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43E22D" w14:textId="39CAAB93" w:rsidR="0079443C" w:rsidRDefault="00600CBD" w:rsidP="00600CBD">
      <w:pPr>
        <w:pStyle w:val="Default"/>
        <w:jc w:val="center"/>
        <w:rPr>
          <w:b/>
          <w:bCs/>
          <w:sz w:val="28"/>
          <w:szCs w:val="28"/>
          <w:lang w:val="uk-UA"/>
        </w:rPr>
      </w:pPr>
      <w:r>
        <w:rPr>
          <w:noProof/>
        </w:rPr>
        <w:drawing>
          <wp:inline distT="0" distB="0" distL="0" distR="0" wp14:anchorId="0B131E0C" wp14:editId="77747A4A">
            <wp:extent cx="6143625" cy="8618220"/>
            <wp:effectExtent l="0" t="0" r="9525" b="0"/>
            <wp:docPr id="20408189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818991" name=""/>
                    <pic:cNvPicPr/>
                  </pic:nvPicPr>
                  <pic:blipFill>
                    <a:blip r:embed="rId8"/>
                    <a:stretch>
                      <a:fillRect/>
                    </a:stretch>
                  </pic:blipFill>
                  <pic:spPr>
                    <a:xfrm>
                      <a:off x="0" y="0"/>
                      <a:ext cx="6143625" cy="8618220"/>
                    </a:xfrm>
                    <a:prstGeom prst="rect">
                      <a:avLst/>
                    </a:prstGeom>
                  </pic:spPr>
                </pic:pic>
              </a:graphicData>
            </a:graphic>
          </wp:inline>
        </w:drawing>
      </w:r>
      <w:r w:rsidRPr="00580B64">
        <w:rPr>
          <w:b/>
          <w:bCs/>
          <w:sz w:val="28"/>
          <w:szCs w:val="28"/>
          <w:lang w:val="uk-UA"/>
        </w:rPr>
        <w:t xml:space="preserve"> </w:t>
      </w:r>
    </w:p>
    <w:p w14:paraId="27841F96" w14:textId="105BF407" w:rsidR="008F6144" w:rsidRDefault="00600CBD" w:rsidP="00600CBD">
      <w:pPr>
        <w:pStyle w:val="Default"/>
        <w:spacing w:line="360" w:lineRule="auto"/>
        <w:rPr>
          <w:b/>
          <w:bCs/>
          <w:sz w:val="28"/>
          <w:szCs w:val="28"/>
          <w:lang w:val="uk-UA"/>
        </w:rPr>
      </w:pPr>
      <w:r>
        <w:rPr>
          <w:noProof/>
        </w:rPr>
        <w:lastRenderedPageBreak/>
        <w:drawing>
          <wp:inline distT="0" distB="0" distL="0" distR="0" wp14:anchorId="023D7DFC" wp14:editId="0C16D709">
            <wp:extent cx="6021070" cy="8618220"/>
            <wp:effectExtent l="0" t="0" r="0" b="0"/>
            <wp:docPr id="1321732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73230" name=""/>
                    <pic:cNvPicPr/>
                  </pic:nvPicPr>
                  <pic:blipFill>
                    <a:blip r:embed="rId9"/>
                    <a:stretch>
                      <a:fillRect/>
                    </a:stretch>
                  </pic:blipFill>
                  <pic:spPr>
                    <a:xfrm>
                      <a:off x="0" y="0"/>
                      <a:ext cx="6021070" cy="8618220"/>
                    </a:xfrm>
                    <a:prstGeom prst="rect">
                      <a:avLst/>
                    </a:prstGeom>
                  </pic:spPr>
                </pic:pic>
              </a:graphicData>
            </a:graphic>
          </wp:inline>
        </w:drawing>
      </w:r>
      <w:r w:rsidRPr="00580B64">
        <w:rPr>
          <w:b/>
          <w:bCs/>
          <w:sz w:val="28"/>
          <w:szCs w:val="28"/>
          <w:lang w:val="uk-UA"/>
        </w:rPr>
        <w:t xml:space="preserve"> </w:t>
      </w:r>
    </w:p>
    <w:p w14:paraId="5C01F4BE" w14:textId="6AD53F6C" w:rsidR="00171543" w:rsidRPr="00580B64" w:rsidRDefault="00171543" w:rsidP="00171543">
      <w:pPr>
        <w:pStyle w:val="Default"/>
        <w:jc w:val="center"/>
        <w:rPr>
          <w:sz w:val="28"/>
          <w:szCs w:val="28"/>
          <w:lang w:val="uk-UA"/>
        </w:rPr>
      </w:pPr>
      <w:r w:rsidRPr="00580B64">
        <w:rPr>
          <w:b/>
          <w:bCs/>
          <w:sz w:val="28"/>
          <w:szCs w:val="28"/>
          <w:lang w:val="uk-UA"/>
        </w:rPr>
        <w:lastRenderedPageBreak/>
        <w:t>ПРАКТИЧНІ ЗАНЯТТЯ</w:t>
      </w:r>
    </w:p>
    <w:p w14:paraId="5216F750" w14:textId="77777777" w:rsidR="00A34A67" w:rsidRPr="00580B64" w:rsidRDefault="00A34A67" w:rsidP="00171543">
      <w:pPr>
        <w:pStyle w:val="Default"/>
        <w:jc w:val="center"/>
        <w:rPr>
          <w:b/>
          <w:bCs/>
          <w:sz w:val="28"/>
          <w:szCs w:val="28"/>
          <w:lang w:val="uk-UA"/>
        </w:rPr>
      </w:pPr>
    </w:p>
    <w:p w14:paraId="561A8D2E" w14:textId="520A5BCA" w:rsidR="00A34A67" w:rsidRPr="00580B64" w:rsidRDefault="00A34A67" w:rsidP="00A34A67">
      <w:pPr>
        <w:autoSpaceDE w:val="0"/>
        <w:autoSpaceDN w:val="0"/>
        <w:adjustRightInd w:val="0"/>
        <w:jc w:val="center"/>
        <w:rPr>
          <w:rFonts w:ascii="Times New Roman" w:hAnsi="Times New Roman" w:cs="Times New Roman"/>
          <w:sz w:val="32"/>
          <w:szCs w:val="32"/>
          <w:lang w:val="uk-UA"/>
        </w:rPr>
      </w:pPr>
      <w:r w:rsidRPr="00580B64">
        <w:rPr>
          <w:rFonts w:ascii="Times New Roman" w:hAnsi="Times New Roman" w:cs="Times New Roman"/>
          <w:sz w:val="32"/>
          <w:szCs w:val="32"/>
          <w:lang w:val="uk-UA"/>
        </w:rPr>
        <w:t xml:space="preserve">  </w:t>
      </w:r>
      <w:r w:rsidRPr="00580B64">
        <w:rPr>
          <w:rFonts w:ascii="Times New Roman" w:hAnsi="Times New Roman" w:cs="Times New Roman"/>
          <w:b/>
          <w:sz w:val="32"/>
          <w:szCs w:val="32"/>
          <w:lang w:val="uk-UA"/>
        </w:rPr>
        <w:t>ЛІКАРСЬКА  РЕЦЕПТУРА. ЗАГАЛЬНА ФАРМАКОЛОГІЯ</w:t>
      </w:r>
    </w:p>
    <w:p w14:paraId="53A704BD" w14:textId="77777777" w:rsidR="00A34A67" w:rsidRPr="00580B64" w:rsidRDefault="00A34A67" w:rsidP="00171543">
      <w:pPr>
        <w:pStyle w:val="Default"/>
        <w:jc w:val="center"/>
        <w:rPr>
          <w:b/>
          <w:bCs/>
          <w:sz w:val="28"/>
          <w:szCs w:val="28"/>
          <w:lang w:val="uk-UA"/>
        </w:rPr>
      </w:pPr>
    </w:p>
    <w:p w14:paraId="496D9722" w14:textId="77777777" w:rsidR="00171543" w:rsidRPr="00580B64" w:rsidRDefault="00171543" w:rsidP="00171543">
      <w:pPr>
        <w:pStyle w:val="Default"/>
        <w:jc w:val="center"/>
        <w:rPr>
          <w:b/>
          <w:bCs/>
          <w:sz w:val="28"/>
          <w:szCs w:val="28"/>
          <w:lang w:val="uk-UA"/>
        </w:rPr>
      </w:pPr>
      <w:r w:rsidRPr="00580B64">
        <w:rPr>
          <w:b/>
          <w:bCs/>
          <w:sz w:val="28"/>
          <w:szCs w:val="28"/>
          <w:lang w:val="uk-UA"/>
        </w:rPr>
        <w:t>Практичне заняття № 1</w:t>
      </w:r>
    </w:p>
    <w:p w14:paraId="0C4BD057" w14:textId="77777777" w:rsidR="00A34A67" w:rsidRPr="00580B64" w:rsidRDefault="00A34A67" w:rsidP="00171543">
      <w:pPr>
        <w:pStyle w:val="Default"/>
        <w:jc w:val="center"/>
        <w:rPr>
          <w:sz w:val="28"/>
          <w:szCs w:val="28"/>
          <w:lang w:val="uk-UA"/>
        </w:rPr>
      </w:pPr>
    </w:p>
    <w:p w14:paraId="53845D0A" w14:textId="77777777" w:rsidR="00A34A67" w:rsidRPr="00580B64" w:rsidRDefault="00171543" w:rsidP="00A34A67">
      <w:pPr>
        <w:spacing w:after="0" w:line="240" w:lineRule="auto"/>
        <w:ind w:firstLine="426"/>
        <w:rPr>
          <w:rFonts w:ascii="Times New Roman" w:hAnsi="Times New Roman" w:cs="Times New Roman"/>
          <w:b/>
          <w:snapToGrid w:val="0"/>
          <w:sz w:val="24"/>
          <w:szCs w:val="24"/>
          <w:lang w:val="uk-UA"/>
        </w:rPr>
      </w:pPr>
      <w:r w:rsidRPr="00580B64">
        <w:rPr>
          <w:rFonts w:ascii="Times New Roman" w:hAnsi="Times New Roman" w:cs="Times New Roman"/>
          <w:b/>
          <w:bCs/>
          <w:sz w:val="23"/>
          <w:szCs w:val="23"/>
          <w:lang w:val="uk-UA"/>
        </w:rPr>
        <w:t xml:space="preserve">Тема: </w:t>
      </w:r>
      <w:r w:rsidR="00A34A67" w:rsidRPr="00580B64">
        <w:rPr>
          <w:rFonts w:ascii="Times New Roman" w:hAnsi="Times New Roman" w:cs="Times New Roman"/>
          <w:b/>
          <w:bCs/>
          <w:sz w:val="23"/>
          <w:szCs w:val="23"/>
          <w:lang w:val="uk-UA"/>
        </w:rPr>
        <w:t xml:space="preserve"> </w:t>
      </w:r>
      <w:r w:rsidR="00A34A67" w:rsidRPr="00580B64">
        <w:rPr>
          <w:rFonts w:ascii="Times New Roman" w:hAnsi="Times New Roman" w:cs="Times New Roman"/>
          <w:b/>
          <w:snapToGrid w:val="0"/>
          <w:sz w:val="24"/>
          <w:szCs w:val="24"/>
          <w:lang w:val="uk-UA"/>
        </w:rPr>
        <w:t xml:space="preserve">ВСТУП ДО ЛІКАРСЬКОЇ РЕЦЕПТУРИ. </w:t>
      </w:r>
      <w:r w:rsidR="00A34A67" w:rsidRPr="00580B64">
        <w:rPr>
          <w:rFonts w:ascii="Times New Roman" w:hAnsi="Times New Roman" w:cs="Times New Roman"/>
          <w:b/>
          <w:sz w:val="24"/>
          <w:szCs w:val="24"/>
          <w:lang w:val="uk-UA"/>
        </w:rPr>
        <w:t>ТВЕРДІ ДОЗОВАНІ ТА НЕДОЗОВАНІ ЛІКАРСЬКІ  ФОРМИ: ПОРОШКИ, ТАБЛЕТКИ, ДРАЖЕ, КАПСУЛИ, ПРИСИПКИ</w:t>
      </w:r>
    </w:p>
    <w:p w14:paraId="17F234C2" w14:textId="77777777" w:rsidR="000B4483" w:rsidRPr="00580B64" w:rsidRDefault="000B4483" w:rsidP="00A34A67">
      <w:pPr>
        <w:tabs>
          <w:tab w:val="left" w:pos="2688"/>
        </w:tabs>
        <w:spacing w:line="240" w:lineRule="exact"/>
        <w:ind w:right="-1" w:firstLine="426"/>
        <w:jc w:val="both"/>
        <w:rPr>
          <w:rFonts w:ascii="Times New Roman" w:hAnsi="Times New Roman" w:cs="Times New Roman"/>
          <w:b/>
          <w:bCs/>
          <w:sz w:val="23"/>
          <w:szCs w:val="23"/>
          <w:lang w:val="uk-UA"/>
        </w:rPr>
      </w:pPr>
    </w:p>
    <w:p w14:paraId="41DEAE13" w14:textId="77777777" w:rsidR="00A34A67" w:rsidRPr="00580B64" w:rsidRDefault="00171543" w:rsidP="00E47157">
      <w:pPr>
        <w:tabs>
          <w:tab w:val="left" w:pos="2688"/>
        </w:tabs>
        <w:spacing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w:t>
      </w:r>
      <w:r w:rsidR="00A34A67" w:rsidRPr="00580B64">
        <w:rPr>
          <w:rFonts w:ascii="Times New Roman" w:hAnsi="Times New Roman" w:cs="Times New Roman"/>
          <w:b/>
          <w:bCs/>
          <w:sz w:val="23"/>
          <w:szCs w:val="23"/>
          <w:lang w:val="uk-UA"/>
        </w:rPr>
        <w:t xml:space="preserve"> </w:t>
      </w:r>
      <w:r w:rsidR="00A34A67" w:rsidRPr="00580B64">
        <w:rPr>
          <w:rFonts w:ascii="Times New Roman" w:hAnsi="Times New Roman" w:cs="Times New Roman"/>
          <w:i/>
          <w:iCs/>
          <w:sz w:val="23"/>
          <w:szCs w:val="23"/>
          <w:lang w:val="uk-UA"/>
        </w:rPr>
        <w:t xml:space="preserve">знати </w:t>
      </w:r>
      <w:r w:rsidR="00A34A67" w:rsidRPr="00580B64">
        <w:rPr>
          <w:rFonts w:ascii="Times New Roman" w:hAnsi="Times New Roman" w:cs="Times New Roman"/>
          <w:snapToGrid w:val="0"/>
          <w:sz w:val="24"/>
          <w:szCs w:val="24"/>
          <w:lang w:val="uk-UA"/>
        </w:rPr>
        <w:t xml:space="preserve">лікарську рецептуру, правила розрахунку і виписування рецептів </w:t>
      </w:r>
      <w:r w:rsidR="000B4483" w:rsidRPr="00580B64">
        <w:rPr>
          <w:rFonts w:ascii="Times New Roman" w:hAnsi="Times New Roman" w:cs="Times New Roman"/>
          <w:snapToGrid w:val="0"/>
          <w:sz w:val="24"/>
          <w:szCs w:val="24"/>
          <w:lang w:val="uk-UA"/>
        </w:rPr>
        <w:t>твердих</w:t>
      </w:r>
      <w:r w:rsidR="00A34A67" w:rsidRPr="00580B64">
        <w:rPr>
          <w:rFonts w:ascii="Times New Roman" w:hAnsi="Times New Roman" w:cs="Times New Roman"/>
          <w:snapToGrid w:val="0"/>
          <w:sz w:val="24"/>
          <w:szCs w:val="24"/>
          <w:lang w:val="uk-UA"/>
        </w:rPr>
        <w:t xml:space="preserve"> лікарських форм, </w:t>
      </w:r>
      <w:r w:rsidR="00A34A67" w:rsidRPr="00580B64">
        <w:rPr>
          <w:rFonts w:ascii="Times New Roman" w:hAnsi="Times New Roman" w:cs="Times New Roman"/>
          <w:iCs/>
          <w:snapToGrid w:val="0"/>
          <w:sz w:val="24"/>
          <w:szCs w:val="24"/>
          <w:lang w:val="uk-UA"/>
        </w:rPr>
        <w:t xml:space="preserve">історію предмета, сучасні поняття, методи дослідження в фармакології; </w:t>
      </w:r>
      <w:r w:rsidR="00A34A67" w:rsidRPr="00580B64">
        <w:rPr>
          <w:rFonts w:ascii="Times New Roman" w:hAnsi="Times New Roman" w:cs="Times New Roman"/>
          <w:i/>
          <w:snapToGrid w:val="0"/>
          <w:sz w:val="24"/>
          <w:szCs w:val="24"/>
          <w:lang w:val="uk-UA"/>
        </w:rPr>
        <w:t>Вміти:</w:t>
      </w:r>
      <w:r w:rsidR="00A34A67"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r w:rsidR="00A34A67" w:rsidRPr="00580B64">
        <w:rPr>
          <w:rFonts w:ascii="Times New Roman" w:hAnsi="Times New Roman" w:cs="Times New Roman"/>
          <w:snapToGrid w:val="0"/>
          <w:sz w:val="24"/>
          <w:szCs w:val="24"/>
          <w:lang w:val="uk-UA"/>
        </w:rPr>
        <w:t>виписувати рецепт на будь-який лікарський препарат.</w:t>
      </w:r>
    </w:p>
    <w:p w14:paraId="16C8E034" w14:textId="1FA6D9DF" w:rsidR="00A34A67" w:rsidRPr="00E47157" w:rsidRDefault="00171543" w:rsidP="00B767B9">
      <w:pPr>
        <w:pStyle w:val="Default"/>
        <w:ind w:firstLine="426"/>
        <w:rPr>
          <w:iCs/>
          <w:snapToGrid w:val="0"/>
          <w:color w:val="auto"/>
          <w:lang w:val="uk-UA"/>
        </w:rPr>
      </w:pPr>
      <w:r w:rsidRPr="00580B64">
        <w:rPr>
          <w:b/>
          <w:bCs/>
          <w:sz w:val="23"/>
          <w:szCs w:val="23"/>
          <w:lang w:val="uk-UA"/>
        </w:rPr>
        <w:t>Основні поняття</w:t>
      </w:r>
      <w:r w:rsidR="00B767B9">
        <w:rPr>
          <w:b/>
          <w:bCs/>
          <w:sz w:val="23"/>
          <w:szCs w:val="23"/>
          <w:lang w:val="uk-UA"/>
        </w:rPr>
        <w:t xml:space="preserve"> </w:t>
      </w:r>
      <w:r w:rsidR="00B767B9" w:rsidRPr="00B767B9">
        <w:rPr>
          <w:rFonts w:eastAsia="Times New Roman"/>
          <w:b/>
          <w:bCs/>
          <w:lang w:val="uk-UA" w:eastAsia="uk-UA" w:bidi="uk-UA"/>
        </w:rPr>
        <w:t>(перелік питань):</w:t>
      </w:r>
      <w:r w:rsidRPr="00580B64">
        <w:rPr>
          <w:b/>
          <w:bCs/>
          <w:sz w:val="23"/>
          <w:szCs w:val="23"/>
          <w:lang w:val="uk-UA"/>
        </w:rPr>
        <w:t xml:space="preserve"> </w:t>
      </w:r>
      <w:r w:rsidR="00A34A67" w:rsidRPr="00E47157">
        <w:rPr>
          <w:b/>
          <w:bCs/>
          <w:snapToGrid w:val="0"/>
          <w:lang w:val="uk-UA"/>
        </w:rPr>
        <w:t xml:space="preserve">Рецепт </w:t>
      </w:r>
      <w:r w:rsidR="00A34A67" w:rsidRPr="00E47157">
        <w:rPr>
          <w:snapToGrid w:val="0"/>
          <w:lang w:val="uk-UA"/>
        </w:rPr>
        <w:t>є</w:t>
      </w:r>
      <w:r w:rsidR="00A34A67" w:rsidRPr="00580B64">
        <w:rPr>
          <w:snapToGrid w:val="0"/>
          <w:sz w:val="22"/>
          <w:szCs w:val="22"/>
          <w:lang w:val="uk-UA"/>
        </w:rPr>
        <w:t xml:space="preserve"> </w:t>
      </w:r>
      <w:r w:rsidR="00A34A67" w:rsidRPr="00E47157">
        <w:rPr>
          <w:iCs/>
          <w:snapToGrid w:val="0"/>
          <w:color w:val="auto"/>
          <w:lang w:val="uk-UA"/>
        </w:rPr>
        <w:t>одним з видів лікарської документації і являє собою письмовий припис лікаря фармацевту про приготування, видачі лікарського препарату певній особі в певній дозі і кількості із зазначенням способу його застосування.</w:t>
      </w:r>
    </w:p>
    <w:p w14:paraId="334DE171" w14:textId="77777777" w:rsidR="000B4483" w:rsidRPr="00580B64" w:rsidRDefault="000B4483" w:rsidP="00A34A67">
      <w:pPr>
        <w:spacing w:after="0" w:line="240" w:lineRule="auto"/>
        <w:ind w:firstLine="426"/>
        <w:rPr>
          <w:rFonts w:ascii="Times New Roman" w:hAnsi="Times New Roman" w:cs="Times New Roman"/>
          <w:b/>
          <w:bCs/>
          <w:sz w:val="24"/>
          <w:szCs w:val="24"/>
          <w:lang w:val="uk-UA"/>
        </w:rPr>
      </w:pPr>
    </w:p>
    <w:p w14:paraId="631EDBBF" w14:textId="55BF7DDA" w:rsidR="00A34A67" w:rsidRPr="00580B64" w:rsidRDefault="00A34A67" w:rsidP="00965B21">
      <w:pPr>
        <w:pStyle w:val="Default"/>
        <w:jc w:val="center"/>
        <w:rPr>
          <w:lang w:val="uk-UA"/>
        </w:rPr>
      </w:pPr>
      <w:bookmarkStart w:id="0" w:name="_Hlk159181014"/>
      <w:r w:rsidRPr="00580B64">
        <w:rPr>
          <w:b/>
          <w:bCs/>
          <w:lang w:val="uk-UA"/>
        </w:rPr>
        <w:t>План:</w:t>
      </w:r>
    </w:p>
    <w:p w14:paraId="1BB55E0F" w14:textId="5FE4AA09" w:rsidR="00A34A67" w:rsidRPr="00580B64" w:rsidRDefault="00A34A67">
      <w:pPr>
        <w:pStyle w:val="Default"/>
        <w:numPr>
          <w:ilvl w:val="0"/>
          <w:numId w:val="478"/>
        </w:numPr>
        <w:spacing w:after="27"/>
        <w:rPr>
          <w:lang w:val="uk-UA"/>
        </w:rPr>
      </w:pPr>
      <w:r w:rsidRPr="00965B21">
        <w:rPr>
          <w:b/>
          <w:bCs/>
          <w:lang w:val="uk-UA"/>
        </w:rPr>
        <w:t>Контроль опорного рівня знань</w:t>
      </w:r>
      <w:r w:rsidR="009C064A" w:rsidRPr="00965B21">
        <w:rPr>
          <w:b/>
          <w:bCs/>
          <w:lang w:val="uk-UA"/>
        </w:rPr>
        <w:t>.</w:t>
      </w:r>
    </w:p>
    <w:p w14:paraId="17E61B66" w14:textId="77777777" w:rsidR="002739B6" w:rsidRPr="00580B64" w:rsidRDefault="002739B6" w:rsidP="009C064A">
      <w:pPr>
        <w:tabs>
          <w:tab w:val="left" w:pos="709"/>
        </w:tabs>
        <w:spacing w:line="240" w:lineRule="exact"/>
        <w:ind w:right="-1"/>
        <w:jc w:val="both"/>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r w:rsidR="00CD2C8B" w:rsidRPr="00580B64">
        <w:rPr>
          <w:rFonts w:ascii="Times New Roman" w:hAnsi="Times New Roman" w:cs="Times New Roman"/>
          <w:b/>
          <w:i/>
          <w:snapToGrid w:val="0"/>
          <w:sz w:val="24"/>
          <w:szCs w:val="24"/>
          <w:lang w:val="uk-UA"/>
        </w:rPr>
        <w:t>.</w:t>
      </w:r>
    </w:p>
    <w:p w14:paraId="71B5E980" w14:textId="77777777" w:rsidR="002739B6" w:rsidRPr="00580B64" w:rsidRDefault="002739B6" w:rsidP="00E47157">
      <w:pPr>
        <w:spacing w:after="0" w:line="240" w:lineRule="exact"/>
        <w:ind w:firstLine="426"/>
        <w:rPr>
          <w:rFonts w:ascii="Times New Roman" w:hAnsi="Times New Roman" w:cs="Times New Roman"/>
          <w:b/>
          <w:i/>
          <w:snapToGrid w:val="0"/>
          <w:lang w:val="uk-UA"/>
        </w:rPr>
      </w:pPr>
      <w:r w:rsidRPr="00580B64">
        <w:rPr>
          <w:rFonts w:ascii="Times New Roman" w:hAnsi="Times New Roman" w:cs="Times New Roman"/>
          <w:b/>
          <w:snapToGrid w:val="0"/>
          <w:lang w:val="uk-UA"/>
        </w:rPr>
        <w:t>Виписати рецепти:</w:t>
      </w:r>
    </w:p>
    <w:p w14:paraId="6ACBBE58" w14:textId="77777777" w:rsidR="002739B6" w:rsidRPr="00580B64" w:rsidRDefault="002739B6">
      <w:pPr>
        <w:numPr>
          <w:ilvl w:val="0"/>
          <w:numId w:val="1"/>
        </w:numPr>
        <w:spacing w:after="0" w:line="240" w:lineRule="exact"/>
        <w:ind w:left="709"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порошків, що містять резерпін (Reserpinum), РД - 0,0001. По 1 порошку 2рази на добу.</w:t>
      </w:r>
    </w:p>
    <w:p w14:paraId="25523712" w14:textId="77777777" w:rsidR="002739B6" w:rsidRPr="00580B64" w:rsidRDefault="002739B6">
      <w:pPr>
        <w:numPr>
          <w:ilvl w:val="0"/>
          <w:numId w:val="1"/>
        </w:numPr>
        <w:spacing w:after="0" w:line="240" w:lineRule="exact"/>
        <w:ind w:left="709"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30 порошків, що містять тетрацикліну гідрохлорид (Tetracyclini hydrochloridum), РД - 0,25. По 1 порошку 4 рази на добу.</w:t>
      </w:r>
    </w:p>
    <w:p w14:paraId="5E17862D" w14:textId="77777777" w:rsidR="002739B6" w:rsidRPr="00580B64" w:rsidRDefault="002739B6">
      <w:pPr>
        <w:numPr>
          <w:ilvl w:val="0"/>
          <w:numId w:val="1"/>
        </w:numPr>
        <w:spacing w:after="0" w:line="240" w:lineRule="exact"/>
        <w:ind w:left="709"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 порошків, що містять папаверину гідрохлорид (Papaverini hydrochloridum), РД - 0,02. По 1 порошку 3 рази на день.</w:t>
      </w:r>
    </w:p>
    <w:p w14:paraId="478367FB" w14:textId="77777777" w:rsidR="002739B6" w:rsidRPr="00580B64" w:rsidRDefault="002739B6">
      <w:pPr>
        <w:numPr>
          <w:ilvl w:val="0"/>
          <w:numId w:val="1"/>
        </w:numPr>
        <w:spacing w:after="0" w:line="240" w:lineRule="exact"/>
        <w:ind w:left="709"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 порошків, що містять парацетамол (Paracetamolum) і кислоту ацетилсаліцилову (Acidum acetylsalicylicum) порівну по РД - 0,24. По 1 порошку 3 рази на день.</w:t>
      </w:r>
    </w:p>
    <w:p w14:paraId="1738D6C9" w14:textId="77777777" w:rsidR="002739B6" w:rsidRPr="00580B64" w:rsidRDefault="002739B6">
      <w:pPr>
        <w:numPr>
          <w:ilvl w:val="0"/>
          <w:numId w:val="1"/>
        </w:numPr>
        <w:spacing w:after="0" w:line="240" w:lineRule="exact"/>
        <w:ind w:left="709"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капсул, що містять по 0,25 (РД) оксациллина натрієву сіль (Oxacillinum-natrium). За 2 капсулі 4 рази на день.</w:t>
      </w:r>
    </w:p>
    <w:p w14:paraId="7A94A53F" w14:textId="77777777" w:rsidR="002739B6" w:rsidRPr="00580B64" w:rsidRDefault="002739B6">
      <w:pPr>
        <w:numPr>
          <w:ilvl w:val="0"/>
          <w:numId w:val="1"/>
        </w:numPr>
        <w:spacing w:after="0" w:line="240" w:lineRule="exact"/>
        <w:ind w:left="709"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40 таблеток нітрогліцерину (Nitroglycerinum), РД - 0,0005. По 1 таблетці під язик.</w:t>
      </w:r>
    </w:p>
    <w:p w14:paraId="339465FD" w14:textId="77777777" w:rsidR="002739B6" w:rsidRPr="00580B64" w:rsidRDefault="002739B6">
      <w:pPr>
        <w:numPr>
          <w:ilvl w:val="0"/>
          <w:numId w:val="1"/>
        </w:numPr>
        <w:spacing w:after="0" w:line="240" w:lineRule="exact"/>
        <w:ind w:left="709"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50 таблеток, що містять аналгіну (Analginum), РД - 0,25, дібазолу (Dibazolum) і фенобарбіталу (Phenobarbitalum) порівну в РД - 0,02. По 1 таблетці на ніч.</w:t>
      </w:r>
    </w:p>
    <w:p w14:paraId="5F195760" w14:textId="77777777" w:rsidR="002739B6" w:rsidRPr="00580B64" w:rsidRDefault="002739B6" w:rsidP="00E47157">
      <w:pPr>
        <w:spacing w:after="0" w:line="240" w:lineRule="exact"/>
        <w:ind w:left="709"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7)   25 таблеток цефалгіну (Cephalginum). По 1 таблетці 3 рази на          день.</w:t>
      </w:r>
    </w:p>
    <w:p w14:paraId="6A39EE1E" w14:textId="77777777" w:rsidR="002739B6" w:rsidRPr="00580B64" w:rsidRDefault="002739B6" w:rsidP="00E47157">
      <w:pPr>
        <w:spacing w:after="0" w:line="240" w:lineRule="exact"/>
        <w:ind w:left="709"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8)   100,0 присипки, що містить 2% аміказолу (Amycazolum). Нанести на уражену поверхню. Розрахувати кількість (СД) аміказолу.</w:t>
      </w:r>
    </w:p>
    <w:p w14:paraId="4B70D27C" w14:textId="77777777" w:rsidR="002739B6" w:rsidRPr="00580B64" w:rsidRDefault="002739B6" w:rsidP="00E47157">
      <w:pPr>
        <w:spacing w:after="0" w:line="240" w:lineRule="exact"/>
        <w:ind w:left="709"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9)     100,0 присипки, що містить по 10% резорцину (Resorcinum) і кислоти саліцилової (Acidum salicylicum). Обробити уражену поверхню.</w:t>
      </w:r>
    </w:p>
    <w:p w14:paraId="4247B3DE" w14:textId="77777777" w:rsidR="002739B6" w:rsidRPr="00580B64" w:rsidRDefault="002739B6" w:rsidP="00E4715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  50,0 антиастматичного збору (Species antiasthmfticum). 1/2 чайної ложки збору спалити і вдихати дим 2 рази на день.</w:t>
      </w:r>
    </w:p>
    <w:p w14:paraId="53CC16CD" w14:textId="77777777" w:rsidR="002739B6" w:rsidRDefault="002739B6" w:rsidP="00E4715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11)  10 порошків «Фервекс» («Fervex»). Приймати по 1 пакетику 3   рази на добу, попередньо розчинивши в теплій кип'яченій воді.</w:t>
      </w:r>
    </w:p>
    <w:p w14:paraId="13538CB8" w14:textId="77777777" w:rsidR="00E47157" w:rsidRPr="00580B64" w:rsidRDefault="00E47157" w:rsidP="00E47157">
      <w:pPr>
        <w:spacing w:after="0" w:line="240" w:lineRule="exact"/>
        <w:ind w:left="284"/>
        <w:jc w:val="both"/>
        <w:rPr>
          <w:rFonts w:ascii="Times New Roman" w:hAnsi="Times New Roman" w:cs="Times New Roman"/>
          <w:snapToGrid w:val="0"/>
          <w:spacing w:val="-8"/>
          <w:sz w:val="24"/>
          <w:szCs w:val="24"/>
          <w:lang w:val="uk-UA"/>
        </w:rPr>
      </w:pPr>
    </w:p>
    <w:p w14:paraId="59AEEC77" w14:textId="77777777" w:rsidR="003439BF" w:rsidRPr="003439BF" w:rsidRDefault="003439BF">
      <w:pPr>
        <w:pStyle w:val="Default"/>
        <w:numPr>
          <w:ilvl w:val="0"/>
          <w:numId w:val="478"/>
        </w:numPr>
        <w:spacing w:after="27"/>
        <w:rPr>
          <w:b/>
          <w:bCs/>
          <w:lang w:val="uk-UA"/>
        </w:rPr>
      </w:pPr>
      <w:r w:rsidRPr="003439BF">
        <w:rPr>
          <w:b/>
          <w:bCs/>
          <w:lang w:val="uk-UA"/>
        </w:rPr>
        <w:t>Обговорення теоретичних питань для перевірки базових знань за темою</w:t>
      </w:r>
    </w:p>
    <w:p w14:paraId="59F94B15" w14:textId="77777777" w:rsidR="00E47157" w:rsidRDefault="00E47157" w:rsidP="009C064A">
      <w:pPr>
        <w:tabs>
          <w:tab w:val="left" w:pos="709"/>
        </w:tabs>
        <w:spacing w:line="240" w:lineRule="exact"/>
        <w:ind w:right="-1"/>
        <w:jc w:val="both"/>
        <w:rPr>
          <w:rFonts w:ascii="Times New Roman" w:hAnsi="Times New Roman" w:cs="Times New Roman"/>
          <w:b/>
          <w:snapToGrid w:val="0"/>
          <w:sz w:val="24"/>
          <w:szCs w:val="24"/>
          <w:lang w:val="uk-UA"/>
        </w:rPr>
      </w:pPr>
    </w:p>
    <w:p w14:paraId="54253273" w14:textId="2475E5B0" w:rsidR="009C064A" w:rsidRPr="00580B64" w:rsidRDefault="009C064A" w:rsidP="009C064A">
      <w:pPr>
        <w:tabs>
          <w:tab w:val="left" w:pos="709"/>
        </w:tabs>
        <w:spacing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b/>
          <w:snapToGrid w:val="0"/>
          <w:sz w:val="24"/>
          <w:szCs w:val="24"/>
          <w:lang w:val="uk-UA"/>
        </w:rPr>
        <w:lastRenderedPageBreak/>
        <w:t>ВСТУП ДО ЛІКАРСЬКОЇ РЕЦЕПТУРИ</w:t>
      </w:r>
    </w:p>
    <w:p w14:paraId="320D374D" w14:textId="77777777" w:rsidR="009C064A" w:rsidRPr="00580B64" w:rsidRDefault="009C064A" w:rsidP="00E47157">
      <w:pPr>
        <w:tabs>
          <w:tab w:val="left" w:pos="709"/>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1. Поняття лікарської і фармацевтичної рецептури. Джерела отримання лікарських засобів. Визначення понять: лікарська сировина, прекурсор, лікарські речовина, препарат, форма, засіб. Галенові і новогаленові препарати.</w:t>
      </w:r>
    </w:p>
    <w:p w14:paraId="400F506D" w14:textId="77777777" w:rsidR="009C064A" w:rsidRPr="00580B64" w:rsidRDefault="009C064A" w:rsidP="00E47157">
      <w:pPr>
        <w:tabs>
          <w:tab w:val="left" w:pos="709"/>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2. Державний реєстр лікарських засобів і Державна Фармакопея України. Їх зміст і призначення. Лікарські засоби списків А і Б.</w:t>
      </w:r>
    </w:p>
    <w:p w14:paraId="268D3C11" w14:textId="77777777" w:rsidR="009C064A" w:rsidRPr="00580B64" w:rsidRDefault="009C064A" w:rsidP="00E47157">
      <w:pPr>
        <w:tabs>
          <w:tab w:val="left" w:pos="709"/>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3. Правила зберігання препаратів списку А і Б.</w:t>
      </w:r>
    </w:p>
    <w:p w14:paraId="1346232F" w14:textId="77777777" w:rsidR="009C064A" w:rsidRPr="00580B64" w:rsidRDefault="009C064A" w:rsidP="00E47157">
      <w:pPr>
        <w:tabs>
          <w:tab w:val="left" w:pos="709"/>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4.Сучасні уявлення про лікарські форми. Класифікації лікарських форм за призначенням (дозованості), консистенції і виготовленню. Традиційні і нові покоління лікарських форм - терапевтичні системи (ТС): провідні ТЗ, ТС з контрольованим вивільненням речовини (пероральні, ін'єкційні, імплантовані, трансдермальні (ТТС) та ін.).</w:t>
      </w:r>
    </w:p>
    <w:p w14:paraId="04C06EBC" w14:textId="77777777" w:rsidR="009C064A" w:rsidRPr="00580B64" w:rsidRDefault="009C064A" w:rsidP="00E47157">
      <w:pPr>
        <w:tabs>
          <w:tab w:val="left" w:pos="709"/>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5.Рецепт як медичний, юридичний і фінансовий документ. Наказ МОЗ України № 360 від 19.07.2005 р «Про погодження Правил виписування рецептів та вимог-замовлень на лікарські засоби и вироби медичного призначення з аптек та їх структурних Підрозділів ...». Види рецептурних бланків (форми 1 і 3), їх призначення, використання та зберігання.</w:t>
      </w:r>
    </w:p>
    <w:p w14:paraId="6564DFA9" w14:textId="77777777" w:rsidR="009C064A" w:rsidRPr="00580B64" w:rsidRDefault="009C064A" w:rsidP="00E47157">
      <w:pPr>
        <w:tabs>
          <w:tab w:val="left" w:pos="709"/>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6.Структура рецепта і зміст його окремих частин. Обов'язкові правила їх оформлення, а також в виняткових випадках. Способи прописів рецепта: розгорнутий і скорочений.</w:t>
      </w:r>
    </w:p>
    <w:p w14:paraId="69E54D87" w14:textId="77777777" w:rsidR="009C064A" w:rsidRPr="00580B64" w:rsidRDefault="009C064A" w:rsidP="00E47157">
      <w:pPr>
        <w:tabs>
          <w:tab w:val="left" w:pos="709"/>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7.Лікарська рецептура дозованих лікарських форм. Поняття «доза» лікарської речовини, види доз. Способи розрахунку рецептів на дозовані лікарські форми. Особливості розрахунку доз для дітей.</w:t>
      </w:r>
    </w:p>
    <w:p w14:paraId="1CDC2CE8" w14:textId="77777777" w:rsidR="009C064A" w:rsidRPr="00580B64" w:rsidRDefault="009C064A" w:rsidP="009C064A">
      <w:pPr>
        <w:tabs>
          <w:tab w:val="left" w:pos="709"/>
        </w:tabs>
        <w:spacing w:line="240" w:lineRule="exact"/>
        <w:ind w:right="-1"/>
        <w:jc w:val="both"/>
        <w:rPr>
          <w:rFonts w:ascii="Times New Roman" w:hAnsi="Times New Roman" w:cs="Times New Roman"/>
          <w:b/>
          <w:sz w:val="24"/>
          <w:szCs w:val="24"/>
          <w:lang w:val="uk-UA"/>
        </w:rPr>
      </w:pPr>
      <w:r w:rsidRPr="00580B64">
        <w:rPr>
          <w:rFonts w:ascii="Times New Roman" w:hAnsi="Times New Roman" w:cs="Times New Roman"/>
          <w:b/>
          <w:sz w:val="24"/>
          <w:szCs w:val="24"/>
          <w:lang w:val="uk-UA"/>
        </w:rPr>
        <w:t>ТВЕРДІ ДОЗОВАНІ ТА НЕДОЗОВАНІ ЛІКАРСЬКІ  ФОРМИ</w:t>
      </w:r>
    </w:p>
    <w:p w14:paraId="45B3733C" w14:textId="77777777" w:rsidR="009C064A" w:rsidRPr="00580B64" w:rsidRDefault="009C064A" w:rsidP="00E47157">
      <w:pPr>
        <w:spacing w:after="120" w:line="240" w:lineRule="exact"/>
        <w:jc w:val="both"/>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 Порошки для прийому всередину. Їх види (прості та складні). Формотворні і коригуючі речовини, які використовуються  для порошків.</w:t>
      </w:r>
    </w:p>
    <w:p w14:paraId="10588C0F" w14:textId="77777777" w:rsidR="009C064A" w:rsidRPr="00580B64" w:rsidRDefault="009C064A" w:rsidP="00E47157">
      <w:pPr>
        <w:spacing w:after="120" w:line="240" w:lineRule="exact"/>
        <w:jc w:val="both"/>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 Правила виписування магістральних і офіцинальних порошків.</w:t>
      </w:r>
    </w:p>
    <w:p w14:paraId="3001C4F6" w14:textId="77777777" w:rsidR="009C064A" w:rsidRPr="00580B64" w:rsidRDefault="009C064A" w:rsidP="00E47157">
      <w:pPr>
        <w:spacing w:after="120" w:line="240" w:lineRule="exact"/>
        <w:jc w:val="both"/>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 Капсули, таблетки і драже. Їх характеристика і види (прості, патентовані і складні). Правила виписування.</w:t>
      </w:r>
    </w:p>
    <w:p w14:paraId="4EEDDCF8" w14:textId="77777777" w:rsidR="009C064A" w:rsidRPr="00580B64" w:rsidRDefault="009C064A" w:rsidP="00E47157">
      <w:pPr>
        <w:spacing w:after="120" w:line="240" w:lineRule="exact"/>
        <w:jc w:val="both"/>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4. Інші тверді дозовані лікарські форми: гранули, розчинні таблетки, карамелі, пастилки, глоссети, пігулки, спансули, кахети, збори.</w:t>
      </w:r>
    </w:p>
    <w:p w14:paraId="1642FA80" w14:textId="77777777" w:rsidR="009C064A" w:rsidRPr="00580B64" w:rsidRDefault="009C064A" w:rsidP="00E47157">
      <w:pPr>
        <w:spacing w:after="120" w:line="240" w:lineRule="exact"/>
        <w:jc w:val="both"/>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5. Тверді недозовані лікарські форми (присипки). Формотворні речовини, які використовуються  для присипок. Правила виписування магістральних і офіцинальних присипок.</w:t>
      </w:r>
    </w:p>
    <w:p w14:paraId="2290C343" w14:textId="77777777" w:rsidR="009C064A" w:rsidRPr="00580B64" w:rsidRDefault="009C064A" w:rsidP="00E47157">
      <w:pPr>
        <w:spacing w:after="120" w:line="240" w:lineRule="exact"/>
        <w:jc w:val="both"/>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 Інші недозовані лікарські форми: гірчичники, олівці, порошки зубні, припарки.</w:t>
      </w:r>
    </w:p>
    <w:p w14:paraId="269FB51D" w14:textId="77777777" w:rsidR="009C064A" w:rsidRPr="00580B64" w:rsidRDefault="009C064A" w:rsidP="00E47157">
      <w:pPr>
        <w:spacing w:after="120" w:line="240" w:lineRule="exact"/>
        <w:jc w:val="both"/>
        <w:rPr>
          <w:rFonts w:ascii="Times New Roman" w:hAnsi="Times New Roman" w:cs="Times New Roman"/>
          <w:b/>
          <w:snapToGrid w:val="0"/>
          <w:sz w:val="24"/>
          <w:szCs w:val="24"/>
          <w:lang w:val="uk-UA"/>
        </w:rPr>
      </w:pPr>
      <w:r w:rsidRPr="00580B64">
        <w:rPr>
          <w:rFonts w:ascii="Times New Roman" w:hAnsi="Times New Roman" w:cs="Times New Roman"/>
          <w:snapToGrid w:val="0"/>
          <w:spacing w:val="-4"/>
          <w:sz w:val="24"/>
          <w:szCs w:val="24"/>
          <w:lang w:val="uk-UA"/>
        </w:rPr>
        <w:t>7. Лікарські збори. Правила прописування.</w:t>
      </w:r>
    </w:p>
    <w:p w14:paraId="57F3CFDB" w14:textId="77777777" w:rsidR="002739B6" w:rsidRPr="00580B64" w:rsidRDefault="002739B6" w:rsidP="00E47157">
      <w:pPr>
        <w:tabs>
          <w:tab w:val="left" w:pos="709"/>
        </w:tabs>
        <w:spacing w:after="120" w:line="240" w:lineRule="exact"/>
        <w:jc w:val="both"/>
        <w:rPr>
          <w:rFonts w:ascii="Times New Roman" w:hAnsi="Times New Roman" w:cs="Times New Roman"/>
          <w:snapToGrid w:val="0"/>
          <w:lang w:val="uk-UA"/>
        </w:rPr>
      </w:pPr>
      <w:r w:rsidRPr="00580B64">
        <w:rPr>
          <w:rFonts w:ascii="Times New Roman" w:hAnsi="Times New Roman" w:cs="Times New Roman"/>
          <w:snapToGrid w:val="0"/>
          <w:lang w:val="uk-UA"/>
        </w:rPr>
        <w:t>Розрахунок доз ліків для дітей різних вікових груп</w:t>
      </w:r>
    </w:p>
    <w:tbl>
      <w:tblPr>
        <w:tblW w:w="482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89"/>
        <w:gridCol w:w="5056"/>
      </w:tblGrid>
      <w:tr w:rsidR="002739B6" w:rsidRPr="00580B64" w14:paraId="6B9ADB2B" w14:textId="77777777" w:rsidTr="00CD2C8B">
        <w:tc>
          <w:tcPr>
            <w:tcW w:w="2295" w:type="pct"/>
            <w:shd w:val="clear" w:color="auto" w:fill="auto"/>
          </w:tcPr>
          <w:p w14:paraId="454C7313"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b/>
                <w:bCs/>
                <w:snapToGrid w:val="0"/>
                <w:spacing w:val="-4"/>
                <w:lang w:val="uk-UA"/>
              </w:rPr>
            </w:pPr>
            <w:r w:rsidRPr="00580B64">
              <w:rPr>
                <w:rFonts w:ascii="Times New Roman" w:hAnsi="Times New Roman" w:cs="Times New Roman"/>
                <w:b/>
                <w:bCs/>
                <w:snapToGrid w:val="0"/>
                <w:spacing w:val="-4"/>
                <w:lang w:val="uk-UA"/>
              </w:rPr>
              <w:t>Вік</w:t>
            </w:r>
          </w:p>
        </w:tc>
        <w:tc>
          <w:tcPr>
            <w:tcW w:w="2705" w:type="pct"/>
            <w:shd w:val="clear" w:color="auto" w:fill="auto"/>
          </w:tcPr>
          <w:p w14:paraId="20E77C5E"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b/>
                <w:bCs/>
                <w:snapToGrid w:val="0"/>
                <w:spacing w:val="-4"/>
                <w:lang w:val="uk-UA"/>
              </w:rPr>
            </w:pPr>
            <w:r w:rsidRPr="00580B64">
              <w:rPr>
                <w:rFonts w:ascii="Times New Roman" w:hAnsi="Times New Roman" w:cs="Times New Roman"/>
                <w:b/>
                <w:bCs/>
                <w:snapToGrid w:val="0"/>
                <w:spacing w:val="-4"/>
                <w:lang w:val="uk-UA"/>
              </w:rPr>
              <w:t>Від дози для дорослого</w:t>
            </w:r>
          </w:p>
        </w:tc>
      </w:tr>
      <w:tr w:rsidR="002739B6" w:rsidRPr="00580B64" w14:paraId="6E0796BA" w14:textId="77777777" w:rsidTr="00CD2C8B">
        <w:tc>
          <w:tcPr>
            <w:tcW w:w="2295" w:type="pct"/>
            <w:shd w:val="clear" w:color="auto" w:fill="auto"/>
          </w:tcPr>
          <w:p w14:paraId="2ED6E33A"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18 років</w:t>
            </w:r>
          </w:p>
        </w:tc>
        <w:tc>
          <w:tcPr>
            <w:tcW w:w="2705" w:type="pct"/>
            <w:shd w:val="clear" w:color="auto" w:fill="auto"/>
          </w:tcPr>
          <w:p w14:paraId="04D80369"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 xml:space="preserve">3/4 </w:t>
            </w:r>
          </w:p>
        </w:tc>
      </w:tr>
      <w:tr w:rsidR="002739B6" w:rsidRPr="00580B64" w14:paraId="0BA6502D" w14:textId="77777777" w:rsidTr="00CD2C8B">
        <w:tc>
          <w:tcPr>
            <w:tcW w:w="2295" w:type="pct"/>
            <w:shd w:val="clear" w:color="auto" w:fill="auto"/>
          </w:tcPr>
          <w:p w14:paraId="342E57A1"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14 років</w:t>
            </w:r>
          </w:p>
        </w:tc>
        <w:tc>
          <w:tcPr>
            <w:tcW w:w="2705" w:type="pct"/>
            <w:shd w:val="clear" w:color="auto" w:fill="auto"/>
          </w:tcPr>
          <w:p w14:paraId="70E49147"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 xml:space="preserve">1/2 </w:t>
            </w:r>
          </w:p>
        </w:tc>
      </w:tr>
      <w:tr w:rsidR="002739B6" w:rsidRPr="00580B64" w14:paraId="1199965A" w14:textId="77777777" w:rsidTr="00CD2C8B">
        <w:tc>
          <w:tcPr>
            <w:tcW w:w="2295" w:type="pct"/>
            <w:shd w:val="clear" w:color="auto" w:fill="auto"/>
          </w:tcPr>
          <w:p w14:paraId="065E79BC"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7 років</w:t>
            </w:r>
          </w:p>
        </w:tc>
        <w:tc>
          <w:tcPr>
            <w:tcW w:w="2705" w:type="pct"/>
            <w:shd w:val="clear" w:color="auto" w:fill="auto"/>
          </w:tcPr>
          <w:p w14:paraId="7170DB4A"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 xml:space="preserve">1/3 </w:t>
            </w:r>
          </w:p>
        </w:tc>
      </w:tr>
      <w:tr w:rsidR="002739B6" w:rsidRPr="00580B64" w14:paraId="5DBD4957" w14:textId="77777777" w:rsidTr="00CD2C8B">
        <w:tc>
          <w:tcPr>
            <w:tcW w:w="2295" w:type="pct"/>
            <w:shd w:val="clear" w:color="auto" w:fill="auto"/>
          </w:tcPr>
          <w:p w14:paraId="4C29C6E6"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6 років</w:t>
            </w:r>
          </w:p>
        </w:tc>
        <w:tc>
          <w:tcPr>
            <w:tcW w:w="2705" w:type="pct"/>
            <w:shd w:val="clear" w:color="auto" w:fill="auto"/>
          </w:tcPr>
          <w:p w14:paraId="79C034FA"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 xml:space="preserve">1/4 </w:t>
            </w:r>
          </w:p>
        </w:tc>
      </w:tr>
      <w:tr w:rsidR="002739B6" w:rsidRPr="00580B64" w14:paraId="4BDB2CC1" w14:textId="77777777" w:rsidTr="00CD2C8B">
        <w:tc>
          <w:tcPr>
            <w:tcW w:w="2295" w:type="pct"/>
            <w:shd w:val="clear" w:color="auto" w:fill="auto"/>
          </w:tcPr>
          <w:p w14:paraId="41B36573"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1 рік</w:t>
            </w:r>
          </w:p>
        </w:tc>
        <w:tc>
          <w:tcPr>
            <w:tcW w:w="2705" w:type="pct"/>
            <w:shd w:val="clear" w:color="auto" w:fill="auto"/>
          </w:tcPr>
          <w:p w14:paraId="1A47B443"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 xml:space="preserve">1/12 </w:t>
            </w:r>
          </w:p>
        </w:tc>
      </w:tr>
      <w:tr w:rsidR="002739B6" w:rsidRPr="00580B64" w14:paraId="10A8EA4A" w14:textId="77777777" w:rsidTr="00CD2C8B">
        <w:tc>
          <w:tcPr>
            <w:tcW w:w="2295" w:type="pct"/>
            <w:shd w:val="clear" w:color="auto" w:fill="auto"/>
          </w:tcPr>
          <w:p w14:paraId="3250CDB8"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до 1 року</w:t>
            </w:r>
          </w:p>
        </w:tc>
        <w:tc>
          <w:tcPr>
            <w:tcW w:w="2705" w:type="pct"/>
            <w:shd w:val="clear" w:color="auto" w:fill="auto"/>
          </w:tcPr>
          <w:p w14:paraId="60F0CB02" w14:textId="77777777" w:rsidR="002739B6" w:rsidRPr="00580B64" w:rsidRDefault="002739B6" w:rsidP="000B4483">
            <w:pPr>
              <w:tabs>
                <w:tab w:val="left" w:pos="709"/>
                <w:tab w:val="left" w:pos="3108"/>
                <w:tab w:val="left" w:pos="5812"/>
              </w:tabs>
              <w:spacing w:after="0" w:line="240" w:lineRule="exact"/>
              <w:ind w:firstLine="34"/>
              <w:jc w:val="center"/>
              <w:rPr>
                <w:rFonts w:ascii="Times New Roman" w:hAnsi="Times New Roman" w:cs="Times New Roman"/>
                <w:snapToGrid w:val="0"/>
                <w:spacing w:val="-4"/>
                <w:lang w:val="uk-UA"/>
              </w:rPr>
            </w:pPr>
            <w:r w:rsidRPr="00580B64">
              <w:rPr>
                <w:rFonts w:ascii="Times New Roman" w:hAnsi="Times New Roman" w:cs="Times New Roman"/>
                <w:snapToGrid w:val="0"/>
                <w:spacing w:val="-4"/>
                <w:lang w:val="uk-UA"/>
              </w:rPr>
              <w:t xml:space="preserve">1/12-1/24 </w:t>
            </w:r>
          </w:p>
        </w:tc>
      </w:tr>
    </w:tbl>
    <w:p w14:paraId="3B30D533" w14:textId="77777777" w:rsidR="002739B6" w:rsidRPr="00580B64" w:rsidRDefault="002739B6" w:rsidP="002739B6">
      <w:pPr>
        <w:tabs>
          <w:tab w:val="left" w:pos="709"/>
          <w:tab w:val="left" w:pos="3108"/>
          <w:tab w:val="left" w:pos="5812"/>
        </w:tabs>
        <w:spacing w:line="220" w:lineRule="exact"/>
        <w:rPr>
          <w:rFonts w:ascii="Times New Roman" w:hAnsi="Times New Roman" w:cs="Times New Roman"/>
          <w:snapToGrid w:val="0"/>
          <w:lang w:val="uk-UA"/>
        </w:rPr>
      </w:pPr>
      <w:r w:rsidRPr="00580B64">
        <w:rPr>
          <w:rFonts w:ascii="Times New Roman" w:hAnsi="Times New Roman" w:cs="Times New Roman"/>
          <w:snapToGrid w:val="0"/>
          <w:lang w:val="uk-UA"/>
        </w:rPr>
        <w:t xml:space="preserve">а також за формулами: </w:t>
      </w:r>
      <w:r w:rsidRPr="00580B64">
        <w:rPr>
          <w:rFonts w:ascii="Times New Roman" w:hAnsi="Times New Roman" w:cs="Times New Roman"/>
          <w:i/>
          <w:snapToGrid w:val="0"/>
          <w:lang w:val="uk-UA"/>
        </w:rPr>
        <w:t>Доза = a ∙ b/20</w:t>
      </w:r>
      <w:r w:rsidRPr="00580B64">
        <w:rPr>
          <w:rFonts w:ascii="Times New Roman" w:hAnsi="Times New Roman" w:cs="Times New Roman"/>
          <w:snapToGrid w:val="0"/>
          <w:lang w:val="uk-UA"/>
        </w:rPr>
        <w:t xml:space="preserve"> або </w:t>
      </w:r>
      <w:r w:rsidRPr="00580B64">
        <w:rPr>
          <w:rFonts w:ascii="Times New Roman" w:hAnsi="Times New Roman" w:cs="Times New Roman"/>
          <w:i/>
          <w:snapToGrid w:val="0"/>
          <w:lang w:val="uk-UA"/>
        </w:rPr>
        <w:t>Доза = a ∙ m/70</w:t>
      </w:r>
      <w:r w:rsidRPr="00580B64">
        <w:rPr>
          <w:rFonts w:ascii="Times New Roman" w:hAnsi="Times New Roman" w:cs="Times New Roman"/>
          <w:snapToGrid w:val="0"/>
          <w:lang w:val="uk-UA"/>
        </w:rPr>
        <w:t xml:space="preserve">, де </w:t>
      </w:r>
      <w:r w:rsidRPr="00580B64">
        <w:rPr>
          <w:rFonts w:ascii="Times New Roman" w:hAnsi="Times New Roman" w:cs="Times New Roman"/>
          <w:i/>
          <w:snapToGrid w:val="0"/>
          <w:lang w:val="uk-UA"/>
        </w:rPr>
        <w:t>а</w:t>
      </w:r>
      <w:r w:rsidRPr="00580B64">
        <w:rPr>
          <w:rFonts w:ascii="Times New Roman" w:hAnsi="Times New Roman" w:cs="Times New Roman"/>
          <w:snapToGrid w:val="0"/>
          <w:lang w:val="uk-UA"/>
        </w:rPr>
        <w:t>— дозадля дорослого,</w:t>
      </w:r>
      <w:r w:rsidRPr="00580B64">
        <w:rPr>
          <w:rFonts w:ascii="Times New Roman" w:hAnsi="Times New Roman" w:cs="Times New Roman"/>
          <w:i/>
          <w:snapToGrid w:val="0"/>
          <w:lang w:val="uk-UA"/>
        </w:rPr>
        <w:t>b</w:t>
      </w:r>
      <w:r w:rsidRPr="00580B64">
        <w:rPr>
          <w:rFonts w:ascii="Times New Roman" w:hAnsi="Times New Roman" w:cs="Times New Roman"/>
          <w:snapToGrid w:val="0"/>
          <w:lang w:val="uk-UA"/>
        </w:rPr>
        <w:t>— вік дитини,</w:t>
      </w:r>
      <w:r w:rsidRPr="00580B64">
        <w:rPr>
          <w:rFonts w:ascii="Times New Roman" w:hAnsi="Times New Roman" w:cs="Times New Roman"/>
          <w:i/>
          <w:snapToGrid w:val="0"/>
          <w:lang w:val="uk-UA"/>
        </w:rPr>
        <w:t>m</w:t>
      </w:r>
      <w:r w:rsidRPr="00580B64">
        <w:rPr>
          <w:rFonts w:ascii="Times New Roman" w:hAnsi="Times New Roman" w:cs="Times New Roman"/>
          <w:snapToGrid w:val="0"/>
          <w:lang w:val="uk-UA"/>
        </w:rPr>
        <w:t>— маса тіла (кг).</w:t>
      </w:r>
    </w:p>
    <w:p w14:paraId="5B6FE7D5" w14:textId="77777777" w:rsidR="009C064A" w:rsidRPr="00580B64" w:rsidRDefault="002739B6" w:rsidP="002739B6">
      <w:pPr>
        <w:pStyle w:val="a5"/>
        <w:tabs>
          <w:tab w:val="left" w:pos="709"/>
        </w:tabs>
        <w:spacing w:line="240" w:lineRule="exact"/>
        <w:ind w:right="-1"/>
        <w:jc w:val="both"/>
        <w:rPr>
          <w:b/>
          <w:bCs/>
          <w:snapToGrid w:val="0"/>
          <w:sz w:val="28"/>
          <w:szCs w:val="28"/>
          <w:lang w:val="uk-UA"/>
        </w:rPr>
      </w:pPr>
      <w:r w:rsidRPr="00580B64">
        <w:rPr>
          <w:b/>
          <w:bCs/>
          <w:snapToGrid w:val="0"/>
          <w:sz w:val="28"/>
          <w:szCs w:val="28"/>
          <w:lang w:val="uk-UA"/>
        </w:rPr>
        <w:t>Задачі:</w:t>
      </w:r>
    </w:p>
    <w:p w14:paraId="6F1DBC34" w14:textId="77777777" w:rsidR="002739B6" w:rsidRPr="00580B64" w:rsidRDefault="002739B6" w:rsidP="00444FB9">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Скласти повну схему рецепта із зазначенням послідовності його складових частин.</w:t>
      </w:r>
    </w:p>
    <w:p w14:paraId="62CA1152" w14:textId="77777777" w:rsidR="002739B6" w:rsidRPr="00580B64" w:rsidRDefault="002739B6" w:rsidP="00444FB9">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Скласти таблицю найважливіших рецептурних скорочень.</w:t>
      </w:r>
    </w:p>
    <w:p w14:paraId="7D076F7F" w14:textId="77777777" w:rsidR="002739B6" w:rsidRPr="00580B64" w:rsidRDefault="002739B6" w:rsidP="00444FB9">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3)  Скласти таблицю закінчень іменників у найбільш вживаних у рецептурі відмінках.</w:t>
      </w:r>
    </w:p>
    <w:p w14:paraId="214D4CE1" w14:textId="77777777" w:rsidR="002739B6" w:rsidRPr="00580B64" w:rsidRDefault="002739B6" w:rsidP="00444FB9">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Вирахувати дозу препарату для дитини 7 років.</w:t>
      </w:r>
    </w:p>
    <w:p w14:paraId="2D8B2363" w14:textId="77777777" w:rsidR="000B4483" w:rsidRPr="00580B64" w:rsidRDefault="000B4483" w:rsidP="002739B6">
      <w:pPr>
        <w:pStyle w:val="Default"/>
        <w:spacing w:after="27"/>
        <w:rPr>
          <w:lang w:val="uk-UA"/>
        </w:rPr>
      </w:pPr>
    </w:p>
    <w:p w14:paraId="4DD96A06" w14:textId="77777777" w:rsidR="002739B6" w:rsidRPr="001C08A9" w:rsidRDefault="00A34A67" w:rsidP="002739B6">
      <w:pPr>
        <w:pStyle w:val="Default"/>
        <w:spacing w:after="27"/>
        <w:rPr>
          <w:b/>
          <w:bCs/>
          <w:lang w:val="uk-UA"/>
        </w:rPr>
      </w:pPr>
      <w:r w:rsidRPr="001C08A9">
        <w:rPr>
          <w:b/>
          <w:bCs/>
          <w:lang w:val="uk-UA"/>
        </w:rPr>
        <w:t xml:space="preserve">3. Формування професійних вмінь, навичок </w:t>
      </w:r>
    </w:p>
    <w:p w14:paraId="28C558F3" w14:textId="77777777" w:rsidR="002739B6" w:rsidRPr="00580B64" w:rsidRDefault="002739B6" w:rsidP="002739B6">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Ознайомитися з колекцією препаратів у різних дозованих і недозованих </w:t>
      </w:r>
      <w:r w:rsidR="000B4483" w:rsidRPr="00580B64">
        <w:rPr>
          <w:rFonts w:ascii="Times New Roman" w:hAnsi="Times New Roman" w:cs="Times New Roman"/>
          <w:snapToGrid w:val="0"/>
          <w:sz w:val="24"/>
          <w:szCs w:val="24"/>
          <w:lang w:val="uk-UA"/>
        </w:rPr>
        <w:t xml:space="preserve">твердих </w:t>
      </w:r>
      <w:r w:rsidRPr="00580B64">
        <w:rPr>
          <w:rFonts w:ascii="Times New Roman" w:hAnsi="Times New Roman" w:cs="Times New Roman"/>
          <w:snapToGrid w:val="0"/>
          <w:sz w:val="24"/>
          <w:szCs w:val="24"/>
          <w:lang w:val="uk-UA"/>
        </w:rPr>
        <w:t>лікарських формах.</w:t>
      </w:r>
    </w:p>
    <w:p w14:paraId="35F223EA" w14:textId="77777777" w:rsidR="002739B6" w:rsidRPr="00580B64" w:rsidRDefault="002739B6" w:rsidP="002739B6">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Вирішити задачі. </w:t>
      </w:r>
    </w:p>
    <w:p w14:paraId="2558A658" w14:textId="77777777" w:rsidR="002739B6" w:rsidRPr="00580B64" w:rsidRDefault="002739B6">
      <w:pPr>
        <w:pStyle w:val="a5"/>
        <w:numPr>
          <w:ilvl w:val="0"/>
          <w:numId w:val="2"/>
        </w:numPr>
        <w:spacing w:line="240" w:lineRule="exact"/>
        <w:jc w:val="both"/>
        <w:rPr>
          <w:iCs/>
          <w:snapToGrid w:val="0"/>
          <w:sz w:val="24"/>
          <w:szCs w:val="24"/>
          <w:lang w:val="uk-UA"/>
        </w:rPr>
      </w:pPr>
      <w:r w:rsidRPr="00580B64">
        <w:rPr>
          <w:iCs/>
          <w:snapToGrid w:val="0"/>
          <w:sz w:val="24"/>
          <w:szCs w:val="24"/>
          <w:lang w:val="uk-UA"/>
        </w:rPr>
        <w:t>На бланку для прописування ліків безкоштовно лікар виписав два найменування. Як повинен поступити в даній ситуації провізор?</w:t>
      </w:r>
    </w:p>
    <w:p w14:paraId="54F24BBE" w14:textId="77777777" w:rsidR="002739B6" w:rsidRPr="00580B64" w:rsidRDefault="002739B6">
      <w:pPr>
        <w:numPr>
          <w:ilvl w:val="0"/>
          <w:numId w:val="2"/>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У сигнатурі рецепта лікар написав: «Внутрішнє». Чи правильно оформлений рецепт?</w:t>
      </w:r>
    </w:p>
    <w:p w14:paraId="6E50A6B1" w14:textId="77777777" w:rsidR="002739B6" w:rsidRPr="00580B64" w:rsidRDefault="002739B6">
      <w:pPr>
        <w:numPr>
          <w:ilvl w:val="0"/>
          <w:numId w:val="2"/>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Лікар призначив сильнодіючий засіб у дозі, що перевищує встановлений вищий одноразовий прийом. Як повинен бути оформлений рецепт?</w:t>
      </w:r>
    </w:p>
    <w:p w14:paraId="2717B902" w14:textId="77777777" w:rsidR="002739B6" w:rsidRPr="00580B64" w:rsidRDefault="002739B6">
      <w:pPr>
        <w:numPr>
          <w:ilvl w:val="0"/>
          <w:numId w:val="2"/>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Хворий звернувся в аптеку з проханням приготувати ліки за його рецептом в першу чергу. Як повинен бути оформлений рецепт в такому випадку?</w:t>
      </w:r>
    </w:p>
    <w:p w14:paraId="542139FF" w14:textId="77777777" w:rsidR="002739B6" w:rsidRPr="00580B64" w:rsidRDefault="002739B6">
      <w:pPr>
        <w:numPr>
          <w:ilvl w:val="0"/>
          <w:numId w:val="2"/>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Як повинен поступити фармацевт, якщо рецепт виписаний неправильно?</w:t>
      </w:r>
    </w:p>
    <w:p w14:paraId="19BAD54A" w14:textId="77777777" w:rsidR="002739B6" w:rsidRPr="00580B64" w:rsidRDefault="002739B6">
      <w:pPr>
        <w:numPr>
          <w:ilvl w:val="0"/>
          <w:numId w:val="2"/>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Яким чином має бути оформлений рецепт, якщо лікар виписує лікарський засіб для себе?</w:t>
      </w:r>
    </w:p>
    <w:p w14:paraId="2F952FB5" w14:textId="77777777" w:rsidR="002739B6" w:rsidRPr="00580B64" w:rsidRDefault="002739B6">
      <w:pPr>
        <w:numPr>
          <w:ilvl w:val="0"/>
          <w:numId w:val="2"/>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Cs/>
          <w:snapToGrid w:val="0"/>
          <w:sz w:val="24"/>
          <w:szCs w:val="24"/>
          <w:lang w:val="uk-UA"/>
        </w:rPr>
        <w:t>Хворому прописано наркотичний засіб. Як виглядає рецептурний бланк? Яким чином має бути оформлений рецепт?</w:t>
      </w:r>
    </w:p>
    <w:p w14:paraId="0953F299" w14:textId="77777777" w:rsidR="002739B6" w:rsidRPr="00580B64" w:rsidRDefault="002739B6">
      <w:pPr>
        <w:numPr>
          <w:ilvl w:val="0"/>
          <w:numId w:val="2"/>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Назвати вагові кількості лікарських речовин: 0,1; 0,05; 0,25; 0,003; 0,0015; 0,0005; 0,00025; 2,0.</w:t>
      </w:r>
    </w:p>
    <w:p w14:paraId="377F845C" w14:textId="77777777" w:rsidR="00A34A67" w:rsidRPr="00580B64" w:rsidRDefault="00032C63" w:rsidP="002739B6">
      <w:pPr>
        <w:pStyle w:val="Default"/>
        <w:spacing w:after="27"/>
        <w:rPr>
          <w:lang w:val="uk-UA"/>
        </w:rPr>
      </w:pPr>
      <w:r w:rsidRPr="00580B64">
        <w:rPr>
          <w:i/>
          <w:iCs/>
          <w:lang w:val="uk-UA"/>
        </w:rPr>
        <w:t>М</w:t>
      </w:r>
      <w:r w:rsidR="00A34A67" w:rsidRPr="00580B64">
        <w:rPr>
          <w:i/>
          <w:iCs/>
          <w:lang w:val="uk-UA"/>
        </w:rPr>
        <w:t>атеріали контролю для заключного етапу заняття:</w:t>
      </w:r>
      <w:r w:rsidR="00A34A67" w:rsidRPr="00580B64">
        <w:rPr>
          <w:lang w:val="uk-UA"/>
        </w:rPr>
        <w:t xml:space="preserve"> </w:t>
      </w:r>
    </w:p>
    <w:p w14:paraId="3205917E" w14:textId="4DEC0975" w:rsidR="00032C63" w:rsidRPr="00580B64" w:rsidRDefault="00032C63" w:rsidP="00032C63">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Виписати рецепти:</w:t>
      </w:r>
    </w:p>
    <w:p w14:paraId="1AAB60F9"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Заліза сульфат (Ferri sulfas), РД - 0,5 в порошках.</w:t>
      </w:r>
    </w:p>
    <w:p w14:paraId="3BB3EDE6"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Аскорбінова кислота (Acidum ascorbinicum), РД - 0,05 в порошках, таблетках, драже і капсулах.</w:t>
      </w:r>
    </w:p>
    <w:p w14:paraId="00BA684D"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порошків, що містять піридоксину гідрохлорид (Pyridoxini hydrochloridum), РД - 0,002 і кислоту нікотинову (Acidum nicotinicum), РД - 0,025.</w:t>
      </w:r>
    </w:p>
    <w:p w14:paraId="0A3FF9FD"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30 капсул, що містять ліпазу (Lipasa), амілазу (Amylasa) порівну в РД - 25000 ОД, і протеазу (Proteasa), РД - 1200 ОД.</w:t>
      </w:r>
    </w:p>
    <w:p w14:paraId="5366123D"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100 драже фесталу (Festal).</w:t>
      </w:r>
    </w:p>
    <w:p w14:paraId="0DD67D66"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50,0 присипки, що містить 5,0 г стрептоциду (Streptocidum).</w:t>
      </w:r>
    </w:p>
    <w:p w14:paraId="78957BEE"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50,0 присипки, що містить 1% саліцилової кислоти (Acidum salicylicum), 3% борної кислоти (Acidum boricum) і 15% цинку окису (Zinci oxydum).</w:t>
      </w:r>
    </w:p>
    <w:p w14:paraId="19C05D6A" w14:textId="77777777" w:rsidR="00E9163C"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100,0 гранул гліцерофосфату (Glycerophosphatis).</w:t>
      </w:r>
    </w:p>
    <w:p w14:paraId="03CC5A0B"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розчинних таблеток панадола (Panadol extra).</w:t>
      </w:r>
    </w:p>
    <w:p w14:paraId="51A703C1"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таблеток, що містять по 100 мг окситетрацикліну гідрохлориду (Oxytetracyclini hydrochloridum) і дифосфата кальцію (Calcii diphosphoricum).</w:t>
      </w:r>
    </w:p>
    <w:p w14:paraId="0F47DFF4"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таблеток, що містять по 300 мг натрію саліцилату (Natrii salicylicum) і по 30 мг кофеїну (Coffeinum).</w:t>
      </w:r>
    </w:p>
    <w:p w14:paraId="53674923"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50 драже, що містять по 4 мг бромгексину (Bromhexinum).</w:t>
      </w:r>
    </w:p>
    <w:p w14:paraId="3C6DB814" w14:textId="77777777" w:rsidR="00032C63" w:rsidRPr="00580B64" w:rsidRDefault="00032C63">
      <w:pPr>
        <w:numPr>
          <w:ilvl w:val="0"/>
          <w:numId w:val="3"/>
        </w:numPr>
        <w:tabs>
          <w:tab w:val="num" w:pos="652"/>
        </w:tabs>
        <w:spacing w:after="0" w:line="240" w:lineRule="exact"/>
        <w:ind w:right="-1"/>
        <w:jc w:val="both"/>
        <w:rPr>
          <w:rFonts w:ascii="Times New Roman" w:hAnsi="Times New Roman" w:cs="Times New Roman"/>
          <w:spacing w:val="-25"/>
          <w:sz w:val="24"/>
          <w:szCs w:val="24"/>
          <w:lang w:val="uk-UA"/>
        </w:rPr>
      </w:pPr>
      <w:r w:rsidRPr="00580B64">
        <w:rPr>
          <w:rFonts w:ascii="Times New Roman" w:hAnsi="Times New Roman" w:cs="Times New Roman"/>
          <w:snapToGrid w:val="0"/>
          <w:sz w:val="24"/>
          <w:szCs w:val="24"/>
          <w:lang w:val="uk-UA"/>
        </w:rPr>
        <w:t>6 порошків панкреатину (Pancreatinum) по 600 мг.</w:t>
      </w:r>
    </w:p>
    <w:p w14:paraId="583BB47A" w14:textId="77777777" w:rsidR="00032C63" w:rsidRPr="00580B64" w:rsidRDefault="00032C63" w:rsidP="00032C63">
      <w:pPr>
        <w:tabs>
          <w:tab w:val="num" w:pos="652"/>
        </w:tabs>
        <w:spacing w:line="240" w:lineRule="exact"/>
        <w:ind w:left="284"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50 капсул «Ліпостабіл» («Lipostabil»). Призначити по 2 капсули 3 рази на день</w:t>
      </w:r>
    </w:p>
    <w:p w14:paraId="058784AA" w14:textId="77777777" w:rsidR="00A34A67" w:rsidRPr="001C08A9" w:rsidRDefault="00A34A67" w:rsidP="00A34A67">
      <w:pPr>
        <w:pStyle w:val="Default"/>
        <w:rPr>
          <w:b/>
          <w:bCs/>
          <w:lang w:val="uk-UA"/>
        </w:rPr>
      </w:pPr>
      <w:r w:rsidRPr="001C08A9">
        <w:rPr>
          <w:b/>
          <w:bCs/>
          <w:lang w:val="uk-UA"/>
        </w:rPr>
        <w:t xml:space="preserve">4. Підведення підсумків: </w:t>
      </w:r>
    </w:p>
    <w:p w14:paraId="3AF92727" w14:textId="77777777" w:rsidR="00032C63" w:rsidRPr="00580B64" w:rsidRDefault="00032C63" w:rsidP="00A34A67">
      <w:pPr>
        <w:pStyle w:val="Default"/>
        <w:rPr>
          <w:snapToGrid w:val="0"/>
          <w:sz w:val="22"/>
          <w:szCs w:val="22"/>
          <w:lang w:val="uk-UA"/>
        </w:rPr>
      </w:pPr>
      <w:r w:rsidRPr="00580B64">
        <w:rPr>
          <w:snapToGrid w:val="0"/>
          <w:sz w:val="22"/>
          <w:szCs w:val="22"/>
          <w:lang w:val="uk-UA"/>
        </w:rPr>
        <w:t>Студенти оволоділи правилами розрахунку і виписування рецептів в різних лікарських формах.</w:t>
      </w:r>
    </w:p>
    <w:p w14:paraId="035FE242" w14:textId="77777777" w:rsidR="00032C63" w:rsidRPr="00580B64" w:rsidRDefault="00032C63" w:rsidP="00A34A67">
      <w:pPr>
        <w:pStyle w:val="Default"/>
        <w:rPr>
          <w:snapToGrid w:val="0"/>
          <w:sz w:val="22"/>
          <w:szCs w:val="22"/>
          <w:lang w:val="uk-UA"/>
        </w:rPr>
      </w:pPr>
    </w:p>
    <w:p w14:paraId="10779E59" w14:textId="0494FF69" w:rsidR="00A34A67" w:rsidRPr="001C08A9" w:rsidRDefault="00032C63" w:rsidP="00A34A67">
      <w:pPr>
        <w:pStyle w:val="Default"/>
        <w:rPr>
          <w:b/>
          <w:bCs/>
          <w:sz w:val="23"/>
          <w:szCs w:val="23"/>
          <w:lang w:val="uk-UA"/>
        </w:rPr>
      </w:pPr>
      <w:r w:rsidRPr="00580B64">
        <w:rPr>
          <w:snapToGrid w:val="0"/>
          <w:sz w:val="22"/>
          <w:szCs w:val="22"/>
          <w:lang w:val="uk-UA"/>
        </w:rPr>
        <w:t xml:space="preserve"> </w:t>
      </w:r>
      <w:r w:rsidR="00A34A67" w:rsidRPr="001C08A9">
        <w:rPr>
          <w:b/>
          <w:bCs/>
          <w:sz w:val="23"/>
          <w:szCs w:val="23"/>
          <w:lang w:val="uk-UA"/>
        </w:rPr>
        <w:t xml:space="preserve">Список рекомендованої літератури: </w:t>
      </w:r>
    </w:p>
    <w:bookmarkEnd w:id="0"/>
    <w:p w14:paraId="7567AC28" w14:textId="3C28EEE7" w:rsidR="006367CD" w:rsidRPr="00B1323E" w:rsidRDefault="006367CD" w:rsidP="006367CD">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t>Основна література</w:t>
      </w:r>
      <w:r w:rsidR="00E7057F" w:rsidRPr="00B1323E">
        <w:rPr>
          <w:rFonts w:ascii="Times New Roman" w:hAnsi="Times New Roman" w:cs="Times New Roman"/>
          <w:i/>
          <w:iCs/>
          <w:lang w:val="uk-UA"/>
        </w:rPr>
        <w:t>:</w:t>
      </w:r>
    </w:p>
    <w:p w14:paraId="25446C33" w14:textId="77777777" w:rsidR="006367CD" w:rsidRPr="00B1323E" w:rsidRDefault="006367CD">
      <w:pPr>
        <w:pStyle w:val="a5"/>
        <w:numPr>
          <w:ilvl w:val="0"/>
          <w:numId w:val="487"/>
        </w:numPr>
        <w:ind w:right="57"/>
        <w:jc w:val="both"/>
        <w:rPr>
          <w:sz w:val="22"/>
          <w:szCs w:val="22"/>
          <w:lang w:val="uk-UA"/>
        </w:rPr>
      </w:pPr>
      <w:r w:rsidRPr="00B1323E">
        <w:rPr>
          <w:sz w:val="22"/>
          <w:szCs w:val="22"/>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54205790" w14:textId="77777777" w:rsidR="006367CD" w:rsidRPr="00B1323E" w:rsidRDefault="006367CD">
      <w:pPr>
        <w:pStyle w:val="a5"/>
        <w:numPr>
          <w:ilvl w:val="0"/>
          <w:numId w:val="487"/>
        </w:numPr>
        <w:shd w:val="clear" w:color="auto" w:fill="FFFFFF"/>
        <w:suppressAutoHyphens/>
        <w:outlineLvl w:val="0"/>
        <w:rPr>
          <w:sz w:val="22"/>
          <w:szCs w:val="22"/>
          <w:lang w:val="uk-UA"/>
        </w:rPr>
      </w:pPr>
      <w:r w:rsidRPr="00B1323E">
        <w:rPr>
          <w:sz w:val="22"/>
          <w:szCs w:val="22"/>
          <w:lang w:val="uk-UA"/>
        </w:rPr>
        <w:lastRenderedPageBreak/>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8CDC8B8" w14:textId="77777777" w:rsidR="006367CD" w:rsidRPr="00B1323E" w:rsidRDefault="006367CD">
      <w:pPr>
        <w:pStyle w:val="a5"/>
        <w:numPr>
          <w:ilvl w:val="0"/>
          <w:numId w:val="487"/>
        </w:numPr>
        <w:ind w:right="57"/>
        <w:jc w:val="both"/>
        <w:rPr>
          <w:sz w:val="22"/>
          <w:szCs w:val="22"/>
          <w:lang w:val="uk-UA"/>
        </w:rPr>
      </w:pPr>
      <w:r w:rsidRPr="00B1323E">
        <w:rPr>
          <w:sz w:val="22"/>
          <w:szCs w:val="22"/>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099A295E" w14:textId="77777777" w:rsidR="006367CD" w:rsidRPr="00B1323E" w:rsidRDefault="006367CD">
      <w:pPr>
        <w:pStyle w:val="a5"/>
        <w:numPr>
          <w:ilvl w:val="0"/>
          <w:numId w:val="487"/>
        </w:numPr>
        <w:ind w:right="57"/>
        <w:jc w:val="both"/>
        <w:rPr>
          <w:sz w:val="22"/>
          <w:szCs w:val="22"/>
          <w:lang w:val="uk-UA"/>
        </w:rPr>
      </w:pPr>
      <w:r w:rsidRPr="00B1323E">
        <w:rPr>
          <w:sz w:val="22"/>
          <w:szCs w:val="22"/>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7A31ABA0" w14:textId="77777777" w:rsidR="006367CD" w:rsidRPr="00B1323E" w:rsidRDefault="006367CD">
      <w:pPr>
        <w:pStyle w:val="a5"/>
        <w:numPr>
          <w:ilvl w:val="0"/>
          <w:numId w:val="487"/>
        </w:numPr>
        <w:ind w:right="57"/>
        <w:jc w:val="both"/>
        <w:rPr>
          <w:sz w:val="22"/>
          <w:szCs w:val="22"/>
          <w:lang w:val="uk-UA"/>
        </w:rPr>
      </w:pPr>
      <w:r w:rsidRPr="00B1323E">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E9206F8" w14:textId="77777777" w:rsidR="006367CD" w:rsidRPr="00B1323E" w:rsidRDefault="006367CD" w:rsidP="006367CD">
      <w:pPr>
        <w:spacing w:after="0" w:line="240" w:lineRule="auto"/>
        <w:ind w:left="57" w:right="57" w:firstLine="567"/>
        <w:jc w:val="both"/>
        <w:rPr>
          <w:rFonts w:ascii="Times New Roman" w:hAnsi="Times New Roman" w:cs="Times New Roman"/>
          <w:i/>
          <w:iCs/>
          <w:lang w:val="uk-UA"/>
        </w:rPr>
      </w:pPr>
    </w:p>
    <w:p w14:paraId="23223D06" w14:textId="0AAE7E37" w:rsidR="006367CD" w:rsidRPr="00B1323E" w:rsidRDefault="006367CD" w:rsidP="006367CD">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t>Додаткова</w:t>
      </w:r>
      <w:r w:rsidR="00E47157" w:rsidRPr="00B1323E">
        <w:rPr>
          <w:rFonts w:ascii="Times New Roman" w:hAnsi="Times New Roman" w:cs="Times New Roman"/>
          <w:i/>
          <w:iCs/>
          <w:lang w:val="uk-UA"/>
        </w:rPr>
        <w:t>:</w:t>
      </w:r>
    </w:p>
    <w:p w14:paraId="738BDC5A" w14:textId="77777777" w:rsidR="006367CD" w:rsidRPr="00B1323E" w:rsidRDefault="006367CD">
      <w:pPr>
        <w:pStyle w:val="a5"/>
        <w:numPr>
          <w:ilvl w:val="0"/>
          <w:numId w:val="488"/>
        </w:numPr>
        <w:ind w:right="57"/>
        <w:jc w:val="both"/>
        <w:rPr>
          <w:sz w:val="22"/>
          <w:szCs w:val="22"/>
          <w:lang w:val="uk-UA"/>
        </w:rPr>
      </w:pPr>
      <w:r w:rsidRPr="00B1323E">
        <w:rPr>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0F64B5B" w14:textId="77777777" w:rsidR="006367CD" w:rsidRPr="00B1323E" w:rsidRDefault="006367CD">
      <w:pPr>
        <w:pStyle w:val="a5"/>
        <w:numPr>
          <w:ilvl w:val="0"/>
          <w:numId w:val="488"/>
        </w:numPr>
        <w:ind w:right="57"/>
        <w:jc w:val="both"/>
        <w:rPr>
          <w:sz w:val="22"/>
          <w:szCs w:val="22"/>
          <w:lang w:val="uk-UA"/>
        </w:rPr>
      </w:pPr>
      <w:r w:rsidRPr="00B1323E">
        <w:rPr>
          <w:sz w:val="22"/>
          <w:szCs w:val="22"/>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7510E52D" w14:textId="77777777" w:rsidR="006367CD" w:rsidRPr="00B1323E" w:rsidRDefault="006367CD">
      <w:pPr>
        <w:pStyle w:val="a5"/>
        <w:numPr>
          <w:ilvl w:val="0"/>
          <w:numId w:val="488"/>
        </w:numPr>
        <w:ind w:right="57"/>
        <w:jc w:val="both"/>
        <w:rPr>
          <w:sz w:val="22"/>
          <w:szCs w:val="22"/>
          <w:lang w:val="uk-UA"/>
        </w:rPr>
      </w:pPr>
      <w:r w:rsidRPr="00B1323E">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2434EE5A" w14:textId="77777777" w:rsidR="006367CD" w:rsidRPr="00B1323E" w:rsidRDefault="006367CD">
      <w:pPr>
        <w:pStyle w:val="a5"/>
        <w:numPr>
          <w:ilvl w:val="0"/>
          <w:numId w:val="488"/>
        </w:numPr>
        <w:ind w:right="57"/>
        <w:jc w:val="both"/>
        <w:rPr>
          <w:sz w:val="22"/>
          <w:szCs w:val="22"/>
          <w:lang w:val="uk-UA"/>
        </w:rPr>
      </w:pPr>
      <w:r w:rsidRPr="00B1323E">
        <w:rPr>
          <w:sz w:val="22"/>
          <w:szCs w:val="22"/>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054C7630" w14:textId="77777777" w:rsidR="006367CD" w:rsidRPr="00B1323E" w:rsidRDefault="006367CD">
      <w:pPr>
        <w:pStyle w:val="a5"/>
        <w:numPr>
          <w:ilvl w:val="0"/>
          <w:numId w:val="488"/>
        </w:numPr>
        <w:ind w:right="57"/>
        <w:jc w:val="both"/>
        <w:rPr>
          <w:sz w:val="22"/>
          <w:szCs w:val="22"/>
          <w:lang w:val="uk-UA"/>
        </w:rPr>
      </w:pPr>
      <w:r w:rsidRPr="00B1323E">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615ECF46" w14:textId="77777777" w:rsidR="006367CD" w:rsidRPr="00B1323E" w:rsidRDefault="006367CD" w:rsidP="006367CD">
      <w:pPr>
        <w:spacing w:after="0" w:line="240" w:lineRule="auto"/>
        <w:ind w:left="57" w:right="57" w:firstLine="567"/>
        <w:jc w:val="both"/>
        <w:rPr>
          <w:rFonts w:ascii="Times New Roman" w:hAnsi="Times New Roman" w:cs="Times New Roman"/>
          <w:lang w:val="uk-UA"/>
        </w:rPr>
      </w:pPr>
    </w:p>
    <w:p w14:paraId="0D42A758" w14:textId="632CAED6" w:rsidR="006367CD" w:rsidRPr="00B1323E" w:rsidRDefault="006367CD" w:rsidP="006367CD">
      <w:pPr>
        <w:spacing w:after="0" w:line="240" w:lineRule="auto"/>
        <w:ind w:left="57" w:right="57" w:firstLine="567"/>
        <w:jc w:val="both"/>
        <w:rPr>
          <w:rFonts w:ascii="Times New Roman" w:hAnsi="Times New Roman" w:cs="Times New Roman"/>
          <w:lang w:val="uk-UA"/>
        </w:rPr>
      </w:pPr>
      <w:r w:rsidRPr="00B1323E">
        <w:rPr>
          <w:rFonts w:ascii="Times New Roman" w:hAnsi="Times New Roman" w:cs="Times New Roman"/>
          <w:lang w:val="uk-UA"/>
        </w:rPr>
        <w:t>Електронні інформаційні ресурси</w:t>
      </w:r>
      <w:r w:rsidR="00E47157" w:rsidRPr="00B1323E">
        <w:rPr>
          <w:rFonts w:ascii="Times New Roman" w:hAnsi="Times New Roman" w:cs="Times New Roman"/>
          <w:lang w:val="uk-UA"/>
        </w:rPr>
        <w:t>:</w:t>
      </w:r>
      <w:r w:rsidRPr="00B1323E">
        <w:rPr>
          <w:rFonts w:ascii="Times New Roman" w:hAnsi="Times New Roman" w:cs="Times New Roman"/>
          <w:lang w:val="uk-UA"/>
        </w:rPr>
        <w:t xml:space="preserve"> </w:t>
      </w:r>
    </w:p>
    <w:p w14:paraId="511A988F" w14:textId="3A019565" w:rsidR="006367CD" w:rsidRPr="00B1323E" w:rsidRDefault="00000000">
      <w:pPr>
        <w:pStyle w:val="a5"/>
        <w:numPr>
          <w:ilvl w:val="0"/>
          <w:numId w:val="489"/>
        </w:numPr>
        <w:ind w:right="57"/>
        <w:jc w:val="both"/>
        <w:rPr>
          <w:sz w:val="22"/>
          <w:szCs w:val="22"/>
          <w:lang w:val="uk-UA"/>
        </w:rPr>
      </w:pPr>
      <w:hyperlink r:id="rId10" w:history="1">
        <w:r w:rsidR="006367CD" w:rsidRPr="00B1323E">
          <w:rPr>
            <w:rStyle w:val="af2"/>
            <w:sz w:val="22"/>
            <w:szCs w:val="22"/>
            <w:lang w:val="uk-UA"/>
          </w:rPr>
          <w:t>http://moz.gov.ua</w:t>
        </w:r>
      </w:hyperlink>
      <w:r w:rsidR="006367CD" w:rsidRPr="00B1323E">
        <w:rPr>
          <w:sz w:val="22"/>
          <w:szCs w:val="22"/>
          <w:lang w:val="uk-UA"/>
        </w:rPr>
        <w:t xml:space="preserve"> </w:t>
      </w:r>
    </w:p>
    <w:p w14:paraId="045B8BA2" w14:textId="2C19A4AC" w:rsidR="006367CD" w:rsidRPr="00B1323E" w:rsidRDefault="006367CD">
      <w:pPr>
        <w:pStyle w:val="a5"/>
        <w:numPr>
          <w:ilvl w:val="0"/>
          <w:numId w:val="489"/>
        </w:numPr>
        <w:ind w:right="57"/>
        <w:jc w:val="both"/>
        <w:rPr>
          <w:sz w:val="22"/>
          <w:szCs w:val="22"/>
          <w:lang w:val="uk-UA"/>
        </w:rPr>
      </w:pPr>
      <w:r w:rsidRPr="00B1323E">
        <w:rPr>
          <w:sz w:val="22"/>
          <w:szCs w:val="22"/>
          <w:lang w:val="uk-UA"/>
        </w:rPr>
        <w:t xml:space="preserve">«Державний реєстр лікарських засобів України» – Режим доступу: </w:t>
      </w:r>
      <w:hyperlink r:id="rId11" w:history="1">
        <w:r w:rsidRPr="00B1323E">
          <w:rPr>
            <w:rStyle w:val="af2"/>
            <w:sz w:val="22"/>
            <w:szCs w:val="22"/>
            <w:lang w:val="uk-UA"/>
          </w:rPr>
          <w:t>https://moz.gov.ua/derzhavnij-reestr-likarskih-zasobiv-ukraini</w:t>
        </w:r>
      </w:hyperlink>
      <w:r w:rsidRPr="00B1323E">
        <w:rPr>
          <w:sz w:val="22"/>
          <w:szCs w:val="22"/>
          <w:lang w:val="uk-UA"/>
        </w:rPr>
        <w:t xml:space="preserve"> </w:t>
      </w:r>
    </w:p>
    <w:p w14:paraId="4708659F" w14:textId="5D87620A" w:rsidR="006367CD" w:rsidRPr="00B1323E" w:rsidRDefault="006367CD">
      <w:pPr>
        <w:pStyle w:val="a5"/>
        <w:numPr>
          <w:ilvl w:val="0"/>
          <w:numId w:val="489"/>
        </w:numPr>
        <w:ind w:right="57"/>
        <w:jc w:val="both"/>
        <w:rPr>
          <w:sz w:val="22"/>
          <w:szCs w:val="22"/>
          <w:lang w:val="uk-UA"/>
        </w:rPr>
      </w:pPr>
      <w:r w:rsidRPr="00B1323E">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12" w:history="1">
        <w:r w:rsidRPr="00B1323E">
          <w:rPr>
            <w:rStyle w:val="af2"/>
            <w:sz w:val="22"/>
            <w:szCs w:val="22"/>
            <w:lang w:val="uk-UA"/>
          </w:rPr>
          <w:t>http://guidelines.moz.gov.ua/</w:t>
        </w:r>
      </w:hyperlink>
    </w:p>
    <w:p w14:paraId="3C640A95" w14:textId="621B4890" w:rsidR="006367CD" w:rsidRPr="00B1323E" w:rsidRDefault="006367CD">
      <w:pPr>
        <w:pStyle w:val="a5"/>
        <w:numPr>
          <w:ilvl w:val="0"/>
          <w:numId w:val="489"/>
        </w:numPr>
        <w:ind w:right="57"/>
        <w:jc w:val="both"/>
        <w:rPr>
          <w:sz w:val="22"/>
          <w:szCs w:val="22"/>
          <w:lang w:val="uk-UA"/>
        </w:rPr>
      </w:pPr>
      <w:r w:rsidRPr="00B1323E">
        <w:rPr>
          <w:sz w:val="22"/>
          <w:szCs w:val="22"/>
          <w:lang w:val="uk-UA"/>
        </w:rPr>
        <w:t xml:space="preserve">Державний формуляр лікарських засобів 12-й випуск, 2020 р.: – Режим доступу: </w:t>
      </w:r>
      <w:hyperlink r:id="rId13" w:history="1">
        <w:r w:rsidRPr="00B1323E">
          <w:rPr>
            <w:rStyle w:val="af2"/>
            <w:sz w:val="22"/>
            <w:szCs w:val="22"/>
            <w:lang w:val="uk-UA"/>
          </w:rPr>
          <w:t>https://www.dec.gov.ua/materials/chinnij-vipusk-derzhavnogoformulyara-likarskih-zasobiv/</w:t>
        </w:r>
      </w:hyperlink>
      <w:r w:rsidRPr="00B1323E">
        <w:rPr>
          <w:sz w:val="22"/>
          <w:szCs w:val="22"/>
          <w:lang w:val="uk-UA"/>
        </w:rPr>
        <w:t xml:space="preserve"> </w:t>
      </w:r>
    </w:p>
    <w:p w14:paraId="64F6D4E9" w14:textId="1FB8DE20" w:rsidR="006367CD" w:rsidRPr="00B1323E" w:rsidRDefault="006367CD">
      <w:pPr>
        <w:pStyle w:val="a5"/>
        <w:numPr>
          <w:ilvl w:val="0"/>
          <w:numId w:val="489"/>
        </w:numPr>
        <w:ind w:right="57"/>
        <w:jc w:val="both"/>
        <w:rPr>
          <w:sz w:val="22"/>
          <w:szCs w:val="22"/>
          <w:lang w:val="uk-UA"/>
        </w:rPr>
      </w:pPr>
      <w:r w:rsidRPr="00B1323E">
        <w:rPr>
          <w:sz w:val="22"/>
          <w:szCs w:val="22"/>
          <w:lang w:val="uk-UA"/>
        </w:rPr>
        <w:t xml:space="preserve">Державний Експертний Центр МОЗ України http:// </w:t>
      </w:r>
      <w:hyperlink r:id="rId14" w:history="1">
        <w:r w:rsidRPr="00B1323E">
          <w:rPr>
            <w:rStyle w:val="af2"/>
            <w:sz w:val="22"/>
            <w:szCs w:val="22"/>
            <w:lang w:val="uk-UA"/>
          </w:rPr>
          <w:t>https://www.dec.gov.ua/</w:t>
        </w:r>
      </w:hyperlink>
      <w:r w:rsidRPr="00B1323E">
        <w:rPr>
          <w:sz w:val="22"/>
          <w:szCs w:val="22"/>
          <w:lang w:val="uk-UA"/>
        </w:rPr>
        <w:t xml:space="preserve"> </w:t>
      </w:r>
    </w:p>
    <w:p w14:paraId="6C52E63A" w14:textId="487DE926" w:rsidR="006367CD" w:rsidRPr="00B1323E" w:rsidRDefault="006367CD">
      <w:pPr>
        <w:pStyle w:val="a5"/>
        <w:numPr>
          <w:ilvl w:val="0"/>
          <w:numId w:val="489"/>
        </w:numPr>
        <w:ind w:right="57"/>
        <w:jc w:val="both"/>
        <w:rPr>
          <w:sz w:val="22"/>
          <w:szCs w:val="22"/>
          <w:lang w:val="uk-UA"/>
        </w:rPr>
      </w:pPr>
      <w:r w:rsidRPr="00B1323E">
        <w:rPr>
          <w:sz w:val="22"/>
          <w:szCs w:val="22"/>
          <w:lang w:val="uk-UA"/>
        </w:rPr>
        <w:t xml:space="preserve">ДП "Український науковий фармакопейний центр якості лікарських засобів" </w:t>
      </w:r>
      <w:hyperlink r:id="rId15" w:history="1">
        <w:r w:rsidRPr="00B1323E">
          <w:rPr>
            <w:rStyle w:val="af2"/>
            <w:sz w:val="22"/>
            <w:szCs w:val="22"/>
            <w:lang w:val="uk-UA"/>
          </w:rPr>
          <w:t>http://sphu.org/</w:t>
        </w:r>
      </w:hyperlink>
      <w:r w:rsidRPr="00B1323E">
        <w:rPr>
          <w:sz w:val="22"/>
          <w:szCs w:val="22"/>
          <w:lang w:val="uk-UA"/>
        </w:rPr>
        <w:t xml:space="preserve"> </w:t>
      </w:r>
    </w:p>
    <w:p w14:paraId="43573B60" w14:textId="728A426C" w:rsidR="006367CD" w:rsidRPr="00B1323E" w:rsidRDefault="006367CD">
      <w:pPr>
        <w:pStyle w:val="a5"/>
        <w:numPr>
          <w:ilvl w:val="0"/>
          <w:numId w:val="489"/>
        </w:numPr>
        <w:ind w:right="57"/>
        <w:jc w:val="both"/>
        <w:rPr>
          <w:sz w:val="22"/>
          <w:szCs w:val="22"/>
          <w:lang w:val="uk-UA"/>
        </w:rPr>
      </w:pPr>
      <w:r w:rsidRPr="00B1323E">
        <w:rPr>
          <w:sz w:val="22"/>
          <w:szCs w:val="22"/>
          <w:lang w:val="uk-UA"/>
        </w:rPr>
        <w:t xml:space="preserve">Національна наукова медична бібліотека України </w:t>
      </w:r>
      <w:hyperlink r:id="rId16" w:history="1">
        <w:r w:rsidRPr="00B1323E">
          <w:rPr>
            <w:rStyle w:val="af2"/>
            <w:sz w:val="22"/>
            <w:szCs w:val="22"/>
            <w:lang w:val="uk-UA"/>
          </w:rPr>
          <w:t>http://library.gov.ua/</w:t>
        </w:r>
      </w:hyperlink>
      <w:r w:rsidRPr="00B1323E">
        <w:rPr>
          <w:sz w:val="22"/>
          <w:szCs w:val="22"/>
          <w:lang w:val="uk-UA"/>
        </w:rPr>
        <w:t xml:space="preserve"> </w:t>
      </w:r>
    </w:p>
    <w:p w14:paraId="048DB8E8" w14:textId="01EE5925" w:rsidR="006367CD" w:rsidRPr="00B1323E" w:rsidRDefault="006367CD">
      <w:pPr>
        <w:pStyle w:val="a5"/>
        <w:numPr>
          <w:ilvl w:val="0"/>
          <w:numId w:val="489"/>
        </w:numPr>
        <w:ind w:right="57"/>
        <w:jc w:val="both"/>
        <w:rPr>
          <w:sz w:val="22"/>
          <w:szCs w:val="22"/>
          <w:lang w:val="uk-UA"/>
        </w:rPr>
      </w:pPr>
      <w:r w:rsidRPr="00B1323E">
        <w:rPr>
          <w:sz w:val="22"/>
          <w:szCs w:val="22"/>
          <w:lang w:val="uk-UA"/>
        </w:rPr>
        <w:t xml:space="preserve">Національна бібліотека України імені В.І. Вернадського </w:t>
      </w:r>
      <w:hyperlink r:id="rId17" w:history="1">
        <w:r w:rsidRPr="00B1323E">
          <w:rPr>
            <w:rStyle w:val="af2"/>
            <w:sz w:val="22"/>
            <w:szCs w:val="22"/>
            <w:lang w:val="uk-UA"/>
          </w:rPr>
          <w:t>http://www.nbuv.gov.ua/</w:t>
        </w:r>
      </w:hyperlink>
      <w:r w:rsidRPr="00B1323E">
        <w:rPr>
          <w:sz w:val="22"/>
          <w:szCs w:val="22"/>
          <w:lang w:val="uk-UA"/>
        </w:rPr>
        <w:t xml:space="preserve"> </w:t>
      </w:r>
    </w:p>
    <w:p w14:paraId="4BFB4664" w14:textId="22CA08C6" w:rsidR="006367CD" w:rsidRPr="00B1323E" w:rsidRDefault="006367CD">
      <w:pPr>
        <w:pStyle w:val="a5"/>
        <w:numPr>
          <w:ilvl w:val="0"/>
          <w:numId w:val="489"/>
        </w:numPr>
        <w:ind w:right="57"/>
        <w:jc w:val="both"/>
        <w:rPr>
          <w:sz w:val="22"/>
          <w:szCs w:val="22"/>
          <w:lang w:val="uk-UA"/>
        </w:rPr>
      </w:pPr>
      <w:r w:rsidRPr="00B1323E">
        <w:rPr>
          <w:sz w:val="22"/>
          <w:szCs w:val="22"/>
          <w:lang w:val="uk-UA"/>
        </w:rPr>
        <w:t xml:space="preserve">Ресурс з прогнозування міжлікарських взаємодій (заснован на інструкціях FDA, на англ.) URL: http://www.drugs.com </w:t>
      </w:r>
    </w:p>
    <w:p w14:paraId="01C84751" w14:textId="3B355FAD" w:rsidR="006367CD" w:rsidRPr="00B1323E" w:rsidRDefault="006367CD">
      <w:pPr>
        <w:pStyle w:val="a5"/>
        <w:numPr>
          <w:ilvl w:val="0"/>
          <w:numId w:val="489"/>
        </w:numPr>
        <w:ind w:right="57"/>
        <w:jc w:val="both"/>
        <w:rPr>
          <w:sz w:val="22"/>
          <w:szCs w:val="22"/>
          <w:lang w:val="uk-UA"/>
        </w:rPr>
      </w:pPr>
      <w:r w:rsidRPr="00B1323E">
        <w:rPr>
          <w:sz w:val="22"/>
          <w:szCs w:val="22"/>
          <w:lang w:val="uk-UA"/>
        </w:rPr>
        <w:t xml:space="preserve">Ресурс-довідник лікарських засобів та прогнозування міжлікарських взаємодій (на англ.). URL: </w:t>
      </w:r>
      <w:hyperlink r:id="rId18" w:history="1">
        <w:r w:rsidRPr="00B1323E">
          <w:rPr>
            <w:rStyle w:val="af2"/>
            <w:sz w:val="22"/>
            <w:szCs w:val="22"/>
            <w:lang w:val="uk-UA"/>
          </w:rPr>
          <w:t>http://www.medscape.org</w:t>
        </w:r>
      </w:hyperlink>
    </w:p>
    <w:p w14:paraId="23D2CB88" w14:textId="77777777" w:rsidR="006367CD" w:rsidRPr="006367CD" w:rsidRDefault="006367CD" w:rsidP="006367CD">
      <w:pPr>
        <w:pStyle w:val="a5"/>
        <w:ind w:left="1344" w:right="57"/>
        <w:jc w:val="both"/>
        <w:rPr>
          <w:sz w:val="24"/>
          <w:szCs w:val="24"/>
          <w:lang w:val="uk-UA"/>
        </w:rPr>
      </w:pPr>
    </w:p>
    <w:p w14:paraId="36CCE9B5" w14:textId="77777777" w:rsidR="000B4483" w:rsidRPr="00580B64" w:rsidRDefault="000B4483" w:rsidP="000B4483">
      <w:pPr>
        <w:pStyle w:val="Default"/>
        <w:jc w:val="center"/>
        <w:rPr>
          <w:b/>
          <w:bCs/>
          <w:sz w:val="28"/>
          <w:szCs w:val="28"/>
          <w:lang w:val="uk-UA"/>
        </w:rPr>
      </w:pPr>
      <w:r w:rsidRPr="000E13CE">
        <w:rPr>
          <w:b/>
          <w:bCs/>
          <w:sz w:val="28"/>
          <w:szCs w:val="28"/>
          <w:lang w:val="uk-UA"/>
        </w:rPr>
        <w:t>Практичне заняття № 2</w:t>
      </w:r>
    </w:p>
    <w:p w14:paraId="6E2EA57C" w14:textId="77777777" w:rsidR="000B4483" w:rsidRPr="00580B64" w:rsidRDefault="000B4483" w:rsidP="000B4483">
      <w:pPr>
        <w:pStyle w:val="Default"/>
        <w:jc w:val="center"/>
        <w:rPr>
          <w:sz w:val="28"/>
          <w:szCs w:val="28"/>
          <w:lang w:val="uk-UA"/>
        </w:rPr>
      </w:pPr>
    </w:p>
    <w:p w14:paraId="0E8F72FF" w14:textId="77777777" w:rsidR="000B4483" w:rsidRPr="00580B64" w:rsidRDefault="000B4483" w:rsidP="000B4483">
      <w:pPr>
        <w:spacing w:after="0" w:line="240" w:lineRule="auto"/>
        <w:ind w:firstLine="426"/>
        <w:rPr>
          <w:rFonts w:ascii="Times New Roman" w:hAnsi="Times New Roman" w:cs="Times New Roman"/>
          <w:b/>
          <w:snapToGrid w:val="0"/>
          <w:sz w:val="24"/>
          <w:szCs w:val="24"/>
          <w:lang w:val="uk-UA"/>
        </w:rPr>
      </w:pPr>
      <w:r w:rsidRPr="00580B64">
        <w:rPr>
          <w:rFonts w:ascii="Times New Roman" w:hAnsi="Times New Roman" w:cs="Times New Roman"/>
          <w:b/>
          <w:bCs/>
          <w:sz w:val="23"/>
          <w:szCs w:val="23"/>
          <w:lang w:val="uk-UA"/>
        </w:rPr>
        <w:t xml:space="preserve">Тема:  </w:t>
      </w:r>
      <w:r w:rsidRPr="00580B64">
        <w:rPr>
          <w:rFonts w:ascii="Times New Roman" w:hAnsi="Times New Roman" w:cs="Times New Roman"/>
          <w:b/>
          <w:snapToGrid w:val="0"/>
          <w:sz w:val="24"/>
          <w:szCs w:val="24"/>
          <w:lang w:val="uk-UA"/>
        </w:rPr>
        <w:t>М’ЯКІ ЛІКАРСЬКІ ФОРМИ: СУПОЗИТОРІЇ, ПЛАСТИРІ, МАЗІ, ПАСТИ, ЛІНІМЕНТИ</w:t>
      </w:r>
    </w:p>
    <w:p w14:paraId="303B584F" w14:textId="77777777" w:rsidR="000B4483" w:rsidRPr="00580B64" w:rsidRDefault="000B4483" w:rsidP="000B4483">
      <w:pPr>
        <w:spacing w:after="0" w:line="240" w:lineRule="auto"/>
        <w:ind w:firstLine="426"/>
        <w:rPr>
          <w:rFonts w:ascii="Times New Roman" w:hAnsi="Times New Roman" w:cs="Times New Roman"/>
          <w:b/>
          <w:bCs/>
          <w:sz w:val="23"/>
          <w:szCs w:val="23"/>
          <w:lang w:val="uk-UA"/>
        </w:rPr>
      </w:pPr>
    </w:p>
    <w:p w14:paraId="6FB7A6F6" w14:textId="77777777" w:rsidR="000B4483" w:rsidRPr="00580B64" w:rsidRDefault="000B4483" w:rsidP="000B4483">
      <w:pPr>
        <w:tabs>
          <w:tab w:val="left" w:pos="2688"/>
        </w:tabs>
        <w:spacing w:line="240" w:lineRule="exact"/>
        <w:ind w:right="-1" w:firstLine="426"/>
        <w:jc w:val="both"/>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lastRenderedPageBreak/>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лікарську рецептуру, правила розрахунку і виписування рецептів м’яких дозованих та недозованих лікарських форм</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r w:rsidRPr="00580B64">
        <w:rPr>
          <w:rFonts w:ascii="Times New Roman" w:hAnsi="Times New Roman" w:cs="Times New Roman"/>
          <w:snapToGrid w:val="0"/>
          <w:sz w:val="24"/>
          <w:szCs w:val="24"/>
          <w:lang w:val="uk-UA"/>
        </w:rPr>
        <w:t>виписувати рецепт на будь-який лікарський препарат.</w:t>
      </w:r>
    </w:p>
    <w:p w14:paraId="558DD7BD" w14:textId="188369EF" w:rsidR="00444FB9" w:rsidRPr="00444FB9" w:rsidRDefault="000B4483" w:rsidP="00444FB9">
      <w:pPr>
        <w:spacing w:after="0" w:line="240" w:lineRule="auto"/>
        <w:ind w:firstLine="426"/>
        <w:rPr>
          <w:rFonts w:ascii="Times New Roman" w:hAnsi="Times New Roman" w:cs="Times New Roman"/>
          <w:bCs/>
          <w:snapToGrid w:val="0"/>
          <w:sz w:val="24"/>
          <w:szCs w:val="24"/>
          <w:lang w:val="uk-UA"/>
        </w:rPr>
      </w:pPr>
      <w:r w:rsidRPr="00444FB9">
        <w:rPr>
          <w:rFonts w:ascii="Times New Roman" w:hAnsi="Times New Roman" w:cs="Times New Roman"/>
          <w:b/>
          <w:bCs/>
          <w:sz w:val="23"/>
          <w:szCs w:val="23"/>
          <w:lang w:val="uk-UA"/>
        </w:rPr>
        <w:t>Основні поняття</w:t>
      </w:r>
      <w:r w:rsidRPr="00580B64">
        <w:rPr>
          <w:b/>
          <w:bCs/>
          <w:sz w:val="23"/>
          <w:szCs w:val="23"/>
          <w:lang w:val="uk-UA"/>
        </w:rPr>
        <w:t xml:space="preserve">: </w:t>
      </w:r>
      <w:r w:rsidR="00444FB9" w:rsidRPr="00444FB9">
        <w:rPr>
          <w:rFonts w:ascii="Times New Roman" w:hAnsi="Times New Roman" w:cs="Times New Roman"/>
          <w:snapToGrid w:val="0"/>
          <w:sz w:val="24"/>
          <w:szCs w:val="24"/>
          <w:lang w:val="uk-UA"/>
        </w:rPr>
        <w:t xml:space="preserve">м’які </w:t>
      </w:r>
      <w:r w:rsidR="00444FB9" w:rsidRPr="00444FB9">
        <w:rPr>
          <w:rFonts w:ascii="Times New Roman" w:hAnsi="Times New Roman" w:cs="Times New Roman"/>
          <w:bCs/>
          <w:snapToGrid w:val="0"/>
          <w:sz w:val="24"/>
          <w:szCs w:val="24"/>
          <w:lang w:val="uk-UA"/>
        </w:rPr>
        <w:t>лікарські форми: супозиторії, пластирі, мазі, пасти, лініменти</w:t>
      </w:r>
      <w:r w:rsidR="00444FB9">
        <w:rPr>
          <w:rFonts w:ascii="Times New Roman" w:hAnsi="Times New Roman" w:cs="Times New Roman"/>
          <w:bCs/>
          <w:snapToGrid w:val="0"/>
          <w:sz w:val="24"/>
          <w:szCs w:val="24"/>
          <w:lang w:val="uk-UA"/>
        </w:rPr>
        <w:t>, правила прописування.</w:t>
      </w:r>
    </w:p>
    <w:p w14:paraId="3D9A50CA" w14:textId="77777777" w:rsidR="00444FB9" w:rsidRPr="00444FB9" w:rsidRDefault="00444FB9" w:rsidP="00444FB9">
      <w:pPr>
        <w:spacing w:after="0" w:line="240" w:lineRule="auto"/>
        <w:ind w:firstLine="426"/>
        <w:rPr>
          <w:rFonts w:ascii="Times New Roman" w:hAnsi="Times New Roman" w:cs="Times New Roman"/>
          <w:bCs/>
          <w:sz w:val="23"/>
          <w:szCs w:val="23"/>
          <w:lang w:val="uk-UA"/>
        </w:rPr>
      </w:pPr>
    </w:p>
    <w:p w14:paraId="432391D2" w14:textId="638F9300" w:rsidR="000B4483" w:rsidRPr="00580B64" w:rsidRDefault="000B4483" w:rsidP="00B1323E">
      <w:pPr>
        <w:pStyle w:val="Default"/>
        <w:jc w:val="center"/>
        <w:rPr>
          <w:lang w:val="uk-UA"/>
        </w:rPr>
      </w:pPr>
      <w:r w:rsidRPr="00580B64">
        <w:rPr>
          <w:b/>
          <w:bCs/>
          <w:lang w:val="uk-UA"/>
        </w:rPr>
        <w:t>План:</w:t>
      </w:r>
    </w:p>
    <w:p w14:paraId="38965C85" w14:textId="43AEDA5B" w:rsidR="000B4483" w:rsidRPr="00580B64" w:rsidRDefault="000B4483">
      <w:pPr>
        <w:pStyle w:val="Default"/>
        <w:numPr>
          <w:ilvl w:val="0"/>
          <w:numId w:val="479"/>
        </w:numPr>
        <w:spacing w:after="27"/>
        <w:rPr>
          <w:lang w:val="uk-UA"/>
        </w:rPr>
      </w:pPr>
      <w:r w:rsidRPr="003439BF">
        <w:rPr>
          <w:b/>
          <w:bCs/>
          <w:lang w:val="uk-UA"/>
        </w:rPr>
        <w:t>Контроль опорного рівня знань</w:t>
      </w:r>
      <w:r w:rsidRPr="00580B64">
        <w:rPr>
          <w:lang w:val="uk-UA"/>
        </w:rPr>
        <w:t>.</w:t>
      </w:r>
    </w:p>
    <w:p w14:paraId="7B683726" w14:textId="77777777" w:rsidR="000B4483" w:rsidRPr="00580B64" w:rsidRDefault="000B4483" w:rsidP="000B4483">
      <w:pPr>
        <w:tabs>
          <w:tab w:val="left" w:pos="709"/>
        </w:tabs>
        <w:spacing w:line="240" w:lineRule="exact"/>
        <w:ind w:right="-1"/>
        <w:jc w:val="both"/>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r w:rsidR="00CD2C8B" w:rsidRPr="00580B64">
        <w:rPr>
          <w:rFonts w:ascii="Times New Roman" w:hAnsi="Times New Roman" w:cs="Times New Roman"/>
          <w:b/>
          <w:i/>
          <w:snapToGrid w:val="0"/>
          <w:sz w:val="24"/>
          <w:szCs w:val="24"/>
          <w:lang w:val="uk-UA"/>
        </w:rPr>
        <w:t>.</w:t>
      </w:r>
    </w:p>
    <w:p w14:paraId="6818AF07" w14:textId="77777777" w:rsidR="00CD2C8B" w:rsidRPr="00580B64" w:rsidRDefault="00CD2C8B" w:rsidP="00CD2C8B">
      <w:pPr>
        <w:spacing w:line="240" w:lineRule="exact"/>
        <w:ind w:right="-1" w:firstLine="426"/>
        <w:rPr>
          <w:rFonts w:ascii="Times New Roman" w:hAnsi="Times New Roman" w:cs="Times New Roman"/>
          <w:b/>
          <w:i/>
          <w:snapToGrid w:val="0"/>
          <w:lang w:val="uk-UA"/>
        </w:rPr>
      </w:pPr>
      <w:r w:rsidRPr="00580B64">
        <w:rPr>
          <w:rFonts w:ascii="Times New Roman" w:hAnsi="Times New Roman" w:cs="Times New Roman"/>
          <w:b/>
          <w:snapToGrid w:val="0"/>
          <w:lang w:val="uk-UA"/>
        </w:rPr>
        <w:t>Виписати рецепти:</w:t>
      </w:r>
    </w:p>
    <w:p w14:paraId="15FF940F" w14:textId="77777777" w:rsidR="00EB5D86" w:rsidRPr="00580B64" w:rsidRDefault="00EB5D86">
      <w:pPr>
        <w:numPr>
          <w:ilvl w:val="0"/>
          <w:numId w:val="4"/>
        </w:numPr>
        <w:spacing w:after="0" w:line="240" w:lineRule="exact"/>
        <w:ind w:left="567" w:right="-1" w:hanging="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Розгорнутим та скороченим прописом 20 супозиторіїв ректальних, що містять індометацин (Indometacinum), РД - 0,1. По 1 супозиторію на ніч.</w:t>
      </w:r>
    </w:p>
    <w:p w14:paraId="08DFC83D" w14:textId="77777777" w:rsidR="00EB5D86" w:rsidRPr="00580B64" w:rsidRDefault="00EB5D86">
      <w:pPr>
        <w:numPr>
          <w:ilvl w:val="0"/>
          <w:numId w:val="4"/>
        </w:numPr>
        <w:spacing w:after="0" w:line="240" w:lineRule="exact"/>
        <w:ind w:left="567" w:right="-1" w:hanging="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супозиторіїв ректальних «Бетіол» (Bethiolum). По 1 супозиторію на ніч.</w:t>
      </w:r>
    </w:p>
    <w:p w14:paraId="0C1175E6" w14:textId="77777777" w:rsidR="00EB5D86" w:rsidRPr="00580B64" w:rsidRDefault="00EB5D86">
      <w:pPr>
        <w:numPr>
          <w:ilvl w:val="0"/>
          <w:numId w:val="4"/>
        </w:numPr>
        <w:spacing w:after="0" w:line="240" w:lineRule="exact"/>
        <w:ind w:left="567" w:right="-1" w:hanging="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12 супозиторіїв вагінальних, що містять по 250 000 ОД ністатину (Nystatinum). По 1 супозиторію на ніч.</w:t>
      </w:r>
    </w:p>
    <w:p w14:paraId="14E4B2B4" w14:textId="77777777" w:rsidR="00EB5D86" w:rsidRPr="00580B64" w:rsidRDefault="00EB5D86">
      <w:pPr>
        <w:numPr>
          <w:ilvl w:val="0"/>
          <w:numId w:val="4"/>
        </w:numPr>
        <w:spacing w:after="0" w:line="240" w:lineRule="exact"/>
        <w:ind w:left="567" w:right="-1" w:hanging="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Трансдермальний пластир «Нітродерм» (Nitroderm), утримуючи-щий 50 мг нітрогліцерину. Нанести у вигляді аплікації на шкіру лівого передпліччя.</w:t>
      </w:r>
    </w:p>
    <w:p w14:paraId="24A85512" w14:textId="77777777" w:rsidR="00EB5D86" w:rsidRPr="00580B64" w:rsidRDefault="00EB5D86">
      <w:pPr>
        <w:numPr>
          <w:ilvl w:val="0"/>
          <w:numId w:val="4"/>
        </w:numPr>
        <w:spacing w:after="0" w:line="240" w:lineRule="exact"/>
        <w:ind w:left="567" w:right="-1" w:hanging="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100,0 мазі, пасти, що містять 2% аміказола (Amycazolum). Нанести на уражену поверхню.</w:t>
      </w:r>
    </w:p>
    <w:p w14:paraId="68D4576C" w14:textId="77777777" w:rsidR="00EB5D86" w:rsidRPr="00580B64" w:rsidRDefault="00EB5D86">
      <w:pPr>
        <w:pStyle w:val="21"/>
        <w:numPr>
          <w:ilvl w:val="0"/>
          <w:numId w:val="4"/>
        </w:numPr>
        <w:spacing w:after="0" w:line="240" w:lineRule="exact"/>
        <w:ind w:left="567" w:right="-1" w:hanging="425"/>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100,0 мазі, пасти, що містять по 10% резорцину (Resorcinum) і кислоти саліцилової (Acidum salicylicum). Обробити уражену поверхню.</w:t>
      </w:r>
    </w:p>
    <w:p w14:paraId="352AB9CE" w14:textId="77777777" w:rsidR="00EB5D86" w:rsidRPr="00580B64" w:rsidRDefault="00EB5D86">
      <w:pPr>
        <w:pStyle w:val="21"/>
        <w:numPr>
          <w:ilvl w:val="0"/>
          <w:numId w:val="4"/>
        </w:numPr>
        <w:spacing w:after="0" w:line="240" w:lineRule="exact"/>
        <w:ind w:left="567" w:right="-1" w:hanging="425"/>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50,0 офіцинальної мазі «Флуцинар» (Flucinar). Змащувати уражену поверхню.</w:t>
      </w:r>
    </w:p>
    <w:p w14:paraId="4326D912" w14:textId="77777777" w:rsidR="00EB5D86" w:rsidRPr="00580B64" w:rsidRDefault="00EB5D86">
      <w:pPr>
        <w:pStyle w:val="21"/>
        <w:numPr>
          <w:ilvl w:val="0"/>
          <w:numId w:val="4"/>
        </w:numPr>
        <w:spacing w:after="0" w:line="240" w:lineRule="exact"/>
        <w:ind w:left="567" w:right="-1" w:hanging="425"/>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20,0 10% лініменту синтоміцину (Synthomycinum). Змащувати уражену поверхню.</w:t>
      </w:r>
    </w:p>
    <w:p w14:paraId="44625B16" w14:textId="77777777" w:rsidR="00EB5D86" w:rsidRPr="00580B64" w:rsidRDefault="00EB5D86">
      <w:pPr>
        <w:pStyle w:val="21"/>
        <w:numPr>
          <w:ilvl w:val="0"/>
          <w:numId w:val="4"/>
        </w:numPr>
        <w:spacing w:after="0" w:line="240" w:lineRule="exact"/>
        <w:ind w:left="567" w:right="-1" w:hanging="425"/>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20 пластирів перцевий (Emplastrum Capsici), розміром 20х20 см. Накласти на необхідну ділянку шкіри.</w:t>
      </w:r>
    </w:p>
    <w:p w14:paraId="0C4D22C7" w14:textId="77777777" w:rsidR="00EB5D86" w:rsidRPr="00580B64" w:rsidRDefault="00EB5D86" w:rsidP="000B4483">
      <w:pPr>
        <w:tabs>
          <w:tab w:val="left" w:pos="709"/>
        </w:tabs>
        <w:spacing w:line="240" w:lineRule="exact"/>
        <w:ind w:right="-1"/>
        <w:jc w:val="both"/>
        <w:rPr>
          <w:rFonts w:ascii="Times New Roman" w:hAnsi="Times New Roman" w:cs="Times New Roman"/>
          <w:b/>
          <w:i/>
          <w:snapToGrid w:val="0"/>
          <w:sz w:val="24"/>
          <w:szCs w:val="24"/>
          <w:lang w:val="uk-UA"/>
        </w:rPr>
      </w:pPr>
    </w:p>
    <w:p w14:paraId="413E1893" w14:textId="77777777" w:rsidR="003439BF" w:rsidRPr="003439BF" w:rsidRDefault="003439BF">
      <w:pPr>
        <w:pStyle w:val="Default"/>
        <w:numPr>
          <w:ilvl w:val="0"/>
          <w:numId w:val="479"/>
        </w:numPr>
        <w:spacing w:after="27"/>
        <w:rPr>
          <w:b/>
          <w:bCs/>
          <w:lang w:val="uk-UA"/>
        </w:rPr>
      </w:pPr>
      <w:r w:rsidRPr="003439BF">
        <w:rPr>
          <w:b/>
          <w:bCs/>
          <w:lang w:val="uk-UA"/>
        </w:rPr>
        <w:t>Обговорення теоретичних питань для перевірки базових знань за темою</w:t>
      </w:r>
    </w:p>
    <w:p w14:paraId="42159976" w14:textId="77777777" w:rsidR="00EB5D86" w:rsidRPr="00580B64" w:rsidRDefault="00EB5D86" w:rsidP="00444FB9">
      <w:pPr>
        <w:spacing w:after="12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Загальна характеристика супозиторіїв. Супозиторії ректальні і вагінальні. Речовини, які застосовуються як основа для їх виготовлення. Правила прописування магістральних і офіцинальних супозиторіїв.</w:t>
      </w:r>
    </w:p>
    <w:p w14:paraId="51AD2AE5" w14:textId="77777777" w:rsidR="00EB5D86" w:rsidRPr="00580B64" w:rsidRDefault="00EB5D86" w:rsidP="00444FB9">
      <w:pPr>
        <w:spacing w:after="12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ТТС-пластирі, очні плівки. Правила виписування.</w:t>
      </w:r>
    </w:p>
    <w:p w14:paraId="7B5363A9" w14:textId="77777777" w:rsidR="00EB5D86" w:rsidRPr="00580B64" w:rsidRDefault="00EB5D86" w:rsidP="00444FB9">
      <w:pPr>
        <w:spacing w:after="12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Загальна характеристика і принципи виписування недозованих лікарських форм: офіцинальних і магістральних.</w:t>
      </w:r>
    </w:p>
    <w:p w14:paraId="49234DBE" w14:textId="77777777" w:rsidR="00EB5D86" w:rsidRPr="00580B64" w:rsidRDefault="00EB5D86" w:rsidP="00444FB9">
      <w:pPr>
        <w:spacing w:after="12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Тверді недозовані лікарські форми (присипки). Констітуєнси для присипок. Правила виписування.</w:t>
      </w:r>
    </w:p>
    <w:p w14:paraId="6A6A5BE5" w14:textId="77777777" w:rsidR="00EB5D86" w:rsidRPr="00580B64" w:rsidRDefault="00EB5D86" w:rsidP="00444FB9">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М'які недозовані лікарські форми (мазі, пасти, лініменти, креми, гелі, пластирі). Поняття про мазі. Види мазей. Відмінність мазей від паст. Констітуєнси для мазей, паст, лініментів. Правила прописування. Пластирі недозовані. Види. Правила прописування.</w:t>
      </w:r>
    </w:p>
    <w:p w14:paraId="0D545349" w14:textId="77777777" w:rsidR="00EB5D86" w:rsidRPr="00580B64" w:rsidRDefault="00EB5D86" w:rsidP="000B4483">
      <w:pPr>
        <w:pStyle w:val="a5"/>
        <w:tabs>
          <w:tab w:val="left" w:pos="709"/>
        </w:tabs>
        <w:spacing w:line="240" w:lineRule="exact"/>
        <w:ind w:right="-1"/>
        <w:jc w:val="both"/>
        <w:rPr>
          <w:b/>
          <w:bCs/>
          <w:snapToGrid w:val="0"/>
          <w:sz w:val="28"/>
          <w:szCs w:val="28"/>
          <w:lang w:val="uk-UA"/>
        </w:rPr>
      </w:pPr>
    </w:p>
    <w:p w14:paraId="770BCAFE" w14:textId="77777777" w:rsidR="000B4483" w:rsidRPr="00580B64" w:rsidRDefault="000B4483" w:rsidP="00EB5D86">
      <w:pPr>
        <w:pStyle w:val="a5"/>
        <w:tabs>
          <w:tab w:val="left" w:pos="709"/>
        </w:tabs>
        <w:spacing w:line="240" w:lineRule="exact"/>
        <w:ind w:right="-1"/>
        <w:jc w:val="both"/>
        <w:rPr>
          <w:b/>
          <w:bCs/>
          <w:snapToGrid w:val="0"/>
          <w:sz w:val="24"/>
          <w:szCs w:val="24"/>
          <w:lang w:val="uk-UA"/>
        </w:rPr>
      </w:pPr>
      <w:r w:rsidRPr="00580B64">
        <w:rPr>
          <w:b/>
          <w:bCs/>
          <w:snapToGrid w:val="0"/>
          <w:sz w:val="24"/>
          <w:szCs w:val="24"/>
          <w:lang w:val="uk-UA"/>
        </w:rPr>
        <w:t>Задачі:</w:t>
      </w:r>
    </w:p>
    <w:p w14:paraId="1A776A50" w14:textId="77777777" w:rsidR="00EB5D86" w:rsidRPr="00580B64" w:rsidRDefault="00EB5D86" w:rsidP="00EB5D86">
      <w:pPr>
        <w:spacing w:after="0" w:line="240" w:lineRule="auto"/>
        <w:ind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Що відноситься до м'яких дозованих лікарських форм?</w:t>
      </w:r>
    </w:p>
    <w:p w14:paraId="7236323C" w14:textId="77777777" w:rsidR="00EB5D86" w:rsidRPr="00580B64" w:rsidRDefault="00EB5D86" w:rsidP="00EB5D86">
      <w:pPr>
        <w:spacing w:after="0" w:line="240" w:lineRule="auto"/>
        <w:ind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За якими правилами виписуються офіцинальні і магістральні супозиторії?</w:t>
      </w:r>
    </w:p>
    <w:p w14:paraId="24322A53" w14:textId="77777777" w:rsidR="00EB5D86" w:rsidRPr="00580B64" w:rsidRDefault="00EB5D86" w:rsidP="00EB5D86">
      <w:pPr>
        <w:spacing w:after="0" w:line="240" w:lineRule="auto"/>
        <w:ind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Що являють собою ТТС і за якими правилами вони виписуються?</w:t>
      </w:r>
    </w:p>
    <w:p w14:paraId="338E75D0" w14:textId="77777777" w:rsidR="00EB5D86" w:rsidRPr="00580B64" w:rsidRDefault="00EB5D86" w:rsidP="00EB5D86">
      <w:pPr>
        <w:spacing w:after="0" w:line="240" w:lineRule="auto"/>
        <w:ind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Що відноситься до недозованих  твердих, рідких і м'яких лікарських форм?</w:t>
      </w:r>
    </w:p>
    <w:p w14:paraId="7B4A8739" w14:textId="77777777" w:rsidR="00EB5D86" w:rsidRPr="00580B64" w:rsidRDefault="00EB5D86" w:rsidP="00EB5D86">
      <w:pPr>
        <w:spacing w:after="0" w:line="240" w:lineRule="auto"/>
        <w:ind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Згідно яким правилам  виписуються офіцинальні недозовані лікарські форми?</w:t>
      </w:r>
    </w:p>
    <w:p w14:paraId="75328DAA" w14:textId="77777777" w:rsidR="00EB5D86" w:rsidRPr="00580B64" w:rsidRDefault="00EB5D86" w:rsidP="00EB5D86">
      <w:pPr>
        <w:spacing w:after="0" w:line="240" w:lineRule="auto"/>
        <w:ind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6. Які constituens використовуються для приготування магістральних присипок, мазей, лініментів, паст? Які особливості їх виписування розгорнутим способом?</w:t>
      </w:r>
    </w:p>
    <w:p w14:paraId="2F71AB9E" w14:textId="77777777" w:rsidR="00EB5D86" w:rsidRPr="00580B64" w:rsidRDefault="00EB5D86" w:rsidP="00EB5D86">
      <w:pPr>
        <w:spacing w:after="0" w:line="240" w:lineRule="auto"/>
        <w:ind w:right="-1"/>
        <w:rPr>
          <w:rFonts w:ascii="Times New Roman" w:hAnsi="Times New Roman" w:cs="Times New Roman"/>
          <w:snapToGrid w:val="0"/>
          <w:sz w:val="24"/>
          <w:szCs w:val="24"/>
          <w:lang w:val="uk-UA"/>
        </w:rPr>
      </w:pPr>
    </w:p>
    <w:p w14:paraId="36D1A5CA" w14:textId="77777777" w:rsidR="000B4483" w:rsidRPr="00580B64" w:rsidRDefault="000B4483" w:rsidP="00EB5D86">
      <w:pPr>
        <w:spacing w:after="0" w:line="240" w:lineRule="auto"/>
        <w:ind w:right="-1"/>
        <w:rPr>
          <w:rFonts w:ascii="Times New Roman" w:hAnsi="Times New Roman" w:cs="Times New Roman"/>
          <w:lang w:val="uk-UA"/>
        </w:rPr>
      </w:pPr>
      <w:r w:rsidRPr="00E7057F">
        <w:rPr>
          <w:rFonts w:ascii="Times New Roman" w:hAnsi="Times New Roman" w:cs="Times New Roman"/>
          <w:b/>
          <w:bCs/>
          <w:sz w:val="24"/>
          <w:szCs w:val="24"/>
          <w:lang w:val="uk-UA"/>
        </w:rPr>
        <w:t>3</w:t>
      </w:r>
      <w:r w:rsidRPr="00580B64">
        <w:rPr>
          <w:rFonts w:ascii="Times New Roman" w:hAnsi="Times New Roman" w:cs="Times New Roman"/>
          <w:sz w:val="24"/>
          <w:szCs w:val="24"/>
          <w:lang w:val="uk-UA"/>
        </w:rPr>
        <w:t xml:space="preserve">. </w:t>
      </w:r>
      <w:r w:rsidRPr="003439BF">
        <w:rPr>
          <w:rFonts w:ascii="Times New Roman" w:hAnsi="Times New Roman" w:cs="Times New Roman"/>
          <w:b/>
          <w:bCs/>
          <w:sz w:val="24"/>
          <w:szCs w:val="24"/>
          <w:lang w:val="uk-UA"/>
        </w:rPr>
        <w:t>Формування професійних вмінь, навичок</w:t>
      </w:r>
      <w:r w:rsidRPr="00580B64">
        <w:rPr>
          <w:rFonts w:ascii="Times New Roman" w:hAnsi="Times New Roman" w:cs="Times New Roman"/>
          <w:sz w:val="24"/>
          <w:szCs w:val="24"/>
          <w:lang w:val="uk-UA"/>
        </w:rPr>
        <w:t xml:space="preserve"> </w:t>
      </w:r>
    </w:p>
    <w:p w14:paraId="23D2049C" w14:textId="77777777" w:rsidR="000B4483" w:rsidRPr="00580B64" w:rsidRDefault="000B4483" w:rsidP="000B4483">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Ознайомитися з колекцією препаратів у </w:t>
      </w:r>
      <w:r w:rsidR="00E37E67" w:rsidRPr="00580B64">
        <w:rPr>
          <w:rFonts w:ascii="Times New Roman" w:hAnsi="Times New Roman" w:cs="Times New Roman"/>
          <w:snapToGrid w:val="0"/>
          <w:sz w:val="24"/>
          <w:szCs w:val="24"/>
          <w:lang w:val="uk-UA"/>
        </w:rPr>
        <w:t>м’яких</w:t>
      </w:r>
      <w:r w:rsidRPr="00580B64">
        <w:rPr>
          <w:rFonts w:ascii="Times New Roman" w:hAnsi="Times New Roman" w:cs="Times New Roman"/>
          <w:snapToGrid w:val="0"/>
          <w:sz w:val="24"/>
          <w:szCs w:val="24"/>
          <w:lang w:val="uk-UA"/>
        </w:rPr>
        <w:t xml:space="preserve"> дозованих і недозованих лікарських формах.</w:t>
      </w:r>
    </w:p>
    <w:p w14:paraId="4B07A06D" w14:textId="77777777" w:rsidR="000B4483" w:rsidRPr="00580B64" w:rsidRDefault="000B4483" w:rsidP="000B4483">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Вирішити задачі. </w:t>
      </w:r>
    </w:p>
    <w:p w14:paraId="7EA24192" w14:textId="77777777" w:rsidR="000B4483" w:rsidRPr="00580B64" w:rsidRDefault="00E37E67">
      <w:pPr>
        <w:pStyle w:val="a5"/>
        <w:numPr>
          <w:ilvl w:val="0"/>
          <w:numId w:val="5"/>
        </w:numPr>
        <w:spacing w:line="240" w:lineRule="exact"/>
        <w:jc w:val="both"/>
        <w:rPr>
          <w:iCs/>
          <w:snapToGrid w:val="0"/>
          <w:sz w:val="24"/>
          <w:szCs w:val="24"/>
          <w:lang w:val="uk-UA"/>
        </w:rPr>
      </w:pPr>
      <w:r w:rsidRPr="00580B64">
        <w:rPr>
          <w:iCs/>
          <w:snapToGrid w:val="0"/>
          <w:sz w:val="24"/>
          <w:szCs w:val="24"/>
          <w:lang w:val="uk-UA"/>
        </w:rPr>
        <w:t>Л</w:t>
      </w:r>
      <w:r w:rsidR="000B4483" w:rsidRPr="00580B64">
        <w:rPr>
          <w:iCs/>
          <w:snapToGrid w:val="0"/>
          <w:sz w:val="24"/>
          <w:szCs w:val="24"/>
          <w:lang w:val="uk-UA"/>
        </w:rPr>
        <w:t xml:space="preserve">ікар виписав </w:t>
      </w:r>
      <w:r w:rsidRPr="00580B64">
        <w:rPr>
          <w:iCs/>
          <w:snapToGrid w:val="0"/>
          <w:sz w:val="24"/>
          <w:szCs w:val="24"/>
          <w:lang w:val="uk-UA"/>
        </w:rPr>
        <w:t>рецепт на супозиторі</w:t>
      </w:r>
      <w:r w:rsidR="009B75A3" w:rsidRPr="00580B64">
        <w:rPr>
          <w:iCs/>
          <w:snapToGrid w:val="0"/>
          <w:sz w:val="24"/>
          <w:szCs w:val="24"/>
          <w:lang w:val="uk-UA"/>
        </w:rPr>
        <w:t>ї</w:t>
      </w:r>
      <w:r w:rsidR="000B4483" w:rsidRPr="00580B64">
        <w:rPr>
          <w:iCs/>
          <w:snapToGrid w:val="0"/>
          <w:sz w:val="24"/>
          <w:szCs w:val="24"/>
          <w:lang w:val="uk-UA"/>
        </w:rPr>
        <w:t xml:space="preserve">. Як </w:t>
      </w:r>
      <w:r w:rsidRPr="00580B64">
        <w:rPr>
          <w:iCs/>
          <w:snapToGrid w:val="0"/>
          <w:sz w:val="24"/>
          <w:szCs w:val="24"/>
          <w:lang w:val="uk-UA"/>
        </w:rPr>
        <w:t>формоутворюючу речовину вказав вазелін. Яку помилку зробив лікар</w:t>
      </w:r>
      <w:r w:rsidR="000B4483" w:rsidRPr="00580B64">
        <w:rPr>
          <w:iCs/>
          <w:snapToGrid w:val="0"/>
          <w:sz w:val="24"/>
          <w:szCs w:val="24"/>
          <w:lang w:val="uk-UA"/>
        </w:rPr>
        <w:t>?</w:t>
      </w:r>
    </w:p>
    <w:p w14:paraId="31BA8549" w14:textId="77777777" w:rsidR="000B4483" w:rsidRPr="00580B64" w:rsidRDefault="000B4483">
      <w:pPr>
        <w:numPr>
          <w:ilvl w:val="0"/>
          <w:numId w:val="5"/>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У сигнатурі рецепта лікар написав: «</w:t>
      </w:r>
      <w:r w:rsidR="00E37E67" w:rsidRPr="00580B64">
        <w:rPr>
          <w:rFonts w:ascii="Times New Roman" w:hAnsi="Times New Roman" w:cs="Times New Roman"/>
          <w:iCs/>
          <w:snapToGrid w:val="0"/>
          <w:sz w:val="24"/>
          <w:szCs w:val="24"/>
          <w:lang w:val="uk-UA"/>
        </w:rPr>
        <w:t>Використання відоме</w:t>
      </w:r>
      <w:r w:rsidRPr="00580B64">
        <w:rPr>
          <w:rFonts w:ascii="Times New Roman" w:hAnsi="Times New Roman" w:cs="Times New Roman"/>
          <w:iCs/>
          <w:snapToGrid w:val="0"/>
          <w:sz w:val="24"/>
          <w:szCs w:val="24"/>
          <w:lang w:val="uk-UA"/>
        </w:rPr>
        <w:t>». Чи правильно оформлений рецепт?</w:t>
      </w:r>
    </w:p>
    <w:p w14:paraId="5B98161D" w14:textId="77777777" w:rsidR="00E37E67" w:rsidRPr="00580B64" w:rsidRDefault="000B4483">
      <w:pPr>
        <w:numPr>
          <w:ilvl w:val="0"/>
          <w:numId w:val="5"/>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 xml:space="preserve">Лікар призначив </w:t>
      </w:r>
      <w:r w:rsidR="00E37E67" w:rsidRPr="00580B64">
        <w:rPr>
          <w:rFonts w:ascii="Times New Roman" w:hAnsi="Times New Roman" w:cs="Times New Roman"/>
          <w:iCs/>
          <w:snapToGrid w:val="0"/>
          <w:sz w:val="24"/>
          <w:szCs w:val="24"/>
          <w:lang w:val="uk-UA"/>
        </w:rPr>
        <w:t>емульсію</w:t>
      </w:r>
      <w:r w:rsidRPr="00580B64">
        <w:rPr>
          <w:rFonts w:ascii="Times New Roman" w:hAnsi="Times New Roman" w:cs="Times New Roman"/>
          <w:iCs/>
          <w:snapToGrid w:val="0"/>
          <w:sz w:val="24"/>
          <w:szCs w:val="24"/>
          <w:lang w:val="uk-UA"/>
        </w:rPr>
        <w:t xml:space="preserve">, </w:t>
      </w:r>
      <w:r w:rsidR="00E37E67" w:rsidRPr="00580B64">
        <w:rPr>
          <w:rFonts w:ascii="Times New Roman" w:hAnsi="Times New Roman" w:cs="Times New Roman"/>
          <w:iCs/>
          <w:snapToGrid w:val="0"/>
          <w:sz w:val="24"/>
          <w:szCs w:val="24"/>
          <w:lang w:val="uk-UA"/>
        </w:rPr>
        <w:t>як формоутворюючу речовину вказав масло какао</w:t>
      </w:r>
      <w:r w:rsidRPr="00580B64">
        <w:rPr>
          <w:rFonts w:ascii="Times New Roman" w:hAnsi="Times New Roman" w:cs="Times New Roman"/>
          <w:iCs/>
          <w:snapToGrid w:val="0"/>
          <w:sz w:val="24"/>
          <w:szCs w:val="24"/>
          <w:lang w:val="uk-UA"/>
        </w:rPr>
        <w:t xml:space="preserve">. </w:t>
      </w:r>
      <w:r w:rsidR="00E37E67" w:rsidRPr="00580B64">
        <w:rPr>
          <w:rFonts w:ascii="Times New Roman" w:hAnsi="Times New Roman" w:cs="Times New Roman"/>
          <w:iCs/>
          <w:snapToGrid w:val="0"/>
          <w:sz w:val="24"/>
          <w:szCs w:val="24"/>
          <w:lang w:val="uk-UA"/>
        </w:rPr>
        <w:t>Яку помилку зробив лікар?</w:t>
      </w:r>
    </w:p>
    <w:p w14:paraId="74953325" w14:textId="77777777" w:rsidR="000B4483" w:rsidRPr="00580B64" w:rsidRDefault="000B4483">
      <w:pPr>
        <w:numPr>
          <w:ilvl w:val="0"/>
          <w:numId w:val="5"/>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Як повинен поступити фармацевт, якщо рецепт виписаний неправильно?</w:t>
      </w:r>
    </w:p>
    <w:p w14:paraId="1AD7FFC4" w14:textId="77777777" w:rsidR="000B4483" w:rsidRPr="00580B64" w:rsidRDefault="000B4483">
      <w:pPr>
        <w:numPr>
          <w:ilvl w:val="0"/>
          <w:numId w:val="5"/>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 xml:space="preserve">Яким чином має бути оформлений рецепт, якщо лікар </w:t>
      </w:r>
      <w:r w:rsidR="00E37E67" w:rsidRPr="00580B64">
        <w:rPr>
          <w:rFonts w:ascii="Times New Roman" w:hAnsi="Times New Roman" w:cs="Times New Roman"/>
          <w:iCs/>
          <w:snapToGrid w:val="0"/>
          <w:sz w:val="24"/>
          <w:szCs w:val="24"/>
          <w:lang w:val="uk-UA"/>
        </w:rPr>
        <w:t xml:space="preserve">свідомо </w:t>
      </w:r>
      <w:r w:rsidRPr="00580B64">
        <w:rPr>
          <w:rFonts w:ascii="Times New Roman" w:hAnsi="Times New Roman" w:cs="Times New Roman"/>
          <w:iCs/>
          <w:snapToGrid w:val="0"/>
          <w:sz w:val="24"/>
          <w:szCs w:val="24"/>
          <w:lang w:val="uk-UA"/>
        </w:rPr>
        <w:t xml:space="preserve">виписує лікарський засіб </w:t>
      </w:r>
      <w:r w:rsidR="00E37E67" w:rsidRPr="00580B64">
        <w:rPr>
          <w:rFonts w:ascii="Times New Roman" w:hAnsi="Times New Roman" w:cs="Times New Roman"/>
          <w:iCs/>
          <w:snapToGrid w:val="0"/>
          <w:sz w:val="24"/>
          <w:szCs w:val="24"/>
          <w:lang w:val="uk-UA"/>
        </w:rPr>
        <w:t>в підвищеній дозі</w:t>
      </w:r>
      <w:r w:rsidRPr="00580B64">
        <w:rPr>
          <w:rFonts w:ascii="Times New Roman" w:hAnsi="Times New Roman" w:cs="Times New Roman"/>
          <w:iCs/>
          <w:snapToGrid w:val="0"/>
          <w:sz w:val="24"/>
          <w:szCs w:val="24"/>
          <w:lang w:val="uk-UA"/>
        </w:rPr>
        <w:t>?</w:t>
      </w:r>
    </w:p>
    <w:p w14:paraId="6B7BB647" w14:textId="77777777" w:rsidR="000B4483" w:rsidRPr="00580B64" w:rsidRDefault="000B4483">
      <w:pPr>
        <w:numPr>
          <w:ilvl w:val="0"/>
          <w:numId w:val="5"/>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Назвати вагові кількості лікарських речовин: 0,</w:t>
      </w:r>
      <w:r w:rsidR="00E37E67" w:rsidRPr="00580B64">
        <w:rPr>
          <w:rFonts w:ascii="Times New Roman" w:hAnsi="Times New Roman" w:cs="Times New Roman"/>
          <w:snapToGrid w:val="0"/>
          <w:sz w:val="24"/>
          <w:szCs w:val="24"/>
          <w:lang w:val="uk-UA"/>
        </w:rPr>
        <w:t>5</w:t>
      </w:r>
      <w:r w:rsidRPr="00580B64">
        <w:rPr>
          <w:rFonts w:ascii="Times New Roman" w:hAnsi="Times New Roman" w:cs="Times New Roman"/>
          <w:snapToGrid w:val="0"/>
          <w:sz w:val="24"/>
          <w:szCs w:val="24"/>
          <w:lang w:val="uk-UA"/>
        </w:rPr>
        <w:t>; 0,0</w:t>
      </w:r>
      <w:r w:rsidR="00E37E67" w:rsidRPr="00580B64">
        <w:rPr>
          <w:rFonts w:ascii="Times New Roman" w:hAnsi="Times New Roman" w:cs="Times New Roman"/>
          <w:snapToGrid w:val="0"/>
          <w:sz w:val="24"/>
          <w:szCs w:val="24"/>
          <w:lang w:val="uk-UA"/>
        </w:rPr>
        <w:t>8</w:t>
      </w:r>
      <w:r w:rsidRPr="00580B64">
        <w:rPr>
          <w:rFonts w:ascii="Times New Roman" w:hAnsi="Times New Roman" w:cs="Times New Roman"/>
          <w:snapToGrid w:val="0"/>
          <w:sz w:val="24"/>
          <w:szCs w:val="24"/>
          <w:lang w:val="uk-UA"/>
        </w:rPr>
        <w:t>; 0,</w:t>
      </w:r>
      <w:r w:rsidR="00E37E67" w:rsidRPr="00580B64">
        <w:rPr>
          <w:rFonts w:ascii="Times New Roman" w:hAnsi="Times New Roman" w:cs="Times New Roman"/>
          <w:snapToGrid w:val="0"/>
          <w:sz w:val="24"/>
          <w:szCs w:val="24"/>
          <w:lang w:val="uk-UA"/>
        </w:rPr>
        <w:t>7</w:t>
      </w:r>
      <w:r w:rsidRPr="00580B64">
        <w:rPr>
          <w:rFonts w:ascii="Times New Roman" w:hAnsi="Times New Roman" w:cs="Times New Roman"/>
          <w:snapToGrid w:val="0"/>
          <w:sz w:val="24"/>
          <w:szCs w:val="24"/>
          <w:lang w:val="uk-UA"/>
        </w:rPr>
        <w:t>5; 0,00</w:t>
      </w:r>
      <w:r w:rsidR="00E37E67" w:rsidRPr="00580B64">
        <w:rPr>
          <w:rFonts w:ascii="Times New Roman" w:hAnsi="Times New Roman" w:cs="Times New Roman"/>
          <w:snapToGrid w:val="0"/>
          <w:sz w:val="24"/>
          <w:szCs w:val="24"/>
          <w:lang w:val="uk-UA"/>
        </w:rPr>
        <w:t>6</w:t>
      </w:r>
      <w:r w:rsidRPr="00580B64">
        <w:rPr>
          <w:rFonts w:ascii="Times New Roman" w:hAnsi="Times New Roman" w:cs="Times New Roman"/>
          <w:snapToGrid w:val="0"/>
          <w:sz w:val="24"/>
          <w:szCs w:val="24"/>
          <w:lang w:val="uk-UA"/>
        </w:rPr>
        <w:t>; 0,00</w:t>
      </w:r>
      <w:r w:rsidR="00E37E67" w:rsidRPr="00580B64">
        <w:rPr>
          <w:rFonts w:ascii="Times New Roman" w:hAnsi="Times New Roman" w:cs="Times New Roman"/>
          <w:snapToGrid w:val="0"/>
          <w:sz w:val="24"/>
          <w:szCs w:val="24"/>
          <w:lang w:val="uk-UA"/>
        </w:rPr>
        <w:t>25</w:t>
      </w:r>
      <w:r w:rsidRPr="00580B64">
        <w:rPr>
          <w:rFonts w:ascii="Times New Roman" w:hAnsi="Times New Roman" w:cs="Times New Roman"/>
          <w:snapToGrid w:val="0"/>
          <w:sz w:val="24"/>
          <w:szCs w:val="24"/>
          <w:lang w:val="uk-UA"/>
        </w:rPr>
        <w:t>; 0,000</w:t>
      </w:r>
      <w:r w:rsidR="00E37E67" w:rsidRPr="00580B64">
        <w:rPr>
          <w:rFonts w:ascii="Times New Roman" w:hAnsi="Times New Roman" w:cs="Times New Roman"/>
          <w:snapToGrid w:val="0"/>
          <w:sz w:val="24"/>
          <w:szCs w:val="24"/>
          <w:lang w:val="uk-UA"/>
        </w:rPr>
        <w:t>8</w:t>
      </w:r>
      <w:r w:rsidRPr="00580B64">
        <w:rPr>
          <w:rFonts w:ascii="Times New Roman" w:hAnsi="Times New Roman" w:cs="Times New Roman"/>
          <w:snapToGrid w:val="0"/>
          <w:sz w:val="24"/>
          <w:szCs w:val="24"/>
          <w:lang w:val="uk-UA"/>
        </w:rPr>
        <w:t>; 0,000</w:t>
      </w:r>
      <w:r w:rsidR="00E37E67" w:rsidRPr="00580B64">
        <w:rPr>
          <w:rFonts w:ascii="Times New Roman" w:hAnsi="Times New Roman" w:cs="Times New Roman"/>
          <w:snapToGrid w:val="0"/>
          <w:sz w:val="24"/>
          <w:szCs w:val="24"/>
          <w:lang w:val="uk-UA"/>
        </w:rPr>
        <w:t>1</w:t>
      </w:r>
      <w:r w:rsidRPr="00580B64">
        <w:rPr>
          <w:rFonts w:ascii="Times New Roman" w:hAnsi="Times New Roman" w:cs="Times New Roman"/>
          <w:snapToGrid w:val="0"/>
          <w:sz w:val="24"/>
          <w:szCs w:val="24"/>
          <w:lang w:val="uk-UA"/>
        </w:rPr>
        <w:t xml:space="preserve">5; </w:t>
      </w:r>
      <w:r w:rsidR="00E37E67" w:rsidRPr="00580B64">
        <w:rPr>
          <w:rFonts w:ascii="Times New Roman" w:hAnsi="Times New Roman" w:cs="Times New Roman"/>
          <w:snapToGrid w:val="0"/>
          <w:sz w:val="24"/>
          <w:szCs w:val="24"/>
          <w:lang w:val="uk-UA"/>
        </w:rPr>
        <w:t>5</w:t>
      </w:r>
      <w:r w:rsidRPr="00580B64">
        <w:rPr>
          <w:rFonts w:ascii="Times New Roman" w:hAnsi="Times New Roman" w:cs="Times New Roman"/>
          <w:snapToGrid w:val="0"/>
          <w:sz w:val="24"/>
          <w:szCs w:val="24"/>
          <w:lang w:val="uk-UA"/>
        </w:rPr>
        <w:t>,0.</w:t>
      </w:r>
    </w:p>
    <w:p w14:paraId="1659F95D" w14:textId="77777777" w:rsidR="000B4483" w:rsidRPr="00580B64" w:rsidRDefault="000B4483" w:rsidP="000B4483">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14C032A3" w14:textId="77777777" w:rsidR="000B4483" w:rsidRPr="00580B64" w:rsidRDefault="000B4483" w:rsidP="000B4483">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Виписати рецепти:</w:t>
      </w:r>
    </w:p>
    <w:p w14:paraId="7C5FA9FD" w14:textId="77777777" w:rsidR="00E37E67" w:rsidRPr="00580B64" w:rsidRDefault="00E37E67">
      <w:pPr>
        <w:numPr>
          <w:ilvl w:val="0"/>
          <w:numId w:val="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Димедрол (Dimedrolum) в супозиторіях ректальних, РД - 0,01, а також у порошках, таблетках.</w:t>
      </w:r>
    </w:p>
    <w:p w14:paraId="7D095447" w14:textId="77777777" w:rsidR="00E37E67" w:rsidRPr="00580B64" w:rsidRDefault="00E37E67">
      <w:pPr>
        <w:numPr>
          <w:ilvl w:val="0"/>
          <w:numId w:val="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супозиторіїв вагінальних, що містять по 0,5 метронідазолу (Metronidazolum). По 1 супозиторію на ніч.</w:t>
      </w:r>
    </w:p>
    <w:p w14:paraId="69F33448" w14:textId="77777777" w:rsidR="00E37E67" w:rsidRPr="00580B64" w:rsidRDefault="00E37E67">
      <w:pPr>
        <w:numPr>
          <w:ilvl w:val="0"/>
          <w:numId w:val="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 супозиторіїв ректальних «Анузол» (Anusolum). По 1 супозиторію на ніч.</w:t>
      </w:r>
    </w:p>
    <w:p w14:paraId="32299E2D" w14:textId="77777777" w:rsidR="00E37E67" w:rsidRPr="00580B64" w:rsidRDefault="00E37E67">
      <w:pPr>
        <w:numPr>
          <w:ilvl w:val="0"/>
          <w:numId w:val="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Трансдермальний пластир «Нітроперкутен» (Nitropercuten), що містить 25 мг нітрогліцерину. Нанести у вигляді аплікації на шкіру лівого передпліччя.</w:t>
      </w:r>
    </w:p>
    <w:p w14:paraId="01A5ED08" w14:textId="77777777" w:rsidR="00E37E67" w:rsidRPr="00580B64" w:rsidRDefault="00E37E67">
      <w:pPr>
        <w:pStyle w:val="a5"/>
        <w:numPr>
          <w:ilvl w:val="0"/>
          <w:numId w:val="6"/>
        </w:numPr>
        <w:tabs>
          <w:tab w:val="left" w:pos="2532"/>
        </w:tabs>
        <w:spacing w:line="240" w:lineRule="exact"/>
        <w:ind w:right="-1"/>
        <w:rPr>
          <w:snapToGrid w:val="0"/>
          <w:sz w:val="24"/>
          <w:szCs w:val="24"/>
          <w:lang w:val="uk-UA"/>
        </w:rPr>
      </w:pPr>
      <w:r w:rsidRPr="00580B64">
        <w:rPr>
          <w:snapToGrid w:val="0"/>
          <w:sz w:val="24"/>
          <w:szCs w:val="24"/>
          <w:lang w:val="uk-UA"/>
        </w:rPr>
        <w:t>50,0 мазі, лініменту і пасти, що містять 5,0 стрептоциду (Streptocidum).</w:t>
      </w:r>
    </w:p>
    <w:p w14:paraId="558306B9" w14:textId="77777777" w:rsidR="00E37E67" w:rsidRPr="00580B64" w:rsidRDefault="00E37E67">
      <w:pPr>
        <w:pStyle w:val="a5"/>
        <w:numPr>
          <w:ilvl w:val="0"/>
          <w:numId w:val="6"/>
        </w:numPr>
        <w:tabs>
          <w:tab w:val="left" w:pos="2532"/>
        </w:tabs>
        <w:spacing w:line="240" w:lineRule="exact"/>
        <w:ind w:right="-1"/>
        <w:rPr>
          <w:snapToGrid w:val="0"/>
          <w:sz w:val="24"/>
          <w:szCs w:val="24"/>
          <w:lang w:val="uk-UA"/>
        </w:rPr>
      </w:pPr>
      <w:r w:rsidRPr="00580B64">
        <w:rPr>
          <w:snapToGrid w:val="0"/>
          <w:sz w:val="24"/>
          <w:szCs w:val="24"/>
          <w:lang w:val="uk-UA"/>
        </w:rPr>
        <w:t>10,0 мазі, що містить 1% тетрацикліну гідрохлориду (Tetracyclini hydrochloridum). Змащувати уражену поверхню.</w:t>
      </w:r>
    </w:p>
    <w:p w14:paraId="1EA5D79A" w14:textId="77777777" w:rsidR="00E37E67" w:rsidRPr="00580B64" w:rsidRDefault="00E37E67">
      <w:pPr>
        <w:pStyle w:val="a5"/>
        <w:numPr>
          <w:ilvl w:val="0"/>
          <w:numId w:val="6"/>
        </w:numPr>
        <w:tabs>
          <w:tab w:val="left" w:pos="2532"/>
        </w:tabs>
        <w:spacing w:line="240" w:lineRule="exact"/>
        <w:ind w:right="-1"/>
        <w:rPr>
          <w:snapToGrid w:val="0"/>
          <w:sz w:val="24"/>
          <w:szCs w:val="24"/>
          <w:lang w:val="uk-UA"/>
        </w:rPr>
      </w:pPr>
      <w:r w:rsidRPr="00580B64">
        <w:rPr>
          <w:snapToGrid w:val="0"/>
          <w:sz w:val="24"/>
          <w:szCs w:val="24"/>
          <w:lang w:val="uk-UA"/>
        </w:rPr>
        <w:t>50,0 мазі та пасти, що містить 1% саліцилової кислоти (Acidum salicylicum), 3% борної кислоти (Acidum boricum) і 15% цинку окису (Zinci oxydum).</w:t>
      </w:r>
    </w:p>
    <w:p w14:paraId="5B4CFF91" w14:textId="77777777" w:rsidR="00E37E67" w:rsidRPr="00580B64" w:rsidRDefault="00E37E67">
      <w:pPr>
        <w:pStyle w:val="a5"/>
        <w:numPr>
          <w:ilvl w:val="0"/>
          <w:numId w:val="6"/>
        </w:numPr>
        <w:tabs>
          <w:tab w:val="left" w:pos="2532"/>
        </w:tabs>
        <w:spacing w:line="240" w:lineRule="exact"/>
        <w:ind w:right="-1"/>
        <w:rPr>
          <w:snapToGrid w:val="0"/>
          <w:sz w:val="24"/>
          <w:szCs w:val="24"/>
          <w:lang w:val="uk-UA"/>
        </w:rPr>
      </w:pPr>
      <w:r w:rsidRPr="00580B64">
        <w:rPr>
          <w:snapToGrid w:val="0"/>
          <w:sz w:val="24"/>
          <w:szCs w:val="24"/>
          <w:lang w:val="uk-UA"/>
        </w:rPr>
        <w:t>50 мл 1% водного і спиртового розчинів брильянтового зеленого (Viride nitens). Змащувати уражену поверхню.</w:t>
      </w:r>
    </w:p>
    <w:p w14:paraId="33F54899" w14:textId="77777777" w:rsidR="00E37E67" w:rsidRPr="00580B64" w:rsidRDefault="00E37E67">
      <w:pPr>
        <w:pStyle w:val="a5"/>
        <w:numPr>
          <w:ilvl w:val="0"/>
          <w:numId w:val="6"/>
        </w:numPr>
        <w:tabs>
          <w:tab w:val="left" w:pos="2532"/>
        </w:tabs>
        <w:spacing w:line="240" w:lineRule="exact"/>
        <w:ind w:right="-1"/>
        <w:rPr>
          <w:snapToGrid w:val="0"/>
          <w:sz w:val="24"/>
          <w:szCs w:val="24"/>
          <w:lang w:val="uk-UA"/>
        </w:rPr>
      </w:pPr>
      <w:r w:rsidRPr="00580B64">
        <w:rPr>
          <w:snapToGrid w:val="0"/>
          <w:sz w:val="24"/>
          <w:szCs w:val="24"/>
          <w:lang w:val="uk-UA"/>
        </w:rPr>
        <w:t>5 мл очних крапель у вигляді 5% суспензії гідрокотізона ацетату (Hydrocortisoni acetas). По 2 краплі в кон'юнктивальний мішок.</w:t>
      </w:r>
    </w:p>
    <w:p w14:paraId="63EEF723" w14:textId="77777777" w:rsidR="00E37E67" w:rsidRPr="00580B64" w:rsidRDefault="00E37E67">
      <w:pPr>
        <w:pStyle w:val="a5"/>
        <w:numPr>
          <w:ilvl w:val="0"/>
          <w:numId w:val="6"/>
        </w:numPr>
        <w:tabs>
          <w:tab w:val="left" w:pos="2532"/>
        </w:tabs>
        <w:spacing w:line="240" w:lineRule="exact"/>
        <w:ind w:right="-1"/>
        <w:rPr>
          <w:snapToGrid w:val="0"/>
          <w:sz w:val="24"/>
          <w:szCs w:val="24"/>
          <w:lang w:val="uk-UA"/>
        </w:rPr>
      </w:pPr>
      <w:r w:rsidRPr="00580B64">
        <w:rPr>
          <w:snapToGrid w:val="0"/>
          <w:sz w:val="24"/>
          <w:szCs w:val="24"/>
          <w:lang w:val="uk-UA"/>
        </w:rPr>
        <w:t>5 мл очних крапель, що містять софрадекс (Sophradexum).</w:t>
      </w:r>
    </w:p>
    <w:p w14:paraId="618BE695" w14:textId="77777777" w:rsidR="00E37E67" w:rsidRPr="00580B64" w:rsidRDefault="00E37E67">
      <w:pPr>
        <w:pStyle w:val="a5"/>
        <w:numPr>
          <w:ilvl w:val="0"/>
          <w:numId w:val="6"/>
        </w:numPr>
        <w:tabs>
          <w:tab w:val="left" w:pos="2532"/>
        </w:tabs>
        <w:spacing w:line="240" w:lineRule="exact"/>
        <w:ind w:right="-1"/>
        <w:rPr>
          <w:snapToGrid w:val="0"/>
          <w:sz w:val="24"/>
          <w:szCs w:val="24"/>
          <w:lang w:val="uk-UA"/>
        </w:rPr>
      </w:pPr>
      <w:r w:rsidRPr="00580B64">
        <w:rPr>
          <w:snapToGrid w:val="0"/>
          <w:sz w:val="22"/>
          <w:szCs w:val="22"/>
          <w:lang w:val="uk-UA"/>
        </w:rPr>
        <w:t>Аерозоль "Інгаліпт" (Inhalyptum), балон 80 мл. Нанести на уражену слизову порожнини рота.</w:t>
      </w:r>
    </w:p>
    <w:p w14:paraId="4F19DF69" w14:textId="77777777" w:rsidR="000B4483" w:rsidRPr="00580B64" w:rsidRDefault="000B4483" w:rsidP="000B4483">
      <w:pPr>
        <w:pStyle w:val="Default"/>
        <w:rPr>
          <w:lang w:val="uk-UA"/>
        </w:rPr>
      </w:pPr>
      <w:r w:rsidRPr="001C08A9">
        <w:rPr>
          <w:b/>
          <w:bCs/>
          <w:lang w:val="uk-UA"/>
        </w:rPr>
        <w:t>4. Підведення підсумків</w:t>
      </w:r>
      <w:r w:rsidRPr="00580B64">
        <w:rPr>
          <w:i/>
          <w:iCs/>
          <w:lang w:val="uk-UA"/>
        </w:rPr>
        <w:t>:</w:t>
      </w:r>
      <w:r w:rsidRPr="00580B64">
        <w:rPr>
          <w:lang w:val="uk-UA"/>
        </w:rPr>
        <w:t xml:space="preserve"> </w:t>
      </w:r>
    </w:p>
    <w:p w14:paraId="2E9C8D99" w14:textId="77777777" w:rsidR="000B4483" w:rsidRPr="003D05F0" w:rsidRDefault="000B4483" w:rsidP="000B4483">
      <w:pPr>
        <w:pStyle w:val="Default"/>
        <w:rPr>
          <w:snapToGrid w:val="0"/>
          <w:lang w:val="uk-UA"/>
        </w:rPr>
      </w:pPr>
      <w:r w:rsidRPr="003D05F0">
        <w:rPr>
          <w:snapToGrid w:val="0"/>
          <w:lang w:val="uk-UA"/>
        </w:rPr>
        <w:t xml:space="preserve">Студенти оволоділи правилами розрахунку і виписування рецептів в </w:t>
      </w:r>
      <w:r w:rsidR="006162DE" w:rsidRPr="003D05F0">
        <w:rPr>
          <w:snapToGrid w:val="0"/>
          <w:lang w:val="uk-UA"/>
        </w:rPr>
        <w:t xml:space="preserve">м’яких </w:t>
      </w:r>
      <w:r w:rsidRPr="003D05F0">
        <w:rPr>
          <w:snapToGrid w:val="0"/>
          <w:lang w:val="uk-UA"/>
        </w:rPr>
        <w:t>лікарських формах.</w:t>
      </w:r>
    </w:p>
    <w:p w14:paraId="46F0E0E0" w14:textId="77777777" w:rsidR="000B4483" w:rsidRPr="003D05F0" w:rsidRDefault="000B4483" w:rsidP="000B4483">
      <w:pPr>
        <w:pStyle w:val="Default"/>
        <w:rPr>
          <w:snapToGrid w:val="0"/>
          <w:lang w:val="uk-UA"/>
        </w:rPr>
      </w:pPr>
    </w:p>
    <w:p w14:paraId="524BB3E4" w14:textId="77777777" w:rsidR="00444FB9" w:rsidRPr="001C08A9" w:rsidRDefault="00444FB9" w:rsidP="00444FB9">
      <w:pPr>
        <w:pStyle w:val="Default"/>
        <w:rPr>
          <w:b/>
          <w:bCs/>
          <w:sz w:val="23"/>
          <w:szCs w:val="23"/>
          <w:lang w:val="uk-UA"/>
        </w:rPr>
      </w:pPr>
      <w:r w:rsidRPr="001C08A9">
        <w:rPr>
          <w:b/>
          <w:bCs/>
          <w:sz w:val="23"/>
          <w:szCs w:val="23"/>
          <w:lang w:val="uk-UA"/>
        </w:rPr>
        <w:t xml:space="preserve">Список рекомендованої літератури: </w:t>
      </w:r>
    </w:p>
    <w:p w14:paraId="3D410047" w14:textId="77777777" w:rsidR="00444FB9" w:rsidRPr="00B1323E" w:rsidRDefault="00444FB9" w:rsidP="00444FB9">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t>Основна література:</w:t>
      </w:r>
    </w:p>
    <w:p w14:paraId="01B48474" w14:textId="77777777" w:rsidR="00444FB9" w:rsidRPr="00B1323E" w:rsidRDefault="00444FB9">
      <w:pPr>
        <w:pStyle w:val="a5"/>
        <w:numPr>
          <w:ilvl w:val="0"/>
          <w:numId w:val="502"/>
        </w:numPr>
        <w:ind w:right="57"/>
        <w:jc w:val="both"/>
        <w:rPr>
          <w:sz w:val="22"/>
          <w:szCs w:val="22"/>
          <w:lang w:val="uk-UA"/>
        </w:rPr>
      </w:pPr>
      <w:r w:rsidRPr="00B1323E">
        <w:rPr>
          <w:sz w:val="22"/>
          <w:szCs w:val="22"/>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54A15C2" w14:textId="77777777" w:rsidR="00444FB9" w:rsidRPr="00B1323E" w:rsidRDefault="00444FB9">
      <w:pPr>
        <w:pStyle w:val="a5"/>
        <w:numPr>
          <w:ilvl w:val="0"/>
          <w:numId w:val="502"/>
        </w:numPr>
        <w:shd w:val="clear" w:color="auto" w:fill="FFFFFF"/>
        <w:suppressAutoHyphens/>
        <w:outlineLvl w:val="0"/>
        <w:rPr>
          <w:sz w:val="22"/>
          <w:szCs w:val="22"/>
          <w:lang w:val="uk-UA"/>
        </w:rPr>
      </w:pPr>
      <w:r w:rsidRPr="00B1323E">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06316F20" w14:textId="77777777" w:rsidR="00444FB9" w:rsidRPr="00B1323E" w:rsidRDefault="00444FB9">
      <w:pPr>
        <w:pStyle w:val="a5"/>
        <w:numPr>
          <w:ilvl w:val="0"/>
          <w:numId w:val="502"/>
        </w:numPr>
        <w:ind w:right="57"/>
        <w:jc w:val="both"/>
        <w:rPr>
          <w:sz w:val="22"/>
          <w:szCs w:val="22"/>
          <w:lang w:val="uk-UA"/>
        </w:rPr>
      </w:pPr>
      <w:r w:rsidRPr="00B1323E">
        <w:rPr>
          <w:sz w:val="22"/>
          <w:szCs w:val="22"/>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3180D936" w14:textId="77777777" w:rsidR="00444FB9" w:rsidRPr="00B1323E" w:rsidRDefault="00444FB9">
      <w:pPr>
        <w:pStyle w:val="a5"/>
        <w:numPr>
          <w:ilvl w:val="0"/>
          <w:numId w:val="502"/>
        </w:numPr>
        <w:ind w:right="57"/>
        <w:jc w:val="both"/>
        <w:rPr>
          <w:sz w:val="22"/>
          <w:szCs w:val="22"/>
          <w:lang w:val="uk-UA"/>
        </w:rPr>
      </w:pPr>
      <w:r w:rsidRPr="00B1323E">
        <w:rPr>
          <w:sz w:val="22"/>
          <w:szCs w:val="22"/>
          <w:lang w:val="uk-UA"/>
        </w:rPr>
        <w:lastRenderedPageBreak/>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3719B8D9" w14:textId="77777777" w:rsidR="00444FB9" w:rsidRPr="00B1323E" w:rsidRDefault="00444FB9">
      <w:pPr>
        <w:pStyle w:val="a5"/>
        <w:numPr>
          <w:ilvl w:val="0"/>
          <w:numId w:val="502"/>
        </w:numPr>
        <w:ind w:right="57"/>
        <w:jc w:val="both"/>
        <w:rPr>
          <w:sz w:val="22"/>
          <w:szCs w:val="22"/>
          <w:lang w:val="uk-UA"/>
        </w:rPr>
      </w:pPr>
      <w:r w:rsidRPr="00B1323E">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0D533AC" w14:textId="77777777" w:rsidR="00444FB9" w:rsidRPr="00B1323E" w:rsidRDefault="00444FB9" w:rsidP="00444FB9">
      <w:pPr>
        <w:spacing w:after="0" w:line="240" w:lineRule="auto"/>
        <w:ind w:left="57" w:right="57" w:firstLine="567"/>
        <w:jc w:val="both"/>
        <w:rPr>
          <w:rFonts w:ascii="Times New Roman" w:hAnsi="Times New Roman" w:cs="Times New Roman"/>
          <w:i/>
          <w:iCs/>
          <w:lang w:val="uk-UA"/>
        </w:rPr>
      </w:pPr>
    </w:p>
    <w:p w14:paraId="3E2C3B54" w14:textId="77777777" w:rsidR="00444FB9" w:rsidRPr="00B1323E" w:rsidRDefault="00444FB9" w:rsidP="00444FB9">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t>Додаткова:</w:t>
      </w:r>
    </w:p>
    <w:p w14:paraId="41ECEA72" w14:textId="77777777" w:rsidR="00444FB9" w:rsidRPr="00B1323E" w:rsidRDefault="00444FB9">
      <w:pPr>
        <w:pStyle w:val="a5"/>
        <w:numPr>
          <w:ilvl w:val="0"/>
          <w:numId w:val="503"/>
        </w:numPr>
        <w:ind w:right="57"/>
        <w:jc w:val="both"/>
        <w:rPr>
          <w:sz w:val="22"/>
          <w:szCs w:val="22"/>
          <w:lang w:val="uk-UA"/>
        </w:rPr>
      </w:pPr>
      <w:r w:rsidRPr="00B1323E">
        <w:rPr>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38EAE497" w14:textId="77777777" w:rsidR="00444FB9" w:rsidRPr="00B1323E" w:rsidRDefault="00444FB9">
      <w:pPr>
        <w:pStyle w:val="a5"/>
        <w:numPr>
          <w:ilvl w:val="0"/>
          <w:numId w:val="503"/>
        </w:numPr>
        <w:ind w:right="57"/>
        <w:jc w:val="both"/>
        <w:rPr>
          <w:sz w:val="22"/>
          <w:szCs w:val="22"/>
          <w:lang w:val="uk-UA"/>
        </w:rPr>
      </w:pPr>
      <w:r w:rsidRPr="00B1323E">
        <w:rPr>
          <w:sz w:val="22"/>
          <w:szCs w:val="22"/>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26505225" w14:textId="77777777" w:rsidR="00444FB9" w:rsidRPr="00B1323E" w:rsidRDefault="00444FB9">
      <w:pPr>
        <w:pStyle w:val="a5"/>
        <w:numPr>
          <w:ilvl w:val="0"/>
          <w:numId w:val="503"/>
        </w:numPr>
        <w:ind w:right="57"/>
        <w:jc w:val="both"/>
        <w:rPr>
          <w:sz w:val="22"/>
          <w:szCs w:val="22"/>
          <w:lang w:val="uk-UA"/>
        </w:rPr>
      </w:pPr>
      <w:r w:rsidRPr="00B1323E">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726C0E62" w14:textId="77777777" w:rsidR="00444FB9" w:rsidRPr="00B1323E" w:rsidRDefault="00444FB9">
      <w:pPr>
        <w:pStyle w:val="a5"/>
        <w:numPr>
          <w:ilvl w:val="0"/>
          <w:numId w:val="503"/>
        </w:numPr>
        <w:ind w:right="57"/>
        <w:jc w:val="both"/>
        <w:rPr>
          <w:sz w:val="22"/>
          <w:szCs w:val="22"/>
          <w:lang w:val="uk-UA"/>
        </w:rPr>
      </w:pPr>
      <w:r w:rsidRPr="00B1323E">
        <w:rPr>
          <w:sz w:val="22"/>
          <w:szCs w:val="22"/>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3670C79A" w14:textId="77777777" w:rsidR="00444FB9" w:rsidRPr="00B1323E" w:rsidRDefault="00444FB9">
      <w:pPr>
        <w:pStyle w:val="a5"/>
        <w:numPr>
          <w:ilvl w:val="0"/>
          <w:numId w:val="503"/>
        </w:numPr>
        <w:ind w:right="57"/>
        <w:jc w:val="both"/>
        <w:rPr>
          <w:sz w:val="22"/>
          <w:szCs w:val="22"/>
          <w:lang w:val="uk-UA"/>
        </w:rPr>
      </w:pPr>
      <w:r w:rsidRPr="00B1323E">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FA63E7B" w14:textId="77777777" w:rsidR="00444FB9" w:rsidRPr="00B1323E" w:rsidRDefault="00444FB9" w:rsidP="00444FB9">
      <w:pPr>
        <w:spacing w:after="0" w:line="240" w:lineRule="auto"/>
        <w:ind w:left="57" w:right="57" w:firstLine="567"/>
        <w:jc w:val="both"/>
        <w:rPr>
          <w:rFonts w:ascii="Times New Roman" w:hAnsi="Times New Roman" w:cs="Times New Roman"/>
          <w:lang w:val="uk-UA"/>
        </w:rPr>
      </w:pPr>
    </w:p>
    <w:p w14:paraId="47B7BEDD" w14:textId="77777777" w:rsidR="00444FB9" w:rsidRPr="00B1323E" w:rsidRDefault="00444FB9" w:rsidP="00444FB9">
      <w:pPr>
        <w:spacing w:after="0" w:line="240" w:lineRule="auto"/>
        <w:ind w:left="57" w:right="57" w:firstLine="567"/>
        <w:jc w:val="both"/>
        <w:rPr>
          <w:rFonts w:ascii="Times New Roman" w:hAnsi="Times New Roman" w:cs="Times New Roman"/>
          <w:lang w:val="uk-UA"/>
        </w:rPr>
      </w:pPr>
      <w:r w:rsidRPr="00B1323E">
        <w:rPr>
          <w:rFonts w:ascii="Times New Roman" w:hAnsi="Times New Roman" w:cs="Times New Roman"/>
          <w:lang w:val="uk-UA"/>
        </w:rPr>
        <w:t xml:space="preserve">Електронні інформаційні ресурси: </w:t>
      </w:r>
    </w:p>
    <w:p w14:paraId="6F21F761" w14:textId="77777777" w:rsidR="00444FB9" w:rsidRPr="00B1323E" w:rsidRDefault="00000000">
      <w:pPr>
        <w:pStyle w:val="a5"/>
        <w:numPr>
          <w:ilvl w:val="0"/>
          <w:numId w:val="504"/>
        </w:numPr>
        <w:ind w:right="57"/>
        <w:jc w:val="both"/>
        <w:rPr>
          <w:sz w:val="22"/>
          <w:szCs w:val="22"/>
          <w:lang w:val="uk-UA"/>
        </w:rPr>
      </w:pPr>
      <w:hyperlink r:id="rId19" w:history="1">
        <w:r w:rsidR="00444FB9" w:rsidRPr="00B1323E">
          <w:rPr>
            <w:rStyle w:val="af2"/>
            <w:sz w:val="22"/>
            <w:szCs w:val="22"/>
            <w:lang w:val="uk-UA"/>
          </w:rPr>
          <w:t>http://moz.gov.ua</w:t>
        </w:r>
      </w:hyperlink>
      <w:r w:rsidR="00444FB9" w:rsidRPr="00B1323E">
        <w:rPr>
          <w:sz w:val="22"/>
          <w:szCs w:val="22"/>
          <w:lang w:val="uk-UA"/>
        </w:rPr>
        <w:t xml:space="preserve"> </w:t>
      </w:r>
    </w:p>
    <w:p w14:paraId="051C2EF1" w14:textId="77777777" w:rsidR="00444FB9" w:rsidRPr="00B1323E" w:rsidRDefault="00444FB9">
      <w:pPr>
        <w:pStyle w:val="a5"/>
        <w:numPr>
          <w:ilvl w:val="0"/>
          <w:numId w:val="504"/>
        </w:numPr>
        <w:ind w:right="57"/>
        <w:jc w:val="both"/>
        <w:rPr>
          <w:sz w:val="22"/>
          <w:szCs w:val="22"/>
          <w:lang w:val="uk-UA"/>
        </w:rPr>
      </w:pPr>
      <w:r w:rsidRPr="00B1323E">
        <w:rPr>
          <w:sz w:val="22"/>
          <w:szCs w:val="22"/>
          <w:lang w:val="uk-UA"/>
        </w:rPr>
        <w:t xml:space="preserve">«Державний реєстр лікарських засобів України» – Режим доступу: </w:t>
      </w:r>
      <w:hyperlink r:id="rId20" w:history="1">
        <w:r w:rsidRPr="00B1323E">
          <w:rPr>
            <w:rStyle w:val="af2"/>
            <w:sz w:val="22"/>
            <w:szCs w:val="22"/>
            <w:lang w:val="uk-UA"/>
          </w:rPr>
          <w:t>https://moz.gov.ua/derzhavnij-reestr-likarskih-zasobiv-ukraini</w:t>
        </w:r>
      </w:hyperlink>
      <w:r w:rsidRPr="00B1323E">
        <w:rPr>
          <w:sz w:val="22"/>
          <w:szCs w:val="22"/>
          <w:lang w:val="uk-UA"/>
        </w:rPr>
        <w:t xml:space="preserve"> </w:t>
      </w:r>
    </w:p>
    <w:p w14:paraId="254179D7" w14:textId="77777777" w:rsidR="00444FB9" w:rsidRPr="00B1323E" w:rsidRDefault="00444FB9">
      <w:pPr>
        <w:pStyle w:val="a5"/>
        <w:numPr>
          <w:ilvl w:val="0"/>
          <w:numId w:val="504"/>
        </w:numPr>
        <w:ind w:right="57"/>
        <w:jc w:val="both"/>
        <w:rPr>
          <w:sz w:val="22"/>
          <w:szCs w:val="22"/>
          <w:lang w:val="uk-UA"/>
        </w:rPr>
      </w:pPr>
      <w:r w:rsidRPr="00B1323E">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21" w:history="1">
        <w:r w:rsidRPr="00B1323E">
          <w:rPr>
            <w:rStyle w:val="af2"/>
            <w:sz w:val="22"/>
            <w:szCs w:val="22"/>
            <w:lang w:val="uk-UA"/>
          </w:rPr>
          <w:t>http://guidelines.moz.gov.ua/</w:t>
        </w:r>
      </w:hyperlink>
    </w:p>
    <w:p w14:paraId="5BEBFFFA" w14:textId="77777777" w:rsidR="00444FB9" w:rsidRPr="00B1323E" w:rsidRDefault="00444FB9">
      <w:pPr>
        <w:pStyle w:val="a5"/>
        <w:numPr>
          <w:ilvl w:val="0"/>
          <w:numId w:val="504"/>
        </w:numPr>
        <w:ind w:right="57"/>
        <w:jc w:val="both"/>
        <w:rPr>
          <w:sz w:val="22"/>
          <w:szCs w:val="22"/>
          <w:lang w:val="uk-UA"/>
        </w:rPr>
      </w:pPr>
      <w:r w:rsidRPr="00B1323E">
        <w:rPr>
          <w:sz w:val="22"/>
          <w:szCs w:val="22"/>
          <w:lang w:val="uk-UA"/>
        </w:rPr>
        <w:t xml:space="preserve">Державний формуляр лікарських засобів 12-й випуск, 2020 р.: – Режим доступу: </w:t>
      </w:r>
      <w:hyperlink r:id="rId22" w:history="1">
        <w:r w:rsidRPr="00B1323E">
          <w:rPr>
            <w:rStyle w:val="af2"/>
            <w:sz w:val="22"/>
            <w:szCs w:val="22"/>
            <w:lang w:val="uk-UA"/>
          </w:rPr>
          <w:t>https://www.dec.gov.ua/materials/chinnij-vipusk-derzhavnogoformulyara-likarskih-zasobiv/</w:t>
        </w:r>
      </w:hyperlink>
      <w:r w:rsidRPr="00B1323E">
        <w:rPr>
          <w:sz w:val="22"/>
          <w:szCs w:val="22"/>
          <w:lang w:val="uk-UA"/>
        </w:rPr>
        <w:t xml:space="preserve"> </w:t>
      </w:r>
    </w:p>
    <w:p w14:paraId="07C7EF9E" w14:textId="77777777" w:rsidR="00444FB9" w:rsidRPr="00B1323E" w:rsidRDefault="00444FB9">
      <w:pPr>
        <w:pStyle w:val="a5"/>
        <w:numPr>
          <w:ilvl w:val="0"/>
          <w:numId w:val="504"/>
        </w:numPr>
        <w:ind w:right="57"/>
        <w:jc w:val="both"/>
        <w:rPr>
          <w:sz w:val="22"/>
          <w:szCs w:val="22"/>
          <w:lang w:val="uk-UA"/>
        </w:rPr>
      </w:pPr>
      <w:r w:rsidRPr="00B1323E">
        <w:rPr>
          <w:sz w:val="22"/>
          <w:szCs w:val="22"/>
          <w:lang w:val="uk-UA"/>
        </w:rPr>
        <w:t xml:space="preserve">Державний Експертний Центр МОЗ України http:// </w:t>
      </w:r>
      <w:hyperlink r:id="rId23" w:history="1">
        <w:r w:rsidRPr="00B1323E">
          <w:rPr>
            <w:rStyle w:val="af2"/>
            <w:sz w:val="22"/>
            <w:szCs w:val="22"/>
            <w:lang w:val="uk-UA"/>
          </w:rPr>
          <w:t>https://www.dec.gov.ua/</w:t>
        </w:r>
      </w:hyperlink>
      <w:r w:rsidRPr="00B1323E">
        <w:rPr>
          <w:sz w:val="22"/>
          <w:szCs w:val="22"/>
          <w:lang w:val="uk-UA"/>
        </w:rPr>
        <w:t xml:space="preserve"> </w:t>
      </w:r>
    </w:p>
    <w:p w14:paraId="1C40330D" w14:textId="77777777" w:rsidR="00444FB9" w:rsidRPr="00B1323E" w:rsidRDefault="00444FB9">
      <w:pPr>
        <w:pStyle w:val="a5"/>
        <w:numPr>
          <w:ilvl w:val="0"/>
          <w:numId w:val="504"/>
        </w:numPr>
        <w:ind w:right="57"/>
        <w:jc w:val="both"/>
        <w:rPr>
          <w:sz w:val="22"/>
          <w:szCs w:val="22"/>
          <w:lang w:val="uk-UA"/>
        </w:rPr>
      </w:pPr>
      <w:r w:rsidRPr="00B1323E">
        <w:rPr>
          <w:sz w:val="22"/>
          <w:szCs w:val="22"/>
          <w:lang w:val="uk-UA"/>
        </w:rPr>
        <w:t xml:space="preserve">ДП "Український науковий фармакопейний центр якості лікарських засобів" </w:t>
      </w:r>
      <w:hyperlink r:id="rId24" w:history="1">
        <w:r w:rsidRPr="00B1323E">
          <w:rPr>
            <w:rStyle w:val="af2"/>
            <w:sz w:val="22"/>
            <w:szCs w:val="22"/>
            <w:lang w:val="uk-UA"/>
          </w:rPr>
          <w:t>http://sphu.org/</w:t>
        </w:r>
      </w:hyperlink>
      <w:r w:rsidRPr="00B1323E">
        <w:rPr>
          <w:sz w:val="22"/>
          <w:szCs w:val="22"/>
          <w:lang w:val="uk-UA"/>
        </w:rPr>
        <w:t xml:space="preserve"> </w:t>
      </w:r>
    </w:p>
    <w:p w14:paraId="65F34B78" w14:textId="77777777" w:rsidR="00444FB9" w:rsidRPr="00B1323E" w:rsidRDefault="00444FB9">
      <w:pPr>
        <w:pStyle w:val="a5"/>
        <w:numPr>
          <w:ilvl w:val="0"/>
          <w:numId w:val="504"/>
        </w:numPr>
        <w:ind w:right="57"/>
        <w:jc w:val="both"/>
        <w:rPr>
          <w:sz w:val="22"/>
          <w:szCs w:val="22"/>
          <w:lang w:val="uk-UA"/>
        </w:rPr>
      </w:pPr>
      <w:r w:rsidRPr="00B1323E">
        <w:rPr>
          <w:sz w:val="22"/>
          <w:szCs w:val="22"/>
          <w:lang w:val="uk-UA"/>
        </w:rPr>
        <w:t xml:space="preserve">Національна наукова медична бібліотека України </w:t>
      </w:r>
      <w:hyperlink r:id="rId25" w:history="1">
        <w:r w:rsidRPr="00B1323E">
          <w:rPr>
            <w:rStyle w:val="af2"/>
            <w:sz w:val="22"/>
            <w:szCs w:val="22"/>
            <w:lang w:val="uk-UA"/>
          </w:rPr>
          <w:t>http://library.gov.ua/</w:t>
        </w:r>
      </w:hyperlink>
      <w:r w:rsidRPr="00B1323E">
        <w:rPr>
          <w:sz w:val="22"/>
          <w:szCs w:val="22"/>
          <w:lang w:val="uk-UA"/>
        </w:rPr>
        <w:t xml:space="preserve"> </w:t>
      </w:r>
    </w:p>
    <w:p w14:paraId="41A31AF4" w14:textId="77777777" w:rsidR="00444FB9" w:rsidRPr="00B1323E" w:rsidRDefault="00444FB9">
      <w:pPr>
        <w:pStyle w:val="a5"/>
        <w:numPr>
          <w:ilvl w:val="0"/>
          <w:numId w:val="504"/>
        </w:numPr>
        <w:ind w:right="57"/>
        <w:jc w:val="both"/>
        <w:rPr>
          <w:sz w:val="22"/>
          <w:szCs w:val="22"/>
          <w:lang w:val="uk-UA"/>
        </w:rPr>
      </w:pPr>
      <w:r w:rsidRPr="00B1323E">
        <w:rPr>
          <w:sz w:val="22"/>
          <w:szCs w:val="22"/>
          <w:lang w:val="uk-UA"/>
        </w:rPr>
        <w:t xml:space="preserve">Національна бібліотека України імені В.І. Вернадського </w:t>
      </w:r>
      <w:hyperlink r:id="rId26" w:history="1">
        <w:r w:rsidRPr="00B1323E">
          <w:rPr>
            <w:rStyle w:val="af2"/>
            <w:sz w:val="22"/>
            <w:szCs w:val="22"/>
            <w:lang w:val="uk-UA"/>
          </w:rPr>
          <w:t>http://www.nbuv.gov.ua/</w:t>
        </w:r>
      </w:hyperlink>
      <w:r w:rsidRPr="00B1323E">
        <w:rPr>
          <w:sz w:val="22"/>
          <w:szCs w:val="22"/>
          <w:lang w:val="uk-UA"/>
        </w:rPr>
        <w:t xml:space="preserve"> </w:t>
      </w:r>
    </w:p>
    <w:p w14:paraId="294DCCBF" w14:textId="77777777" w:rsidR="00444FB9" w:rsidRPr="00B1323E" w:rsidRDefault="00444FB9">
      <w:pPr>
        <w:pStyle w:val="a5"/>
        <w:numPr>
          <w:ilvl w:val="0"/>
          <w:numId w:val="504"/>
        </w:numPr>
        <w:ind w:right="57"/>
        <w:jc w:val="both"/>
        <w:rPr>
          <w:sz w:val="22"/>
          <w:szCs w:val="22"/>
          <w:lang w:val="uk-UA"/>
        </w:rPr>
      </w:pPr>
      <w:r w:rsidRPr="00B1323E">
        <w:rPr>
          <w:sz w:val="22"/>
          <w:szCs w:val="22"/>
          <w:lang w:val="uk-UA"/>
        </w:rPr>
        <w:t xml:space="preserve">Ресурс з прогнозування міжлікарських взаємодій (заснован на інструкціях FDA, на англ.) URL: http://www.drugs.com </w:t>
      </w:r>
    </w:p>
    <w:p w14:paraId="28B48784" w14:textId="77777777" w:rsidR="00444FB9" w:rsidRPr="00B1323E" w:rsidRDefault="00444FB9">
      <w:pPr>
        <w:pStyle w:val="a5"/>
        <w:numPr>
          <w:ilvl w:val="0"/>
          <w:numId w:val="504"/>
        </w:numPr>
        <w:ind w:right="57"/>
        <w:jc w:val="both"/>
        <w:rPr>
          <w:sz w:val="22"/>
          <w:szCs w:val="22"/>
          <w:lang w:val="uk-UA"/>
        </w:rPr>
      </w:pPr>
      <w:r w:rsidRPr="00B1323E">
        <w:rPr>
          <w:sz w:val="22"/>
          <w:szCs w:val="22"/>
          <w:lang w:val="uk-UA"/>
        </w:rPr>
        <w:t xml:space="preserve">Ресурс-довідник лікарських засобів та прогнозування міжлікарських взаємодій (на англ.). URL: </w:t>
      </w:r>
      <w:hyperlink r:id="rId27" w:history="1">
        <w:r w:rsidRPr="00B1323E">
          <w:rPr>
            <w:rStyle w:val="af2"/>
            <w:sz w:val="22"/>
            <w:szCs w:val="22"/>
            <w:lang w:val="uk-UA"/>
          </w:rPr>
          <w:t>http://www.medscape.org</w:t>
        </w:r>
      </w:hyperlink>
    </w:p>
    <w:p w14:paraId="43C1A7F3" w14:textId="77777777" w:rsidR="00B1323E" w:rsidRDefault="00B1323E" w:rsidP="009B75A3">
      <w:pPr>
        <w:pStyle w:val="Default"/>
        <w:jc w:val="center"/>
        <w:rPr>
          <w:b/>
          <w:bCs/>
          <w:sz w:val="28"/>
          <w:szCs w:val="28"/>
          <w:lang w:val="uk-UA"/>
        </w:rPr>
      </w:pPr>
    </w:p>
    <w:p w14:paraId="3E514FE5" w14:textId="630B4E24" w:rsidR="009B75A3" w:rsidRPr="00580B64" w:rsidRDefault="009B75A3" w:rsidP="009B75A3">
      <w:pPr>
        <w:pStyle w:val="Default"/>
        <w:jc w:val="center"/>
        <w:rPr>
          <w:b/>
          <w:bCs/>
          <w:sz w:val="28"/>
          <w:szCs w:val="28"/>
          <w:lang w:val="uk-UA"/>
        </w:rPr>
      </w:pPr>
      <w:r w:rsidRPr="00580B64">
        <w:rPr>
          <w:b/>
          <w:bCs/>
          <w:sz w:val="28"/>
          <w:szCs w:val="28"/>
          <w:lang w:val="uk-UA"/>
        </w:rPr>
        <w:t>Практичне заняття № 3</w:t>
      </w:r>
    </w:p>
    <w:p w14:paraId="5072CE4B" w14:textId="77777777" w:rsidR="009B75A3" w:rsidRPr="00580B64" w:rsidRDefault="009B75A3" w:rsidP="009B75A3">
      <w:pPr>
        <w:pStyle w:val="Default"/>
        <w:jc w:val="center"/>
        <w:rPr>
          <w:sz w:val="28"/>
          <w:szCs w:val="28"/>
          <w:lang w:val="uk-UA"/>
        </w:rPr>
      </w:pPr>
    </w:p>
    <w:p w14:paraId="2825EC1E" w14:textId="2F4C289F" w:rsidR="009B75A3" w:rsidRDefault="009B75A3" w:rsidP="00444FB9">
      <w:pPr>
        <w:tabs>
          <w:tab w:val="left" w:pos="2532"/>
        </w:tabs>
        <w:spacing w:line="240" w:lineRule="exact"/>
        <w:ind w:left="1418" w:right="-1" w:hanging="851"/>
        <w:rPr>
          <w:rFonts w:ascii="Times New Roman" w:hAnsi="Times New Roman" w:cs="Times New Roman"/>
          <w:b/>
          <w:bCs/>
          <w:sz w:val="24"/>
          <w:szCs w:val="24"/>
          <w:lang w:val="uk-UA"/>
        </w:rPr>
      </w:pPr>
      <w:r w:rsidRPr="00580B64">
        <w:rPr>
          <w:rFonts w:ascii="Times New Roman" w:hAnsi="Times New Roman" w:cs="Times New Roman"/>
          <w:b/>
          <w:bCs/>
          <w:sz w:val="23"/>
          <w:szCs w:val="23"/>
          <w:lang w:val="uk-UA"/>
        </w:rPr>
        <w:t xml:space="preserve">Тема:  </w:t>
      </w:r>
      <w:r w:rsidR="00444FB9" w:rsidRPr="00444FB9">
        <w:rPr>
          <w:rFonts w:ascii="Times New Roman" w:hAnsi="Times New Roman" w:cs="Times New Roman"/>
          <w:b/>
          <w:bCs/>
          <w:sz w:val="24"/>
          <w:szCs w:val="24"/>
          <w:lang w:val="uk-UA"/>
        </w:rPr>
        <w:t xml:space="preserve">РІДКІ ЛІКАРСЬКІ ФОРМИ: НАСТОЇ, ВІДВАРИ, МІКСТУРИ, НАСТОЯНКИ, РІДКІ ЕКСТРАКТИ, </w:t>
      </w:r>
      <w:bookmarkStart w:id="1" w:name="_Hlk216366641"/>
      <w:r w:rsidR="00444FB9" w:rsidRPr="00444FB9">
        <w:rPr>
          <w:rFonts w:ascii="Times New Roman" w:hAnsi="Times New Roman" w:cs="Times New Roman"/>
          <w:b/>
          <w:bCs/>
          <w:sz w:val="24"/>
          <w:szCs w:val="24"/>
          <w:lang w:val="uk-UA"/>
        </w:rPr>
        <w:t>СИРОПИ, СЛИЗІ, КАПЛІ ДЛЯ ВНУТРІШНЬОГО ВИКОРИСТАННЯ</w:t>
      </w:r>
      <w:bookmarkEnd w:id="1"/>
      <w:r w:rsidR="00444FB9" w:rsidRPr="00444FB9">
        <w:rPr>
          <w:rFonts w:ascii="Times New Roman" w:hAnsi="Times New Roman" w:cs="Times New Roman"/>
          <w:b/>
          <w:bCs/>
          <w:sz w:val="24"/>
          <w:szCs w:val="24"/>
          <w:lang w:val="uk-UA"/>
        </w:rPr>
        <w:t>.</w:t>
      </w:r>
    </w:p>
    <w:p w14:paraId="1BD199A1" w14:textId="77777777" w:rsidR="00444FB9" w:rsidRPr="00444FB9" w:rsidRDefault="00444FB9" w:rsidP="00444FB9">
      <w:pPr>
        <w:tabs>
          <w:tab w:val="left" w:pos="2532"/>
        </w:tabs>
        <w:spacing w:line="240" w:lineRule="exact"/>
        <w:ind w:left="1418" w:right="-1" w:hanging="851"/>
        <w:rPr>
          <w:rFonts w:ascii="Times New Roman" w:hAnsi="Times New Roman" w:cs="Times New Roman"/>
          <w:b/>
          <w:bCs/>
          <w:sz w:val="23"/>
          <w:szCs w:val="23"/>
          <w:lang w:val="uk-UA"/>
        </w:rPr>
      </w:pPr>
    </w:p>
    <w:p w14:paraId="51E0072D" w14:textId="77777777" w:rsidR="009B75A3" w:rsidRPr="00580B64" w:rsidRDefault="009B75A3" w:rsidP="009B75A3">
      <w:pPr>
        <w:tabs>
          <w:tab w:val="left" w:pos="2688"/>
        </w:tabs>
        <w:spacing w:line="240" w:lineRule="exact"/>
        <w:ind w:right="-1" w:firstLine="426"/>
        <w:jc w:val="both"/>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лікарську рецептуру, правила розрахунку і виписування рецептів рідких лікарських форм</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r w:rsidRPr="00580B64">
        <w:rPr>
          <w:rFonts w:ascii="Times New Roman" w:hAnsi="Times New Roman" w:cs="Times New Roman"/>
          <w:snapToGrid w:val="0"/>
          <w:sz w:val="24"/>
          <w:szCs w:val="24"/>
          <w:lang w:val="uk-UA"/>
        </w:rPr>
        <w:t>виписувати рецепт на будь-який лікарський препарат.</w:t>
      </w:r>
    </w:p>
    <w:p w14:paraId="1A801FBE" w14:textId="77777777" w:rsidR="009B75A3" w:rsidRPr="00580B64" w:rsidRDefault="009B75A3" w:rsidP="009B75A3">
      <w:pPr>
        <w:pStyle w:val="Default"/>
        <w:rPr>
          <w:b/>
          <w:bCs/>
          <w:sz w:val="23"/>
          <w:szCs w:val="23"/>
          <w:lang w:val="uk-UA"/>
        </w:rPr>
      </w:pPr>
      <w:r w:rsidRPr="00580B64">
        <w:rPr>
          <w:b/>
          <w:bCs/>
          <w:sz w:val="23"/>
          <w:szCs w:val="23"/>
          <w:lang w:val="uk-UA"/>
        </w:rPr>
        <w:lastRenderedPageBreak/>
        <w:t xml:space="preserve">Основні поняття: </w:t>
      </w:r>
      <w:r w:rsidRPr="00580B64">
        <w:rPr>
          <w:b/>
          <w:bCs/>
          <w:snapToGrid w:val="0"/>
          <w:sz w:val="22"/>
          <w:szCs w:val="22"/>
          <w:lang w:val="uk-UA"/>
        </w:rPr>
        <w:t xml:space="preserve">Рецепт </w:t>
      </w:r>
      <w:r w:rsidRPr="00580B64">
        <w:rPr>
          <w:snapToGrid w:val="0"/>
          <w:sz w:val="22"/>
          <w:szCs w:val="22"/>
          <w:lang w:val="uk-UA"/>
        </w:rPr>
        <w:t>є одним з видів лікарської документації і являє собою письмовий припис лікаря фармацевту про приготування, видачі лікарського препарату певній особі в певній дозі і кількості із зазначенням способу його застосування.</w:t>
      </w:r>
    </w:p>
    <w:p w14:paraId="1E32A5EA" w14:textId="3E3D08CF" w:rsidR="009B75A3" w:rsidRPr="00580B64" w:rsidRDefault="009B75A3" w:rsidP="003439BF">
      <w:pPr>
        <w:pStyle w:val="Default"/>
        <w:jc w:val="center"/>
        <w:rPr>
          <w:lang w:val="uk-UA"/>
        </w:rPr>
      </w:pPr>
      <w:r w:rsidRPr="00580B64">
        <w:rPr>
          <w:b/>
          <w:bCs/>
          <w:lang w:val="uk-UA"/>
        </w:rPr>
        <w:t>План:</w:t>
      </w:r>
    </w:p>
    <w:p w14:paraId="5C7DCDE1" w14:textId="01499F38" w:rsidR="009B75A3" w:rsidRPr="00580B64" w:rsidRDefault="009B75A3">
      <w:pPr>
        <w:pStyle w:val="Default"/>
        <w:numPr>
          <w:ilvl w:val="0"/>
          <w:numId w:val="480"/>
        </w:numPr>
        <w:spacing w:after="27"/>
        <w:rPr>
          <w:lang w:val="uk-UA"/>
        </w:rPr>
      </w:pPr>
      <w:r w:rsidRPr="003439BF">
        <w:rPr>
          <w:b/>
          <w:bCs/>
          <w:lang w:val="uk-UA"/>
        </w:rPr>
        <w:t>Контроль опорного рівня знань</w:t>
      </w:r>
      <w:r w:rsidRPr="00580B64">
        <w:rPr>
          <w:lang w:val="uk-UA"/>
        </w:rPr>
        <w:t>.</w:t>
      </w:r>
    </w:p>
    <w:p w14:paraId="61501AE9" w14:textId="77777777" w:rsidR="00CD2C8B" w:rsidRPr="00580B64" w:rsidRDefault="009B75A3" w:rsidP="009B75A3">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r w:rsidR="00CD2C8B" w:rsidRPr="00580B64">
        <w:rPr>
          <w:rFonts w:ascii="Times New Roman" w:hAnsi="Times New Roman" w:cs="Times New Roman"/>
          <w:b/>
          <w:i/>
          <w:snapToGrid w:val="0"/>
          <w:sz w:val="24"/>
          <w:szCs w:val="24"/>
          <w:lang w:val="uk-UA"/>
        </w:rPr>
        <w:t>.</w:t>
      </w:r>
    </w:p>
    <w:p w14:paraId="5925453E" w14:textId="77777777" w:rsidR="00CD2C8B" w:rsidRPr="00580B64" w:rsidRDefault="00CD2C8B" w:rsidP="00CD2C8B">
      <w:pPr>
        <w:spacing w:line="240" w:lineRule="exact"/>
        <w:ind w:right="-1" w:firstLine="426"/>
        <w:rPr>
          <w:rFonts w:ascii="Times New Roman" w:hAnsi="Times New Roman" w:cs="Times New Roman"/>
          <w:b/>
          <w:i/>
          <w:snapToGrid w:val="0"/>
          <w:lang w:val="uk-UA"/>
        </w:rPr>
      </w:pPr>
      <w:r w:rsidRPr="00580B64">
        <w:rPr>
          <w:rFonts w:ascii="Times New Roman" w:hAnsi="Times New Roman" w:cs="Times New Roman"/>
          <w:b/>
          <w:snapToGrid w:val="0"/>
          <w:lang w:val="uk-UA"/>
        </w:rPr>
        <w:t>Виписати рецепти:</w:t>
      </w:r>
    </w:p>
    <w:p w14:paraId="05DE4B3F" w14:textId="77777777" w:rsidR="009B75A3" w:rsidRPr="00580B64" w:rsidRDefault="009B75A3">
      <w:pPr>
        <w:numPr>
          <w:ilvl w:val="0"/>
          <w:numId w:val="7"/>
        </w:numPr>
        <w:tabs>
          <w:tab w:val="clear" w:pos="39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Настій листя м'яти (folium Menthae piperitae), РД - 0,05. По 1 столовій ложці 4 рази на день протягом 3 днів.</w:t>
      </w:r>
    </w:p>
    <w:p w14:paraId="3BF95CB2" w14:textId="77777777" w:rsidR="009B75A3" w:rsidRPr="00580B64" w:rsidRDefault="009B75A3">
      <w:pPr>
        <w:numPr>
          <w:ilvl w:val="0"/>
          <w:numId w:val="7"/>
        </w:numPr>
        <w:tabs>
          <w:tab w:val="clear" w:pos="39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Відвар кори дуба (cortex Quercus), РД - 1,0. По 1 столовій ложці 4 рази на добу перед їдою протягом 3 днів.</w:t>
      </w:r>
    </w:p>
    <w:p w14:paraId="6865E3F7" w14:textId="77777777" w:rsidR="009B75A3" w:rsidRPr="00580B64" w:rsidRDefault="009B75A3">
      <w:pPr>
        <w:numPr>
          <w:ilvl w:val="0"/>
          <w:numId w:val="7"/>
        </w:numPr>
        <w:tabs>
          <w:tab w:val="clear" w:pos="39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30 мл настойки звіробою (Hypericum).</w:t>
      </w:r>
    </w:p>
    <w:p w14:paraId="27E769A0" w14:textId="77777777" w:rsidR="009B75A3" w:rsidRPr="00580B64" w:rsidRDefault="009B75A3">
      <w:pPr>
        <w:numPr>
          <w:ilvl w:val="0"/>
          <w:numId w:val="7"/>
        </w:numPr>
        <w:tabs>
          <w:tab w:val="clear" w:pos="39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Суміш настоянок конвалії (Convallaria) і валеріани (Valeriana), РД - 10 крапель кожній.</w:t>
      </w:r>
    </w:p>
    <w:p w14:paraId="73CBF25E" w14:textId="77777777" w:rsidR="009B75A3" w:rsidRPr="00580B64" w:rsidRDefault="009B75A3">
      <w:pPr>
        <w:numPr>
          <w:ilvl w:val="0"/>
          <w:numId w:val="7"/>
        </w:numPr>
        <w:tabs>
          <w:tab w:val="clear" w:pos="39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Рідкий екстракт крушини (Frangula), РД - 30 крапель.</w:t>
      </w:r>
    </w:p>
    <w:p w14:paraId="721DF8C8" w14:textId="77777777" w:rsidR="009B75A3" w:rsidRPr="00580B64" w:rsidRDefault="009B75A3">
      <w:pPr>
        <w:numPr>
          <w:ilvl w:val="0"/>
          <w:numId w:val="7"/>
        </w:numPr>
        <w:tabs>
          <w:tab w:val="clear" w:pos="39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15 мл лантозиду (Lantosidum).</w:t>
      </w:r>
    </w:p>
    <w:p w14:paraId="02DDFB95" w14:textId="77777777" w:rsidR="009B75A3" w:rsidRPr="00580B64" w:rsidRDefault="009B75A3">
      <w:pPr>
        <w:numPr>
          <w:ilvl w:val="0"/>
          <w:numId w:val="7"/>
        </w:numPr>
        <w:tabs>
          <w:tab w:val="clear" w:pos="39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Мікстуру з натрію броміду (Natrii bromidum), РД - 0,1 і кофеїну-натрію бензоату (Coffeini-natrii benzoas), РД - 0,05. По 1 столовій ложці 4 рази на день.</w:t>
      </w:r>
    </w:p>
    <w:p w14:paraId="19093E66" w14:textId="77777777" w:rsidR="009B75A3" w:rsidRPr="00580B64" w:rsidRDefault="009B75A3">
      <w:pPr>
        <w:numPr>
          <w:ilvl w:val="0"/>
          <w:numId w:val="7"/>
        </w:numPr>
        <w:tabs>
          <w:tab w:val="clear" w:pos="39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Мікстуру з настою трави горицвіту (herba Adonidis vernalis), РД - 0,5, натрію броміду (Natrii bromidum), РД - 0,5, кодеїну фосфату (Codeini phosphas), РД - 0,015. По 1 столовій ложці 3 рази на день.</w:t>
      </w:r>
    </w:p>
    <w:p w14:paraId="12AB9C89" w14:textId="77777777" w:rsidR="009B75A3" w:rsidRPr="00580B64" w:rsidRDefault="009B75A3">
      <w:pPr>
        <w:numPr>
          <w:ilvl w:val="0"/>
          <w:numId w:val="7"/>
        </w:numPr>
        <w:tabs>
          <w:tab w:val="clear" w:pos="39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Мікстуру з настою кореня валеріани (radix Valerianae), РД - 0,75, настойки конвалії (Convallaria), РД - 10 крапель, натрію броміду (Natrii bromidum), РД - 0,3. По 1 столовій ложці 3 рази на день.</w:t>
      </w:r>
    </w:p>
    <w:p w14:paraId="5CA0F734" w14:textId="77777777" w:rsidR="009B75A3" w:rsidRPr="00580B64" w:rsidRDefault="009B75A3" w:rsidP="009B75A3">
      <w:pPr>
        <w:tabs>
          <w:tab w:val="left" w:pos="709"/>
        </w:tabs>
        <w:spacing w:line="240" w:lineRule="exact"/>
        <w:ind w:right="-1"/>
        <w:jc w:val="both"/>
        <w:rPr>
          <w:rFonts w:ascii="Times New Roman" w:hAnsi="Times New Roman" w:cs="Times New Roman"/>
          <w:b/>
          <w:i/>
          <w:snapToGrid w:val="0"/>
          <w:sz w:val="24"/>
          <w:szCs w:val="24"/>
          <w:lang w:val="uk-UA"/>
        </w:rPr>
      </w:pPr>
    </w:p>
    <w:p w14:paraId="5079A41A" w14:textId="77777777" w:rsidR="003439BF" w:rsidRPr="003439BF" w:rsidRDefault="003439BF">
      <w:pPr>
        <w:widowControl w:val="0"/>
        <w:numPr>
          <w:ilvl w:val="0"/>
          <w:numId w:val="480"/>
        </w:numPr>
        <w:tabs>
          <w:tab w:val="left" w:pos="330"/>
        </w:tabs>
        <w:spacing w:after="0" w:line="240" w:lineRule="auto"/>
        <w:jc w:val="both"/>
        <w:rPr>
          <w:rFonts w:ascii="Times New Roman" w:eastAsia="Times New Roman" w:hAnsi="Times New Roman"/>
          <w:sz w:val="24"/>
          <w:szCs w:val="24"/>
          <w:lang w:val="ru-RU" w:eastAsia="uk-UA" w:bidi="uk-UA"/>
        </w:rPr>
      </w:pPr>
      <w:r w:rsidRPr="003439BF">
        <w:rPr>
          <w:rFonts w:ascii="Times New Roman" w:eastAsia="Times New Roman" w:hAnsi="Times New Roman"/>
          <w:b/>
          <w:sz w:val="24"/>
          <w:szCs w:val="24"/>
          <w:lang w:val="ru-RU" w:eastAsia="uk-UA" w:bidi="uk-UA"/>
        </w:rPr>
        <w:t>Обговорення теоретичних питань для перевірки базових знань за темою</w:t>
      </w:r>
    </w:p>
    <w:p w14:paraId="5E7ABB0C" w14:textId="77777777" w:rsidR="009B75A3" w:rsidRPr="00580B64" w:rsidRDefault="009B75A3" w:rsidP="009B75A3">
      <w:pPr>
        <w:spacing w:after="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 Загальна характеристика настоїв і відварів. Відмінності в приготуванні. Правила розрахунку і прописування. Поняття про лікарський збір.</w:t>
      </w:r>
    </w:p>
    <w:p w14:paraId="2566B306" w14:textId="77777777" w:rsidR="009B75A3" w:rsidRPr="00580B64" w:rsidRDefault="009B75A3" w:rsidP="009B75A3">
      <w:pPr>
        <w:spacing w:after="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 Загальні правила пропису галенових форм (настоянок, рідких екстрактів).</w:t>
      </w:r>
    </w:p>
    <w:p w14:paraId="6FEEA3BA" w14:textId="77777777" w:rsidR="009B75A3" w:rsidRPr="00580B64" w:rsidRDefault="009B75A3" w:rsidP="009B75A3">
      <w:pPr>
        <w:spacing w:after="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 Загальна характеристика настоянок. Відмінність від настоїв. Прості і складні настоянки. Правила виписування, спосіб дозування.</w:t>
      </w:r>
    </w:p>
    <w:p w14:paraId="310BF967" w14:textId="77777777" w:rsidR="009B75A3" w:rsidRPr="00580B64" w:rsidRDefault="009B75A3" w:rsidP="009B75A3">
      <w:pPr>
        <w:spacing w:after="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4. Загальна характеристика екстрактів. Види екстрактів. Правила виписування рідких екстрактів, спосіб дозування.</w:t>
      </w:r>
    </w:p>
    <w:p w14:paraId="336BAE60" w14:textId="77777777" w:rsidR="009B75A3" w:rsidRPr="00580B64" w:rsidRDefault="009B75A3" w:rsidP="009B75A3">
      <w:pPr>
        <w:spacing w:after="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5. Новогаленові препарати. Відмінність від галенових препаратів.</w:t>
      </w:r>
    </w:p>
    <w:p w14:paraId="450D5711" w14:textId="77777777" w:rsidR="009B75A3" w:rsidRPr="00580B64" w:rsidRDefault="009B75A3" w:rsidP="009B75A3">
      <w:pPr>
        <w:spacing w:after="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 Мікстури, їх характеристика і склад. Правила розрахунку і прописування. Настої, відвари, настоянки, сиропи, слиз як складовий інгредієнт мікстур.</w:t>
      </w:r>
    </w:p>
    <w:p w14:paraId="2BD1F7E0" w14:textId="77777777" w:rsidR="009B75A3" w:rsidRPr="00580B64" w:rsidRDefault="009B75A3" w:rsidP="009B75A3">
      <w:pPr>
        <w:tabs>
          <w:tab w:val="left" w:pos="709"/>
        </w:tabs>
        <w:spacing w:after="0" w:line="240" w:lineRule="exact"/>
        <w:jc w:val="both"/>
        <w:rPr>
          <w:rFonts w:ascii="Times New Roman" w:hAnsi="Times New Roman" w:cs="Times New Roman"/>
          <w:b/>
          <w:bCs/>
          <w:snapToGrid w:val="0"/>
          <w:sz w:val="28"/>
          <w:szCs w:val="28"/>
          <w:lang w:val="uk-UA"/>
        </w:rPr>
      </w:pPr>
    </w:p>
    <w:p w14:paraId="311F17E7" w14:textId="77777777" w:rsidR="009B75A3" w:rsidRPr="00580B64" w:rsidRDefault="009B75A3" w:rsidP="009B75A3">
      <w:pPr>
        <w:pStyle w:val="a5"/>
        <w:tabs>
          <w:tab w:val="left" w:pos="709"/>
        </w:tabs>
        <w:spacing w:line="240" w:lineRule="exact"/>
        <w:ind w:right="-1"/>
        <w:jc w:val="both"/>
        <w:rPr>
          <w:b/>
          <w:bCs/>
          <w:snapToGrid w:val="0"/>
          <w:sz w:val="24"/>
          <w:szCs w:val="24"/>
          <w:lang w:val="uk-UA"/>
        </w:rPr>
      </w:pPr>
      <w:r w:rsidRPr="00580B64">
        <w:rPr>
          <w:b/>
          <w:bCs/>
          <w:snapToGrid w:val="0"/>
          <w:sz w:val="24"/>
          <w:szCs w:val="24"/>
          <w:lang w:val="uk-UA"/>
        </w:rPr>
        <w:t>Задачі:</w:t>
      </w:r>
    </w:p>
    <w:p w14:paraId="10E4D65B" w14:textId="77777777" w:rsidR="009B75A3" w:rsidRPr="00580B64" w:rsidRDefault="009B75A3" w:rsidP="009B75A3">
      <w:pPr>
        <w:pStyle w:val="7"/>
        <w:spacing w:line="240" w:lineRule="exact"/>
        <w:ind w:left="0" w:right="0"/>
        <w:rPr>
          <w:b w:val="0"/>
          <w:sz w:val="24"/>
          <w:szCs w:val="24"/>
          <w:lang w:val="uk-UA"/>
        </w:rPr>
      </w:pPr>
      <w:r w:rsidRPr="00580B64">
        <w:rPr>
          <w:b w:val="0"/>
          <w:sz w:val="24"/>
          <w:szCs w:val="24"/>
          <w:lang w:val="uk-UA"/>
        </w:rPr>
        <w:t>1. Що відноситься до рідких дозованих  лікарських форм?</w:t>
      </w:r>
    </w:p>
    <w:p w14:paraId="360027F1" w14:textId="77777777" w:rsidR="009B75A3" w:rsidRPr="00580B64" w:rsidRDefault="009B75A3" w:rsidP="009B75A3">
      <w:pPr>
        <w:pStyle w:val="7"/>
        <w:spacing w:line="240" w:lineRule="exact"/>
        <w:ind w:left="0" w:right="0"/>
        <w:rPr>
          <w:b w:val="0"/>
          <w:sz w:val="24"/>
          <w:szCs w:val="24"/>
          <w:lang w:val="uk-UA"/>
        </w:rPr>
      </w:pPr>
      <w:r w:rsidRPr="00580B64">
        <w:rPr>
          <w:b w:val="0"/>
          <w:sz w:val="24"/>
          <w:szCs w:val="24"/>
          <w:lang w:val="uk-UA"/>
        </w:rPr>
        <w:t>2. Що являють собою настої і відвари? У чому їхня відмінність? Правила їх приготування і дозування для дорослих і дітей.</w:t>
      </w:r>
    </w:p>
    <w:p w14:paraId="3F091BF2" w14:textId="77777777" w:rsidR="009B75A3" w:rsidRPr="00580B64" w:rsidRDefault="009B75A3" w:rsidP="009B75A3">
      <w:pPr>
        <w:pStyle w:val="7"/>
        <w:spacing w:line="240" w:lineRule="exact"/>
        <w:ind w:left="0" w:right="0"/>
        <w:rPr>
          <w:b w:val="0"/>
          <w:sz w:val="24"/>
          <w:szCs w:val="24"/>
          <w:lang w:val="uk-UA"/>
        </w:rPr>
      </w:pPr>
      <w:r w:rsidRPr="00580B64">
        <w:rPr>
          <w:b w:val="0"/>
          <w:sz w:val="24"/>
          <w:szCs w:val="24"/>
          <w:lang w:val="uk-UA"/>
        </w:rPr>
        <w:t>3. Як виписуються настої і відвари?</w:t>
      </w:r>
    </w:p>
    <w:p w14:paraId="5B81F31F" w14:textId="77777777" w:rsidR="009B75A3" w:rsidRPr="00580B64" w:rsidRDefault="009B75A3" w:rsidP="009B75A3">
      <w:pPr>
        <w:pStyle w:val="7"/>
        <w:spacing w:line="240" w:lineRule="exact"/>
        <w:ind w:left="0" w:right="0"/>
        <w:rPr>
          <w:b w:val="0"/>
          <w:sz w:val="24"/>
          <w:szCs w:val="24"/>
          <w:lang w:val="uk-UA"/>
        </w:rPr>
      </w:pPr>
      <w:r w:rsidRPr="00580B64">
        <w:rPr>
          <w:b w:val="0"/>
          <w:sz w:val="24"/>
          <w:szCs w:val="24"/>
          <w:lang w:val="uk-UA"/>
        </w:rPr>
        <w:t>4. Що відноситься до галенових препаратів? У чому їхня відмінність від настоїв і відварів? За якими правилами вони виписуються і як дозуються?</w:t>
      </w:r>
    </w:p>
    <w:p w14:paraId="2358CECB" w14:textId="77777777" w:rsidR="009B75A3" w:rsidRPr="00580B64" w:rsidRDefault="009B75A3" w:rsidP="009B75A3">
      <w:pPr>
        <w:pStyle w:val="7"/>
        <w:spacing w:line="240" w:lineRule="exact"/>
        <w:ind w:left="0" w:right="0"/>
        <w:rPr>
          <w:b w:val="0"/>
          <w:sz w:val="24"/>
          <w:szCs w:val="24"/>
          <w:lang w:val="uk-UA"/>
        </w:rPr>
      </w:pPr>
      <w:r w:rsidRPr="00580B64">
        <w:rPr>
          <w:b w:val="0"/>
          <w:sz w:val="24"/>
          <w:szCs w:val="24"/>
          <w:lang w:val="uk-UA"/>
        </w:rPr>
        <w:t xml:space="preserve"> 5. Чим відрізняються новогаленові препарати від галенових? Згідно яких  правил вони виписуються і як дозуються?</w:t>
      </w:r>
    </w:p>
    <w:p w14:paraId="2102161E" w14:textId="77777777" w:rsidR="009B75A3" w:rsidRPr="00580B64" w:rsidRDefault="009B75A3" w:rsidP="009B75A3">
      <w:pPr>
        <w:pStyle w:val="7"/>
        <w:spacing w:line="240" w:lineRule="exact"/>
        <w:ind w:left="0" w:right="0"/>
        <w:rPr>
          <w:b w:val="0"/>
          <w:sz w:val="24"/>
          <w:szCs w:val="24"/>
          <w:lang w:val="uk-UA"/>
        </w:rPr>
      </w:pPr>
      <w:r w:rsidRPr="00580B64">
        <w:rPr>
          <w:b w:val="0"/>
          <w:sz w:val="24"/>
          <w:szCs w:val="24"/>
          <w:lang w:val="uk-UA"/>
        </w:rPr>
        <w:t>6. Що являють собою мікстури? За якими правилами вони виписуються і як дозуються?</w:t>
      </w:r>
    </w:p>
    <w:p w14:paraId="6817449A" w14:textId="77777777" w:rsidR="009B75A3" w:rsidRPr="00580B64" w:rsidRDefault="009B75A3" w:rsidP="009B75A3">
      <w:pPr>
        <w:spacing w:after="0" w:line="240" w:lineRule="auto"/>
        <w:ind w:right="-1"/>
        <w:rPr>
          <w:rFonts w:ascii="Times New Roman" w:hAnsi="Times New Roman" w:cs="Times New Roman"/>
          <w:snapToGrid w:val="0"/>
          <w:sz w:val="24"/>
          <w:szCs w:val="24"/>
          <w:lang w:val="uk-UA"/>
        </w:rPr>
      </w:pPr>
    </w:p>
    <w:p w14:paraId="5FAFC1A1" w14:textId="77777777" w:rsidR="009B75A3" w:rsidRPr="00580B64" w:rsidRDefault="009B75A3" w:rsidP="009B75A3">
      <w:pPr>
        <w:spacing w:after="0" w:line="240" w:lineRule="auto"/>
        <w:ind w:right="-1"/>
        <w:rPr>
          <w:rFonts w:ascii="Times New Roman" w:hAnsi="Times New Roman" w:cs="Times New Roman"/>
          <w:lang w:val="uk-UA"/>
        </w:rPr>
      </w:pPr>
      <w:r w:rsidRPr="001C08A9">
        <w:rPr>
          <w:rFonts w:ascii="Times New Roman Полужирный" w:hAnsi="Times New Roman Полужирный" w:cs="Times New Roman"/>
          <w:b/>
          <w:sz w:val="24"/>
          <w:szCs w:val="24"/>
          <w:lang w:val="uk-UA"/>
        </w:rPr>
        <w:t>3</w:t>
      </w:r>
      <w:r w:rsidRPr="001C08A9">
        <w:rPr>
          <w:rFonts w:ascii="Times New Roman Полужирный" w:hAnsi="Times New Roman Полужирный" w:cs="Times New Roman"/>
          <w:b/>
          <w:bCs/>
          <w:sz w:val="24"/>
          <w:szCs w:val="24"/>
          <w:lang w:val="uk-UA"/>
        </w:rPr>
        <w:t>.</w:t>
      </w:r>
      <w:r w:rsidRPr="003439BF">
        <w:rPr>
          <w:rFonts w:ascii="Times New Roman" w:hAnsi="Times New Roman" w:cs="Times New Roman"/>
          <w:b/>
          <w:bCs/>
          <w:sz w:val="24"/>
          <w:szCs w:val="24"/>
          <w:lang w:val="uk-UA"/>
        </w:rPr>
        <w:t xml:space="preserve"> Формування професійних вмінь, навичок</w:t>
      </w:r>
      <w:r w:rsidRPr="00580B64">
        <w:rPr>
          <w:rFonts w:ascii="Times New Roman" w:hAnsi="Times New Roman" w:cs="Times New Roman"/>
          <w:sz w:val="24"/>
          <w:szCs w:val="24"/>
          <w:lang w:val="uk-UA"/>
        </w:rPr>
        <w:t xml:space="preserve"> </w:t>
      </w:r>
    </w:p>
    <w:p w14:paraId="74A416BA" w14:textId="77777777" w:rsidR="009B75A3" w:rsidRPr="00580B64" w:rsidRDefault="009B75A3" w:rsidP="009B75A3">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 у м’яких дозованих і недозованих лікарських формах.</w:t>
      </w:r>
    </w:p>
    <w:p w14:paraId="5608C439" w14:textId="77777777" w:rsidR="009B75A3" w:rsidRPr="00580B64" w:rsidRDefault="009B75A3" w:rsidP="009B75A3">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Вирішити задачі. </w:t>
      </w:r>
    </w:p>
    <w:p w14:paraId="295C92DA" w14:textId="77777777" w:rsidR="009B75A3" w:rsidRPr="00580B64" w:rsidRDefault="009B75A3">
      <w:pPr>
        <w:pStyle w:val="a5"/>
        <w:numPr>
          <w:ilvl w:val="0"/>
          <w:numId w:val="8"/>
        </w:numPr>
        <w:spacing w:line="240" w:lineRule="exact"/>
        <w:jc w:val="both"/>
        <w:rPr>
          <w:iCs/>
          <w:snapToGrid w:val="0"/>
          <w:sz w:val="24"/>
          <w:szCs w:val="24"/>
          <w:lang w:val="uk-UA"/>
        </w:rPr>
      </w:pPr>
      <w:r w:rsidRPr="00580B64">
        <w:rPr>
          <w:iCs/>
          <w:snapToGrid w:val="0"/>
          <w:sz w:val="24"/>
          <w:szCs w:val="24"/>
          <w:lang w:val="uk-UA"/>
        </w:rPr>
        <w:lastRenderedPageBreak/>
        <w:t>Лікар виписав рецепт на мікстуру на 20 днів. Яку помилку зробив лікар?</w:t>
      </w:r>
    </w:p>
    <w:p w14:paraId="5F7A8E5C" w14:textId="77777777" w:rsidR="009B75A3" w:rsidRPr="00580B64" w:rsidRDefault="009B75A3">
      <w:pPr>
        <w:numPr>
          <w:ilvl w:val="0"/>
          <w:numId w:val="8"/>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У сигнатурі рецепта лікар написав: «Внутрішнє». Чи правильно оформлений рецепт?</w:t>
      </w:r>
    </w:p>
    <w:p w14:paraId="7BB43F1A" w14:textId="77777777" w:rsidR="009B75A3" w:rsidRPr="00580B64" w:rsidRDefault="009B75A3">
      <w:pPr>
        <w:numPr>
          <w:ilvl w:val="0"/>
          <w:numId w:val="8"/>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Лікар призначив настоянку, як формоутворюючу речовину вказав воду. Яку помилку зробив лікар?</w:t>
      </w:r>
    </w:p>
    <w:p w14:paraId="4CE5C6EC" w14:textId="77777777" w:rsidR="009B75A3" w:rsidRPr="00580B64" w:rsidRDefault="009B75A3">
      <w:pPr>
        <w:numPr>
          <w:ilvl w:val="0"/>
          <w:numId w:val="8"/>
        </w:numPr>
        <w:spacing w:after="0" w:line="240" w:lineRule="exact"/>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Лікар виписав екстракт, але не вказав його форму. Яку помилку зробив лікар?</w:t>
      </w:r>
    </w:p>
    <w:p w14:paraId="260D3CF4" w14:textId="77777777" w:rsidR="009B75A3" w:rsidRPr="00580B64" w:rsidRDefault="00970314">
      <w:pPr>
        <w:numPr>
          <w:ilvl w:val="0"/>
          <w:numId w:val="8"/>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Лікар виписав мікстуру з гірким смаком. Що треба добавити для виправлення смаку?</w:t>
      </w:r>
    </w:p>
    <w:p w14:paraId="53149BD6" w14:textId="77777777" w:rsidR="009B75A3" w:rsidRPr="00580B64" w:rsidRDefault="009B75A3" w:rsidP="009B75A3">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58AB3CE7" w14:textId="77777777" w:rsidR="009B75A3" w:rsidRPr="00580B64" w:rsidRDefault="009B75A3" w:rsidP="009B75A3">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Виписати рецепти:</w:t>
      </w:r>
    </w:p>
    <w:p w14:paraId="3C4C53CB" w14:textId="77777777" w:rsidR="00970314" w:rsidRPr="00580B64" w:rsidRDefault="00970314" w:rsidP="00970314">
      <w:pPr>
        <w:spacing w:after="0" w:line="240" w:lineRule="exact"/>
        <w:ind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Настій листя мучниці (folia Uvae ursi), РД-0,8. По 1 столовій ложці 3 рази на день.</w:t>
      </w:r>
    </w:p>
    <w:p w14:paraId="57375F79" w14:textId="77777777" w:rsidR="00970314" w:rsidRPr="00580B64" w:rsidRDefault="00970314" w:rsidP="00970314">
      <w:pPr>
        <w:spacing w:after="0" w:line="240" w:lineRule="exact"/>
        <w:ind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Відвар кореня істода (radix Polygalae), РД - 1,5. По 1 столовій ложці 3 рази на день.</w:t>
      </w:r>
    </w:p>
    <w:p w14:paraId="02567ECD" w14:textId="77777777" w:rsidR="00970314" w:rsidRPr="00580B64" w:rsidRDefault="00970314" w:rsidP="00970314">
      <w:pPr>
        <w:spacing w:after="0" w:line="240" w:lineRule="exact"/>
        <w:ind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Настоянка красавки (Belladonna), РД - 10 крапель.</w:t>
      </w:r>
    </w:p>
    <w:p w14:paraId="4B4B29C8" w14:textId="77777777" w:rsidR="00970314" w:rsidRPr="00580B64" w:rsidRDefault="00970314" w:rsidP="00970314">
      <w:pPr>
        <w:spacing w:after="0" w:line="240" w:lineRule="exact"/>
        <w:ind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Екстракт глоду (Grataegus) рідкий. По 20 крапель 3 рази на день.</w:t>
      </w:r>
    </w:p>
    <w:p w14:paraId="1D8EB70D" w14:textId="77777777" w:rsidR="00970314" w:rsidRPr="00580B64" w:rsidRDefault="00970314" w:rsidP="00970314">
      <w:pPr>
        <w:spacing w:after="0" w:line="240" w:lineRule="exact"/>
        <w:ind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15 мл адонізиду (Adonisidum).</w:t>
      </w:r>
    </w:p>
    <w:p w14:paraId="07112C97" w14:textId="77777777" w:rsidR="00970314" w:rsidRPr="00580B64" w:rsidRDefault="00970314" w:rsidP="00970314">
      <w:pPr>
        <w:spacing w:after="0" w:line="240" w:lineRule="exact"/>
        <w:ind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6) 25 мл складної настоянки, що складається з 1 частини настоянки беладони (Belladonna), 4 частин настоянки конвалії (Convallaria) і настоянки валеріани (Valeriana) порівну.</w:t>
      </w:r>
    </w:p>
    <w:p w14:paraId="38E85F8B" w14:textId="54EBDF7D" w:rsidR="00970314" w:rsidRPr="00580B64" w:rsidRDefault="00970314" w:rsidP="00970314">
      <w:pPr>
        <w:spacing w:after="0" w:line="240" w:lineRule="exact"/>
        <w:ind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7) Мікстуру, що містить пепсин (Pepsinum), РД - 0,5 і кислоту хлористоводородну розведену (Acidum hydrochloricum dilutum), РД - 10 крапель. По 1 столовій ложці 3 рази на день перед їжею.</w:t>
      </w:r>
    </w:p>
    <w:p w14:paraId="45A6244C" w14:textId="77777777" w:rsidR="00970314" w:rsidRPr="00580B64" w:rsidRDefault="00970314" w:rsidP="00970314">
      <w:pPr>
        <w:spacing w:after="0" w:line="240" w:lineRule="exact"/>
        <w:ind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8) Мікстуру, що містить настій кореня валеріани (radix Valerianae), РД - 0,5, з додаванням натрію броміду (Natrii bromidum), РД - 0,3. По 1 столовій ложці 3 рази на день.</w:t>
      </w:r>
    </w:p>
    <w:p w14:paraId="11CB586B" w14:textId="77777777" w:rsidR="00970314" w:rsidRPr="00580B64" w:rsidRDefault="00970314" w:rsidP="00970314">
      <w:pPr>
        <w:spacing w:after="0" w:line="240" w:lineRule="exact"/>
        <w:ind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9) Мікстуру дорослому і дитині 6 років, приготовлену на відварі кореня алтея (radix Althaeae), РД - 0,5, що містить натрію гідрокарбонат (Natrii hydrocarbonas), РД - 0,3. По 1 ложці 3 рази на день.</w:t>
      </w:r>
    </w:p>
    <w:p w14:paraId="410BCE6C" w14:textId="77777777" w:rsidR="00970314" w:rsidRPr="00580B64" w:rsidRDefault="00970314" w:rsidP="00970314">
      <w:pPr>
        <w:spacing w:after="0" w:line="240" w:lineRule="exact"/>
        <w:ind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 Мікстуру Кватера (Quatera), 200 мл. По 1 столовій ложці 3 рази на день.</w:t>
      </w:r>
    </w:p>
    <w:p w14:paraId="7CFADEFF" w14:textId="77777777" w:rsidR="00970314" w:rsidRPr="00580B64" w:rsidRDefault="00970314" w:rsidP="009B75A3">
      <w:pPr>
        <w:pStyle w:val="Default"/>
        <w:rPr>
          <w:lang w:val="uk-UA"/>
        </w:rPr>
      </w:pPr>
    </w:p>
    <w:p w14:paraId="3F49CDB4" w14:textId="77777777" w:rsidR="009B75A3" w:rsidRPr="001C08A9" w:rsidRDefault="009B75A3" w:rsidP="009B75A3">
      <w:pPr>
        <w:pStyle w:val="Default"/>
        <w:rPr>
          <w:b/>
          <w:bCs/>
          <w:lang w:val="uk-UA"/>
        </w:rPr>
      </w:pPr>
      <w:r w:rsidRPr="001C08A9">
        <w:rPr>
          <w:b/>
          <w:bCs/>
          <w:lang w:val="uk-UA"/>
        </w:rPr>
        <w:t xml:space="preserve">4. Підведення підсумків: </w:t>
      </w:r>
    </w:p>
    <w:p w14:paraId="0D654FFB" w14:textId="77777777" w:rsidR="009B75A3" w:rsidRPr="00580B64" w:rsidRDefault="009B75A3" w:rsidP="009B75A3">
      <w:pPr>
        <w:pStyle w:val="Default"/>
        <w:rPr>
          <w:snapToGrid w:val="0"/>
          <w:sz w:val="22"/>
          <w:szCs w:val="22"/>
          <w:lang w:val="uk-UA"/>
        </w:rPr>
      </w:pPr>
      <w:r w:rsidRPr="00580B64">
        <w:rPr>
          <w:snapToGrid w:val="0"/>
          <w:sz w:val="22"/>
          <w:szCs w:val="22"/>
          <w:lang w:val="uk-UA"/>
        </w:rPr>
        <w:t xml:space="preserve">Студенти оволоділи правилами розрахунку і виписування рецептів </w:t>
      </w:r>
      <w:r w:rsidR="00970314" w:rsidRPr="00580B64">
        <w:rPr>
          <w:snapToGrid w:val="0"/>
          <w:sz w:val="22"/>
          <w:szCs w:val="22"/>
          <w:lang w:val="uk-UA"/>
        </w:rPr>
        <w:t xml:space="preserve">рідких </w:t>
      </w:r>
      <w:r w:rsidRPr="00580B64">
        <w:rPr>
          <w:snapToGrid w:val="0"/>
          <w:sz w:val="22"/>
          <w:szCs w:val="22"/>
          <w:lang w:val="uk-UA"/>
        </w:rPr>
        <w:t>лікарських форм.</w:t>
      </w:r>
    </w:p>
    <w:p w14:paraId="02B9FEA5" w14:textId="77777777" w:rsidR="009B75A3" w:rsidRPr="00580B64" w:rsidRDefault="009B75A3" w:rsidP="009B75A3">
      <w:pPr>
        <w:pStyle w:val="Default"/>
        <w:rPr>
          <w:snapToGrid w:val="0"/>
          <w:sz w:val="22"/>
          <w:szCs w:val="22"/>
          <w:lang w:val="uk-UA"/>
        </w:rPr>
      </w:pPr>
    </w:p>
    <w:p w14:paraId="0140F3EF" w14:textId="4E8FB80D" w:rsidR="006367CD" w:rsidRPr="000E13CE" w:rsidRDefault="006367CD" w:rsidP="006367CD">
      <w:pPr>
        <w:spacing w:after="0" w:line="240" w:lineRule="auto"/>
        <w:ind w:left="57" w:right="57" w:firstLine="567"/>
        <w:jc w:val="both"/>
        <w:rPr>
          <w:rFonts w:ascii="Times New Roman" w:hAnsi="Times New Roman" w:cs="Times New Roman"/>
          <w:b/>
          <w:bCs/>
          <w:sz w:val="24"/>
          <w:szCs w:val="24"/>
          <w:lang w:val="uk-UA"/>
        </w:rPr>
      </w:pPr>
      <w:r w:rsidRPr="000E13CE">
        <w:rPr>
          <w:rFonts w:ascii="Times New Roman" w:hAnsi="Times New Roman" w:cs="Times New Roman"/>
          <w:b/>
          <w:bCs/>
          <w:sz w:val="24"/>
          <w:szCs w:val="24"/>
          <w:lang w:val="uk-UA"/>
        </w:rPr>
        <w:t xml:space="preserve">Список </w:t>
      </w:r>
      <w:r w:rsidR="001C08A9">
        <w:rPr>
          <w:rFonts w:ascii="Times New Roman" w:hAnsi="Times New Roman" w:cs="Times New Roman"/>
          <w:b/>
          <w:bCs/>
          <w:sz w:val="24"/>
          <w:szCs w:val="24"/>
          <w:lang w:val="uk-UA"/>
        </w:rPr>
        <w:t>рекомендованої літератури</w:t>
      </w:r>
      <w:r w:rsidRPr="000E13CE">
        <w:rPr>
          <w:rFonts w:ascii="Times New Roman" w:hAnsi="Times New Roman" w:cs="Times New Roman"/>
          <w:b/>
          <w:bCs/>
          <w:sz w:val="24"/>
          <w:szCs w:val="24"/>
          <w:lang w:val="uk-UA"/>
        </w:rPr>
        <w:t xml:space="preserve">: </w:t>
      </w:r>
    </w:p>
    <w:p w14:paraId="33DAD664" w14:textId="7C4BE4C1" w:rsidR="006367CD" w:rsidRPr="00B1323E" w:rsidRDefault="006367CD" w:rsidP="006367CD">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t>Основна література</w:t>
      </w:r>
      <w:r w:rsidR="00E7057F" w:rsidRPr="00B1323E">
        <w:rPr>
          <w:rFonts w:ascii="Times New Roman" w:hAnsi="Times New Roman" w:cs="Times New Roman"/>
          <w:i/>
          <w:iCs/>
          <w:lang w:val="uk-UA"/>
        </w:rPr>
        <w:t>:</w:t>
      </w:r>
      <w:r w:rsidRPr="00B1323E">
        <w:rPr>
          <w:rFonts w:ascii="Times New Roman" w:hAnsi="Times New Roman" w:cs="Times New Roman"/>
          <w:i/>
          <w:iCs/>
          <w:lang w:val="uk-UA"/>
        </w:rPr>
        <w:t xml:space="preserve"> </w:t>
      </w:r>
    </w:p>
    <w:p w14:paraId="6D5F8781" w14:textId="77777777" w:rsidR="006367CD" w:rsidRPr="00B1323E" w:rsidRDefault="006367CD">
      <w:pPr>
        <w:pStyle w:val="a5"/>
        <w:numPr>
          <w:ilvl w:val="0"/>
          <w:numId w:val="490"/>
        </w:numPr>
        <w:ind w:right="57"/>
        <w:jc w:val="both"/>
        <w:rPr>
          <w:sz w:val="22"/>
          <w:szCs w:val="22"/>
          <w:lang w:val="uk-UA"/>
        </w:rPr>
      </w:pPr>
      <w:r w:rsidRPr="00B1323E">
        <w:rPr>
          <w:sz w:val="22"/>
          <w:szCs w:val="22"/>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04DE48A8" w14:textId="77777777" w:rsidR="006367CD" w:rsidRPr="00B1323E" w:rsidRDefault="006367CD">
      <w:pPr>
        <w:pStyle w:val="a5"/>
        <w:numPr>
          <w:ilvl w:val="0"/>
          <w:numId w:val="490"/>
        </w:numPr>
        <w:shd w:val="clear" w:color="auto" w:fill="FFFFFF"/>
        <w:suppressAutoHyphens/>
        <w:outlineLvl w:val="0"/>
        <w:rPr>
          <w:sz w:val="22"/>
          <w:szCs w:val="22"/>
          <w:lang w:val="uk-UA"/>
        </w:rPr>
      </w:pPr>
      <w:r w:rsidRPr="00B1323E">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E95F65F" w14:textId="77777777" w:rsidR="006367CD" w:rsidRPr="00B1323E" w:rsidRDefault="006367CD">
      <w:pPr>
        <w:pStyle w:val="a5"/>
        <w:numPr>
          <w:ilvl w:val="0"/>
          <w:numId w:val="490"/>
        </w:numPr>
        <w:ind w:right="57"/>
        <w:jc w:val="both"/>
        <w:rPr>
          <w:sz w:val="22"/>
          <w:szCs w:val="22"/>
          <w:lang w:val="uk-UA"/>
        </w:rPr>
      </w:pPr>
      <w:r w:rsidRPr="00B1323E">
        <w:rPr>
          <w:sz w:val="22"/>
          <w:szCs w:val="22"/>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3A199432" w14:textId="77777777" w:rsidR="006367CD" w:rsidRPr="00B1323E" w:rsidRDefault="006367CD">
      <w:pPr>
        <w:pStyle w:val="a5"/>
        <w:numPr>
          <w:ilvl w:val="0"/>
          <w:numId w:val="490"/>
        </w:numPr>
        <w:ind w:right="57"/>
        <w:jc w:val="both"/>
        <w:rPr>
          <w:sz w:val="22"/>
          <w:szCs w:val="22"/>
          <w:lang w:val="uk-UA"/>
        </w:rPr>
      </w:pPr>
      <w:r w:rsidRPr="00B1323E">
        <w:rPr>
          <w:sz w:val="22"/>
          <w:szCs w:val="22"/>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02571B68" w14:textId="77777777" w:rsidR="006367CD" w:rsidRPr="00B1323E" w:rsidRDefault="006367CD">
      <w:pPr>
        <w:pStyle w:val="a5"/>
        <w:numPr>
          <w:ilvl w:val="0"/>
          <w:numId w:val="490"/>
        </w:numPr>
        <w:ind w:right="57"/>
        <w:jc w:val="both"/>
        <w:rPr>
          <w:sz w:val="22"/>
          <w:szCs w:val="22"/>
          <w:lang w:val="uk-UA"/>
        </w:rPr>
      </w:pPr>
      <w:r w:rsidRPr="00B1323E">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62C32511" w14:textId="77777777" w:rsidR="006367CD" w:rsidRPr="00B1323E" w:rsidRDefault="006367CD" w:rsidP="006367CD">
      <w:pPr>
        <w:spacing w:after="0" w:line="240" w:lineRule="auto"/>
        <w:ind w:left="57" w:right="57" w:firstLine="567"/>
        <w:jc w:val="both"/>
        <w:rPr>
          <w:rFonts w:ascii="Times New Roman" w:hAnsi="Times New Roman" w:cs="Times New Roman"/>
          <w:i/>
          <w:iCs/>
          <w:lang w:val="uk-UA"/>
        </w:rPr>
      </w:pPr>
    </w:p>
    <w:p w14:paraId="7371F789" w14:textId="426F0323" w:rsidR="006367CD" w:rsidRPr="00B1323E" w:rsidRDefault="006367CD" w:rsidP="006367CD">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t>Додаткова література</w:t>
      </w:r>
      <w:r w:rsidR="00E7057F" w:rsidRPr="00B1323E">
        <w:rPr>
          <w:rFonts w:ascii="Times New Roman" w:hAnsi="Times New Roman" w:cs="Times New Roman"/>
          <w:i/>
          <w:iCs/>
          <w:lang w:val="uk-UA"/>
        </w:rPr>
        <w:t>:</w:t>
      </w:r>
      <w:r w:rsidRPr="00B1323E">
        <w:rPr>
          <w:rFonts w:ascii="Times New Roman" w:hAnsi="Times New Roman" w:cs="Times New Roman"/>
          <w:i/>
          <w:iCs/>
          <w:lang w:val="uk-UA"/>
        </w:rPr>
        <w:t xml:space="preserve"> </w:t>
      </w:r>
    </w:p>
    <w:p w14:paraId="763224FF" w14:textId="77777777" w:rsidR="006367CD" w:rsidRPr="00B1323E" w:rsidRDefault="006367CD">
      <w:pPr>
        <w:pStyle w:val="a5"/>
        <w:numPr>
          <w:ilvl w:val="0"/>
          <w:numId w:val="491"/>
        </w:numPr>
        <w:ind w:right="57"/>
        <w:jc w:val="both"/>
        <w:rPr>
          <w:sz w:val="22"/>
          <w:szCs w:val="22"/>
          <w:lang w:val="uk-UA"/>
        </w:rPr>
      </w:pPr>
      <w:r w:rsidRPr="00B1323E">
        <w:rPr>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7CC24FEE" w14:textId="77777777" w:rsidR="006367CD" w:rsidRPr="00B1323E" w:rsidRDefault="006367CD">
      <w:pPr>
        <w:pStyle w:val="a5"/>
        <w:numPr>
          <w:ilvl w:val="0"/>
          <w:numId w:val="491"/>
        </w:numPr>
        <w:ind w:right="57"/>
        <w:jc w:val="both"/>
        <w:rPr>
          <w:sz w:val="22"/>
          <w:szCs w:val="22"/>
          <w:lang w:val="uk-UA"/>
        </w:rPr>
      </w:pPr>
      <w:r w:rsidRPr="00B1323E">
        <w:rPr>
          <w:sz w:val="22"/>
          <w:szCs w:val="22"/>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4581630F" w14:textId="77777777" w:rsidR="006367CD" w:rsidRPr="00B1323E" w:rsidRDefault="006367CD">
      <w:pPr>
        <w:pStyle w:val="a5"/>
        <w:numPr>
          <w:ilvl w:val="0"/>
          <w:numId w:val="491"/>
        </w:numPr>
        <w:ind w:right="57"/>
        <w:jc w:val="both"/>
        <w:rPr>
          <w:sz w:val="22"/>
          <w:szCs w:val="22"/>
          <w:lang w:val="uk-UA"/>
        </w:rPr>
      </w:pPr>
      <w:r w:rsidRPr="00B1323E">
        <w:rPr>
          <w:sz w:val="22"/>
          <w:szCs w:val="22"/>
          <w:lang w:val="uk-UA"/>
        </w:rPr>
        <w:lastRenderedPageBreak/>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0FC20B32" w14:textId="77777777" w:rsidR="006367CD" w:rsidRPr="00B1323E" w:rsidRDefault="006367CD">
      <w:pPr>
        <w:pStyle w:val="a5"/>
        <w:numPr>
          <w:ilvl w:val="0"/>
          <w:numId w:val="491"/>
        </w:numPr>
        <w:ind w:right="57"/>
        <w:jc w:val="both"/>
        <w:rPr>
          <w:sz w:val="22"/>
          <w:szCs w:val="22"/>
          <w:lang w:val="uk-UA"/>
        </w:rPr>
      </w:pPr>
      <w:r w:rsidRPr="00B1323E">
        <w:rPr>
          <w:sz w:val="22"/>
          <w:szCs w:val="22"/>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2234415A" w14:textId="77777777" w:rsidR="006367CD" w:rsidRPr="00B1323E" w:rsidRDefault="006367CD">
      <w:pPr>
        <w:pStyle w:val="a5"/>
        <w:numPr>
          <w:ilvl w:val="0"/>
          <w:numId w:val="491"/>
        </w:numPr>
        <w:ind w:right="57"/>
        <w:jc w:val="both"/>
        <w:rPr>
          <w:sz w:val="22"/>
          <w:szCs w:val="22"/>
          <w:lang w:val="uk-UA"/>
        </w:rPr>
      </w:pPr>
      <w:r w:rsidRPr="00B1323E">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49BBD869" w14:textId="77777777" w:rsidR="006367CD" w:rsidRPr="00B1323E" w:rsidRDefault="006367CD" w:rsidP="006367CD">
      <w:pPr>
        <w:spacing w:after="0" w:line="240" w:lineRule="auto"/>
        <w:ind w:left="57" w:right="57" w:firstLine="567"/>
        <w:jc w:val="both"/>
        <w:rPr>
          <w:rFonts w:ascii="Times New Roman" w:hAnsi="Times New Roman" w:cs="Times New Roman"/>
          <w:lang w:val="uk-UA"/>
        </w:rPr>
      </w:pPr>
    </w:p>
    <w:p w14:paraId="466A0F42" w14:textId="4EC04DA1" w:rsidR="006367CD" w:rsidRPr="00B1323E" w:rsidRDefault="006367CD" w:rsidP="006367CD">
      <w:pPr>
        <w:spacing w:after="0" w:line="240" w:lineRule="auto"/>
        <w:ind w:left="57" w:right="57" w:firstLine="567"/>
        <w:jc w:val="both"/>
        <w:rPr>
          <w:rFonts w:ascii="Times New Roman" w:hAnsi="Times New Roman" w:cs="Times New Roman"/>
          <w:lang w:val="uk-UA"/>
        </w:rPr>
      </w:pPr>
      <w:r w:rsidRPr="00B1323E">
        <w:rPr>
          <w:rFonts w:ascii="Times New Roman" w:hAnsi="Times New Roman" w:cs="Times New Roman"/>
          <w:lang w:val="uk-UA"/>
        </w:rPr>
        <w:t>Електронні інформаційні ресурси</w:t>
      </w:r>
      <w:r w:rsidR="00E7057F" w:rsidRPr="00B1323E">
        <w:rPr>
          <w:rFonts w:ascii="Times New Roman" w:hAnsi="Times New Roman" w:cs="Times New Roman"/>
          <w:lang w:val="uk-UA"/>
        </w:rPr>
        <w:t>:</w:t>
      </w:r>
      <w:r w:rsidRPr="00B1323E">
        <w:rPr>
          <w:rFonts w:ascii="Times New Roman" w:hAnsi="Times New Roman" w:cs="Times New Roman"/>
          <w:lang w:val="uk-UA"/>
        </w:rPr>
        <w:t xml:space="preserve"> </w:t>
      </w:r>
    </w:p>
    <w:p w14:paraId="6DD82C05" w14:textId="77777777" w:rsidR="006367CD" w:rsidRPr="00B1323E" w:rsidRDefault="00000000">
      <w:pPr>
        <w:pStyle w:val="a5"/>
        <w:numPr>
          <w:ilvl w:val="0"/>
          <w:numId w:val="492"/>
        </w:numPr>
        <w:ind w:right="57"/>
        <w:jc w:val="both"/>
        <w:rPr>
          <w:sz w:val="22"/>
          <w:szCs w:val="22"/>
          <w:lang w:val="uk-UA"/>
        </w:rPr>
      </w:pPr>
      <w:hyperlink r:id="rId28" w:history="1">
        <w:r w:rsidR="006367CD" w:rsidRPr="00B1323E">
          <w:rPr>
            <w:rStyle w:val="af2"/>
            <w:sz w:val="22"/>
            <w:szCs w:val="22"/>
            <w:lang w:val="uk-UA"/>
          </w:rPr>
          <w:t>http://moz.gov.ua</w:t>
        </w:r>
      </w:hyperlink>
      <w:r w:rsidR="006367CD" w:rsidRPr="00B1323E">
        <w:rPr>
          <w:sz w:val="22"/>
          <w:szCs w:val="22"/>
          <w:lang w:val="uk-UA"/>
        </w:rPr>
        <w:t xml:space="preserve"> </w:t>
      </w:r>
    </w:p>
    <w:p w14:paraId="191D9BE1" w14:textId="77777777" w:rsidR="006367CD" w:rsidRPr="00B1323E" w:rsidRDefault="006367CD">
      <w:pPr>
        <w:pStyle w:val="a5"/>
        <w:numPr>
          <w:ilvl w:val="0"/>
          <w:numId w:val="492"/>
        </w:numPr>
        <w:ind w:right="57"/>
        <w:jc w:val="both"/>
        <w:rPr>
          <w:sz w:val="22"/>
          <w:szCs w:val="22"/>
          <w:lang w:val="uk-UA"/>
        </w:rPr>
      </w:pPr>
      <w:r w:rsidRPr="00B1323E">
        <w:rPr>
          <w:sz w:val="22"/>
          <w:szCs w:val="22"/>
          <w:lang w:val="uk-UA"/>
        </w:rPr>
        <w:t xml:space="preserve">«Державний реєстр лікарських засобів України» – Режим доступу: </w:t>
      </w:r>
      <w:hyperlink r:id="rId29" w:history="1">
        <w:r w:rsidRPr="00B1323E">
          <w:rPr>
            <w:rStyle w:val="af2"/>
            <w:sz w:val="22"/>
            <w:szCs w:val="22"/>
            <w:lang w:val="uk-UA"/>
          </w:rPr>
          <w:t>https://moz.gov.ua/derzhavnij-reestr-likarskih-zasobiv-ukraini</w:t>
        </w:r>
      </w:hyperlink>
      <w:r w:rsidRPr="00B1323E">
        <w:rPr>
          <w:sz w:val="22"/>
          <w:szCs w:val="22"/>
          <w:lang w:val="uk-UA"/>
        </w:rPr>
        <w:t xml:space="preserve"> </w:t>
      </w:r>
    </w:p>
    <w:p w14:paraId="1FF1B51F" w14:textId="77777777" w:rsidR="006367CD" w:rsidRPr="00B1323E" w:rsidRDefault="006367CD">
      <w:pPr>
        <w:pStyle w:val="a5"/>
        <w:numPr>
          <w:ilvl w:val="0"/>
          <w:numId w:val="492"/>
        </w:numPr>
        <w:ind w:right="57"/>
        <w:jc w:val="both"/>
        <w:rPr>
          <w:sz w:val="22"/>
          <w:szCs w:val="22"/>
          <w:lang w:val="uk-UA"/>
        </w:rPr>
      </w:pPr>
      <w:r w:rsidRPr="00B1323E">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0" w:history="1">
        <w:r w:rsidRPr="00B1323E">
          <w:rPr>
            <w:rStyle w:val="af2"/>
            <w:sz w:val="22"/>
            <w:szCs w:val="22"/>
            <w:lang w:val="uk-UA"/>
          </w:rPr>
          <w:t>http://guidelines.moz.gov.ua/</w:t>
        </w:r>
      </w:hyperlink>
    </w:p>
    <w:p w14:paraId="16BE2A73" w14:textId="77777777" w:rsidR="006367CD" w:rsidRPr="00B1323E" w:rsidRDefault="006367CD">
      <w:pPr>
        <w:pStyle w:val="a5"/>
        <w:numPr>
          <w:ilvl w:val="0"/>
          <w:numId w:val="492"/>
        </w:numPr>
        <w:ind w:right="57"/>
        <w:jc w:val="both"/>
        <w:rPr>
          <w:sz w:val="22"/>
          <w:szCs w:val="22"/>
          <w:lang w:val="uk-UA"/>
        </w:rPr>
      </w:pPr>
      <w:r w:rsidRPr="00B1323E">
        <w:rPr>
          <w:sz w:val="22"/>
          <w:szCs w:val="22"/>
          <w:lang w:val="uk-UA"/>
        </w:rPr>
        <w:t xml:space="preserve">Державний формуляр лікарських засобів 12-й випуск, 2020 р.: – Режим доступу: </w:t>
      </w:r>
      <w:hyperlink r:id="rId31" w:history="1">
        <w:r w:rsidRPr="00B1323E">
          <w:rPr>
            <w:rStyle w:val="af2"/>
            <w:sz w:val="22"/>
            <w:szCs w:val="22"/>
            <w:lang w:val="uk-UA"/>
          </w:rPr>
          <w:t>https://www.dec.gov.ua/materials/chinnij-vipusk-derzhavnogoformulyara-likarskih-zasobiv/</w:t>
        </w:r>
      </w:hyperlink>
      <w:r w:rsidRPr="00B1323E">
        <w:rPr>
          <w:sz w:val="22"/>
          <w:szCs w:val="22"/>
          <w:lang w:val="uk-UA"/>
        </w:rPr>
        <w:t xml:space="preserve"> </w:t>
      </w:r>
    </w:p>
    <w:p w14:paraId="186F3C7F" w14:textId="77777777" w:rsidR="006367CD" w:rsidRPr="00B1323E" w:rsidRDefault="006367CD">
      <w:pPr>
        <w:pStyle w:val="a5"/>
        <w:numPr>
          <w:ilvl w:val="0"/>
          <w:numId w:val="492"/>
        </w:numPr>
        <w:ind w:right="57"/>
        <w:jc w:val="both"/>
        <w:rPr>
          <w:sz w:val="22"/>
          <w:szCs w:val="22"/>
          <w:lang w:val="uk-UA"/>
        </w:rPr>
      </w:pPr>
      <w:r w:rsidRPr="00B1323E">
        <w:rPr>
          <w:sz w:val="22"/>
          <w:szCs w:val="22"/>
          <w:lang w:val="uk-UA"/>
        </w:rPr>
        <w:t xml:space="preserve">Державний Експертний Центр МОЗ України http:// </w:t>
      </w:r>
      <w:hyperlink r:id="rId32" w:history="1">
        <w:r w:rsidRPr="00B1323E">
          <w:rPr>
            <w:rStyle w:val="af2"/>
            <w:sz w:val="22"/>
            <w:szCs w:val="22"/>
            <w:lang w:val="uk-UA"/>
          </w:rPr>
          <w:t>https://www.dec.gov.ua/</w:t>
        </w:r>
      </w:hyperlink>
      <w:r w:rsidRPr="00B1323E">
        <w:rPr>
          <w:sz w:val="22"/>
          <w:szCs w:val="22"/>
          <w:lang w:val="uk-UA"/>
        </w:rPr>
        <w:t xml:space="preserve"> </w:t>
      </w:r>
    </w:p>
    <w:p w14:paraId="7E7088E2" w14:textId="77777777" w:rsidR="006367CD" w:rsidRPr="00B1323E" w:rsidRDefault="006367CD">
      <w:pPr>
        <w:pStyle w:val="a5"/>
        <w:numPr>
          <w:ilvl w:val="0"/>
          <w:numId w:val="492"/>
        </w:numPr>
        <w:ind w:right="57"/>
        <w:jc w:val="both"/>
        <w:rPr>
          <w:sz w:val="22"/>
          <w:szCs w:val="22"/>
          <w:lang w:val="uk-UA"/>
        </w:rPr>
      </w:pPr>
      <w:r w:rsidRPr="00B1323E">
        <w:rPr>
          <w:sz w:val="22"/>
          <w:szCs w:val="22"/>
          <w:lang w:val="uk-UA"/>
        </w:rPr>
        <w:t xml:space="preserve">ДП "Український науковий фармакопейний центр якості лікарських засобів" </w:t>
      </w:r>
      <w:hyperlink r:id="rId33" w:history="1">
        <w:r w:rsidRPr="00B1323E">
          <w:rPr>
            <w:rStyle w:val="af2"/>
            <w:sz w:val="22"/>
            <w:szCs w:val="22"/>
            <w:lang w:val="uk-UA"/>
          </w:rPr>
          <w:t>http://sphu.org/</w:t>
        </w:r>
      </w:hyperlink>
      <w:r w:rsidRPr="00B1323E">
        <w:rPr>
          <w:sz w:val="22"/>
          <w:szCs w:val="22"/>
          <w:lang w:val="uk-UA"/>
        </w:rPr>
        <w:t xml:space="preserve"> </w:t>
      </w:r>
    </w:p>
    <w:p w14:paraId="3E404182" w14:textId="77777777" w:rsidR="006367CD" w:rsidRPr="00B1323E" w:rsidRDefault="006367CD">
      <w:pPr>
        <w:pStyle w:val="a5"/>
        <w:numPr>
          <w:ilvl w:val="0"/>
          <w:numId w:val="492"/>
        </w:numPr>
        <w:ind w:right="57"/>
        <w:jc w:val="both"/>
        <w:rPr>
          <w:sz w:val="22"/>
          <w:szCs w:val="22"/>
          <w:lang w:val="uk-UA"/>
        </w:rPr>
      </w:pPr>
      <w:r w:rsidRPr="00B1323E">
        <w:rPr>
          <w:sz w:val="22"/>
          <w:szCs w:val="22"/>
          <w:lang w:val="uk-UA"/>
        </w:rPr>
        <w:t xml:space="preserve">Національна наукова медична бібліотека України </w:t>
      </w:r>
      <w:hyperlink r:id="rId34" w:history="1">
        <w:r w:rsidRPr="00B1323E">
          <w:rPr>
            <w:rStyle w:val="af2"/>
            <w:sz w:val="22"/>
            <w:szCs w:val="22"/>
            <w:lang w:val="uk-UA"/>
          </w:rPr>
          <w:t>http://library.gov.ua/</w:t>
        </w:r>
      </w:hyperlink>
      <w:r w:rsidRPr="00B1323E">
        <w:rPr>
          <w:sz w:val="22"/>
          <w:szCs w:val="22"/>
          <w:lang w:val="uk-UA"/>
        </w:rPr>
        <w:t xml:space="preserve"> </w:t>
      </w:r>
    </w:p>
    <w:p w14:paraId="421DF85C" w14:textId="187D55B9" w:rsidR="006367CD" w:rsidRPr="00B1323E" w:rsidRDefault="006367CD">
      <w:pPr>
        <w:pStyle w:val="a5"/>
        <w:numPr>
          <w:ilvl w:val="0"/>
          <w:numId w:val="492"/>
        </w:numPr>
        <w:ind w:right="57"/>
        <w:jc w:val="both"/>
        <w:rPr>
          <w:sz w:val="22"/>
          <w:szCs w:val="22"/>
          <w:lang w:val="uk-UA"/>
        </w:rPr>
      </w:pPr>
      <w:r w:rsidRPr="00B1323E">
        <w:rPr>
          <w:sz w:val="22"/>
          <w:szCs w:val="22"/>
          <w:lang w:val="uk-UA"/>
        </w:rPr>
        <w:t xml:space="preserve">Національна бібліотека України імені В.І. Вернадського </w:t>
      </w:r>
      <w:hyperlink r:id="rId35" w:history="1">
        <w:r w:rsidRPr="00B1323E">
          <w:rPr>
            <w:rStyle w:val="af2"/>
            <w:sz w:val="22"/>
            <w:szCs w:val="22"/>
            <w:lang w:val="uk-UA"/>
          </w:rPr>
          <w:t>http://www.nbuv.gov.ua/</w:t>
        </w:r>
      </w:hyperlink>
      <w:r w:rsidRPr="00B1323E">
        <w:rPr>
          <w:sz w:val="22"/>
          <w:szCs w:val="22"/>
          <w:lang w:val="uk-UA"/>
        </w:rPr>
        <w:t xml:space="preserve"> </w:t>
      </w:r>
    </w:p>
    <w:p w14:paraId="12CDBCFD" w14:textId="0BA2FF69" w:rsidR="006367CD" w:rsidRPr="00B1323E" w:rsidRDefault="006367CD">
      <w:pPr>
        <w:pStyle w:val="a5"/>
        <w:numPr>
          <w:ilvl w:val="0"/>
          <w:numId w:val="492"/>
        </w:numPr>
        <w:ind w:right="57"/>
        <w:jc w:val="both"/>
        <w:rPr>
          <w:sz w:val="22"/>
          <w:szCs w:val="22"/>
          <w:lang w:val="uk-UA"/>
        </w:rPr>
      </w:pPr>
      <w:r w:rsidRPr="00B1323E">
        <w:rPr>
          <w:sz w:val="22"/>
          <w:szCs w:val="22"/>
          <w:lang w:val="uk-UA"/>
        </w:rPr>
        <w:t xml:space="preserve">Ресурс з прогнозування міжлікарських взаємодій (заснован на інструкціях FDA, на англ.) URL: http://www.drugs.com </w:t>
      </w:r>
    </w:p>
    <w:p w14:paraId="79D7E809" w14:textId="582BEF4B" w:rsidR="006367CD" w:rsidRPr="00B1323E" w:rsidRDefault="006367CD">
      <w:pPr>
        <w:pStyle w:val="a5"/>
        <w:numPr>
          <w:ilvl w:val="0"/>
          <w:numId w:val="492"/>
        </w:numPr>
        <w:ind w:right="57"/>
        <w:jc w:val="both"/>
        <w:rPr>
          <w:sz w:val="22"/>
          <w:szCs w:val="22"/>
          <w:lang w:val="uk-UA"/>
        </w:rPr>
      </w:pPr>
      <w:r w:rsidRPr="00B1323E">
        <w:rPr>
          <w:sz w:val="22"/>
          <w:szCs w:val="22"/>
          <w:lang w:val="uk-UA"/>
        </w:rPr>
        <w:t xml:space="preserve">Ресурс-довідник лікарських засобів та прогнозування міжлікарських взаємодій (на англ.). URL: </w:t>
      </w:r>
      <w:hyperlink r:id="rId36" w:history="1">
        <w:r w:rsidRPr="00B1323E">
          <w:rPr>
            <w:rStyle w:val="af2"/>
            <w:sz w:val="22"/>
            <w:szCs w:val="22"/>
            <w:lang w:val="uk-UA"/>
          </w:rPr>
          <w:t>http://www.medscape.org</w:t>
        </w:r>
      </w:hyperlink>
    </w:p>
    <w:p w14:paraId="746DEDCA" w14:textId="77777777" w:rsidR="008B48C6" w:rsidRPr="00B1323E" w:rsidRDefault="008B48C6" w:rsidP="008B48C6">
      <w:pPr>
        <w:spacing w:after="0" w:line="360" w:lineRule="auto"/>
        <w:jc w:val="center"/>
        <w:rPr>
          <w:rFonts w:ascii="Times New Roman" w:hAnsi="Times New Roman" w:cs="Times New Roman"/>
          <w:snapToGrid w:val="0"/>
          <w:lang w:val="uk-UA"/>
        </w:rPr>
      </w:pPr>
    </w:p>
    <w:p w14:paraId="2FE589CD" w14:textId="77777777" w:rsidR="00444FB9" w:rsidRDefault="00444FB9" w:rsidP="00CD2C8B">
      <w:pPr>
        <w:pStyle w:val="Default"/>
        <w:jc w:val="center"/>
        <w:rPr>
          <w:b/>
          <w:bCs/>
          <w:sz w:val="28"/>
          <w:szCs w:val="28"/>
          <w:lang w:val="uk-UA"/>
        </w:rPr>
      </w:pPr>
    </w:p>
    <w:p w14:paraId="1C59F696" w14:textId="52FF86DC" w:rsidR="00CD2C8B" w:rsidRPr="00580B64" w:rsidRDefault="00CD2C8B" w:rsidP="00CD2C8B">
      <w:pPr>
        <w:pStyle w:val="Default"/>
        <w:jc w:val="center"/>
        <w:rPr>
          <w:b/>
          <w:bCs/>
          <w:sz w:val="28"/>
          <w:szCs w:val="28"/>
          <w:lang w:val="uk-UA"/>
        </w:rPr>
      </w:pPr>
      <w:r w:rsidRPr="00580B64">
        <w:rPr>
          <w:b/>
          <w:bCs/>
          <w:sz w:val="28"/>
          <w:szCs w:val="28"/>
          <w:lang w:val="uk-UA"/>
        </w:rPr>
        <w:t>Практичне заняття № 4</w:t>
      </w:r>
    </w:p>
    <w:p w14:paraId="42558AFE" w14:textId="77777777" w:rsidR="00CD2C8B" w:rsidRPr="00580B64" w:rsidRDefault="00CD2C8B" w:rsidP="00CD2C8B">
      <w:pPr>
        <w:pStyle w:val="Default"/>
        <w:jc w:val="center"/>
        <w:rPr>
          <w:sz w:val="28"/>
          <w:szCs w:val="28"/>
          <w:lang w:val="uk-UA"/>
        </w:rPr>
      </w:pPr>
    </w:p>
    <w:p w14:paraId="66C21C72" w14:textId="63DD68DA" w:rsidR="00CD2C8B" w:rsidRPr="00444FB9" w:rsidRDefault="00CD2C8B" w:rsidP="00CD2C8B">
      <w:pPr>
        <w:tabs>
          <w:tab w:val="left" w:pos="2532"/>
        </w:tabs>
        <w:spacing w:line="240" w:lineRule="exact"/>
        <w:ind w:left="1418" w:right="-1" w:hanging="851"/>
        <w:rPr>
          <w:rFonts w:ascii="Times New Roman" w:hAnsi="Times New Roman" w:cs="Times New Roman"/>
          <w:b/>
          <w:bCs/>
          <w:sz w:val="23"/>
          <w:szCs w:val="23"/>
          <w:lang w:val="uk-UA"/>
        </w:rPr>
      </w:pPr>
      <w:r w:rsidRPr="00580B64">
        <w:rPr>
          <w:rFonts w:ascii="Times New Roman" w:hAnsi="Times New Roman" w:cs="Times New Roman"/>
          <w:b/>
          <w:bCs/>
          <w:sz w:val="23"/>
          <w:szCs w:val="23"/>
          <w:lang w:val="uk-UA"/>
        </w:rPr>
        <w:t>Тема</w:t>
      </w:r>
      <w:r w:rsidR="00444FB9" w:rsidRPr="00444FB9">
        <w:rPr>
          <w:rFonts w:ascii="Times New Roman" w:hAnsi="Times New Roman" w:cs="Times New Roman"/>
          <w:b/>
          <w:bCs/>
          <w:sz w:val="23"/>
          <w:szCs w:val="23"/>
          <w:lang w:val="uk-UA"/>
        </w:rPr>
        <w:t xml:space="preserve">:  </w:t>
      </w:r>
      <w:r w:rsidR="00444FB9" w:rsidRPr="00444FB9">
        <w:rPr>
          <w:rFonts w:ascii="Times New Roman" w:hAnsi="Times New Roman" w:cs="Times New Roman"/>
          <w:b/>
          <w:bCs/>
          <w:sz w:val="24"/>
          <w:szCs w:val="24"/>
          <w:lang w:val="uk-UA"/>
        </w:rPr>
        <w:t>РІДКІ ЛІКАРСЬКІ ФОРМИ: ЛІКАРСЬКІ ФОРМИ ДЛЯ ІН’ЄКЦІЙ, РОЗЧИНИ, СУСПЕНЗІЇ, ЕМУЛЬСІЇ, АЕРОЗОЛІ ДЛЯ ІНГАЛЯЦІЙ ТА  ДЛЯ ЗОВНІШНЬОГО ВИКОРИСТАННЯ.</w:t>
      </w:r>
    </w:p>
    <w:p w14:paraId="3FCA2A04" w14:textId="77777777" w:rsidR="00CD2C8B" w:rsidRPr="00580B64" w:rsidRDefault="00CD2C8B" w:rsidP="00CD2C8B">
      <w:pPr>
        <w:tabs>
          <w:tab w:val="left" w:pos="2688"/>
        </w:tabs>
        <w:spacing w:line="240" w:lineRule="exact"/>
        <w:ind w:right="-1" w:firstLine="426"/>
        <w:jc w:val="both"/>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лікарську рецептуру, правила розрахунку і виписування рецептів рідких лікарських форм</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r w:rsidRPr="00580B64">
        <w:rPr>
          <w:rFonts w:ascii="Times New Roman" w:hAnsi="Times New Roman" w:cs="Times New Roman"/>
          <w:snapToGrid w:val="0"/>
          <w:sz w:val="24"/>
          <w:szCs w:val="24"/>
          <w:lang w:val="uk-UA"/>
        </w:rPr>
        <w:t>виписувати рецепт на будь-який лікарський препарат.</w:t>
      </w:r>
    </w:p>
    <w:p w14:paraId="49BAA4CF" w14:textId="77777777" w:rsidR="00CD2C8B" w:rsidRPr="00580B64" w:rsidRDefault="00CD2C8B" w:rsidP="00CD2C8B">
      <w:pPr>
        <w:pStyle w:val="Default"/>
        <w:rPr>
          <w:b/>
          <w:bCs/>
          <w:sz w:val="23"/>
          <w:szCs w:val="23"/>
          <w:lang w:val="uk-UA"/>
        </w:rPr>
      </w:pPr>
      <w:r w:rsidRPr="00580B64">
        <w:rPr>
          <w:b/>
          <w:bCs/>
          <w:sz w:val="23"/>
          <w:szCs w:val="23"/>
          <w:lang w:val="uk-UA"/>
        </w:rPr>
        <w:t xml:space="preserve">Основні поняття: </w:t>
      </w:r>
      <w:r w:rsidRPr="00580B64">
        <w:rPr>
          <w:b/>
          <w:bCs/>
          <w:snapToGrid w:val="0"/>
          <w:sz w:val="22"/>
          <w:szCs w:val="22"/>
          <w:lang w:val="uk-UA"/>
        </w:rPr>
        <w:t xml:space="preserve">Рецепт </w:t>
      </w:r>
      <w:r w:rsidRPr="00580B64">
        <w:rPr>
          <w:snapToGrid w:val="0"/>
          <w:sz w:val="22"/>
          <w:szCs w:val="22"/>
          <w:lang w:val="uk-UA"/>
        </w:rPr>
        <w:t>є одним з видів лікарської документації і являє собою письмовий припис лікаря фармацевту про приготування, видачі лікарського препарату певній особі в певній дозі і кількості із зазначенням способу його застосування.</w:t>
      </w:r>
    </w:p>
    <w:p w14:paraId="3FB17175" w14:textId="1C346B71" w:rsidR="00CD2C8B" w:rsidRPr="00580B64" w:rsidRDefault="00CD2C8B" w:rsidP="003439BF">
      <w:pPr>
        <w:pStyle w:val="Default"/>
        <w:jc w:val="center"/>
        <w:rPr>
          <w:lang w:val="uk-UA"/>
        </w:rPr>
      </w:pPr>
      <w:r w:rsidRPr="00580B64">
        <w:rPr>
          <w:b/>
          <w:bCs/>
          <w:lang w:val="uk-UA"/>
        </w:rPr>
        <w:t>План:</w:t>
      </w:r>
    </w:p>
    <w:p w14:paraId="407D8A97" w14:textId="5D7EEFA1" w:rsidR="00CD2C8B" w:rsidRPr="003439BF" w:rsidRDefault="00CD2C8B">
      <w:pPr>
        <w:pStyle w:val="Default"/>
        <w:numPr>
          <w:ilvl w:val="0"/>
          <w:numId w:val="481"/>
        </w:numPr>
        <w:spacing w:after="27"/>
        <w:rPr>
          <w:b/>
          <w:bCs/>
          <w:lang w:val="uk-UA"/>
        </w:rPr>
      </w:pPr>
      <w:r w:rsidRPr="003439BF">
        <w:rPr>
          <w:b/>
          <w:bCs/>
          <w:lang w:val="uk-UA"/>
        </w:rPr>
        <w:t>Контроль опорного рівня знань.</w:t>
      </w:r>
    </w:p>
    <w:p w14:paraId="2B3A967A" w14:textId="77777777" w:rsidR="00CD2C8B" w:rsidRPr="00580B64" w:rsidRDefault="00CD2C8B" w:rsidP="00CD2C8B">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01AB9513" w14:textId="77777777" w:rsidR="00CD2C8B" w:rsidRPr="00580B64" w:rsidRDefault="00CD2C8B" w:rsidP="00CD2C8B">
      <w:pPr>
        <w:spacing w:line="240" w:lineRule="exact"/>
        <w:ind w:right="-1" w:firstLine="426"/>
        <w:rPr>
          <w:rFonts w:ascii="Times New Roman" w:hAnsi="Times New Roman" w:cs="Times New Roman"/>
          <w:b/>
          <w:i/>
          <w:snapToGrid w:val="0"/>
          <w:lang w:val="uk-UA"/>
        </w:rPr>
      </w:pPr>
      <w:r w:rsidRPr="00580B64">
        <w:rPr>
          <w:rFonts w:ascii="Times New Roman" w:hAnsi="Times New Roman" w:cs="Times New Roman"/>
          <w:b/>
          <w:snapToGrid w:val="0"/>
          <w:lang w:val="uk-UA"/>
        </w:rPr>
        <w:t>Виписати рецепти:</w:t>
      </w:r>
    </w:p>
    <w:p w14:paraId="2E82A9B5" w14:textId="77777777" w:rsidR="00CD2C8B" w:rsidRPr="00580B64" w:rsidRDefault="00CD2C8B" w:rsidP="00CD2C8B">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1) 200 мл 10% розчину кальцію хлориду (Calcii chloridum). По 1 столовій ложці 3 рази на день. Розрахувати РД кальцію хлориду.</w:t>
      </w:r>
    </w:p>
    <w:p w14:paraId="65B55A3F" w14:textId="77777777" w:rsidR="00CD2C8B" w:rsidRPr="00580B64" w:rsidRDefault="00CD2C8B" w:rsidP="00CD2C8B">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2) Діонін (Dioninum) краплі для прийому всередину, РД - 0,01. По 20 крапель 3 рази на день протягом 10 днів. Виписати розгорнутим та скороченим прописом.</w:t>
      </w:r>
    </w:p>
    <w:p w14:paraId="79541D64" w14:textId="77777777" w:rsidR="00CD2C8B" w:rsidRPr="00580B64" w:rsidRDefault="00CD2C8B" w:rsidP="00CD2C8B">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lastRenderedPageBreak/>
        <w:t>3) 10 мл 5% спиртового розчину йоду. По 5 крапель на молоці 2 рази на добу після їжі протягом 30 днів.</w:t>
      </w:r>
    </w:p>
    <w:p w14:paraId="2AF884DC" w14:textId="77777777" w:rsidR="00CD2C8B" w:rsidRPr="00580B64" w:rsidRDefault="00CD2C8B" w:rsidP="00CD2C8B">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4) Суспензія «Маалокс» (Maalox), флакон 250 мл. По 1 столовій ложці 4 рази на день.</w:t>
      </w:r>
    </w:p>
    <w:p w14:paraId="1B0DA565" w14:textId="77777777" w:rsidR="00CD2C8B" w:rsidRPr="00580B64" w:rsidRDefault="00CD2C8B" w:rsidP="00CD2C8B">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5) Аерозоль "Беротек" (Berotek), балон 15 мл. Одна інгаляція 3 рази на день.</w:t>
      </w:r>
    </w:p>
    <w:p w14:paraId="758ED361" w14:textId="77777777" w:rsidR="00CD2C8B" w:rsidRPr="00580B64" w:rsidRDefault="00CD2C8B" w:rsidP="00CD2C8B">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6) 10 ампул, що містять по 1 мл 0,1% розчину атропіну сульфату (Atropini sulfas), вводити по 1 мл п / к. Розрахувати РД препарату.</w:t>
      </w:r>
    </w:p>
    <w:p w14:paraId="03501938" w14:textId="77777777" w:rsidR="00CD2C8B" w:rsidRPr="00580B64" w:rsidRDefault="00CD2C8B" w:rsidP="00CD2C8B">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7) 10 флаконів, що містять по 500 000 ОД стрептоміцину сульфату (Streptomycini sulfas). Призначити по 500000 ОД в / м 2 рази на день, попередньо розчинивши вміст флакона в 2 мл 0,25% стерильного розчину новокаїну.</w:t>
      </w:r>
    </w:p>
    <w:p w14:paraId="32E418E4" w14:textId="77777777" w:rsidR="00CD2C8B" w:rsidRPr="00580B64" w:rsidRDefault="00CD2C8B" w:rsidP="00CD2C8B">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8) 500 мл стерильного ізотонічного розчину натрію хлориду (Natrii chloridum). Призначити 500 мл в / в крапельно.</w:t>
      </w:r>
    </w:p>
    <w:p w14:paraId="739BA85C" w14:textId="77777777" w:rsidR="00CD2C8B" w:rsidRPr="00580B64" w:rsidRDefault="00CD2C8B" w:rsidP="00CD2C8B">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9) 10 ампул, що містять по 1 мл 1% масляного розчину прогестерону (Progesteronum). Вводити по 1 мл в / м.</w:t>
      </w:r>
    </w:p>
    <w:p w14:paraId="3596D7D8" w14:textId="77777777" w:rsidR="00CD2C8B" w:rsidRPr="00580B64" w:rsidRDefault="00CD2C8B" w:rsidP="00CD2C8B">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10) 6 флаконів, що містять по 5 мл 2,5% суспензії гідрокортизону ацетату (Hydrocortisoni acetas). Вводити в порожнину ураженого суглоба по 3 мл 1 раз на тиждень.</w:t>
      </w:r>
    </w:p>
    <w:p w14:paraId="027EA865" w14:textId="77777777" w:rsidR="003439BF" w:rsidRDefault="003439BF" w:rsidP="00CD2C8B">
      <w:pPr>
        <w:spacing w:line="240" w:lineRule="exact"/>
        <w:ind w:firstLine="425"/>
        <w:rPr>
          <w:rFonts w:ascii="Times New Roman" w:hAnsi="Times New Roman" w:cs="Times New Roman"/>
          <w:b/>
          <w:i/>
          <w:snapToGrid w:val="0"/>
          <w:sz w:val="24"/>
          <w:szCs w:val="24"/>
          <w:lang w:val="uk-UA"/>
        </w:rPr>
      </w:pPr>
    </w:p>
    <w:p w14:paraId="6348E1FF" w14:textId="77777777" w:rsidR="003439BF" w:rsidRPr="000E13CE" w:rsidRDefault="003439BF">
      <w:pPr>
        <w:pStyle w:val="Default"/>
        <w:numPr>
          <w:ilvl w:val="0"/>
          <w:numId w:val="481"/>
        </w:numPr>
        <w:spacing w:after="27"/>
        <w:rPr>
          <w:b/>
          <w:bCs/>
          <w:lang w:val="uk-UA"/>
        </w:rPr>
      </w:pPr>
      <w:r w:rsidRPr="000E13CE">
        <w:rPr>
          <w:b/>
          <w:bCs/>
          <w:lang w:val="uk-UA"/>
        </w:rPr>
        <w:t>Обговорення теоретичних питань для перевірки базових знань за темою</w:t>
      </w:r>
    </w:p>
    <w:p w14:paraId="093C582B" w14:textId="77777777" w:rsidR="00CD2C8B" w:rsidRPr="00580B64" w:rsidRDefault="00CD2C8B"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z w:val="24"/>
          <w:szCs w:val="24"/>
          <w:lang w:val="uk-UA"/>
        </w:rPr>
        <w:t>1</w:t>
      </w:r>
      <w:r w:rsidRPr="00580B64">
        <w:rPr>
          <w:rFonts w:ascii="Times New Roman" w:hAnsi="Times New Roman" w:cs="Times New Roman"/>
          <w:snapToGrid w:val="0"/>
          <w:spacing w:val="-4"/>
          <w:sz w:val="24"/>
          <w:szCs w:val="24"/>
          <w:lang w:val="uk-UA"/>
        </w:rPr>
        <w:t>. Розчини для прийому всередину. Правила розрахунку і виписування магістральних і офіцинальних розчинів. Особливості прописів спиртових та олійних розчинів.</w:t>
      </w:r>
    </w:p>
    <w:p w14:paraId="6B0F287C" w14:textId="77777777" w:rsidR="00CD2C8B" w:rsidRPr="00580B64" w:rsidRDefault="00CD2C8B"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 Поняття про краплі для прийому всередину, як різновид розчинів для прийому всередину. Офіцинальні і магістральні прописи. Правила розрахунку.</w:t>
      </w:r>
    </w:p>
    <w:p w14:paraId="3F910619" w14:textId="77777777" w:rsidR="00CD2C8B" w:rsidRPr="00580B64" w:rsidRDefault="00CD2C8B"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 Суспензії для прийому всередину. Характеристика і відмінності від розчинів. Правила прописування.</w:t>
      </w:r>
    </w:p>
    <w:p w14:paraId="39A3BA09" w14:textId="77777777" w:rsidR="00CD2C8B" w:rsidRPr="00580B64" w:rsidRDefault="00CD2C8B"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4. Аерозолі дозовані. Характеристика і правила виписування.</w:t>
      </w:r>
    </w:p>
    <w:p w14:paraId="5924B3A6" w14:textId="77777777" w:rsidR="00CD2C8B" w:rsidRPr="00580B64" w:rsidRDefault="00CD2C8B"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5. Загальна характеристика і вимоги, пропоновані до лікарських форм для ін'єкцій. Форми випуску (ампули, флакони, шприц-тюбики), переваги і недоліки. Розчинники, які використовуються для приготування розчинів для ін'єкцій. Правила прописування офіцинальних лікарських форм для ін'єкцій (розчинів, суспензій, порошків). Особливості прописів магістральних форм для ін'єкцій.</w:t>
      </w:r>
    </w:p>
    <w:p w14:paraId="700CD2F9" w14:textId="77777777" w:rsidR="00CD2C8B" w:rsidRPr="00580B64" w:rsidRDefault="00CD2C8B"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 Особливості прописування патентованих і новогаленових дозованих розчинів.</w:t>
      </w:r>
    </w:p>
    <w:p w14:paraId="37069B56" w14:textId="77777777" w:rsidR="00CD2C8B" w:rsidRPr="00580B64" w:rsidRDefault="00CD2C8B"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7. Рідкі недозовані форми. Поняття про розчини для зовнішнього застосування: краплі (очні, вушні, зубні, носові), примочки, полоскання, спринцювання, зрошення. Правила прописування.</w:t>
      </w:r>
    </w:p>
    <w:p w14:paraId="1381F5E8" w14:textId="77777777" w:rsidR="00CD2C8B" w:rsidRPr="00580B64" w:rsidRDefault="00CD2C8B"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8. Суспензії, емульсії, аерозолі для зовнішнього застосування. Правила прописування.</w:t>
      </w:r>
    </w:p>
    <w:p w14:paraId="7BC37994" w14:textId="77777777" w:rsidR="00CD2C8B" w:rsidRPr="00580B64" w:rsidRDefault="00CD2C8B" w:rsidP="00CD2C8B">
      <w:pPr>
        <w:spacing w:line="240" w:lineRule="exact"/>
        <w:ind w:firstLine="425"/>
        <w:rPr>
          <w:rFonts w:ascii="Times New Roman" w:hAnsi="Times New Roman" w:cs="Times New Roman"/>
          <w:b/>
          <w:i/>
          <w:snapToGrid w:val="0"/>
          <w:lang w:val="uk-UA"/>
        </w:rPr>
      </w:pPr>
    </w:p>
    <w:p w14:paraId="151C1ABB" w14:textId="77777777" w:rsidR="00CD2C8B" w:rsidRPr="00580B64" w:rsidRDefault="00CD2C8B" w:rsidP="00CD2C8B">
      <w:pPr>
        <w:tabs>
          <w:tab w:val="left" w:pos="709"/>
        </w:tabs>
        <w:spacing w:after="0" w:line="20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b/>
          <w:bCs/>
          <w:snapToGrid w:val="0"/>
          <w:sz w:val="24"/>
          <w:szCs w:val="24"/>
          <w:lang w:val="uk-UA"/>
        </w:rPr>
        <w:t>Задачі:</w:t>
      </w:r>
      <w:r w:rsidRPr="00580B64">
        <w:rPr>
          <w:rFonts w:ascii="Times New Roman" w:hAnsi="Times New Roman" w:cs="Times New Roman"/>
          <w:snapToGrid w:val="0"/>
          <w:sz w:val="24"/>
          <w:szCs w:val="24"/>
          <w:lang w:val="uk-UA"/>
        </w:rPr>
        <w:t xml:space="preserve"> </w:t>
      </w:r>
    </w:p>
    <w:p w14:paraId="723A2410" w14:textId="77777777" w:rsidR="00CD2C8B" w:rsidRPr="00580B64" w:rsidRDefault="00CD2C8B" w:rsidP="000E13CE">
      <w:pPr>
        <w:tabs>
          <w:tab w:val="left" w:pos="709"/>
        </w:tabs>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Які правила виписування розчинів і крапель для прийому всередину? Чи є особливості при виписуванні масляних і спиртових розчинів, а також патентованих розчинів?</w:t>
      </w:r>
    </w:p>
    <w:p w14:paraId="3B86797E" w14:textId="77777777" w:rsidR="00CD2C8B" w:rsidRPr="00580B64" w:rsidRDefault="00CD2C8B" w:rsidP="000E13CE">
      <w:pPr>
        <w:tabs>
          <w:tab w:val="left" w:pos="709"/>
        </w:tabs>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Як розрахувати концентрацію розчину з разової дози препарату в сухому вигляді, і навпаки?</w:t>
      </w:r>
    </w:p>
    <w:p w14:paraId="30EF9E08" w14:textId="77777777" w:rsidR="00CD2C8B" w:rsidRPr="00580B64" w:rsidRDefault="00CD2C8B" w:rsidP="000E13CE">
      <w:pPr>
        <w:tabs>
          <w:tab w:val="left" w:pos="709"/>
        </w:tabs>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Які особливості виписування суспензій, емульсій для прийому всередину, аерозолів для інгаляцій?</w:t>
      </w:r>
    </w:p>
    <w:p w14:paraId="738E68C7" w14:textId="77777777" w:rsidR="00CD2C8B" w:rsidRPr="00580B64" w:rsidRDefault="00CD2C8B" w:rsidP="000E13CE">
      <w:pPr>
        <w:tabs>
          <w:tab w:val="left" w:pos="709"/>
        </w:tabs>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Що відноситься до лікарських форм для ін'єкцій? Які вимоги до них пред'являють? Які правила їх виписування?</w:t>
      </w:r>
    </w:p>
    <w:p w14:paraId="39568C42" w14:textId="77777777" w:rsidR="00CD2C8B" w:rsidRPr="00580B64" w:rsidRDefault="00CD2C8B" w:rsidP="000E13CE">
      <w:pPr>
        <w:tabs>
          <w:tab w:val="left" w:pos="709"/>
        </w:tabs>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Які особливості виписування лікарських форм для ін'єкцій у флаконах?</w:t>
      </w:r>
    </w:p>
    <w:p w14:paraId="484FA475" w14:textId="77777777" w:rsidR="00CD2C8B" w:rsidRPr="00580B64" w:rsidRDefault="00CD2C8B" w:rsidP="000E13CE">
      <w:pPr>
        <w:tabs>
          <w:tab w:val="left" w:pos="709"/>
        </w:tabs>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6. Які особливості виписування органопрепаратів, дозованих біологічними одиницями дії?</w:t>
      </w:r>
    </w:p>
    <w:p w14:paraId="3264E63C" w14:textId="77777777" w:rsidR="00CD2C8B" w:rsidRPr="00580B64" w:rsidRDefault="00CD2C8B" w:rsidP="000E13CE">
      <w:pPr>
        <w:tabs>
          <w:tab w:val="left" w:pos="709"/>
        </w:tabs>
        <w:spacing w:after="0" w:line="240" w:lineRule="exact"/>
        <w:jc w:val="both"/>
        <w:rPr>
          <w:rFonts w:ascii="Times New Roman" w:hAnsi="Times New Roman" w:cs="Times New Roman"/>
          <w:b/>
          <w:bCs/>
          <w:snapToGrid w:val="0"/>
          <w:sz w:val="24"/>
          <w:szCs w:val="24"/>
          <w:lang w:val="uk-UA"/>
        </w:rPr>
      </w:pPr>
      <w:r w:rsidRPr="00580B64">
        <w:rPr>
          <w:rFonts w:ascii="Times New Roman" w:hAnsi="Times New Roman" w:cs="Times New Roman"/>
          <w:snapToGrid w:val="0"/>
          <w:sz w:val="24"/>
          <w:szCs w:val="24"/>
          <w:lang w:val="uk-UA"/>
        </w:rPr>
        <w:t>7. Які особливості виписування магістральних лікарських форм для ін'єкцій</w:t>
      </w:r>
    </w:p>
    <w:p w14:paraId="63E15B72" w14:textId="77777777" w:rsidR="00CD2C8B" w:rsidRPr="00580B64" w:rsidRDefault="00CD2C8B" w:rsidP="000E13CE">
      <w:pPr>
        <w:pStyle w:val="a5"/>
        <w:tabs>
          <w:tab w:val="left" w:pos="709"/>
        </w:tabs>
        <w:spacing w:line="240" w:lineRule="exact"/>
        <w:ind w:right="-1"/>
        <w:jc w:val="both"/>
        <w:rPr>
          <w:snapToGrid w:val="0"/>
          <w:sz w:val="24"/>
          <w:szCs w:val="24"/>
          <w:lang w:val="uk-UA"/>
        </w:rPr>
      </w:pPr>
    </w:p>
    <w:p w14:paraId="577E0179" w14:textId="77777777" w:rsidR="00CD2C8B" w:rsidRPr="003439BF" w:rsidRDefault="00CD2C8B" w:rsidP="00CD2C8B">
      <w:pPr>
        <w:spacing w:after="0" w:line="240" w:lineRule="auto"/>
        <w:ind w:right="-1"/>
        <w:rPr>
          <w:rFonts w:ascii="Times New Roman" w:hAnsi="Times New Roman" w:cs="Times New Roman"/>
          <w:b/>
          <w:bCs/>
          <w:lang w:val="uk-UA"/>
        </w:rPr>
      </w:pPr>
      <w:r w:rsidRPr="003439BF">
        <w:rPr>
          <w:rFonts w:ascii="Times New Roman" w:hAnsi="Times New Roman" w:cs="Times New Roman"/>
          <w:b/>
          <w:bCs/>
          <w:sz w:val="24"/>
          <w:szCs w:val="24"/>
          <w:lang w:val="uk-UA"/>
        </w:rPr>
        <w:t xml:space="preserve">3. Формування професійних вмінь, навичок </w:t>
      </w:r>
    </w:p>
    <w:p w14:paraId="180B6FBA" w14:textId="77777777" w:rsidR="00CD2C8B" w:rsidRPr="00580B64" w:rsidRDefault="00CD2C8B" w:rsidP="00CD2C8B">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1. Ознайомитися з колекцією препаратів у м’яких дозованих і недозованих лікарських формах.</w:t>
      </w:r>
    </w:p>
    <w:p w14:paraId="09C9F436" w14:textId="77777777" w:rsidR="00CD2C8B" w:rsidRPr="00580B64" w:rsidRDefault="00CD2C8B" w:rsidP="00CD2C8B">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Вирішити задачі. </w:t>
      </w:r>
    </w:p>
    <w:p w14:paraId="23AA7397" w14:textId="77777777" w:rsidR="00CD2C8B" w:rsidRPr="00580B64" w:rsidRDefault="00CD2C8B">
      <w:pPr>
        <w:pStyle w:val="a5"/>
        <w:numPr>
          <w:ilvl w:val="0"/>
          <w:numId w:val="9"/>
        </w:numPr>
        <w:spacing w:line="240" w:lineRule="exact"/>
        <w:ind w:left="714" w:hanging="357"/>
        <w:jc w:val="both"/>
        <w:rPr>
          <w:iCs/>
          <w:snapToGrid w:val="0"/>
          <w:sz w:val="24"/>
          <w:szCs w:val="24"/>
          <w:lang w:val="uk-UA"/>
        </w:rPr>
      </w:pPr>
      <w:r w:rsidRPr="00580B64">
        <w:rPr>
          <w:iCs/>
          <w:snapToGrid w:val="0"/>
          <w:sz w:val="24"/>
          <w:szCs w:val="24"/>
          <w:lang w:val="uk-UA"/>
        </w:rPr>
        <w:t xml:space="preserve">Лікар виписав рецепт </w:t>
      </w:r>
      <w:r w:rsidR="00C10E85" w:rsidRPr="00580B64">
        <w:rPr>
          <w:iCs/>
          <w:snapToGrid w:val="0"/>
          <w:sz w:val="24"/>
          <w:szCs w:val="24"/>
          <w:lang w:val="uk-UA"/>
        </w:rPr>
        <w:t xml:space="preserve">на розчин для ін’єкцій скороченою формою </w:t>
      </w:r>
      <w:r w:rsidRPr="00580B64">
        <w:rPr>
          <w:iCs/>
          <w:snapToGrid w:val="0"/>
          <w:sz w:val="24"/>
          <w:szCs w:val="24"/>
          <w:lang w:val="uk-UA"/>
        </w:rPr>
        <w:t>. Яку помилку зробив лікар?</w:t>
      </w:r>
    </w:p>
    <w:p w14:paraId="5D2135A1" w14:textId="77777777" w:rsidR="00CD2C8B" w:rsidRPr="00580B64" w:rsidRDefault="00CD2C8B">
      <w:pPr>
        <w:numPr>
          <w:ilvl w:val="0"/>
          <w:numId w:val="9"/>
        </w:numPr>
        <w:spacing w:after="0" w:line="240" w:lineRule="exact"/>
        <w:ind w:left="714" w:hanging="357"/>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 xml:space="preserve">У сигнатурі рецепта </w:t>
      </w:r>
      <w:r w:rsidR="00C10E85" w:rsidRPr="00580B64">
        <w:rPr>
          <w:rFonts w:ascii="Times New Roman" w:hAnsi="Times New Roman" w:cs="Times New Roman"/>
          <w:iCs/>
          <w:snapToGrid w:val="0"/>
          <w:sz w:val="24"/>
          <w:szCs w:val="24"/>
          <w:lang w:val="uk-UA"/>
        </w:rPr>
        <w:t xml:space="preserve">на розчин для ін’єкцій </w:t>
      </w:r>
      <w:r w:rsidRPr="00580B64">
        <w:rPr>
          <w:rFonts w:ascii="Times New Roman" w:hAnsi="Times New Roman" w:cs="Times New Roman"/>
          <w:iCs/>
          <w:snapToGrid w:val="0"/>
          <w:sz w:val="24"/>
          <w:szCs w:val="24"/>
          <w:lang w:val="uk-UA"/>
        </w:rPr>
        <w:t>лікар написав: «</w:t>
      </w:r>
      <w:r w:rsidR="00C10E85" w:rsidRPr="00580B64">
        <w:rPr>
          <w:rFonts w:ascii="Times New Roman" w:hAnsi="Times New Roman" w:cs="Times New Roman"/>
          <w:iCs/>
          <w:snapToGrid w:val="0"/>
          <w:sz w:val="24"/>
          <w:szCs w:val="24"/>
          <w:lang w:val="uk-UA"/>
        </w:rPr>
        <w:t>по 1 мл</w:t>
      </w:r>
      <w:r w:rsidRPr="00580B64">
        <w:rPr>
          <w:rFonts w:ascii="Times New Roman" w:hAnsi="Times New Roman" w:cs="Times New Roman"/>
          <w:iCs/>
          <w:snapToGrid w:val="0"/>
          <w:sz w:val="24"/>
          <w:szCs w:val="24"/>
          <w:lang w:val="uk-UA"/>
        </w:rPr>
        <w:t>». Чи правильно оформлений рецепт?</w:t>
      </w:r>
    </w:p>
    <w:p w14:paraId="5E135028" w14:textId="77777777" w:rsidR="00CD2C8B" w:rsidRPr="00580B64" w:rsidRDefault="00CD2C8B">
      <w:pPr>
        <w:numPr>
          <w:ilvl w:val="0"/>
          <w:numId w:val="9"/>
        </w:numPr>
        <w:spacing w:after="0" w:line="240" w:lineRule="exact"/>
        <w:ind w:left="714" w:hanging="357"/>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 xml:space="preserve">Лікар призначив </w:t>
      </w:r>
      <w:r w:rsidR="00C10E85" w:rsidRPr="00580B64">
        <w:rPr>
          <w:rFonts w:ascii="Times New Roman" w:hAnsi="Times New Roman" w:cs="Times New Roman"/>
          <w:iCs/>
          <w:snapToGrid w:val="0"/>
          <w:sz w:val="24"/>
          <w:szCs w:val="24"/>
          <w:lang w:val="uk-UA"/>
        </w:rPr>
        <w:t>суспензію</w:t>
      </w:r>
      <w:r w:rsidRPr="00580B64">
        <w:rPr>
          <w:rFonts w:ascii="Times New Roman" w:hAnsi="Times New Roman" w:cs="Times New Roman"/>
          <w:iCs/>
          <w:snapToGrid w:val="0"/>
          <w:sz w:val="24"/>
          <w:szCs w:val="24"/>
          <w:lang w:val="uk-UA"/>
        </w:rPr>
        <w:t xml:space="preserve">, </w:t>
      </w:r>
      <w:r w:rsidR="00C10E85" w:rsidRPr="00580B64">
        <w:rPr>
          <w:rFonts w:ascii="Times New Roman" w:hAnsi="Times New Roman" w:cs="Times New Roman"/>
          <w:iCs/>
          <w:snapToGrid w:val="0"/>
          <w:sz w:val="24"/>
          <w:szCs w:val="24"/>
          <w:lang w:val="uk-UA"/>
        </w:rPr>
        <w:t>не вказав відсоток</w:t>
      </w:r>
      <w:r w:rsidRPr="00580B64">
        <w:rPr>
          <w:rFonts w:ascii="Times New Roman" w:hAnsi="Times New Roman" w:cs="Times New Roman"/>
          <w:iCs/>
          <w:snapToGrid w:val="0"/>
          <w:sz w:val="24"/>
          <w:szCs w:val="24"/>
          <w:lang w:val="uk-UA"/>
        </w:rPr>
        <w:t>. Яку помилку зробив лікар?</w:t>
      </w:r>
    </w:p>
    <w:p w14:paraId="25F6F33D" w14:textId="77777777" w:rsidR="00CD2C8B" w:rsidRPr="00580B64" w:rsidRDefault="00CD2C8B">
      <w:pPr>
        <w:numPr>
          <w:ilvl w:val="0"/>
          <w:numId w:val="9"/>
        </w:numPr>
        <w:spacing w:after="0" w:line="240" w:lineRule="exact"/>
        <w:ind w:left="714" w:hanging="357"/>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 xml:space="preserve">Лікар виписав </w:t>
      </w:r>
      <w:r w:rsidR="00C10E85" w:rsidRPr="00580B64">
        <w:rPr>
          <w:rFonts w:ascii="Times New Roman" w:hAnsi="Times New Roman" w:cs="Times New Roman"/>
          <w:iCs/>
          <w:snapToGrid w:val="0"/>
          <w:sz w:val="24"/>
          <w:szCs w:val="24"/>
          <w:lang w:val="uk-UA"/>
        </w:rPr>
        <w:t>патентован</w:t>
      </w:r>
      <w:r w:rsidR="0067687B" w:rsidRPr="00580B64">
        <w:rPr>
          <w:rFonts w:ascii="Times New Roman" w:hAnsi="Times New Roman" w:cs="Times New Roman"/>
          <w:iCs/>
          <w:snapToGrid w:val="0"/>
          <w:sz w:val="24"/>
          <w:szCs w:val="24"/>
          <w:lang w:val="uk-UA"/>
        </w:rPr>
        <w:t>и</w:t>
      </w:r>
      <w:r w:rsidR="00C10E85" w:rsidRPr="00580B64">
        <w:rPr>
          <w:rFonts w:ascii="Times New Roman" w:hAnsi="Times New Roman" w:cs="Times New Roman"/>
          <w:iCs/>
          <w:snapToGrid w:val="0"/>
          <w:sz w:val="24"/>
          <w:szCs w:val="24"/>
          <w:lang w:val="uk-UA"/>
        </w:rPr>
        <w:t>й засіб - розчин для ін’єкцій</w:t>
      </w:r>
      <w:r w:rsidRPr="00580B64">
        <w:rPr>
          <w:rFonts w:ascii="Times New Roman" w:hAnsi="Times New Roman" w:cs="Times New Roman"/>
          <w:iCs/>
          <w:snapToGrid w:val="0"/>
          <w:sz w:val="24"/>
          <w:szCs w:val="24"/>
          <w:lang w:val="uk-UA"/>
        </w:rPr>
        <w:t xml:space="preserve">, але </w:t>
      </w:r>
      <w:r w:rsidR="00C10E85" w:rsidRPr="00580B64">
        <w:rPr>
          <w:rFonts w:ascii="Times New Roman" w:hAnsi="Times New Roman" w:cs="Times New Roman"/>
          <w:iCs/>
          <w:snapToGrid w:val="0"/>
          <w:sz w:val="24"/>
          <w:szCs w:val="24"/>
          <w:lang w:val="uk-UA"/>
        </w:rPr>
        <w:t>не написав слово «розчин»</w:t>
      </w:r>
      <w:r w:rsidRPr="00580B64">
        <w:rPr>
          <w:rFonts w:ascii="Times New Roman" w:hAnsi="Times New Roman" w:cs="Times New Roman"/>
          <w:iCs/>
          <w:snapToGrid w:val="0"/>
          <w:sz w:val="24"/>
          <w:szCs w:val="24"/>
          <w:lang w:val="uk-UA"/>
        </w:rPr>
        <w:t xml:space="preserve">. </w:t>
      </w:r>
      <w:r w:rsidR="00C10E85" w:rsidRPr="00580B64">
        <w:rPr>
          <w:rFonts w:ascii="Times New Roman" w:hAnsi="Times New Roman" w:cs="Times New Roman"/>
          <w:iCs/>
          <w:snapToGrid w:val="0"/>
          <w:sz w:val="24"/>
          <w:szCs w:val="24"/>
          <w:lang w:val="uk-UA"/>
        </w:rPr>
        <w:t>Чи</w:t>
      </w:r>
      <w:r w:rsidRPr="00580B64">
        <w:rPr>
          <w:rFonts w:ascii="Times New Roman" w:hAnsi="Times New Roman" w:cs="Times New Roman"/>
          <w:iCs/>
          <w:snapToGrid w:val="0"/>
          <w:sz w:val="24"/>
          <w:szCs w:val="24"/>
          <w:lang w:val="uk-UA"/>
        </w:rPr>
        <w:t xml:space="preserve"> зробив </w:t>
      </w:r>
      <w:r w:rsidR="00C10E85" w:rsidRPr="00580B64">
        <w:rPr>
          <w:rFonts w:ascii="Times New Roman" w:hAnsi="Times New Roman" w:cs="Times New Roman"/>
          <w:iCs/>
          <w:snapToGrid w:val="0"/>
          <w:sz w:val="24"/>
          <w:szCs w:val="24"/>
          <w:lang w:val="uk-UA"/>
        </w:rPr>
        <w:t xml:space="preserve">помилку </w:t>
      </w:r>
      <w:r w:rsidRPr="00580B64">
        <w:rPr>
          <w:rFonts w:ascii="Times New Roman" w:hAnsi="Times New Roman" w:cs="Times New Roman"/>
          <w:iCs/>
          <w:snapToGrid w:val="0"/>
          <w:sz w:val="24"/>
          <w:szCs w:val="24"/>
          <w:lang w:val="uk-UA"/>
        </w:rPr>
        <w:t>лікар?</w:t>
      </w:r>
    </w:p>
    <w:p w14:paraId="0DDE236F" w14:textId="77777777" w:rsidR="00CD2C8B" w:rsidRPr="00580B64" w:rsidRDefault="00CD2C8B">
      <w:pPr>
        <w:numPr>
          <w:ilvl w:val="0"/>
          <w:numId w:val="9"/>
        </w:numPr>
        <w:spacing w:after="0" w:line="240" w:lineRule="exact"/>
        <w:ind w:left="714" w:right="-1" w:hanging="35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Лікар виписав </w:t>
      </w:r>
      <w:r w:rsidR="00C10E85" w:rsidRPr="00580B64">
        <w:rPr>
          <w:rFonts w:ascii="Times New Roman" w:hAnsi="Times New Roman" w:cs="Times New Roman"/>
          <w:snapToGrid w:val="0"/>
          <w:sz w:val="24"/>
          <w:szCs w:val="24"/>
          <w:lang w:val="uk-UA"/>
        </w:rPr>
        <w:t>розчин глюкози для парентерального введення, що готується в аптеці</w:t>
      </w:r>
      <w:r w:rsidRPr="00580B64">
        <w:rPr>
          <w:rFonts w:ascii="Times New Roman" w:hAnsi="Times New Roman" w:cs="Times New Roman"/>
          <w:snapToGrid w:val="0"/>
          <w:sz w:val="24"/>
          <w:szCs w:val="24"/>
          <w:lang w:val="uk-UA"/>
        </w:rPr>
        <w:t xml:space="preserve">. Що треба </w:t>
      </w:r>
      <w:r w:rsidR="00C10E85" w:rsidRPr="00580B64">
        <w:rPr>
          <w:rFonts w:ascii="Times New Roman" w:hAnsi="Times New Roman" w:cs="Times New Roman"/>
          <w:snapToGrid w:val="0"/>
          <w:sz w:val="24"/>
          <w:szCs w:val="24"/>
          <w:lang w:val="uk-UA"/>
        </w:rPr>
        <w:t>обов’язково додати</w:t>
      </w:r>
      <w:r w:rsidRPr="00580B64">
        <w:rPr>
          <w:rFonts w:ascii="Times New Roman" w:hAnsi="Times New Roman" w:cs="Times New Roman"/>
          <w:snapToGrid w:val="0"/>
          <w:sz w:val="24"/>
          <w:szCs w:val="24"/>
          <w:lang w:val="uk-UA"/>
        </w:rPr>
        <w:t>?</w:t>
      </w:r>
    </w:p>
    <w:p w14:paraId="6714BE63" w14:textId="77777777" w:rsidR="00CD2C8B" w:rsidRPr="00580B64" w:rsidRDefault="00CD2C8B" w:rsidP="00CD2C8B">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21D8BFEC" w14:textId="77777777" w:rsidR="00CD2C8B" w:rsidRPr="00580B64" w:rsidRDefault="00CD2C8B" w:rsidP="00CD2C8B">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Виписати рецепти:</w:t>
      </w:r>
    </w:p>
    <w:p w14:paraId="390838DB" w14:textId="77777777" w:rsidR="00C10E85" w:rsidRPr="00580B64" w:rsidRDefault="00C10E85" w:rsidP="00C10E85">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1) 200 мл 10% розчину кальцію хлориду (Calcii chloridum). По 1 столовій ложці 3 рази на день. Розрахувати РД кальцію хлориду.</w:t>
      </w:r>
    </w:p>
    <w:p w14:paraId="0B7A0400" w14:textId="77777777" w:rsidR="00C10E85" w:rsidRPr="00580B64" w:rsidRDefault="00C10E85" w:rsidP="00C10E85">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2) Діонін (Dioninum) краплі для прийому всередину, РД - 0,01. По 20 крапель 3 рази на день протягом 10 днів. Виписати розгорнутим та скороченим прописом.</w:t>
      </w:r>
    </w:p>
    <w:p w14:paraId="62F830B1" w14:textId="77777777" w:rsidR="00C10E85" w:rsidRPr="00580B64" w:rsidRDefault="00C10E85" w:rsidP="00C10E85">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3) 10 мл 5% спиртового розчину йоду. По 5 крапель на молоці 2 рази на добу після їжі протягом 30 днів.</w:t>
      </w:r>
    </w:p>
    <w:p w14:paraId="6670D515" w14:textId="77777777" w:rsidR="00C10E85" w:rsidRPr="00580B64" w:rsidRDefault="00C10E85" w:rsidP="00C10E85">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4) Суспензія «Маалокс» (Maalox), флакон 250 мл. По 1 столовій ложці 4 рази на день.</w:t>
      </w:r>
    </w:p>
    <w:p w14:paraId="11AB7E38" w14:textId="77777777" w:rsidR="00C10E85" w:rsidRPr="00580B64" w:rsidRDefault="00C10E85" w:rsidP="00C10E85">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5) Аерозоль "Беротек" (Berotek), балон 15 мл. Одна інгаляція 3 рази на день.</w:t>
      </w:r>
    </w:p>
    <w:p w14:paraId="7B15D9EC" w14:textId="77777777" w:rsidR="00C10E85" w:rsidRPr="00580B64" w:rsidRDefault="00C10E85" w:rsidP="00C10E85">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6) 10 ампул, що містять по 1 мл 0,1% розчину атропіну сульфату (Atropini sulfas), вводити по 1 мл п / к. Розрахувати РД препарату.</w:t>
      </w:r>
    </w:p>
    <w:p w14:paraId="105619B0" w14:textId="77777777" w:rsidR="00C10E85" w:rsidRPr="00580B64" w:rsidRDefault="00C10E85" w:rsidP="00C10E85">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7) 10 флаконів, що містять по 500 000 ОД стрептоміцину сульфату (Streptomycini sulfas). Призначити по 500000 ОД в / м 2 рази на день, попередньо розчинивши вміст флакона в 2 мл 0,25% стерильного розчину новокаїну.</w:t>
      </w:r>
    </w:p>
    <w:p w14:paraId="52243E97" w14:textId="77777777" w:rsidR="00C10E85" w:rsidRPr="00580B64" w:rsidRDefault="00C10E85" w:rsidP="00C10E85">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8) 500 мл стерильного ізотонічного розчину натрію хлориду (Natrii chloridum). Призначити 500 мл в / в крапельно.</w:t>
      </w:r>
    </w:p>
    <w:p w14:paraId="538215E6" w14:textId="77777777" w:rsidR="00C10E85" w:rsidRPr="00580B64" w:rsidRDefault="00C10E85" w:rsidP="00C10E85">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9) 10 ампул, що містять по 1 мл 1% масляного розчину прогестерону (Progesteronum). Вводити по 1 мл в / м.</w:t>
      </w:r>
    </w:p>
    <w:p w14:paraId="408EF9BD" w14:textId="77777777" w:rsidR="00C10E85" w:rsidRPr="00580B64" w:rsidRDefault="00C10E85" w:rsidP="00C10E85">
      <w:pPr>
        <w:pStyle w:val="21"/>
        <w:spacing w:after="0" w:line="240" w:lineRule="exact"/>
        <w:ind w:left="284" w:firstLine="567"/>
        <w:rPr>
          <w:rFonts w:ascii="Times New Roman" w:hAnsi="Times New Roman" w:cs="Times New Roman"/>
          <w:sz w:val="24"/>
          <w:szCs w:val="24"/>
          <w:lang w:val="uk-UA"/>
        </w:rPr>
      </w:pPr>
      <w:r w:rsidRPr="00580B64">
        <w:rPr>
          <w:rFonts w:ascii="Times New Roman" w:hAnsi="Times New Roman" w:cs="Times New Roman"/>
          <w:sz w:val="24"/>
          <w:szCs w:val="24"/>
          <w:lang w:val="uk-UA"/>
        </w:rPr>
        <w:t>10) 6 флаконів, що містять по 5 мл 2,5% суспензії гідрокортизону ацетату (Hydrocortisoni acetas). Вводити в порожнину ураженого суглоба по 3 мл 1 раз на тиждень.</w:t>
      </w:r>
    </w:p>
    <w:p w14:paraId="480F91B0" w14:textId="77777777" w:rsidR="00CD2C8B" w:rsidRPr="00580B64" w:rsidRDefault="00CD2C8B" w:rsidP="00CD2C8B">
      <w:pPr>
        <w:pStyle w:val="Default"/>
        <w:rPr>
          <w:lang w:val="uk-UA"/>
        </w:rPr>
      </w:pPr>
    </w:p>
    <w:p w14:paraId="1854F876" w14:textId="77777777" w:rsidR="00CD2C8B" w:rsidRPr="00444FB9" w:rsidRDefault="00CD2C8B" w:rsidP="00CD2C8B">
      <w:pPr>
        <w:pStyle w:val="Default"/>
        <w:rPr>
          <w:b/>
          <w:bCs/>
          <w:lang w:val="uk-UA"/>
        </w:rPr>
      </w:pPr>
      <w:r w:rsidRPr="00444FB9">
        <w:rPr>
          <w:b/>
          <w:bCs/>
          <w:lang w:val="uk-UA"/>
        </w:rPr>
        <w:t xml:space="preserve">4. Підведення підсумків: </w:t>
      </w:r>
    </w:p>
    <w:p w14:paraId="0ECC9372" w14:textId="77777777" w:rsidR="00CD2C8B" w:rsidRPr="00B1323E" w:rsidRDefault="00CD2C8B" w:rsidP="00CD2C8B">
      <w:pPr>
        <w:pStyle w:val="Default"/>
        <w:rPr>
          <w:snapToGrid w:val="0"/>
          <w:lang w:val="uk-UA"/>
        </w:rPr>
      </w:pPr>
      <w:r w:rsidRPr="00B1323E">
        <w:rPr>
          <w:snapToGrid w:val="0"/>
          <w:lang w:val="uk-UA"/>
        </w:rPr>
        <w:t>Студенти оволоділи правилами розрахунку і виписування рецептів рідких лікарських форм.</w:t>
      </w:r>
    </w:p>
    <w:p w14:paraId="59414851" w14:textId="77777777" w:rsidR="00CD2C8B" w:rsidRPr="00B1323E" w:rsidRDefault="00CD2C8B" w:rsidP="00CD2C8B">
      <w:pPr>
        <w:pStyle w:val="Default"/>
        <w:rPr>
          <w:snapToGrid w:val="0"/>
          <w:lang w:val="uk-UA"/>
        </w:rPr>
      </w:pPr>
    </w:p>
    <w:p w14:paraId="188DC50B" w14:textId="1A7DC45D" w:rsidR="006367CD" w:rsidRPr="000E13CE" w:rsidRDefault="006367CD" w:rsidP="006367CD">
      <w:pPr>
        <w:spacing w:after="0" w:line="240" w:lineRule="auto"/>
        <w:ind w:left="57" w:right="57" w:firstLine="567"/>
        <w:jc w:val="both"/>
        <w:rPr>
          <w:rFonts w:ascii="Times New Roman" w:hAnsi="Times New Roman" w:cs="Times New Roman"/>
          <w:b/>
          <w:bCs/>
          <w:sz w:val="24"/>
          <w:szCs w:val="24"/>
          <w:lang w:val="uk-UA"/>
        </w:rPr>
      </w:pPr>
      <w:r w:rsidRPr="000E13CE">
        <w:rPr>
          <w:rFonts w:ascii="Times New Roman" w:hAnsi="Times New Roman" w:cs="Times New Roman"/>
          <w:b/>
          <w:bCs/>
          <w:sz w:val="24"/>
          <w:szCs w:val="24"/>
          <w:lang w:val="uk-UA"/>
        </w:rPr>
        <w:t xml:space="preserve">Список </w:t>
      </w:r>
      <w:r w:rsidR="000E13CE">
        <w:rPr>
          <w:rFonts w:ascii="Times New Roman" w:hAnsi="Times New Roman" w:cs="Times New Roman"/>
          <w:b/>
          <w:bCs/>
          <w:sz w:val="24"/>
          <w:szCs w:val="24"/>
          <w:lang w:val="uk-UA"/>
        </w:rPr>
        <w:t>рекомендованої літератури</w:t>
      </w:r>
      <w:r w:rsidRPr="000E13CE">
        <w:rPr>
          <w:rFonts w:ascii="Times New Roman" w:hAnsi="Times New Roman" w:cs="Times New Roman"/>
          <w:b/>
          <w:bCs/>
          <w:sz w:val="24"/>
          <w:szCs w:val="24"/>
          <w:lang w:val="uk-UA"/>
        </w:rPr>
        <w:t xml:space="preserve">: </w:t>
      </w:r>
    </w:p>
    <w:p w14:paraId="11CCF471" w14:textId="239767AC" w:rsidR="006367CD" w:rsidRPr="00B1323E" w:rsidRDefault="006367CD" w:rsidP="006367CD">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t>Основна література</w:t>
      </w:r>
      <w:r w:rsidR="00E7057F" w:rsidRPr="00B1323E">
        <w:rPr>
          <w:rFonts w:ascii="Times New Roman" w:hAnsi="Times New Roman" w:cs="Times New Roman"/>
          <w:i/>
          <w:iCs/>
          <w:lang w:val="uk-UA"/>
        </w:rPr>
        <w:t>:</w:t>
      </w:r>
      <w:r w:rsidRPr="00B1323E">
        <w:rPr>
          <w:rFonts w:ascii="Times New Roman" w:hAnsi="Times New Roman" w:cs="Times New Roman"/>
          <w:i/>
          <w:iCs/>
          <w:lang w:val="uk-UA"/>
        </w:rPr>
        <w:t xml:space="preserve"> </w:t>
      </w:r>
    </w:p>
    <w:p w14:paraId="7ECA446D" w14:textId="77777777" w:rsidR="006367CD" w:rsidRPr="00B1323E" w:rsidRDefault="006367CD">
      <w:pPr>
        <w:pStyle w:val="a5"/>
        <w:numPr>
          <w:ilvl w:val="0"/>
          <w:numId w:val="493"/>
        </w:numPr>
        <w:ind w:right="57"/>
        <w:jc w:val="both"/>
        <w:rPr>
          <w:sz w:val="22"/>
          <w:szCs w:val="22"/>
          <w:lang w:val="uk-UA"/>
        </w:rPr>
      </w:pPr>
      <w:r w:rsidRPr="00B1323E">
        <w:rPr>
          <w:sz w:val="22"/>
          <w:szCs w:val="22"/>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29AFBFD1" w14:textId="77777777" w:rsidR="00444FB9" w:rsidRPr="00B1323E" w:rsidRDefault="00444FB9">
      <w:pPr>
        <w:pStyle w:val="a5"/>
        <w:numPr>
          <w:ilvl w:val="0"/>
          <w:numId w:val="493"/>
        </w:numPr>
        <w:ind w:right="57"/>
        <w:jc w:val="both"/>
        <w:rPr>
          <w:sz w:val="22"/>
          <w:szCs w:val="22"/>
          <w:lang w:val="uk-UA"/>
        </w:rPr>
      </w:pPr>
      <w:r w:rsidRPr="00B1323E">
        <w:rPr>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E09B1B0" w14:textId="77777777" w:rsidR="00444FB9" w:rsidRPr="00B1323E" w:rsidRDefault="00444FB9">
      <w:pPr>
        <w:pStyle w:val="a5"/>
        <w:numPr>
          <w:ilvl w:val="0"/>
          <w:numId w:val="493"/>
        </w:numPr>
        <w:jc w:val="both"/>
        <w:rPr>
          <w:sz w:val="22"/>
          <w:szCs w:val="22"/>
        </w:rPr>
      </w:pPr>
      <w:r w:rsidRPr="00B1323E">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B1323E">
        <w:rPr>
          <w:color w:val="000000" w:themeColor="text1"/>
          <w:sz w:val="22"/>
          <w:szCs w:val="22"/>
          <w:lang w:val="en-US"/>
        </w:rPr>
        <w:t xml:space="preserve"> Strechen, S. B</w:t>
      </w:r>
      <w:r w:rsidRPr="00B1323E">
        <w:rPr>
          <w:sz w:val="22"/>
          <w:szCs w:val="22"/>
          <w:lang w:val="en-US"/>
        </w:rPr>
        <w:t xml:space="preserve">.  </w:t>
      </w:r>
      <w:r w:rsidRPr="00B1323E">
        <w:rPr>
          <w:sz w:val="22"/>
          <w:szCs w:val="22"/>
        </w:rPr>
        <w:t xml:space="preserve">- Odessa: Odessa National Medical University, 2024. - 66 p. </w:t>
      </w:r>
    </w:p>
    <w:p w14:paraId="30AFFE56" w14:textId="77777777" w:rsidR="006367CD" w:rsidRPr="00B1323E" w:rsidRDefault="006367CD">
      <w:pPr>
        <w:pStyle w:val="a5"/>
        <w:numPr>
          <w:ilvl w:val="0"/>
          <w:numId w:val="493"/>
        </w:numPr>
        <w:shd w:val="clear" w:color="auto" w:fill="FFFFFF"/>
        <w:suppressAutoHyphens/>
        <w:outlineLvl w:val="0"/>
        <w:rPr>
          <w:sz w:val="22"/>
          <w:szCs w:val="22"/>
          <w:lang w:val="uk-UA"/>
        </w:rPr>
      </w:pPr>
      <w:r w:rsidRPr="00B1323E">
        <w:rPr>
          <w:sz w:val="22"/>
          <w:szCs w:val="22"/>
          <w:lang w:val="uk-UA"/>
        </w:rPr>
        <w:lastRenderedPageBreak/>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ABD0314" w14:textId="77777777" w:rsidR="006367CD" w:rsidRPr="00B1323E" w:rsidRDefault="006367CD">
      <w:pPr>
        <w:pStyle w:val="a5"/>
        <w:numPr>
          <w:ilvl w:val="0"/>
          <w:numId w:val="493"/>
        </w:numPr>
        <w:ind w:right="57"/>
        <w:jc w:val="both"/>
        <w:rPr>
          <w:sz w:val="22"/>
          <w:szCs w:val="22"/>
          <w:lang w:val="uk-UA"/>
        </w:rPr>
      </w:pPr>
      <w:r w:rsidRPr="00B1323E">
        <w:rPr>
          <w:sz w:val="22"/>
          <w:szCs w:val="22"/>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702C0E4C" w14:textId="77777777" w:rsidR="006367CD" w:rsidRPr="00B1323E" w:rsidRDefault="006367CD">
      <w:pPr>
        <w:pStyle w:val="a5"/>
        <w:numPr>
          <w:ilvl w:val="0"/>
          <w:numId w:val="493"/>
        </w:numPr>
        <w:ind w:right="57"/>
        <w:jc w:val="both"/>
        <w:rPr>
          <w:sz w:val="22"/>
          <w:szCs w:val="22"/>
          <w:lang w:val="uk-UA"/>
        </w:rPr>
      </w:pPr>
      <w:r w:rsidRPr="00B1323E">
        <w:rPr>
          <w:sz w:val="22"/>
          <w:szCs w:val="22"/>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652D795C" w14:textId="77777777" w:rsidR="006367CD" w:rsidRPr="00B1323E" w:rsidRDefault="006367CD">
      <w:pPr>
        <w:pStyle w:val="a5"/>
        <w:numPr>
          <w:ilvl w:val="0"/>
          <w:numId w:val="493"/>
        </w:numPr>
        <w:ind w:right="57"/>
        <w:jc w:val="both"/>
        <w:rPr>
          <w:sz w:val="22"/>
          <w:szCs w:val="22"/>
          <w:lang w:val="uk-UA"/>
        </w:rPr>
      </w:pPr>
      <w:r w:rsidRPr="00B1323E">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1C95B316" w14:textId="77777777" w:rsidR="006367CD" w:rsidRPr="00B1323E" w:rsidRDefault="006367CD" w:rsidP="006367CD">
      <w:pPr>
        <w:spacing w:after="0" w:line="240" w:lineRule="auto"/>
        <w:ind w:left="57" w:right="57" w:firstLine="567"/>
        <w:jc w:val="both"/>
        <w:rPr>
          <w:rFonts w:ascii="Times New Roman" w:hAnsi="Times New Roman" w:cs="Times New Roman"/>
          <w:i/>
          <w:iCs/>
          <w:lang w:val="uk-UA"/>
        </w:rPr>
      </w:pPr>
    </w:p>
    <w:p w14:paraId="360425B7" w14:textId="0270ED82" w:rsidR="006367CD" w:rsidRPr="00B1323E" w:rsidRDefault="006367CD" w:rsidP="006367CD">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t>Додаткова література</w:t>
      </w:r>
      <w:r w:rsidR="00E7057F" w:rsidRPr="00B1323E">
        <w:rPr>
          <w:rFonts w:ascii="Times New Roman" w:hAnsi="Times New Roman" w:cs="Times New Roman"/>
          <w:i/>
          <w:iCs/>
          <w:lang w:val="uk-UA"/>
        </w:rPr>
        <w:t>:</w:t>
      </w:r>
      <w:r w:rsidRPr="00B1323E">
        <w:rPr>
          <w:rFonts w:ascii="Times New Roman" w:hAnsi="Times New Roman" w:cs="Times New Roman"/>
          <w:i/>
          <w:iCs/>
          <w:lang w:val="uk-UA"/>
        </w:rPr>
        <w:t xml:space="preserve"> </w:t>
      </w:r>
    </w:p>
    <w:p w14:paraId="03FEB581" w14:textId="77777777" w:rsidR="006367CD" w:rsidRPr="00B1323E" w:rsidRDefault="006367CD">
      <w:pPr>
        <w:pStyle w:val="a5"/>
        <w:numPr>
          <w:ilvl w:val="0"/>
          <w:numId w:val="494"/>
        </w:numPr>
        <w:ind w:right="57"/>
        <w:jc w:val="both"/>
        <w:rPr>
          <w:sz w:val="22"/>
          <w:szCs w:val="22"/>
          <w:lang w:val="uk-UA"/>
        </w:rPr>
      </w:pPr>
      <w:r w:rsidRPr="00B1323E">
        <w:rPr>
          <w:sz w:val="22"/>
          <w:szCs w:val="22"/>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5D85C07F" w14:textId="77777777" w:rsidR="006367CD" w:rsidRPr="00B1323E" w:rsidRDefault="006367CD">
      <w:pPr>
        <w:pStyle w:val="a5"/>
        <w:numPr>
          <w:ilvl w:val="0"/>
          <w:numId w:val="494"/>
        </w:numPr>
        <w:ind w:right="57"/>
        <w:jc w:val="both"/>
        <w:rPr>
          <w:sz w:val="22"/>
          <w:szCs w:val="22"/>
          <w:lang w:val="uk-UA"/>
        </w:rPr>
      </w:pPr>
      <w:r w:rsidRPr="00B1323E">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F36AF89" w14:textId="77777777" w:rsidR="006367CD" w:rsidRPr="00B1323E" w:rsidRDefault="006367CD">
      <w:pPr>
        <w:pStyle w:val="a5"/>
        <w:numPr>
          <w:ilvl w:val="0"/>
          <w:numId w:val="494"/>
        </w:numPr>
        <w:ind w:right="57"/>
        <w:jc w:val="both"/>
        <w:rPr>
          <w:sz w:val="22"/>
          <w:szCs w:val="22"/>
          <w:lang w:val="uk-UA"/>
        </w:rPr>
      </w:pPr>
      <w:r w:rsidRPr="00B1323E">
        <w:rPr>
          <w:sz w:val="22"/>
          <w:szCs w:val="22"/>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1FF90E16" w14:textId="77777777" w:rsidR="006367CD" w:rsidRPr="00B1323E" w:rsidRDefault="006367CD">
      <w:pPr>
        <w:pStyle w:val="a5"/>
        <w:numPr>
          <w:ilvl w:val="0"/>
          <w:numId w:val="494"/>
        </w:numPr>
        <w:ind w:right="57"/>
        <w:jc w:val="both"/>
        <w:rPr>
          <w:sz w:val="22"/>
          <w:szCs w:val="22"/>
          <w:lang w:val="uk-UA"/>
        </w:rPr>
      </w:pPr>
      <w:r w:rsidRPr="00B1323E">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309E2A73" w14:textId="77777777" w:rsidR="006367CD" w:rsidRPr="00B1323E" w:rsidRDefault="006367CD" w:rsidP="006367CD">
      <w:pPr>
        <w:spacing w:after="0" w:line="240" w:lineRule="auto"/>
        <w:ind w:left="57" w:right="57" w:firstLine="567"/>
        <w:jc w:val="both"/>
        <w:rPr>
          <w:rFonts w:ascii="Times New Roman" w:hAnsi="Times New Roman" w:cs="Times New Roman"/>
          <w:lang w:val="uk-UA"/>
        </w:rPr>
      </w:pPr>
    </w:p>
    <w:p w14:paraId="3ECF4A0E" w14:textId="4154344C" w:rsidR="006367CD" w:rsidRPr="00B1323E" w:rsidRDefault="006367CD" w:rsidP="006367CD">
      <w:pPr>
        <w:spacing w:after="0" w:line="240" w:lineRule="auto"/>
        <w:ind w:left="57" w:right="57" w:firstLine="567"/>
        <w:jc w:val="both"/>
        <w:rPr>
          <w:rFonts w:ascii="Times New Roman" w:hAnsi="Times New Roman" w:cs="Times New Roman"/>
          <w:lang w:val="uk-UA"/>
        </w:rPr>
      </w:pPr>
      <w:r w:rsidRPr="00B1323E">
        <w:rPr>
          <w:rFonts w:ascii="Times New Roman" w:hAnsi="Times New Roman" w:cs="Times New Roman"/>
          <w:lang w:val="uk-UA"/>
        </w:rPr>
        <w:t>Електронні інформаційні ресурси</w:t>
      </w:r>
      <w:r w:rsidR="00E7057F" w:rsidRPr="00B1323E">
        <w:rPr>
          <w:rFonts w:ascii="Times New Roman" w:hAnsi="Times New Roman" w:cs="Times New Roman"/>
          <w:lang w:val="uk-UA"/>
        </w:rPr>
        <w:t>:</w:t>
      </w:r>
      <w:r w:rsidRPr="00B1323E">
        <w:rPr>
          <w:rFonts w:ascii="Times New Roman" w:hAnsi="Times New Roman" w:cs="Times New Roman"/>
          <w:lang w:val="uk-UA"/>
        </w:rPr>
        <w:t xml:space="preserve"> </w:t>
      </w:r>
    </w:p>
    <w:p w14:paraId="3158D17B" w14:textId="77777777" w:rsidR="006367CD" w:rsidRPr="00B1323E" w:rsidRDefault="00000000">
      <w:pPr>
        <w:pStyle w:val="a5"/>
        <w:numPr>
          <w:ilvl w:val="0"/>
          <w:numId w:val="495"/>
        </w:numPr>
        <w:ind w:right="57"/>
        <w:jc w:val="both"/>
        <w:rPr>
          <w:sz w:val="22"/>
          <w:szCs w:val="22"/>
          <w:lang w:val="uk-UA"/>
        </w:rPr>
      </w:pPr>
      <w:hyperlink r:id="rId37" w:history="1">
        <w:r w:rsidR="006367CD" w:rsidRPr="00B1323E">
          <w:rPr>
            <w:rStyle w:val="af2"/>
            <w:sz w:val="22"/>
            <w:szCs w:val="22"/>
            <w:lang w:val="uk-UA"/>
          </w:rPr>
          <w:t>http://moz.gov.ua</w:t>
        </w:r>
      </w:hyperlink>
      <w:r w:rsidR="006367CD" w:rsidRPr="00B1323E">
        <w:rPr>
          <w:sz w:val="22"/>
          <w:szCs w:val="22"/>
          <w:lang w:val="uk-UA"/>
        </w:rPr>
        <w:t xml:space="preserve"> </w:t>
      </w:r>
    </w:p>
    <w:p w14:paraId="37691FB8" w14:textId="77777777" w:rsidR="006367CD" w:rsidRPr="00B1323E" w:rsidRDefault="006367CD">
      <w:pPr>
        <w:pStyle w:val="a5"/>
        <w:numPr>
          <w:ilvl w:val="0"/>
          <w:numId w:val="495"/>
        </w:numPr>
        <w:ind w:right="57"/>
        <w:jc w:val="both"/>
        <w:rPr>
          <w:sz w:val="22"/>
          <w:szCs w:val="22"/>
          <w:lang w:val="uk-UA"/>
        </w:rPr>
      </w:pPr>
      <w:r w:rsidRPr="00B1323E">
        <w:rPr>
          <w:sz w:val="22"/>
          <w:szCs w:val="22"/>
          <w:lang w:val="uk-UA"/>
        </w:rPr>
        <w:t xml:space="preserve">«Державний реєстр лікарських засобів України» – Режим доступу: </w:t>
      </w:r>
      <w:hyperlink r:id="rId38" w:history="1">
        <w:r w:rsidRPr="00B1323E">
          <w:rPr>
            <w:rStyle w:val="af2"/>
            <w:sz w:val="22"/>
            <w:szCs w:val="22"/>
            <w:lang w:val="uk-UA"/>
          </w:rPr>
          <w:t>https://moz.gov.ua/derzhavnij-reestr-likarskih-zasobiv-ukraini</w:t>
        </w:r>
      </w:hyperlink>
      <w:r w:rsidRPr="00B1323E">
        <w:rPr>
          <w:sz w:val="22"/>
          <w:szCs w:val="22"/>
          <w:lang w:val="uk-UA"/>
        </w:rPr>
        <w:t xml:space="preserve"> </w:t>
      </w:r>
    </w:p>
    <w:p w14:paraId="56F2ACFC" w14:textId="77777777" w:rsidR="006367CD" w:rsidRPr="00B1323E" w:rsidRDefault="006367CD">
      <w:pPr>
        <w:pStyle w:val="a5"/>
        <w:numPr>
          <w:ilvl w:val="0"/>
          <w:numId w:val="495"/>
        </w:numPr>
        <w:ind w:right="57"/>
        <w:jc w:val="both"/>
        <w:rPr>
          <w:sz w:val="22"/>
          <w:szCs w:val="22"/>
          <w:lang w:val="uk-UA"/>
        </w:rPr>
      </w:pPr>
      <w:r w:rsidRPr="00B1323E">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9" w:history="1">
        <w:r w:rsidRPr="00B1323E">
          <w:rPr>
            <w:rStyle w:val="af2"/>
            <w:sz w:val="22"/>
            <w:szCs w:val="22"/>
            <w:lang w:val="uk-UA"/>
          </w:rPr>
          <w:t>http://guidelines.moz.gov.ua/</w:t>
        </w:r>
      </w:hyperlink>
    </w:p>
    <w:p w14:paraId="36E322E7" w14:textId="77777777" w:rsidR="006367CD" w:rsidRPr="00B1323E" w:rsidRDefault="006367CD">
      <w:pPr>
        <w:pStyle w:val="a5"/>
        <w:numPr>
          <w:ilvl w:val="0"/>
          <w:numId w:val="495"/>
        </w:numPr>
        <w:ind w:right="57"/>
        <w:jc w:val="both"/>
        <w:rPr>
          <w:sz w:val="22"/>
          <w:szCs w:val="22"/>
          <w:lang w:val="uk-UA"/>
        </w:rPr>
      </w:pPr>
      <w:r w:rsidRPr="00B1323E">
        <w:rPr>
          <w:sz w:val="22"/>
          <w:szCs w:val="22"/>
          <w:lang w:val="uk-UA"/>
        </w:rPr>
        <w:t xml:space="preserve">Державний формуляр лікарських засобів 12-й випуск, 2020 р.: – Режим доступу: </w:t>
      </w:r>
      <w:hyperlink r:id="rId40" w:history="1">
        <w:r w:rsidRPr="00B1323E">
          <w:rPr>
            <w:rStyle w:val="af2"/>
            <w:sz w:val="22"/>
            <w:szCs w:val="22"/>
            <w:lang w:val="uk-UA"/>
          </w:rPr>
          <w:t>https://www.dec.gov.ua/materials/chinnij-vipusk-derzhavnogoformulyara-likarskih-zasobiv/</w:t>
        </w:r>
      </w:hyperlink>
      <w:r w:rsidRPr="00B1323E">
        <w:rPr>
          <w:sz w:val="22"/>
          <w:szCs w:val="22"/>
          <w:lang w:val="uk-UA"/>
        </w:rPr>
        <w:t xml:space="preserve"> </w:t>
      </w:r>
    </w:p>
    <w:p w14:paraId="42BECC36" w14:textId="77777777" w:rsidR="006367CD" w:rsidRPr="00B1323E" w:rsidRDefault="006367CD">
      <w:pPr>
        <w:pStyle w:val="a5"/>
        <w:numPr>
          <w:ilvl w:val="0"/>
          <w:numId w:val="495"/>
        </w:numPr>
        <w:ind w:right="57"/>
        <w:jc w:val="both"/>
        <w:rPr>
          <w:sz w:val="22"/>
          <w:szCs w:val="22"/>
          <w:lang w:val="uk-UA"/>
        </w:rPr>
      </w:pPr>
      <w:r w:rsidRPr="00B1323E">
        <w:rPr>
          <w:sz w:val="22"/>
          <w:szCs w:val="22"/>
          <w:lang w:val="uk-UA"/>
        </w:rPr>
        <w:t xml:space="preserve">Державний Експертний Центр МОЗ України http:// </w:t>
      </w:r>
      <w:hyperlink r:id="rId41" w:history="1">
        <w:r w:rsidRPr="00B1323E">
          <w:rPr>
            <w:rStyle w:val="af2"/>
            <w:sz w:val="22"/>
            <w:szCs w:val="22"/>
            <w:lang w:val="uk-UA"/>
          </w:rPr>
          <w:t>https://www.dec.gov.ua/</w:t>
        </w:r>
      </w:hyperlink>
      <w:r w:rsidRPr="00B1323E">
        <w:rPr>
          <w:sz w:val="22"/>
          <w:szCs w:val="22"/>
          <w:lang w:val="uk-UA"/>
        </w:rPr>
        <w:t xml:space="preserve"> </w:t>
      </w:r>
    </w:p>
    <w:p w14:paraId="2CAD1AB8" w14:textId="77777777" w:rsidR="006367CD" w:rsidRPr="00B1323E" w:rsidRDefault="006367CD">
      <w:pPr>
        <w:pStyle w:val="a5"/>
        <w:numPr>
          <w:ilvl w:val="0"/>
          <w:numId w:val="495"/>
        </w:numPr>
        <w:ind w:right="57"/>
        <w:jc w:val="both"/>
        <w:rPr>
          <w:sz w:val="22"/>
          <w:szCs w:val="22"/>
          <w:lang w:val="uk-UA"/>
        </w:rPr>
      </w:pPr>
      <w:r w:rsidRPr="00B1323E">
        <w:rPr>
          <w:sz w:val="22"/>
          <w:szCs w:val="22"/>
          <w:lang w:val="uk-UA"/>
        </w:rPr>
        <w:t xml:space="preserve">ДП "Український науковий фармакопейний центр якості лікарських засобів" </w:t>
      </w:r>
      <w:hyperlink r:id="rId42" w:history="1">
        <w:r w:rsidRPr="00B1323E">
          <w:rPr>
            <w:rStyle w:val="af2"/>
            <w:sz w:val="22"/>
            <w:szCs w:val="22"/>
            <w:lang w:val="uk-UA"/>
          </w:rPr>
          <w:t>http://sphu.org/</w:t>
        </w:r>
      </w:hyperlink>
      <w:r w:rsidRPr="00B1323E">
        <w:rPr>
          <w:sz w:val="22"/>
          <w:szCs w:val="22"/>
          <w:lang w:val="uk-UA"/>
        </w:rPr>
        <w:t xml:space="preserve"> </w:t>
      </w:r>
    </w:p>
    <w:p w14:paraId="07E6DC4A" w14:textId="77777777" w:rsidR="006367CD" w:rsidRPr="00B1323E" w:rsidRDefault="006367CD">
      <w:pPr>
        <w:pStyle w:val="a5"/>
        <w:numPr>
          <w:ilvl w:val="0"/>
          <w:numId w:val="495"/>
        </w:numPr>
        <w:ind w:right="57"/>
        <w:jc w:val="both"/>
        <w:rPr>
          <w:sz w:val="22"/>
          <w:szCs w:val="22"/>
          <w:lang w:val="uk-UA"/>
        </w:rPr>
      </w:pPr>
      <w:r w:rsidRPr="00B1323E">
        <w:rPr>
          <w:sz w:val="22"/>
          <w:szCs w:val="22"/>
          <w:lang w:val="uk-UA"/>
        </w:rPr>
        <w:t xml:space="preserve">Національна наукова медична бібліотека України </w:t>
      </w:r>
      <w:hyperlink r:id="rId43" w:history="1">
        <w:r w:rsidRPr="00B1323E">
          <w:rPr>
            <w:rStyle w:val="af2"/>
            <w:sz w:val="22"/>
            <w:szCs w:val="22"/>
            <w:lang w:val="uk-UA"/>
          </w:rPr>
          <w:t>http://library.gov.ua/</w:t>
        </w:r>
      </w:hyperlink>
      <w:r w:rsidRPr="00B1323E">
        <w:rPr>
          <w:sz w:val="22"/>
          <w:szCs w:val="22"/>
          <w:lang w:val="uk-UA"/>
        </w:rPr>
        <w:t xml:space="preserve"> </w:t>
      </w:r>
    </w:p>
    <w:p w14:paraId="3E9DB563" w14:textId="50065BFD" w:rsidR="006367CD" w:rsidRPr="00B1323E" w:rsidRDefault="006367CD">
      <w:pPr>
        <w:pStyle w:val="a5"/>
        <w:numPr>
          <w:ilvl w:val="0"/>
          <w:numId w:val="495"/>
        </w:numPr>
        <w:ind w:right="57"/>
        <w:jc w:val="both"/>
        <w:rPr>
          <w:sz w:val="22"/>
          <w:szCs w:val="22"/>
          <w:lang w:val="uk-UA"/>
        </w:rPr>
      </w:pPr>
      <w:r w:rsidRPr="00B1323E">
        <w:rPr>
          <w:sz w:val="22"/>
          <w:szCs w:val="22"/>
          <w:lang w:val="uk-UA"/>
        </w:rPr>
        <w:t xml:space="preserve">Національна бібліотека України імені В.І. Вернадського </w:t>
      </w:r>
      <w:hyperlink r:id="rId44" w:history="1">
        <w:r w:rsidRPr="00B1323E">
          <w:rPr>
            <w:rStyle w:val="af2"/>
            <w:sz w:val="22"/>
            <w:szCs w:val="22"/>
            <w:lang w:val="uk-UA"/>
          </w:rPr>
          <w:t>http://www.nbuv.gov.ua/</w:t>
        </w:r>
      </w:hyperlink>
      <w:r w:rsidRPr="00B1323E">
        <w:rPr>
          <w:sz w:val="22"/>
          <w:szCs w:val="22"/>
          <w:lang w:val="uk-UA"/>
        </w:rPr>
        <w:t xml:space="preserve"> </w:t>
      </w:r>
    </w:p>
    <w:p w14:paraId="43445AC6" w14:textId="724034F5" w:rsidR="006367CD" w:rsidRPr="00B1323E" w:rsidRDefault="006367CD">
      <w:pPr>
        <w:pStyle w:val="a5"/>
        <w:numPr>
          <w:ilvl w:val="0"/>
          <w:numId w:val="495"/>
        </w:numPr>
        <w:ind w:right="57"/>
        <w:jc w:val="both"/>
        <w:rPr>
          <w:sz w:val="22"/>
          <w:szCs w:val="22"/>
          <w:lang w:val="uk-UA"/>
        </w:rPr>
      </w:pPr>
      <w:r w:rsidRPr="00B1323E">
        <w:rPr>
          <w:sz w:val="22"/>
          <w:szCs w:val="22"/>
          <w:lang w:val="uk-UA"/>
        </w:rPr>
        <w:t xml:space="preserve">Ресурс з прогнозування міжлікарських взаємодій (заснован на інструкціях FDA, на англ.) URL: http://www.drugs.com </w:t>
      </w:r>
    </w:p>
    <w:p w14:paraId="305B4688" w14:textId="26A75C95" w:rsidR="006367CD" w:rsidRPr="00B1323E" w:rsidRDefault="006367CD">
      <w:pPr>
        <w:pStyle w:val="a5"/>
        <w:numPr>
          <w:ilvl w:val="0"/>
          <w:numId w:val="495"/>
        </w:numPr>
        <w:ind w:right="57"/>
        <w:jc w:val="both"/>
        <w:rPr>
          <w:sz w:val="22"/>
          <w:szCs w:val="22"/>
          <w:lang w:val="uk-UA"/>
        </w:rPr>
      </w:pPr>
      <w:r w:rsidRPr="00B1323E">
        <w:rPr>
          <w:sz w:val="22"/>
          <w:szCs w:val="22"/>
          <w:lang w:val="uk-UA"/>
        </w:rPr>
        <w:t xml:space="preserve">Ресурс-довідник лікарських засобів та прогнозування міжлікарських взаємодій (на англ.). URL: </w:t>
      </w:r>
      <w:hyperlink r:id="rId45" w:history="1">
        <w:r w:rsidRPr="00B1323E">
          <w:rPr>
            <w:rStyle w:val="af2"/>
            <w:sz w:val="22"/>
            <w:szCs w:val="22"/>
            <w:lang w:val="uk-UA"/>
          </w:rPr>
          <w:t>http://www.medscape.org</w:t>
        </w:r>
      </w:hyperlink>
    </w:p>
    <w:p w14:paraId="3C4A50AD" w14:textId="77777777" w:rsidR="008B48C6" w:rsidRPr="00580B64" w:rsidRDefault="008B48C6" w:rsidP="008B48C6">
      <w:pPr>
        <w:spacing w:after="0" w:line="360" w:lineRule="auto"/>
        <w:jc w:val="center"/>
        <w:rPr>
          <w:rFonts w:ascii="Times New Roman" w:hAnsi="Times New Roman" w:cs="Times New Roman"/>
          <w:snapToGrid w:val="0"/>
          <w:sz w:val="28"/>
          <w:szCs w:val="28"/>
          <w:lang w:val="uk-UA"/>
        </w:rPr>
      </w:pPr>
    </w:p>
    <w:p w14:paraId="43ACDEBD" w14:textId="77777777" w:rsidR="008A4E68" w:rsidRPr="00580B64" w:rsidRDefault="008A4E68" w:rsidP="008A4E68">
      <w:pPr>
        <w:pStyle w:val="Default"/>
        <w:jc w:val="center"/>
        <w:rPr>
          <w:b/>
          <w:bCs/>
          <w:sz w:val="28"/>
          <w:szCs w:val="28"/>
          <w:lang w:val="uk-UA"/>
        </w:rPr>
      </w:pPr>
      <w:r w:rsidRPr="00580B64">
        <w:rPr>
          <w:b/>
          <w:bCs/>
          <w:sz w:val="28"/>
          <w:szCs w:val="28"/>
          <w:lang w:val="uk-UA"/>
        </w:rPr>
        <w:t>Практичне заняття № 5</w:t>
      </w:r>
    </w:p>
    <w:p w14:paraId="59E9D293" w14:textId="77777777" w:rsidR="008A4E68" w:rsidRPr="00580B64" w:rsidRDefault="008A4E68" w:rsidP="008A4E68">
      <w:pPr>
        <w:pStyle w:val="Default"/>
        <w:jc w:val="center"/>
        <w:rPr>
          <w:sz w:val="28"/>
          <w:szCs w:val="28"/>
          <w:lang w:val="uk-UA"/>
        </w:rPr>
      </w:pPr>
    </w:p>
    <w:p w14:paraId="7A403581" w14:textId="77777777" w:rsidR="008A4E68" w:rsidRPr="00580B64" w:rsidRDefault="008A4E68" w:rsidP="008A4E68">
      <w:pPr>
        <w:tabs>
          <w:tab w:val="left" w:pos="2532"/>
        </w:tabs>
        <w:spacing w:line="240" w:lineRule="exact"/>
        <w:ind w:left="1418" w:right="-1" w:hanging="851"/>
        <w:rPr>
          <w:rFonts w:ascii="Times New Roman" w:hAnsi="Times New Roman" w:cs="Times New Roman"/>
          <w:b/>
          <w:bCs/>
          <w:sz w:val="23"/>
          <w:szCs w:val="23"/>
          <w:lang w:val="uk-UA"/>
        </w:rPr>
      </w:pPr>
      <w:r w:rsidRPr="00580B64">
        <w:rPr>
          <w:rFonts w:ascii="Times New Roman" w:hAnsi="Times New Roman" w:cs="Times New Roman"/>
          <w:b/>
          <w:bCs/>
          <w:sz w:val="23"/>
          <w:szCs w:val="23"/>
          <w:lang w:val="uk-UA"/>
        </w:rPr>
        <w:t xml:space="preserve">Тема:  </w:t>
      </w:r>
      <w:r w:rsidRPr="00580B64">
        <w:rPr>
          <w:rFonts w:ascii="Times New Roman" w:hAnsi="Times New Roman" w:cs="Times New Roman"/>
          <w:b/>
          <w:bCs/>
          <w:sz w:val="24"/>
          <w:szCs w:val="24"/>
          <w:lang w:val="uk-UA"/>
        </w:rPr>
        <w:t>ПЕРЕВІРКА ПРАКТИЧНИХ НАВИЧОК ПО РОЗДІЛУ «ЛІКАРСЬКА РЕЦЕПТУРА»</w:t>
      </w:r>
    </w:p>
    <w:p w14:paraId="0C51897B" w14:textId="77777777" w:rsidR="008A4E68" w:rsidRPr="00580B64" w:rsidRDefault="008A4E68" w:rsidP="008A4E68">
      <w:pPr>
        <w:tabs>
          <w:tab w:val="left" w:pos="2688"/>
        </w:tabs>
        <w:spacing w:line="240" w:lineRule="exact"/>
        <w:ind w:right="-1" w:firstLine="426"/>
        <w:jc w:val="both"/>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практичні навички по правилам розрахунку і виписування рецептів рід</w:t>
      </w:r>
      <w:r w:rsidR="00E9163C" w:rsidRPr="00580B64">
        <w:rPr>
          <w:rFonts w:ascii="Times New Roman" w:hAnsi="Times New Roman" w:cs="Times New Roman"/>
          <w:snapToGrid w:val="0"/>
          <w:sz w:val="24"/>
          <w:szCs w:val="24"/>
          <w:lang w:val="uk-UA"/>
        </w:rPr>
        <w:t>н</w:t>
      </w:r>
      <w:r w:rsidRPr="00580B64">
        <w:rPr>
          <w:rFonts w:ascii="Times New Roman" w:hAnsi="Times New Roman" w:cs="Times New Roman"/>
          <w:snapToGrid w:val="0"/>
          <w:sz w:val="24"/>
          <w:szCs w:val="24"/>
          <w:lang w:val="uk-UA"/>
        </w:rPr>
        <w:t>их лікарських форм</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r w:rsidRPr="00580B64">
        <w:rPr>
          <w:rFonts w:ascii="Times New Roman" w:hAnsi="Times New Roman" w:cs="Times New Roman"/>
          <w:snapToGrid w:val="0"/>
          <w:sz w:val="24"/>
          <w:szCs w:val="24"/>
          <w:lang w:val="uk-UA"/>
        </w:rPr>
        <w:t>виписувати рецепт на будь-який лікарський препарат.</w:t>
      </w:r>
    </w:p>
    <w:p w14:paraId="2F13F1A7" w14:textId="77777777" w:rsidR="008A4E68" w:rsidRPr="00580B64" w:rsidRDefault="008A4E68" w:rsidP="008A4E68">
      <w:pPr>
        <w:pStyle w:val="Default"/>
        <w:rPr>
          <w:b/>
          <w:bCs/>
          <w:sz w:val="23"/>
          <w:szCs w:val="23"/>
          <w:lang w:val="uk-UA"/>
        </w:rPr>
      </w:pPr>
      <w:r w:rsidRPr="00580B64">
        <w:rPr>
          <w:b/>
          <w:bCs/>
          <w:sz w:val="23"/>
          <w:szCs w:val="23"/>
          <w:lang w:val="uk-UA"/>
        </w:rPr>
        <w:lastRenderedPageBreak/>
        <w:t xml:space="preserve">Основні поняття: </w:t>
      </w:r>
      <w:r w:rsidRPr="00580B64">
        <w:rPr>
          <w:b/>
          <w:bCs/>
          <w:snapToGrid w:val="0"/>
          <w:sz w:val="22"/>
          <w:szCs w:val="22"/>
          <w:lang w:val="uk-UA"/>
        </w:rPr>
        <w:t xml:space="preserve">Рецепт </w:t>
      </w:r>
      <w:r w:rsidRPr="00580B64">
        <w:rPr>
          <w:snapToGrid w:val="0"/>
          <w:sz w:val="22"/>
          <w:szCs w:val="22"/>
          <w:lang w:val="uk-UA"/>
        </w:rPr>
        <w:t>є одним з видів лікарської документації і являє собою письмовий припис лікаря фармацевту про приготування, видачі лікарського препарату певній особі в певній дозі і кількості із зазначенням способу його застосування.</w:t>
      </w:r>
    </w:p>
    <w:p w14:paraId="0EAFA3CB" w14:textId="07DF0716" w:rsidR="008A4E68" w:rsidRPr="00580B64" w:rsidRDefault="008A4E68" w:rsidP="003439BF">
      <w:pPr>
        <w:pStyle w:val="Default"/>
        <w:jc w:val="center"/>
        <w:rPr>
          <w:lang w:val="uk-UA"/>
        </w:rPr>
      </w:pPr>
      <w:r w:rsidRPr="00580B64">
        <w:rPr>
          <w:b/>
          <w:bCs/>
          <w:lang w:val="uk-UA"/>
        </w:rPr>
        <w:t>План:</w:t>
      </w:r>
    </w:p>
    <w:p w14:paraId="043C00E1" w14:textId="7F26F880" w:rsidR="008A4E68" w:rsidRPr="003439BF" w:rsidRDefault="008A4E68">
      <w:pPr>
        <w:pStyle w:val="Default"/>
        <w:numPr>
          <w:ilvl w:val="0"/>
          <w:numId w:val="482"/>
        </w:numPr>
        <w:spacing w:after="27"/>
        <w:rPr>
          <w:b/>
          <w:bCs/>
          <w:lang w:val="uk-UA"/>
        </w:rPr>
      </w:pPr>
      <w:r w:rsidRPr="003439BF">
        <w:rPr>
          <w:b/>
          <w:bCs/>
          <w:lang w:val="uk-UA"/>
        </w:rPr>
        <w:t>Контроль опорного рівня знань.</w:t>
      </w:r>
    </w:p>
    <w:p w14:paraId="0CFA7303" w14:textId="77777777" w:rsidR="008A4E68" w:rsidRPr="00580B64" w:rsidRDefault="008A4E68" w:rsidP="008A4E68">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7F1AE133" w14:textId="77777777" w:rsidR="008A4E68" w:rsidRPr="00580B64" w:rsidRDefault="008A4E68" w:rsidP="008A4E68">
      <w:pPr>
        <w:spacing w:line="240" w:lineRule="exact"/>
        <w:ind w:right="-1" w:firstLine="426"/>
        <w:rPr>
          <w:rFonts w:ascii="Times New Roman" w:hAnsi="Times New Roman" w:cs="Times New Roman"/>
          <w:b/>
          <w:i/>
          <w:snapToGrid w:val="0"/>
          <w:lang w:val="uk-UA"/>
        </w:rPr>
      </w:pPr>
      <w:r w:rsidRPr="00580B64">
        <w:rPr>
          <w:rFonts w:ascii="Times New Roman" w:hAnsi="Times New Roman" w:cs="Times New Roman"/>
          <w:b/>
          <w:snapToGrid w:val="0"/>
          <w:lang w:val="uk-UA"/>
        </w:rPr>
        <w:t>Виписати рецепти:</w:t>
      </w:r>
    </w:p>
    <w:p w14:paraId="453E5AB0" w14:textId="77777777" w:rsidR="00E9163C" w:rsidRPr="00E7057F" w:rsidRDefault="00E9163C">
      <w:pPr>
        <w:pStyle w:val="a5"/>
        <w:numPr>
          <w:ilvl w:val="0"/>
          <w:numId w:val="10"/>
        </w:numPr>
        <w:tabs>
          <w:tab w:val="left" w:pos="1418"/>
        </w:tabs>
        <w:spacing w:line="240" w:lineRule="exact"/>
        <w:jc w:val="both"/>
        <w:rPr>
          <w:snapToGrid w:val="0"/>
          <w:sz w:val="24"/>
          <w:szCs w:val="24"/>
          <w:lang w:val="uk-UA"/>
        </w:rPr>
      </w:pPr>
      <w:r w:rsidRPr="00E7057F">
        <w:rPr>
          <w:snapToGrid w:val="0"/>
          <w:sz w:val="24"/>
          <w:szCs w:val="24"/>
          <w:lang w:val="uk-UA"/>
        </w:rPr>
        <w:t>10 ампул, що містять гепарину (Heparinum) по 5 мл (1 мл - 5000 ОД). По 5000 ОД п / к в область живота 1 раз на день.</w:t>
      </w:r>
    </w:p>
    <w:p w14:paraId="0429E0D7" w14:textId="77777777" w:rsidR="00E9163C" w:rsidRPr="00E7057F" w:rsidRDefault="00E9163C">
      <w:pPr>
        <w:pStyle w:val="a5"/>
        <w:numPr>
          <w:ilvl w:val="0"/>
          <w:numId w:val="10"/>
        </w:numPr>
        <w:tabs>
          <w:tab w:val="left" w:pos="1418"/>
        </w:tabs>
        <w:spacing w:line="240" w:lineRule="exact"/>
        <w:jc w:val="both"/>
        <w:rPr>
          <w:snapToGrid w:val="0"/>
          <w:sz w:val="24"/>
          <w:szCs w:val="24"/>
          <w:lang w:val="uk-UA"/>
        </w:rPr>
      </w:pPr>
      <w:r w:rsidRPr="00E7057F">
        <w:rPr>
          <w:snapToGrid w:val="0"/>
          <w:sz w:val="24"/>
          <w:szCs w:val="24"/>
          <w:lang w:val="uk-UA"/>
        </w:rPr>
        <w:t>30 флаконів, що містять по 1000000 ОД пеніциліну натрієвої солі (Benzylpenicillinum-natrium). За 1000000 ОД в / м 6 разів на день, попередньо розчинивши вміст флакона в 2 мл 1% розчину лідокаїну гідрохлориду.</w:t>
      </w:r>
    </w:p>
    <w:p w14:paraId="55A355D8" w14:textId="77777777" w:rsidR="00E9163C" w:rsidRPr="00E7057F" w:rsidRDefault="00E9163C">
      <w:pPr>
        <w:pStyle w:val="a5"/>
        <w:numPr>
          <w:ilvl w:val="0"/>
          <w:numId w:val="10"/>
        </w:numPr>
        <w:tabs>
          <w:tab w:val="left" w:pos="1418"/>
        </w:tabs>
        <w:spacing w:line="240" w:lineRule="exact"/>
        <w:jc w:val="both"/>
        <w:rPr>
          <w:snapToGrid w:val="0"/>
          <w:sz w:val="24"/>
          <w:szCs w:val="24"/>
          <w:lang w:val="uk-UA"/>
        </w:rPr>
      </w:pPr>
      <w:r w:rsidRPr="00E7057F">
        <w:rPr>
          <w:snapToGrid w:val="0"/>
          <w:sz w:val="24"/>
          <w:szCs w:val="24"/>
          <w:lang w:val="uk-UA"/>
        </w:rPr>
        <w:t>10 флаконів, що містять по 0,1 г лідазу (Lydasum). По 0,1 г п / к в область рубця, попередньо розчинивши вміст флакона в 2 мл 1% розчину лідокаїну гідрохлориду.</w:t>
      </w:r>
    </w:p>
    <w:p w14:paraId="76213315" w14:textId="77777777" w:rsidR="00E9163C" w:rsidRPr="00E7057F" w:rsidRDefault="00E9163C">
      <w:pPr>
        <w:pStyle w:val="a5"/>
        <w:numPr>
          <w:ilvl w:val="0"/>
          <w:numId w:val="10"/>
        </w:numPr>
        <w:tabs>
          <w:tab w:val="left" w:pos="1418"/>
        </w:tabs>
        <w:spacing w:line="240" w:lineRule="exact"/>
        <w:jc w:val="both"/>
        <w:rPr>
          <w:snapToGrid w:val="0"/>
          <w:sz w:val="24"/>
          <w:szCs w:val="24"/>
          <w:lang w:val="uk-UA"/>
        </w:rPr>
      </w:pPr>
      <w:r w:rsidRPr="00E7057F">
        <w:rPr>
          <w:snapToGrid w:val="0"/>
          <w:sz w:val="24"/>
          <w:szCs w:val="24"/>
          <w:lang w:val="uk-UA"/>
        </w:rPr>
        <w:t>800 мл 5% стерильного розчину глюкози (Glucosum). Для маніпуляційної.</w:t>
      </w:r>
    </w:p>
    <w:p w14:paraId="72B190E1" w14:textId="77777777" w:rsidR="00E9163C" w:rsidRPr="00E7057F" w:rsidRDefault="00E9163C">
      <w:pPr>
        <w:pStyle w:val="a5"/>
        <w:numPr>
          <w:ilvl w:val="0"/>
          <w:numId w:val="10"/>
        </w:numPr>
        <w:tabs>
          <w:tab w:val="left" w:pos="1418"/>
        </w:tabs>
        <w:spacing w:line="240" w:lineRule="exact"/>
        <w:jc w:val="both"/>
        <w:rPr>
          <w:snapToGrid w:val="0"/>
          <w:sz w:val="24"/>
          <w:szCs w:val="24"/>
          <w:lang w:val="uk-UA"/>
        </w:rPr>
      </w:pPr>
      <w:r w:rsidRPr="00E7057F">
        <w:rPr>
          <w:snapToGrid w:val="0"/>
          <w:sz w:val="24"/>
          <w:szCs w:val="24"/>
          <w:lang w:val="uk-UA"/>
        </w:rPr>
        <w:t>10 ампул, що містять 1 мл суспензії зімозана (Zymosanum). По 1 мл в / м через день.</w:t>
      </w:r>
    </w:p>
    <w:p w14:paraId="21100971" w14:textId="77777777" w:rsidR="00E9163C" w:rsidRPr="00E7057F" w:rsidRDefault="00E9163C">
      <w:pPr>
        <w:pStyle w:val="a5"/>
        <w:numPr>
          <w:ilvl w:val="0"/>
          <w:numId w:val="10"/>
        </w:numPr>
        <w:tabs>
          <w:tab w:val="left" w:pos="1418"/>
        </w:tabs>
        <w:spacing w:line="240" w:lineRule="exact"/>
        <w:jc w:val="both"/>
        <w:rPr>
          <w:snapToGrid w:val="0"/>
          <w:sz w:val="24"/>
          <w:szCs w:val="24"/>
          <w:lang w:val="uk-UA"/>
        </w:rPr>
      </w:pPr>
      <w:r w:rsidRPr="00E7057F">
        <w:rPr>
          <w:snapToGrid w:val="0"/>
          <w:sz w:val="24"/>
          <w:szCs w:val="24"/>
          <w:lang w:val="uk-UA"/>
        </w:rPr>
        <w:t>Платифіліну гидротартрат (Platyphyllini hydrotartras), РД-0,005 в порошках, таблетках, краплях для прийому всередину, 0,2% розчині для п / к ін'єкцій (ампули по 1 мл).</w:t>
      </w:r>
    </w:p>
    <w:p w14:paraId="7F46F7B5" w14:textId="77777777" w:rsidR="00E9163C" w:rsidRPr="00580B64" w:rsidRDefault="00E9163C">
      <w:pPr>
        <w:pStyle w:val="a5"/>
        <w:numPr>
          <w:ilvl w:val="0"/>
          <w:numId w:val="10"/>
        </w:numPr>
        <w:spacing w:line="240" w:lineRule="exact"/>
        <w:jc w:val="both"/>
        <w:rPr>
          <w:snapToGrid w:val="0"/>
          <w:sz w:val="24"/>
          <w:szCs w:val="24"/>
          <w:lang w:val="uk-UA"/>
        </w:rPr>
      </w:pPr>
      <w:r w:rsidRPr="00580B64">
        <w:rPr>
          <w:snapToGrid w:val="0"/>
          <w:sz w:val="24"/>
          <w:szCs w:val="24"/>
          <w:lang w:val="uk-UA"/>
        </w:rPr>
        <w:t>Мікстуру, що містить пепсин (Pepsinum), РД - 0,5 і кислоту хлористоводородную розведену (Acidum hydrochloricum dilutum), РД - 10 крапель. По 1 столовій ложці 3 рази на день перед їжею.</w:t>
      </w:r>
    </w:p>
    <w:p w14:paraId="6099DBC7" w14:textId="77777777" w:rsidR="00E9163C" w:rsidRPr="00580B64" w:rsidRDefault="00E9163C">
      <w:pPr>
        <w:pStyle w:val="a5"/>
        <w:numPr>
          <w:ilvl w:val="0"/>
          <w:numId w:val="10"/>
        </w:numPr>
        <w:spacing w:line="240" w:lineRule="exact"/>
        <w:jc w:val="both"/>
        <w:rPr>
          <w:snapToGrid w:val="0"/>
          <w:sz w:val="24"/>
          <w:szCs w:val="24"/>
          <w:lang w:val="uk-UA"/>
        </w:rPr>
      </w:pPr>
      <w:r w:rsidRPr="00580B64">
        <w:rPr>
          <w:snapToGrid w:val="0"/>
          <w:sz w:val="24"/>
          <w:szCs w:val="24"/>
          <w:lang w:val="uk-UA"/>
        </w:rPr>
        <w:t>Мікстуру, що містить настій кореня валеріани (radix Valerianae), РД - 0,5, з додаванням натрію броміду (Natrii bromidum), РД - 0,3. По 1 столовій ложці 3 рази на день.</w:t>
      </w:r>
    </w:p>
    <w:p w14:paraId="09915968" w14:textId="77777777" w:rsidR="00E9163C" w:rsidRPr="00580B64" w:rsidRDefault="00E9163C">
      <w:pPr>
        <w:numPr>
          <w:ilvl w:val="0"/>
          <w:numId w:val="10"/>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супозиторіїв вагінальних, що містять по 0,5 метронідазолу (Metronidazolum). По 1 супозиторію на ніч.</w:t>
      </w:r>
    </w:p>
    <w:p w14:paraId="281FA4C7" w14:textId="77777777" w:rsidR="00E9163C" w:rsidRPr="00580B64" w:rsidRDefault="00E9163C">
      <w:pPr>
        <w:numPr>
          <w:ilvl w:val="0"/>
          <w:numId w:val="10"/>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 супозиторіїв ректальних «Анузол» (Anusolum). По 1 супозиторію на ніч.</w:t>
      </w:r>
    </w:p>
    <w:p w14:paraId="61013065" w14:textId="77777777" w:rsidR="0067687B" w:rsidRPr="00580B64" w:rsidRDefault="0067687B" w:rsidP="008A4E68">
      <w:pPr>
        <w:spacing w:line="240" w:lineRule="exact"/>
        <w:ind w:firstLine="425"/>
        <w:rPr>
          <w:rFonts w:ascii="Times New Roman" w:hAnsi="Times New Roman" w:cs="Times New Roman"/>
          <w:b/>
          <w:i/>
          <w:snapToGrid w:val="0"/>
          <w:sz w:val="24"/>
          <w:szCs w:val="24"/>
          <w:lang w:val="uk-UA"/>
        </w:rPr>
      </w:pPr>
    </w:p>
    <w:p w14:paraId="5D7A4EDD" w14:textId="77777777" w:rsidR="003439BF" w:rsidRPr="003439BF" w:rsidRDefault="003439BF">
      <w:pPr>
        <w:pStyle w:val="Default"/>
        <w:numPr>
          <w:ilvl w:val="0"/>
          <w:numId w:val="482"/>
        </w:numPr>
        <w:spacing w:after="27"/>
        <w:rPr>
          <w:rFonts w:eastAsia="Times New Roman"/>
          <w:lang w:val="ru-RU" w:eastAsia="uk-UA" w:bidi="uk-UA"/>
        </w:rPr>
      </w:pPr>
      <w:r w:rsidRPr="003439BF">
        <w:rPr>
          <w:rFonts w:eastAsia="Times New Roman"/>
          <w:b/>
          <w:lang w:val="ru-RU" w:eastAsia="uk-UA" w:bidi="uk-UA"/>
        </w:rPr>
        <w:t>Обговорення теоретичних питань для перевірки базових знань за темою</w:t>
      </w:r>
    </w:p>
    <w:p w14:paraId="79C42487" w14:textId="77777777" w:rsidR="008A4E68" w:rsidRPr="00580B64" w:rsidRDefault="008A4E68"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z w:val="24"/>
          <w:szCs w:val="24"/>
          <w:lang w:val="uk-UA"/>
        </w:rPr>
        <w:t>1</w:t>
      </w:r>
      <w:r w:rsidRPr="00580B64">
        <w:rPr>
          <w:rFonts w:ascii="Times New Roman" w:hAnsi="Times New Roman" w:cs="Times New Roman"/>
          <w:snapToGrid w:val="0"/>
          <w:spacing w:val="-4"/>
          <w:sz w:val="24"/>
          <w:szCs w:val="24"/>
          <w:lang w:val="uk-UA"/>
        </w:rPr>
        <w:t>. Правила виписування магістральних і офіцинальних розчинів</w:t>
      </w:r>
      <w:r w:rsidR="00E9163C" w:rsidRPr="00580B64">
        <w:rPr>
          <w:rFonts w:ascii="Times New Roman" w:hAnsi="Times New Roman" w:cs="Times New Roman"/>
          <w:snapToGrid w:val="0"/>
          <w:spacing w:val="-4"/>
          <w:sz w:val="24"/>
          <w:szCs w:val="24"/>
          <w:lang w:val="uk-UA"/>
        </w:rPr>
        <w:t>, порошків, таблеток</w:t>
      </w:r>
      <w:r w:rsidRPr="00580B64">
        <w:rPr>
          <w:rFonts w:ascii="Times New Roman" w:hAnsi="Times New Roman" w:cs="Times New Roman"/>
          <w:snapToGrid w:val="0"/>
          <w:spacing w:val="-4"/>
          <w:sz w:val="24"/>
          <w:szCs w:val="24"/>
          <w:lang w:val="uk-UA"/>
        </w:rPr>
        <w:t>. Особливості прописів спиртових та олійних розчинів.</w:t>
      </w:r>
    </w:p>
    <w:p w14:paraId="74BA41AE" w14:textId="77777777" w:rsidR="008A4E68" w:rsidRPr="00580B64" w:rsidRDefault="008A4E68"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 Офіцинальні і магістральні прописи</w:t>
      </w:r>
      <w:r w:rsidR="00E9163C" w:rsidRPr="00580B64">
        <w:rPr>
          <w:rFonts w:ascii="Times New Roman" w:hAnsi="Times New Roman" w:cs="Times New Roman"/>
          <w:snapToGrid w:val="0"/>
          <w:spacing w:val="-4"/>
          <w:sz w:val="24"/>
          <w:szCs w:val="24"/>
          <w:lang w:val="uk-UA"/>
        </w:rPr>
        <w:t xml:space="preserve"> різних лікарських форм</w:t>
      </w:r>
      <w:r w:rsidRPr="00580B64">
        <w:rPr>
          <w:rFonts w:ascii="Times New Roman" w:hAnsi="Times New Roman" w:cs="Times New Roman"/>
          <w:snapToGrid w:val="0"/>
          <w:spacing w:val="-4"/>
          <w:sz w:val="24"/>
          <w:szCs w:val="24"/>
          <w:lang w:val="uk-UA"/>
        </w:rPr>
        <w:t>. Правила розрахунку.</w:t>
      </w:r>
    </w:p>
    <w:p w14:paraId="2876AD1E" w14:textId="77777777" w:rsidR="008A4E68" w:rsidRPr="00580B64" w:rsidRDefault="008A4E68"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3.Правила прописування</w:t>
      </w:r>
      <w:r w:rsidR="00E9163C" w:rsidRPr="00580B64">
        <w:rPr>
          <w:rFonts w:ascii="Times New Roman" w:hAnsi="Times New Roman" w:cs="Times New Roman"/>
          <w:snapToGrid w:val="0"/>
          <w:spacing w:val="-4"/>
          <w:sz w:val="24"/>
          <w:szCs w:val="24"/>
          <w:lang w:val="uk-UA"/>
        </w:rPr>
        <w:t xml:space="preserve"> розчинів для зовнішнього застосування та ін’єкцій</w:t>
      </w:r>
      <w:r w:rsidRPr="00580B64">
        <w:rPr>
          <w:rFonts w:ascii="Times New Roman" w:hAnsi="Times New Roman" w:cs="Times New Roman"/>
          <w:snapToGrid w:val="0"/>
          <w:spacing w:val="-4"/>
          <w:sz w:val="24"/>
          <w:szCs w:val="24"/>
          <w:lang w:val="uk-UA"/>
        </w:rPr>
        <w:t>.</w:t>
      </w:r>
    </w:p>
    <w:p w14:paraId="6BDC29F1" w14:textId="77777777" w:rsidR="008A4E68" w:rsidRPr="00580B64" w:rsidRDefault="008A4E68"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4. Аерозолі дозовані. Характеристика і правила виписування.</w:t>
      </w:r>
    </w:p>
    <w:p w14:paraId="7841FEC7" w14:textId="77777777" w:rsidR="00E9163C" w:rsidRPr="00580B64" w:rsidRDefault="008A4E68"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xml:space="preserve">5. </w:t>
      </w:r>
      <w:r w:rsidR="00E9163C" w:rsidRPr="00580B64">
        <w:rPr>
          <w:rFonts w:ascii="Times New Roman" w:hAnsi="Times New Roman" w:cs="Times New Roman"/>
          <w:snapToGrid w:val="0"/>
          <w:spacing w:val="-4"/>
          <w:sz w:val="24"/>
          <w:szCs w:val="24"/>
          <w:lang w:val="uk-UA"/>
        </w:rPr>
        <w:t xml:space="preserve">Правила виписування </w:t>
      </w:r>
      <w:r w:rsidR="0067687B" w:rsidRPr="00580B64">
        <w:rPr>
          <w:rFonts w:ascii="Times New Roman" w:hAnsi="Times New Roman" w:cs="Times New Roman"/>
          <w:snapToGrid w:val="0"/>
          <w:spacing w:val="-4"/>
          <w:sz w:val="24"/>
          <w:szCs w:val="24"/>
          <w:lang w:val="uk-UA"/>
        </w:rPr>
        <w:t>м’яких</w:t>
      </w:r>
      <w:r w:rsidR="00E9163C" w:rsidRPr="00580B64">
        <w:rPr>
          <w:rFonts w:ascii="Times New Roman" w:hAnsi="Times New Roman" w:cs="Times New Roman"/>
          <w:snapToGrid w:val="0"/>
          <w:spacing w:val="-4"/>
          <w:sz w:val="24"/>
          <w:szCs w:val="24"/>
          <w:lang w:val="uk-UA"/>
        </w:rPr>
        <w:t xml:space="preserve"> форм.</w:t>
      </w:r>
    </w:p>
    <w:p w14:paraId="16D81ECB" w14:textId="77777777" w:rsidR="008A4E68" w:rsidRPr="00580B64" w:rsidRDefault="008A4E68"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 Особливості прописування патентованих і новогаленових дозованих розчинів.</w:t>
      </w:r>
    </w:p>
    <w:p w14:paraId="7C220704" w14:textId="77777777" w:rsidR="00E9163C" w:rsidRPr="00580B64" w:rsidRDefault="008A4E68"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xml:space="preserve">7. </w:t>
      </w:r>
      <w:r w:rsidR="0067687B" w:rsidRPr="00580B64">
        <w:rPr>
          <w:rFonts w:ascii="Times New Roman" w:hAnsi="Times New Roman" w:cs="Times New Roman"/>
          <w:snapToGrid w:val="0"/>
          <w:spacing w:val="-4"/>
          <w:sz w:val="24"/>
          <w:szCs w:val="24"/>
          <w:lang w:val="uk-UA"/>
        </w:rPr>
        <w:t>Правила виписування мікстур, відварів, настоянок.</w:t>
      </w:r>
    </w:p>
    <w:p w14:paraId="40742A46" w14:textId="77777777" w:rsidR="008A4E68" w:rsidRPr="00580B64" w:rsidRDefault="008A4E68" w:rsidP="00444FB9">
      <w:pPr>
        <w:spacing w:after="120" w:line="240" w:lineRule="exact"/>
        <w:ind w:firstLine="567"/>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8. Суспензії, емульсії, аерозолі для зовнішнього застосування. Правила прописування.</w:t>
      </w:r>
    </w:p>
    <w:p w14:paraId="4386A927" w14:textId="77777777" w:rsidR="008A4E68" w:rsidRPr="00580B64" w:rsidRDefault="008A4E68" w:rsidP="00444FB9">
      <w:pPr>
        <w:spacing w:after="120" w:line="240" w:lineRule="exact"/>
        <w:ind w:firstLine="425"/>
        <w:rPr>
          <w:rFonts w:ascii="Times New Roman" w:hAnsi="Times New Roman" w:cs="Times New Roman"/>
          <w:b/>
          <w:i/>
          <w:snapToGrid w:val="0"/>
          <w:lang w:val="uk-UA"/>
        </w:rPr>
      </w:pPr>
    </w:p>
    <w:p w14:paraId="20142253" w14:textId="77777777" w:rsidR="008A4E68" w:rsidRPr="003439BF" w:rsidRDefault="008A4E68" w:rsidP="008A4E68">
      <w:pPr>
        <w:spacing w:after="0" w:line="240" w:lineRule="auto"/>
        <w:ind w:right="-1"/>
        <w:rPr>
          <w:rFonts w:ascii="Times New Roman" w:hAnsi="Times New Roman" w:cs="Times New Roman"/>
          <w:b/>
          <w:bCs/>
          <w:lang w:val="uk-UA"/>
        </w:rPr>
      </w:pPr>
      <w:r w:rsidRPr="003439BF">
        <w:rPr>
          <w:rFonts w:ascii="Times New Roman" w:hAnsi="Times New Roman" w:cs="Times New Roman"/>
          <w:b/>
          <w:bCs/>
          <w:sz w:val="24"/>
          <w:szCs w:val="24"/>
          <w:lang w:val="uk-UA"/>
        </w:rPr>
        <w:t xml:space="preserve">3. Формування професійних вмінь, навичок </w:t>
      </w:r>
    </w:p>
    <w:p w14:paraId="3F7585DF" w14:textId="77777777" w:rsidR="008A4E68" w:rsidRPr="00580B64" w:rsidRDefault="008A4E68" w:rsidP="008A4E68">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Ознайомитися з колекцією препаратів </w:t>
      </w:r>
      <w:r w:rsidR="0067687B" w:rsidRPr="00580B64">
        <w:rPr>
          <w:rFonts w:ascii="Times New Roman" w:hAnsi="Times New Roman" w:cs="Times New Roman"/>
          <w:snapToGrid w:val="0"/>
          <w:sz w:val="24"/>
          <w:szCs w:val="24"/>
          <w:lang w:val="uk-UA"/>
        </w:rPr>
        <w:t xml:space="preserve">у різних </w:t>
      </w:r>
      <w:r w:rsidRPr="00580B64">
        <w:rPr>
          <w:rFonts w:ascii="Times New Roman" w:hAnsi="Times New Roman" w:cs="Times New Roman"/>
          <w:snapToGrid w:val="0"/>
          <w:sz w:val="24"/>
          <w:szCs w:val="24"/>
          <w:lang w:val="uk-UA"/>
        </w:rPr>
        <w:t>лікарських формах.</w:t>
      </w:r>
    </w:p>
    <w:p w14:paraId="1A9D8CF0" w14:textId="77777777" w:rsidR="008A4E68" w:rsidRPr="00580B64" w:rsidRDefault="008A4E68" w:rsidP="008A4E68">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Вирішити задачі. </w:t>
      </w:r>
    </w:p>
    <w:p w14:paraId="29348D42" w14:textId="77777777" w:rsidR="008A4E68" w:rsidRPr="00580B64" w:rsidRDefault="008A4E68">
      <w:pPr>
        <w:pStyle w:val="a5"/>
        <w:numPr>
          <w:ilvl w:val="0"/>
          <w:numId w:val="11"/>
        </w:numPr>
        <w:spacing w:line="240" w:lineRule="exact"/>
        <w:jc w:val="both"/>
        <w:rPr>
          <w:iCs/>
          <w:snapToGrid w:val="0"/>
          <w:sz w:val="24"/>
          <w:szCs w:val="24"/>
          <w:lang w:val="uk-UA"/>
        </w:rPr>
      </w:pPr>
      <w:r w:rsidRPr="00580B64">
        <w:rPr>
          <w:iCs/>
          <w:snapToGrid w:val="0"/>
          <w:sz w:val="24"/>
          <w:szCs w:val="24"/>
          <w:lang w:val="uk-UA"/>
        </w:rPr>
        <w:t xml:space="preserve">Лікар виписав рецепт на </w:t>
      </w:r>
      <w:r w:rsidR="0067687B" w:rsidRPr="00580B64">
        <w:rPr>
          <w:iCs/>
          <w:snapToGrid w:val="0"/>
          <w:sz w:val="24"/>
          <w:szCs w:val="24"/>
          <w:lang w:val="uk-UA"/>
        </w:rPr>
        <w:t xml:space="preserve">масляний </w:t>
      </w:r>
      <w:r w:rsidRPr="00580B64">
        <w:rPr>
          <w:iCs/>
          <w:snapToGrid w:val="0"/>
          <w:sz w:val="24"/>
          <w:szCs w:val="24"/>
          <w:lang w:val="uk-UA"/>
        </w:rPr>
        <w:t xml:space="preserve">розчин для ін’єкцій. </w:t>
      </w:r>
      <w:r w:rsidR="0067687B" w:rsidRPr="00580B64">
        <w:rPr>
          <w:iCs/>
          <w:snapToGrid w:val="0"/>
          <w:sz w:val="24"/>
          <w:szCs w:val="24"/>
          <w:lang w:val="uk-UA"/>
        </w:rPr>
        <w:t>Що треба додати після назви лікарської речовини</w:t>
      </w:r>
      <w:r w:rsidRPr="00580B64">
        <w:rPr>
          <w:iCs/>
          <w:snapToGrid w:val="0"/>
          <w:sz w:val="24"/>
          <w:szCs w:val="24"/>
          <w:lang w:val="uk-UA"/>
        </w:rPr>
        <w:t>?</w:t>
      </w:r>
    </w:p>
    <w:p w14:paraId="601BEE0C" w14:textId="77777777" w:rsidR="008A4E68" w:rsidRPr="00580B64" w:rsidRDefault="008A4E68">
      <w:pPr>
        <w:numPr>
          <w:ilvl w:val="0"/>
          <w:numId w:val="11"/>
        </w:numPr>
        <w:spacing w:after="0" w:line="240" w:lineRule="exact"/>
        <w:ind w:left="714" w:hanging="357"/>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У сигнатурі рецепта на розчин для ін’єкцій лікар написав: «</w:t>
      </w:r>
      <w:r w:rsidR="0067687B" w:rsidRPr="00580B64">
        <w:rPr>
          <w:rFonts w:ascii="Times New Roman" w:hAnsi="Times New Roman" w:cs="Times New Roman"/>
          <w:iCs/>
          <w:snapToGrid w:val="0"/>
          <w:sz w:val="24"/>
          <w:szCs w:val="24"/>
          <w:lang w:val="uk-UA"/>
        </w:rPr>
        <w:t>підшкірно</w:t>
      </w:r>
      <w:r w:rsidRPr="00580B64">
        <w:rPr>
          <w:rFonts w:ascii="Times New Roman" w:hAnsi="Times New Roman" w:cs="Times New Roman"/>
          <w:iCs/>
          <w:snapToGrid w:val="0"/>
          <w:sz w:val="24"/>
          <w:szCs w:val="24"/>
          <w:lang w:val="uk-UA"/>
        </w:rPr>
        <w:t>». Чи правильно оформлений рецепт?</w:t>
      </w:r>
    </w:p>
    <w:p w14:paraId="2A8830BB" w14:textId="77777777" w:rsidR="0067687B" w:rsidRPr="00580B64" w:rsidRDefault="0067687B">
      <w:pPr>
        <w:pStyle w:val="a5"/>
        <w:numPr>
          <w:ilvl w:val="0"/>
          <w:numId w:val="11"/>
        </w:numPr>
        <w:spacing w:line="240" w:lineRule="exact"/>
        <w:ind w:left="714" w:hanging="357"/>
        <w:jc w:val="both"/>
        <w:rPr>
          <w:iCs/>
          <w:snapToGrid w:val="0"/>
          <w:sz w:val="24"/>
          <w:szCs w:val="24"/>
          <w:lang w:val="uk-UA"/>
        </w:rPr>
      </w:pPr>
      <w:r w:rsidRPr="00580B64">
        <w:rPr>
          <w:iCs/>
          <w:snapToGrid w:val="0"/>
          <w:sz w:val="24"/>
          <w:szCs w:val="24"/>
          <w:lang w:val="uk-UA"/>
        </w:rPr>
        <w:lastRenderedPageBreak/>
        <w:t>Лікар виписав рецепт на спиртовий розчин</w:t>
      </w:r>
      <w:r w:rsidR="008A4E68" w:rsidRPr="00580B64">
        <w:rPr>
          <w:iCs/>
          <w:snapToGrid w:val="0"/>
          <w:sz w:val="24"/>
          <w:szCs w:val="24"/>
          <w:lang w:val="uk-UA"/>
        </w:rPr>
        <w:t xml:space="preserve">. </w:t>
      </w:r>
      <w:r w:rsidRPr="00580B64">
        <w:rPr>
          <w:iCs/>
          <w:snapToGrid w:val="0"/>
          <w:sz w:val="24"/>
          <w:szCs w:val="24"/>
          <w:lang w:val="uk-UA"/>
        </w:rPr>
        <w:t>Що треба додати після назви лікарської речовини?</w:t>
      </w:r>
    </w:p>
    <w:p w14:paraId="45C23EC4" w14:textId="77777777" w:rsidR="008A4E68" w:rsidRPr="00580B64" w:rsidRDefault="008A4E68">
      <w:pPr>
        <w:numPr>
          <w:ilvl w:val="0"/>
          <w:numId w:val="11"/>
        </w:numPr>
        <w:spacing w:after="0" w:line="240" w:lineRule="exact"/>
        <w:ind w:left="714" w:hanging="357"/>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Лікар виписав патентован</w:t>
      </w:r>
      <w:r w:rsidR="0067687B" w:rsidRPr="00580B64">
        <w:rPr>
          <w:rFonts w:ascii="Times New Roman" w:hAnsi="Times New Roman" w:cs="Times New Roman"/>
          <w:iCs/>
          <w:snapToGrid w:val="0"/>
          <w:sz w:val="24"/>
          <w:szCs w:val="24"/>
          <w:lang w:val="uk-UA"/>
        </w:rPr>
        <w:t>и</w:t>
      </w:r>
      <w:r w:rsidRPr="00580B64">
        <w:rPr>
          <w:rFonts w:ascii="Times New Roman" w:hAnsi="Times New Roman" w:cs="Times New Roman"/>
          <w:iCs/>
          <w:snapToGrid w:val="0"/>
          <w:sz w:val="24"/>
          <w:szCs w:val="24"/>
          <w:lang w:val="uk-UA"/>
        </w:rPr>
        <w:t xml:space="preserve">й засіб - розчин для ін’єкцій, але не </w:t>
      </w:r>
      <w:r w:rsidR="0067687B" w:rsidRPr="00580B64">
        <w:rPr>
          <w:rFonts w:ascii="Times New Roman" w:hAnsi="Times New Roman" w:cs="Times New Roman"/>
          <w:iCs/>
          <w:snapToGrid w:val="0"/>
          <w:sz w:val="24"/>
          <w:szCs w:val="24"/>
          <w:lang w:val="uk-UA"/>
        </w:rPr>
        <w:t>вказав кількість ампул</w:t>
      </w:r>
      <w:r w:rsidRPr="00580B64">
        <w:rPr>
          <w:rFonts w:ascii="Times New Roman" w:hAnsi="Times New Roman" w:cs="Times New Roman"/>
          <w:iCs/>
          <w:snapToGrid w:val="0"/>
          <w:sz w:val="24"/>
          <w:szCs w:val="24"/>
          <w:lang w:val="uk-UA"/>
        </w:rPr>
        <w:t>. Чи зробив помилку лікар?</w:t>
      </w:r>
    </w:p>
    <w:p w14:paraId="47EEADF5" w14:textId="77777777" w:rsidR="008A4E68" w:rsidRPr="00580B64" w:rsidRDefault="008A4E68">
      <w:pPr>
        <w:numPr>
          <w:ilvl w:val="0"/>
          <w:numId w:val="11"/>
        </w:numPr>
        <w:spacing w:after="0" w:line="240" w:lineRule="exact"/>
        <w:ind w:left="714" w:right="-1" w:hanging="35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Лікар виписав розчин глюкози для парентерального введення</w:t>
      </w:r>
      <w:r w:rsidR="0067687B" w:rsidRPr="00580B64">
        <w:rPr>
          <w:rFonts w:ascii="Times New Roman" w:hAnsi="Times New Roman" w:cs="Times New Roman"/>
          <w:snapToGrid w:val="0"/>
          <w:sz w:val="24"/>
          <w:szCs w:val="24"/>
          <w:lang w:val="uk-UA"/>
        </w:rPr>
        <w:t xml:space="preserve"> у флаконі.</w:t>
      </w:r>
      <w:r w:rsidRPr="00580B64">
        <w:rPr>
          <w:rFonts w:ascii="Times New Roman" w:hAnsi="Times New Roman" w:cs="Times New Roman"/>
          <w:snapToGrid w:val="0"/>
          <w:sz w:val="24"/>
          <w:szCs w:val="24"/>
          <w:lang w:val="uk-UA"/>
        </w:rPr>
        <w:t xml:space="preserve"> </w:t>
      </w:r>
      <w:r w:rsidR="0067687B" w:rsidRPr="00580B64">
        <w:rPr>
          <w:rFonts w:ascii="Times New Roman" w:hAnsi="Times New Roman" w:cs="Times New Roman"/>
          <w:snapToGrid w:val="0"/>
          <w:sz w:val="24"/>
          <w:szCs w:val="24"/>
          <w:lang w:val="uk-UA"/>
        </w:rPr>
        <w:t>Чи треба вказувати флакони</w:t>
      </w:r>
      <w:r w:rsidRPr="00580B64">
        <w:rPr>
          <w:rFonts w:ascii="Times New Roman" w:hAnsi="Times New Roman" w:cs="Times New Roman"/>
          <w:snapToGrid w:val="0"/>
          <w:sz w:val="24"/>
          <w:szCs w:val="24"/>
          <w:lang w:val="uk-UA"/>
        </w:rPr>
        <w:t>?</w:t>
      </w:r>
    </w:p>
    <w:p w14:paraId="70BBE38B" w14:textId="77777777" w:rsidR="008A4E68" w:rsidRPr="00580B64" w:rsidRDefault="008A4E68" w:rsidP="008A4E68">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73154F84" w14:textId="77777777" w:rsidR="008A4E68" w:rsidRPr="00580B64" w:rsidRDefault="008A4E68" w:rsidP="008A4E68">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Виписати рецепти:</w:t>
      </w:r>
    </w:p>
    <w:p w14:paraId="13987D42" w14:textId="77777777" w:rsidR="0067687B" w:rsidRPr="00580B64" w:rsidRDefault="0067687B">
      <w:pPr>
        <w:numPr>
          <w:ilvl w:val="0"/>
          <w:numId w:val="12"/>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Трансдермальний пластир «Нітроперкутен» (Nitropercuten), що містить 25 мг нітрогліцерину. Нанести у вигляді аплікації на шкіру лівого передпліччя.</w:t>
      </w:r>
    </w:p>
    <w:p w14:paraId="5C09FBA8" w14:textId="77777777" w:rsidR="0067687B" w:rsidRPr="00580B64" w:rsidRDefault="0067687B">
      <w:pPr>
        <w:pStyle w:val="a5"/>
        <w:numPr>
          <w:ilvl w:val="0"/>
          <w:numId w:val="12"/>
        </w:numPr>
        <w:tabs>
          <w:tab w:val="left" w:pos="2532"/>
        </w:tabs>
        <w:spacing w:line="240" w:lineRule="exact"/>
        <w:ind w:right="-1"/>
        <w:rPr>
          <w:snapToGrid w:val="0"/>
          <w:sz w:val="24"/>
          <w:szCs w:val="24"/>
          <w:lang w:val="uk-UA"/>
        </w:rPr>
      </w:pPr>
      <w:r w:rsidRPr="00580B64">
        <w:rPr>
          <w:snapToGrid w:val="0"/>
          <w:sz w:val="24"/>
          <w:szCs w:val="24"/>
          <w:lang w:val="uk-UA"/>
        </w:rPr>
        <w:t>50,0 мазі, лініменту і пасти, що містять 5,0 стрептоциду (Streptocidum).</w:t>
      </w:r>
    </w:p>
    <w:p w14:paraId="06083C18" w14:textId="77777777" w:rsidR="0067687B" w:rsidRPr="00580B64" w:rsidRDefault="0067687B">
      <w:pPr>
        <w:numPr>
          <w:ilvl w:val="0"/>
          <w:numId w:val="12"/>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50,0 присипки, що містить 1% саліцилової кислоти (Acidum salicylicum), 3% борної кислоти (Acidum boricum) і 15% цинку окису (Zinci oxydum).</w:t>
      </w:r>
    </w:p>
    <w:p w14:paraId="04F612F4" w14:textId="77777777" w:rsidR="0067687B" w:rsidRPr="00580B64" w:rsidRDefault="0067687B">
      <w:pPr>
        <w:numPr>
          <w:ilvl w:val="0"/>
          <w:numId w:val="12"/>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100,0 гранул гліцерофосфату (Glycerophosphatis).</w:t>
      </w:r>
    </w:p>
    <w:p w14:paraId="6F41D0E3" w14:textId="77777777" w:rsidR="0067687B" w:rsidRPr="00580B64" w:rsidRDefault="0067687B">
      <w:pPr>
        <w:numPr>
          <w:ilvl w:val="0"/>
          <w:numId w:val="12"/>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розчинних таблеток панадола (Panadol extra).</w:t>
      </w:r>
    </w:p>
    <w:p w14:paraId="4AF781C9" w14:textId="77777777" w:rsidR="0067687B" w:rsidRPr="00580B64" w:rsidRDefault="0067687B">
      <w:pPr>
        <w:numPr>
          <w:ilvl w:val="0"/>
          <w:numId w:val="12"/>
        </w:numPr>
        <w:tabs>
          <w:tab w:val="num" w:pos="652"/>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таблеток, що містять по 100 мг окситетрацикліну гідрохлориду (Oxytetracyclini hydrochloridum) і дифосфата кальцію (Calcii diphosphoricum).</w:t>
      </w:r>
    </w:p>
    <w:p w14:paraId="143AD676" w14:textId="77777777" w:rsidR="0067687B" w:rsidRPr="00580B64" w:rsidRDefault="0067687B">
      <w:pPr>
        <w:pStyle w:val="21"/>
        <w:numPr>
          <w:ilvl w:val="0"/>
          <w:numId w:val="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10 ампул, що містять по 1 мл 1% масляного розчину прогестерону (Progesteronum). Вводити по 1 мл в / м.</w:t>
      </w:r>
    </w:p>
    <w:p w14:paraId="3042298F" w14:textId="77777777" w:rsidR="0067687B" w:rsidRPr="00580B64" w:rsidRDefault="0067687B">
      <w:pPr>
        <w:pStyle w:val="21"/>
        <w:numPr>
          <w:ilvl w:val="0"/>
          <w:numId w:val="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Діонін (Dioninum) краплі для прийому всередину, РД - 0,01. По 20 крапель 3 рази на день протягом 10 днів. Виписати розгорнутим та скороченим прописом.</w:t>
      </w:r>
    </w:p>
    <w:p w14:paraId="754131BB" w14:textId="77777777" w:rsidR="0067687B" w:rsidRPr="00580B64" w:rsidRDefault="0067687B">
      <w:pPr>
        <w:pStyle w:val="21"/>
        <w:numPr>
          <w:ilvl w:val="0"/>
          <w:numId w:val="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10 ампул, що містять по 1 мл 0,1% розчину атропіну сульфату (Atropini sulfas), вводити по 1 мл п / к. Розрахувати РД препарату.</w:t>
      </w:r>
    </w:p>
    <w:p w14:paraId="611DCA84" w14:textId="77777777" w:rsidR="0067687B" w:rsidRPr="00580B64" w:rsidRDefault="0067687B">
      <w:pPr>
        <w:pStyle w:val="21"/>
        <w:numPr>
          <w:ilvl w:val="0"/>
          <w:numId w:val="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 500 мл стерильного ізотонічного розчину натрію хлориду (Natrii chloridum). Призначити 500 мл в / в крапельно</w:t>
      </w:r>
    </w:p>
    <w:p w14:paraId="4EEF2642" w14:textId="77777777" w:rsidR="0067687B" w:rsidRPr="00E7057F" w:rsidRDefault="0067687B" w:rsidP="008A4E68">
      <w:pPr>
        <w:pStyle w:val="Default"/>
        <w:rPr>
          <w:b/>
          <w:bCs/>
          <w:lang w:val="uk-UA"/>
        </w:rPr>
      </w:pPr>
    </w:p>
    <w:p w14:paraId="479B98EE" w14:textId="77777777" w:rsidR="008A4E68" w:rsidRPr="00E7057F" w:rsidRDefault="008A4E68" w:rsidP="008A4E68">
      <w:pPr>
        <w:pStyle w:val="Default"/>
        <w:rPr>
          <w:b/>
          <w:bCs/>
          <w:lang w:val="uk-UA"/>
        </w:rPr>
      </w:pPr>
      <w:r w:rsidRPr="00E7057F">
        <w:rPr>
          <w:b/>
          <w:bCs/>
          <w:lang w:val="uk-UA"/>
        </w:rPr>
        <w:t xml:space="preserve">4. Підведення підсумків: </w:t>
      </w:r>
    </w:p>
    <w:p w14:paraId="3746ABF7" w14:textId="77777777" w:rsidR="008A4E68" w:rsidRPr="00580B64" w:rsidRDefault="008A4E68" w:rsidP="008A4E68">
      <w:pPr>
        <w:pStyle w:val="Default"/>
        <w:rPr>
          <w:snapToGrid w:val="0"/>
          <w:sz w:val="22"/>
          <w:szCs w:val="22"/>
          <w:lang w:val="uk-UA"/>
        </w:rPr>
      </w:pPr>
      <w:r w:rsidRPr="00580B64">
        <w:rPr>
          <w:snapToGrid w:val="0"/>
          <w:sz w:val="22"/>
          <w:szCs w:val="22"/>
          <w:lang w:val="uk-UA"/>
        </w:rPr>
        <w:t>Студенти оволоділи правилами розрахунку і виписування рецептів рі</w:t>
      </w:r>
      <w:r w:rsidR="0067687B" w:rsidRPr="00580B64">
        <w:rPr>
          <w:snapToGrid w:val="0"/>
          <w:sz w:val="22"/>
          <w:szCs w:val="22"/>
          <w:lang w:val="uk-UA"/>
        </w:rPr>
        <w:t>зн</w:t>
      </w:r>
      <w:r w:rsidRPr="00580B64">
        <w:rPr>
          <w:snapToGrid w:val="0"/>
          <w:sz w:val="22"/>
          <w:szCs w:val="22"/>
          <w:lang w:val="uk-UA"/>
        </w:rPr>
        <w:t>их лікарських форм.</w:t>
      </w:r>
    </w:p>
    <w:p w14:paraId="2D4003D7" w14:textId="77777777" w:rsidR="008A4E68" w:rsidRPr="00580B64" w:rsidRDefault="008A4E68" w:rsidP="008A4E68">
      <w:pPr>
        <w:pStyle w:val="Default"/>
        <w:rPr>
          <w:snapToGrid w:val="0"/>
          <w:sz w:val="22"/>
          <w:szCs w:val="22"/>
          <w:lang w:val="uk-UA"/>
        </w:rPr>
      </w:pPr>
    </w:p>
    <w:p w14:paraId="30DD9653" w14:textId="77777777" w:rsidR="00444FB9" w:rsidRPr="000E13CE" w:rsidRDefault="00444FB9" w:rsidP="00444FB9">
      <w:pPr>
        <w:spacing w:after="0" w:line="240" w:lineRule="auto"/>
        <w:ind w:left="57" w:right="57" w:firstLine="567"/>
        <w:jc w:val="both"/>
        <w:rPr>
          <w:rFonts w:ascii="Times New Roman" w:hAnsi="Times New Roman" w:cs="Times New Roman"/>
          <w:b/>
          <w:bCs/>
          <w:sz w:val="24"/>
          <w:szCs w:val="24"/>
          <w:lang w:val="uk-UA"/>
        </w:rPr>
      </w:pPr>
      <w:r w:rsidRPr="000E13CE">
        <w:rPr>
          <w:rFonts w:ascii="Times New Roman" w:hAnsi="Times New Roman" w:cs="Times New Roman"/>
          <w:b/>
          <w:bCs/>
          <w:sz w:val="24"/>
          <w:szCs w:val="24"/>
          <w:lang w:val="uk-UA"/>
        </w:rPr>
        <w:t xml:space="preserve">Список </w:t>
      </w:r>
      <w:r>
        <w:rPr>
          <w:rFonts w:ascii="Times New Roman" w:hAnsi="Times New Roman" w:cs="Times New Roman"/>
          <w:b/>
          <w:bCs/>
          <w:sz w:val="24"/>
          <w:szCs w:val="24"/>
          <w:lang w:val="uk-UA"/>
        </w:rPr>
        <w:t>рекомендованої літератури</w:t>
      </w:r>
      <w:r w:rsidRPr="000E13CE">
        <w:rPr>
          <w:rFonts w:ascii="Times New Roman" w:hAnsi="Times New Roman" w:cs="Times New Roman"/>
          <w:b/>
          <w:bCs/>
          <w:sz w:val="24"/>
          <w:szCs w:val="24"/>
          <w:lang w:val="uk-UA"/>
        </w:rPr>
        <w:t xml:space="preserve">: </w:t>
      </w:r>
    </w:p>
    <w:p w14:paraId="3FDCBA81" w14:textId="77777777" w:rsidR="00444FB9" w:rsidRPr="00B1323E" w:rsidRDefault="00444FB9" w:rsidP="00444FB9">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t xml:space="preserve">Основна література: </w:t>
      </w:r>
    </w:p>
    <w:p w14:paraId="11EBC43A" w14:textId="77777777" w:rsidR="00444FB9" w:rsidRPr="00B1323E" w:rsidRDefault="00444FB9">
      <w:pPr>
        <w:pStyle w:val="a5"/>
        <w:numPr>
          <w:ilvl w:val="0"/>
          <w:numId w:val="505"/>
        </w:numPr>
        <w:ind w:right="57"/>
        <w:jc w:val="both"/>
        <w:rPr>
          <w:sz w:val="22"/>
          <w:szCs w:val="22"/>
          <w:lang w:val="uk-UA"/>
        </w:rPr>
      </w:pPr>
      <w:r w:rsidRPr="00B1323E">
        <w:rPr>
          <w:sz w:val="22"/>
          <w:szCs w:val="22"/>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1CD3A4FD" w14:textId="77777777" w:rsidR="00444FB9" w:rsidRPr="00B1323E" w:rsidRDefault="00444FB9">
      <w:pPr>
        <w:pStyle w:val="a5"/>
        <w:numPr>
          <w:ilvl w:val="0"/>
          <w:numId w:val="505"/>
        </w:numPr>
        <w:ind w:right="57"/>
        <w:jc w:val="both"/>
        <w:rPr>
          <w:sz w:val="22"/>
          <w:szCs w:val="22"/>
          <w:lang w:val="uk-UA"/>
        </w:rPr>
      </w:pPr>
      <w:r w:rsidRPr="00B1323E">
        <w:rPr>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7E6D2F0F" w14:textId="77777777" w:rsidR="00444FB9" w:rsidRPr="00B1323E" w:rsidRDefault="00444FB9">
      <w:pPr>
        <w:pStyle w:val="a5"/>
        <w:numPr>
          <w:ilvl w:val="0"/>
          <w:numId w:val="505"/>
        </w:numPr>
        <w:jc w:val="both"/>
        <w:rPr>
          <w:sz w:val="22"/>
          <w:szCs w:val="22"/>
        </w:rPr>
      </w:pPr>
      <w:r w:rsidRPr="00B1323E">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B1323E">
        <w:rPr>
          <w:color w:val="000000" w:themeColor="text1"/>
          <w:sz w:val="22"/>
          <w:szCs w:val="22"/>
          <w:lang w:val="en-US"/>
        </w:rPr>
        <w:t xml:space="preserve"> Strechen, S. B</w:t>
      </w:r>
      <w:r w:rsidRPr="00B1323E">
        <w:rPr>
          <w:sz w:val="22"/>
          <w:szCs w:val="22"/>
          <w:lang w:val="en-US"/>
        </w:rPr>
        <w:t xml:space="preserve">.  </w:t>
      </w:r>
      <w:r w:rsidRPr="00B1323E">
        <w:rPr>
          <w:sz w:val="22"/>
          <w:szCs w:val="22"/>
        </w:rPr>
        <w:t xml:space="preserve">- Odessa: Odessa National Medical University, 2024. - 66 p. </w:t>
      </w:r>
    </w:p>
    <w:p w14:paraId="3DB358A5" w14:textId="77777777" w:rsidR="00444FB9" w:rsidRPr="00B1323E" w:rsidRDefault="00444FB9">
      <w:pPr>
        <w:pStyle w:val="a5"/>
        <w:numPr>
          <w:ilvl w:val="0"/>
          <w:numId w:val="505"/>
        </w:numPr>
        <w:shd w:val="clear" w:color="auto" w:fill="FFFFFF"/>
        <w:suppressAutoHyphens/>
        <w:outlineLvl w:val="0"/>
        <w:rPr>
          <w:sz w:val="22"/>
          <w:szCs w:val="22"/>
          <w:lang w:val="uk-UA"/>
        </w:rPr>
      </w:pPr>
      <w:r w:rsidRPr="00B1323E">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45C9812" w14:textId="77777777" w:rsidR="00444FB9" w:rsidRPr="00B1323E" w:rsidRDefault="00444FB9">
      <w:pPr>
        <w:pStyle w:val="a5"/>
        <w:numPr>
          <w:ilvl w:val="0"/>
          <w:numId w:val="505"/>
        </w:numPr>
        <w:ind w:right="57"/>
        <w:jc w:val="both"/>
        <w:rPr>
          <w:sz w:val="22"/>
          <w:szCs w:val="22"/>
          <w:lang w:val="uk-UA"/>
        </w:rPr>
      </w:pPr>
      <w:r w:rsidRPr="00B1323E">
        <w:rPr>
          <w:sz w:val="22"/>
          <w:szCs w:val="22"/>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0F42B41F" w14:textId="77777777" w:rsidR="00444FB9" w:rsidRPr="00B1323E" w:rsidRDefault="00444FB9">
      <w:pPr>
        <w:pStyle w:val="a5"/>
        <w:numPr>
          <w:ilvl w:val="0"/>
          <w:numId w:val="505"/>
        </w:numPr>
        <w:ind w:right="57"/>
        <w:jc w:val="both"/>
        <w:rPr>
          <w:sz w:val="22"/>
          <w:szCs w:val="22"/>
          <w:lang w:val="uk-UA"/>
        </w:rPr>
      </w:pPr>
      <w:r w:rsidRPr="00B1323E">
        <w:rPr>
          <w:sz w:val="22"/>
          <w:szCs w:val="22"/>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0D04CAFA" w14:textId="77777777" w:rsidR="00444FB9" w:rsidRPr="00B1323E" w:rsidRDefault="00444FB9">
      <w:pPr>
        <w:pStyle w:val="a5"/>
        <w:numPr>
          <w:ilvl w:val="0"/>
          <w:numId w:val="505"/>
        </w:numPr>
        <w:ind w:right="57"/>
        <w:jc w:val="both"/>
        <w:rPr>
          <w:sz w:val="22"/>
          <w:szCs w:val="22"/>
          <w:lang w:val="uk-UA"/>
        </w:rPr>
      </w:pPr>
      <w:r w:rsidRPr="00B1323E">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0BEB97C3" w14:textId="77777777" w:rsidR="00444FB9" w:rsidRPr="00B1323E" w:rsidRDefault="00444FB9" w:rsidP="00444FB9">
      <w:pPr>
        <w:spacing w:after="0" w:line="240" w:lineRule="auto"/>
        <w:ind w:left="57" w:right="57" w:firstLine="567"/>
        <w:jc w:val="both"/>
        <w:rPr>
          <w:rFonts w:ascii="Times New Roman" w:hAnsi="Times New Roman" w:cs="Times New Roman"/>
          <w:i/>
          <w:iCs/>
          <w:lang w:val="uk-UA"/>
        </w:rPr>
      </w:pPr>
    </w:p>
    <w:p w14:paraId="6829DD7E" w14:textId="77777777" w:rsidR="00444FB9" w:rsidRPr="00B1323E" w:rsidRDefault="00444FB9" w:rsidP="00444FB9">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lastRenderedPageBreak/>
        <w:t xml:space="preserve">Додаткова література: </w:t>
      </w:r>
    </w:p>
    <w:p w14:paraId="292319D2" w14:textId="77777777" w:rsidR="00444FB9" w:rsidRPr="00B1323E" w:rsidRDefault="00444FB9">
      <w:pPr>
        <w:pStyle w:val="a5"/>
        <w:numPr>
          <w:ilvl w:val="0"/>
          <w:numId w:val="506"/>
        </w:numPr>
        <w:ind w:right="57"/>
        <w:jc w:val="both"/>
        <w:rPr>
          <w:sz w:val="22"/>
          <w:szCs w:val="22"/>
          <w:lang w:val="uk-UA"/>
        </w:rPr>
      </w:pPr>
      <w:r w:rsidRPr="00B1323E">
        <w:rPr>
          <w:sz w:val="22"/>
          <w:szCs w:val="22"/>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42A2481C" w14:textId="77777777" w:rsidR="00444FB9" w:rsidRPr="00B1323E" w:rsidRDefault="00444FB9">
      <w:pPr>
        <w:pStyle w:val="a5"/>
        <w:numPr>
          <w:ilvl w:val="0"/>
          <w:numId w:val="506"/>
        </w:numPr>
        <w:ind w:right="57"/>
        <w:jc w:val="both"/>
        <w:rPr>
          <w:sz w:val="22"/>
          <w:szCs w:val="22"/>
          <w:lang w:val="uk-UA"/>
        </w:rPr>
      </w:pPr>
      <w:r w:rsidRPr="00B1323E">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6B52433" w14:textId="77777777" w:rsidR="00444FB9" w:rsidRPr="00B1323E" w:rsidRDefault="00444FB9">
      <w:pPr>
        <w:pStyle w:val="a5"/>
        <w:numPr>
          <w:ilvl w:val="0"/>
          <w:numId w:val="506"/>
        </w:numPr>
        <w:ind w:right="57"/>
        <w:jc w:val="both"/>
        <w:rPr>
          <w:sz w:val="22"/>
          <w:szCs w:val="22"/>
          <w:lang w:val="uk-UA"/>
        </w:rPr>
      </w:pPr>
      <w:r w:rsidRPr="00B1323E">
        <w:rPr>
          <w:sz w:val="22"/>
          <w:szCs w:val="22"/>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4E3AA40D" w14:textId="77777777" w:rsidR="00444FB9" w:rsidRPr="00B1323E" w:rsidRDefault="00444FB9">
      <w:pPr>
        <w:pStyle w:val="a5"/>
        <w:numPr>
          <w:ilvl w:val="0"/>
          <w:numId w:val="506"/>
        </w:numPr>
        <w:ind w:right="57"/>
        <w:jc w:val="both"/>
        <w:rPr>
          <w:sz w:val="22"/>
          <w:szCs w:val="22"/>
          <w:lang w:val="uk-UA"/>
        </w:rPr>
      </w:pPr>
      <w:r w:rsidRPr="00B1323E">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3AB4534D" w14:textId="77777777" w:rsidR="00444FB9" w:rsidRPr="00B1323E" w:rsidRDefault="00444FB9" w:rsidP="00444FB9">
      <w:pPr>
        <w:spacing w:after="0" w:line="240" w:lineRule="auto"/>
        <w:ind w:left="57" w:right="57" w:firstLine="567"/>
        <w:jc w:val="both"/>
        <w:rPr>
          <w:rFonts w:ascii="Times New Roman" w:hAnsi="Times New Roman" w:cs="Times New Roman"/>
          <w:lang w:val="uk-UA"/>
        </w:rPr>
      </w:pPr>
    </w:p>
    <w:p w14:paraId="32EC7CE0" w14:textId="77777777" w:rsidR="00444FB9" w:rsidRPr="00B1323E" w:rsidRDefault="00444FB9" w:rsidP="00444FB9">
      <w:pPr>
        <w:spacing w:after="0" w:line="240" w:lineRule="auto"/>
        <w:ind w:left="57" w:right="57" w:firstLine="567"/>
        <w:jc w:val="both"/>
        <w:rPr>
          <w:rFonts w:ascii="Times New Roman" w:hAnsi="Times New Roman" w:cs="Times New Roman"/>
          <w:lang w:val="uk-UA"/>
        </w:rPr>
      </w:pPr>
      <w:r w:rsidRPr="00B1323E">
        <w:rPr>
          <w:rFonts w:ascii="Times New Roman" w:hAnsi="Times New Roman" w:cs="Times New Roman"/>
          <w:lang w:val="uk-UA"/>
        </w:rPr>
        <w:t xml:space="preserve">Електронні інформаційні ресурси: </w:t>
      </w:r>
    </w:p>
    <w:p w14:paraId="357F774A" w14:textId="77777777" w:rsidR="00444FB9" w:rsidRPr="00B1323E" w:rsidRDefault="00000000">
      <w:pPr>
        <w:pStyle w:val="a5"/>
        <w:numPr>
          <w:ilvl w:val="0"/>
          <w:numId w:val="507"/>
        </w:numPr>
        <w:ind w:right="57"/>
        <w:jc w:val="both"/>
        <w:rPr>
          <w:sz w:val="22"/>
          <w:szCs w:val="22"/>
          <w:lang w:val="uk-UA"/>
        </w:rPr>
      </w:pPr>
      <w:hyperlink r:id="rId46" w:history="1">
        <w:r w:rsidR="00444FB9" w:rsidRPr="00B1323E">
          <w:rPr>
            <w:rStyle w:val="af2"/>
            <w:sz w:val="22"/>
            <w:szCs w:val="22"/>
            <w:lang w:val="uk-UA"/>
          </w:rPr>
          <w:t>http://moz.gov.ua</w:t>
        </w:r>
      </w:hyperlink>
      <w:r w:rsidR="00444FB9" w:rsidRPr="00B1323E">
        <w:rPr>
          <w:sz w:val="22"/>
          <w:szCs w:val="22"/>
          <w:lang w:val="uk-UA"/>
        </w:rPr>
        <w:t xml:space="preserve"> </w:t>
      </w:r>
    </w:p>
    <w:p w14:paraId="76102A85" w14:textId="77777777" w:rsidR="00444FB9" w:rsidRPr="00B1323E" w:rsidRDefault="00444FB9">
      <w:pPr>
        <w:pStyle w:val="a5"/>
        <w:numPr>
          <w:ilvl w:val="0"/>
          <w:numId w:val="507"/>
        </w:numPr>
        <w:ind w:right="57"/>
        <w:jc w:val="both"/>
        <w:rPr>
          <w:sz w:val="22"/>
          <w:szCs w:val="22"/>
          <w:lang w:val="uk-UA"/>
        </w:rPr>
      </w:pPr>
      <w:r w:rsidRPr="00B1323E">
        <w:rPr>
          <w:sz w:val="22"/>
          <w:szCs w:val="22"/>
          <w:lang w:val="uk-UA"/>
        </w:rPr>
        <w:t xml:space="preserve">«Державний реєстр лікарських засобів України» – Режим доступу: </w:t>
      </w:r>
      <w:hyperlink r:id="rId47" w:history="1">
        <w:r w:rsidRPr="00B1323E">
          <w:rPr>
            <w:rStyle w:val="af2"/>
            <w:sz w:val="22"/>
            <w:szCs w:val="22"/>
            <w:lang w:val="uk-UA"/>
          </w:rPr>
          <w:t>https://moz.gov.ua/derzhavnij-reestr-likarskih-zasobiv-ukraini</w:t>
        </w:r>
      </w:hyperlink>
      <w:r w:rsidRPr="00B1323E">
        <w:rPr>
          <w:sz w:val="22"/>
          <w:szCs w:val="22"/>
          <w:lang w:val="uk-UA"/>
        </w:rPr>
        <w:t xml:space="preserve"> </w:t>
      </w:r>
    </w:p>
    <w:p w14:paraId="653C2BF2" w14:textId="77777777" w:rsidR="00444FB9" w:rsidRPr="00B1323E" w:rsidRDefault="00444FB9">
      <w:pPr>
        <w:pStyle w:val="a5"/>
        <w:numPr>
          <w:ilvl w:val="0"/>
          <w:numId w:val="507"/>
        </w:numPr>
        <w:ind w:right="57"/>
        <w:jc w:val="both"/>
        <w:rPr>
          <w:sz w:val="22"/>
          <w:szCs w:val="22"/>
          <w:lang w:val="uk-UA"/>
        </w:rPr>
      </w:pPr>
      <w:r w:rsidRPr="00B1323E">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48" w:history="1">
        <w:r w:rsidRPr="00B1323E">
          <w:rPr>
            <w:rStyle w:val="af2"/>
            <w:sz w:val="22"/>
            <w:szCs w:val="22"/>
            <w:lang w:val="uk-UA"/>
          </w:rPr>
          <w:t>http://guidelines.moz.gov.ua/</w:t>
        </w:r>
      </w:hyperlink>
    </w:p>
    <w:p w14:paraId="506ED807" w14:textId="77777777" w:rsidR="00444FB9" w:rsidRPr="00B1323E" w:rsidRDefault="00444FB9">
      <w:pPr>
        <w:pStyle w:val="a5"/>
        <w:numPr>
          <w:ilvl w:val="0"/>
          <w:numId w:val="507"/>
        </w:numPr>
        <w:ind w:right="57"/>
        <w:jc w:val="both"/>
        <w:rPr>
          <w:sz w:val="22"/>
          <w:szCs w:val="22"/>
          <w:lang w:val="uk-UA"/>
        </w:rPr>
      </w:pPr>
      <w:r w:rsidRPr="00B1323E">
        <w:rPr>
          <w:sz w:val="22"/>
          <w:szCs w:val="22"/>
          <w:lang w:val="uk-UA"/>
        </w:rPr>
        <w:t xml:space="preserve">Державний формуляр лікарських засобів 12-й випуск, 2020 р.: – Режим доступу: </w:t>
      </w:r>
      <w:hyperlink r:id="rId49" w:history="1">
        <w:r w:rsidRPr="00B1323E">
          <w:rPr>
            <w:rStyle w:val="af2"/>
            <w:sz w:val="22"/>
            <w:szCs w:val="22"/>
            <w:lang w:val="uk-UA"/>
          </w:rPr>
          <w:t>https://www.dec.gov.ua/materials/chinnij-vipusk-derzhavnogoformulyara-likarskih-zasobiv/</w:t>
        </w:r>
      </w:hyperlink>
      <w:r w:rsidRPr="00B1323E">
        <w:rPr>
          <w:sz w:val="22"/>
          <w:szCs w:val="22"/>
          <w:lang w:val="uk-UA"/>
        </w:rPr>
        <w:t xml:space="preserve"> </w:t>
      </w:r>
    </w:p>
    <w:p w14:paraId="47625AB6" w14:textId="77777777" w:rsidR="00444FB9" w:rsidRPr="00B1323E" w:rsidRDefault="00444FB9">
      <w:pPr>
        <w:pStyle w:val="a5"/>
        <w:numPr>
          <w:ilvl w:val="0"/>
          <w:numId w:val="507"/>
        </w:numPr>
        <w:ind w:right="57"/>
        <w:jc w:val="both"/>
        <w:rPr>
          <w:sz w:val="22"/>
          <w:szCs w:val="22"/>
          <w:lang w:val="uk-UA"/>
        </w:rPr>
      </w:pPr>
      <w:r w:rsidRPr="00B1323E">
        <w:rPr>
          <w:sz w:val="22"/>
          <w:szCs w:val="22"/>
          <w:lang w:val="uk-UA"/>
        </w:rPr>
        <w:t xml:space="preserve">Державний Експертний Центр МОЗ України http:// </w:t>
      </w:r>
      <w:hyperlink r:id="rId50" w:history="1">
        <w:r w:rsidRPr="00B1323E">
          <w:rPr>
            <w:rStyle w:val="af2"/>
            <w:sz w:val="22"/>
            <w:szCs w:val="22"/>
            <w:lang w:val="uk-UA"/>
          </w:rPr>
          <w:t>https://www.dec.gov.ua/</w:t>
        </w:r>
      </w:hyperlink>
      <w:r w:rsidRPr="00B1323E">
        <w:rPr>
          <w:sz w:val="22"/>
          <w:szCs w:val="22"/>
          <w:lang w:val="uk-UA"/>
        </w:rPr>
        <w:t xml:space="preserve"> </w:t>
      </w:r>
    </w:p>
    <w:p w14:paraId="233ECD9D" w14:textId="77777777" w:rsidR="00444FB9" w:rsidRPr="00B1323E" w:rsidRDefault="00444FB9">
      <w:pPr>
        <w:pStyle w:val="a5"/>
        <w:numPr>
          <w:ilvl w:val="0"/>
          <w:numId w:val="507"/>
        </w:numPr>
        <w:ind w:right="57"/>
        <w:jc w:val="both"/>
        <w:rPr>
          <w:sz w:val="22"/>
          <w:szCs w:val="22"/>
          <w:lang w:val="uk-UA"/>
        </w:rPr>
      </w:pPr>
      <w:r w:rsidRPr="00B1323E">
        <w:rPr>
          <w:sz w:val="22"/>
          <w:szCs w:val="22"/>
          <w:lang w:val="uk-UA"/>
        </w:rPr>
        <w:t xml:space="preserve">ДП "Український науковий фармакопейний центр якості лікарських засобів" </w:t>
      </w:r>
      <w:hyperlink r:id="rId51" w:history="1">
        <w:r w:rsidRPr="00B1323E">
          <w:rPr>
            <w:rStyle w:val="af2"/>
            <w:sz w:val="22"/>
            <w:szCs w:val="22"/>
            <w:lang w:val="uk-UA"/>
          </w:rPr>
          <w:t>http://sphu.org/</w:t>
        </w:r>
      </w:hyperlink>
      <w:r w:rsidRPr="00B1323E">
        <w:rPr>
          <w:sz w:val="22"/>
          <w:szCs w:val="22"/>
          <w:lang w:val="uk-UA"/>
        </w:rPr>
        <w:t xml:space="preserve"> </w:t>
      </w:r>
    </w:p>
    <w:p w14:paraId="3B62BD2D" w14:textId="77777777" w:rsidR="00444FB9" w:rsidRPr="00B1323E" w:rsidRDefault="00444FB9">
      <w:pPr>
        <w:pStyle w:val="a5"/>
        <w:numPr>
          <w:ilvl w:val="0"/>
          <w:numId w:val="507"/>
        </w:numPr>
        <w:ind w:right="57"/>
        <w:jc w:val="both"/>
        <w:rPr>
          <w:sz w:val="22"/>
          <w:szCs w:val="22"/>
          <w:lang w:val="uk-UA"/>
        </w:rPr>
      </w:pPr>
      <w:r w:rsidRPr="00B1323E">
        <w:rPr>
          <w:sz w:val="22"/>
          <w:szCs w:val="22"/>
          <w:lang w:val="uk-UA"/>
        </w:rPr>
        <w:t xml:space="preserve">Національна наукова медична бібліотека України </w:t>
      </w:r>
      <w:hyperlink r:id="rId52" w:history="1">
        <w:r w:rsidRPr="00B1323E">
          <w:rPr>
            <w:rStyle w:val="af2"/>
            <w:sz w:val="22"/>
            <w:szCs w:val="22"/>
            <w:lang w:val="uk-UA"/>
          </w:rPr>
          <w:t>http://library.gov.ua/</w:t>
        </w:r>
      </w:hyperlink>
      <w:r w:rsidRPr="00B1323E">
        <w:rPr>
          <w:sz w:val="22"/>
          <w:szCs w:val="22"/>
          <w:lang w:val="uk-UA"/>
        </w:rPr>
        <w:t xml:space="preserve"> </w:t>
      </w:r>
    </w:p>
    <w:p w14:paraId="56004994" w14:textId="77777777" w:rsidR="00444FB9" w:rsidRPr="00B1323E" w:rsidRDefault="00444FB9">
      <w:pPr>
        <w:pStyle w:val="a5"/>
        <w:numPr>
          <w:ilvl w:val="0"/>
          <w:numId w:val="507"/>
        </w:numPr>
        <w:ind w:right="57"/>
        <w:jc w:val="both"/>
        <w:rPr>
          <w:sz w:val="22"/>
          <w:szCs w:val="22"/>
          <w:lang w:val="uk-UA"/>
        </w:rPr>
      </w:pPr>
      <w:r w:rsidRPr="00B1323E">
        <w:rPr>
          <w:sz w:val="22"/>
          <w:szCs w:val="22"/>
          <w:lang w:val="uk-UA"/>
        </w:rPr>
        <w:t xml:space="preserve">Національна бібліотека України імені В.І. Вернадського </w:t>
      </w:r>
      <w:hyperlink r:id="rId53" w:history="1">
        <w:r w:rsidRPr="00B1323E">
          <w:rPr>
            <w:rStyle w:val="af2"/>
            <w:sz w:val="22"/>
            <w:szCs w:val="22"/>
            <w:lang w:val="uk-UA"/>
          </w:rPr>
          <w:t>http://www.nbuv.gov.ua/</w:t>
        </w:r>
      </w:hyperlink>
      <w:r w:rsidRPr="00B1323E">
        <w:rPr>
          <w:sz w:val="22"/>
          <w:szCs w:val="22"/>
          <w:lang w:val="uk-UA"/>
        </w:rPr>
        <w:t xml:space="preserve"> </w:t>
      </w:r>
    </w:p>
    <w:p w14:paraId="6413919F" w14:textId="77777777" w:rsidR="00444FB9" w:rsidRPr="00B1323E" w:rsidRDefault="00444FB9">
      <w:pPr>
        <w:pStyle w:val="a5"/>
        <w:numPr>
          <w:ilvl w:val="0"/>
          <w:numId w:val="507"/>
        </w:numPr>
        <w:ind w:right="57"/>
        <w:jc w:val="both"/>
        <w:rPr>
          <w:sz w:val="22"/>
          <w:szCs w:val="22"/>
          <w:lang w:val="uk-UA"/>
        </w:rPr>
      </w:pPr>
      <w:r w:rsidRPr="00B1323E">
        <w:rPr>
          <w:sz w:val="22"/>
          <w:szCs w:val="22"/>
          <w:lang w:val="uk-UA"/>
        </w:rPr>
        <w:t xml:space="preserve">Ресурс з прогнозування міжлікарських взаємодій (заснован на інструкціях FDA, на англ.) URL: http://www.drugs.com </w:t>
      </w:r>
    </w:p>
    <w:p w14:paraId="5DC67F50" w14:textId="77777777" w:rsidR="00444FB9" w:rsidRPr="00B1323E" w:rsidRDefault="00444FB9">
      <w:pPr>
        <w:pStyle w:val="a5"/>
        <w:numPr>
          <w:ilvl w:val="0"/>
          <w:numId w:val="507"/>
        </w:numPr>
        <w:ind w:right="57"/>
        <w:jc w:val="both"/>
        <w:rPr>
          <w:sz w:val="22"/>
          <w:szCs w:val="22"/>
          <w:lang w:val="uk-UA"/>
        </w:rPr>
      </w:pPr>
      <w:r w:rsidRPr="00B1323E">
        <w:rPr>
          <w:sz w:val="22"/>
          <w:szCs w:val="22"/>
          <w:lang w:val="uk-UA"/>
        </w:rPr>
        <w:t xml:space="preserve">Ресурс-довідник лікарських засобів та прогнозування міжлікарських взаємодій (на англ.). URL: </w:t>
      </w:r>
      <w:hyperlink r:id="rId54" w:history="1">
        <w:r w:rsidRPr="00B1323E">
          <w:rPr>
            <w:rStyle w:val="af2"/>
            <w:sz w:val="22"/>
            <w:szCs w:val="22"/>
            <w:lang w:val="uk-UA"/>
          </w:rPr>
          <w:t>http://www.medscape.org</w:t>
        </w:r>
      </w:hyperlink>
    </w:p>
    <w:p w14:paraId="230F1840" w14:textId="77777777" w:rsidR="00444FB9" w:rsidRPr="00580B64" w:rsidRDefault="00444FB9" w:rsidP="00444FB9">
      <w:pPr>
        <w:spacing w:after="0" w:line="360" w:lineRule="auto"/>
        <w:jc w:val="center"/>
        <w:rPr>
          <w:rFonts w:ascii="Times New Roman" w:hAnsi="Times New Roman" w:cs="Times New Roman"/>
          <w:snapToGrid w:val="0"/>
          <w:sz w:val="28"/>
          <w:szCs w:val="28"/>
          <w:lang w:val="uk-UA"/>
        </w:rPr>
      </w:pPr>
    </w:p>
    <w:p w14:paraId="0BE83590" w14:textId="77777777" w:rsidR="000F3F3E" w:rsidRPr="00580B64" w:rsidRDefault="000F3F3E" w:rsidP="000F3F3E">
      <w:pPr>
        <w:pStyle w:val="Default"/>
        <w:jc w:val="center"/>
        <w:rPr>
          <w:b/>
          <w:bCs/>
          <w:sz w:val="28"/>
          <w:szCs w:val="28"/>
          <w:lang w:val="uk-UA"/>
        </w:rPr>
      </w:pPr>
      <w:r w:rsidRPr="00580B64">
        <w:rPr>
          <w:b/>
          <w:bCs/>
          <w:sz w:val="28"/>
          <w:szCs w:val="28"/>
          <w:lang w:val="uk-UA"/>
        </w:rPr>
        <w:t>Практичне заняття № 6-7</w:t>
      </w:r>
    </w:p>
    <w:p w14:paraId="665B978C" w14:textId="77777777" w:rsidR="000F3F3E" w:rsidRPr="00580B64" w:rsidRDefault="000F3F3E" w:rsidP="000F3F3E">
      <w:pPr>
        <w:pStyle w:val="Default"/>
        <w:jc w:val="center"/>
        <w:rPr>
          <w:lang w:val="uk-UA"/>
        </w:rPr>
      </w:pPr>
    </w:p>
    <w:p w14:paraId="62D1C593" w14:textId="0813BCBB" w:rsidR="000F3F3E" w:rsidRPr="00580B64" w:rsidRDefault="000F3F3E" w:rsidP="000F3F3E">
      <w:pPr>
        <w:tabs>
          <w:tab w:val="left" w:pos="2268"/>
        </w:tabs>
        <w:spacing w:line="240" w:lineRule="exact"/>
        <w:ind w:left="1418" w:right="-1" w:hanging="992"/>
        <w:rPr>
          <w:rFonts w:ascii="Times New Roman" w:hAnsi="Times New Roman" w:cs="Times New Roman"/>
          <w:b/>
          <w:bCs/>
          <w:sz w:val="24"/>
          <w:szCs w:val="24"/>
          <w:lang w:val="uk-UA"/>
        </w:rPr>
      </w:pPr>
      <w:r w:rsidRPr="00580B64">
        <w:rPr>
          <w:rFonts w:ascii="Times New Roman" w:hAnsi="Times New Roman" w:cs="Times New Roman"/>
          <w:b/>
          <w:bCs/>
          <w:sz w:val="24"/>
          <w:szCs w:val="24"/>
          <w:lang w:val="uk-UA"/>
        </w:rPr>
        <w:t xml:space="preserve">Тема:  </w:t>
      </w:r>
      <w:r w:rsidRPr="00580B64">
        <w:rPr>
          <w:rFonts w:ascii="Times New Roman" w:hAnsi="Times New Roman" w:cs="Times New Roman"/>
          <w:b/>
          <w:snapToGrid w:val="0"/>
          <w:sz w:val="24"/>
          <w:szCs w:val="24"/>
          <w:lang w:val="uk-UA"/>
        </w:rPr>
        <w:t>ЗАГАЛЬНА ФАРМАКОЛОГІЯ. ФАРМАКОКІНЕТИКА</w:t>
      </w:r>
    </w:p>
    <w:p w14:paraId="249591F0" w14:textId="77777777" w:rsidR="000F3F3E" w:rsidRPr="00580B64" w:rsidRDefault="000F3F3E" w:rsidP="000F3F3E">
      <w:pPr>
        <w:tabs>
          <w:tab w:val="left" w:pos="2688"/>
        </w:tabs>
        <w:spacing w:line="240" w:lineRule="exact"/>
        <w:ind w:right="-1" w:firstLine="426"/>
        <w:jc w:val="both"/>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190C6F7E" w14:textId="77777777" w:rsidR="00E814EB" w:rsidRPr="00580B64" w:rsidRDefault="000F3F3E" w:rsidP="00E814EB">
      <w:pPr>
        <w:tabs>
          <w:tab w:val="left" w:pos="2688"/>
        </w:tabs>
        <w:spacing w:line="240" w:lineRule="exact"/>
        <w:ind w:right="-1" w:firstLine="426"/>
        <w:jc w:val="both"/>
        <w:rPr>
          <w:rFonts w:ascii="Times New Roman" w:hAnsi="Times New Roman" w:cs="Times New Roman"/>
          <w:iCs/>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00E814EB" w:rsidRPr="00580B64">
        <w:rPr>
          <w:rFonts w:ascii="Times New Roman" w:hAnsi="Times New Roman" w:cs="Times New Roman"/>
          <w:b/>
          <w:iCs/>
          <w:snapToGrid w:val="0"/>
          <w:sz w:val="24"/>
          <w:szCs w:val="24"/>
          <w:lang w:val="uk-UA"/>
        </w:rPr>
        <w:t>фармакокінетики -</w:t>
      </w:r>
      <w:r w:rsidR="00E814EB" w:rsidRPr="00580B64">
        <w:rPr>
          <w:rFonts w:ascii="Times New Roman" w:hAnsi="Times New Roman" w:cs="Times New Roman"/>
          <w:iCs/>
          <w:snapToGrid w:val="0"/>
          <w:sz w:val="24"/>
          <w:szCs w:val="24"/>
          <w:lang w:val="uk-UA"/>
        </w:rPr>
        <w:t xml:space="preserve"> розділу фармакології, який вивчає рух ліків по організму, тобто процеси всмоктування; розподілу по органах і тканинах; біотрансформації (метаболізму) і виведення ліків;</w:t>
      </w:r>
    </w:p>
    <w:p w14:paraId="528B6C95" w14:textId="65CC84E9" w:rsidR="000F3F3E" w:rsidRPr="00580B64" w:rsidRDefault="000F3F3E" w:rsidP="003439BF">
      <w:pPr>
        <w:pStyle w:val="Default"/>
        <w:jc w:val="center"/>
        <w:rPr>
          <w:lang w:val="uk-UA"/>
        </w:rPr>
      </w:pPr>
      <w:r w:rsidRPr="00580B64">
        <w:rPr>
          <w:b/>
          <w:bCs/>
          <w:lang w:val="uk-UA"/>
        </w:rPr>
        <w:t>План:</w:t>
      </w:r>
    </w:p>
    <w:p w14:paraId="4CBD11A3" w14:textId="1482C35C" w:rsidR="000F3F3E" w:rsidRPr="003439BF" w:rsidRDefault="000F3F3E">
      <w:pPr>
        <w:pStyle w:val="Default"/>
        <w:numPr>
          <w:ilvl w:val="0"/>
          <w:numId w:val="483"/>
        </w:numPr>
        <w:spacing w:after="27"/>
        <w:rPr>
          <w:b/>
          <w:bCs/>
          <w:lang w:val="uk-UA"/>
        </w:rPr>
      </w:pPr>
      <w:r w:rsidRPr="003439BF">
        <w:rPr>
          <w:b/>
          <w:bCs/>
          <w:lang w:val="uk-UA"/>
        </w:rPr>
        <w:t>Контроль опорного рівня знань.</w:t>
      </w:r>
    </w:p>
    <w:p w14:paraId="0C5A68F8" w14:textId="77777777" w:rsidR="000F3F3E" w:rsidRPr="00580B64" w:rsidRDefault="000F3F3E" w:rsidP="000F3F3E">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0379AD5E" w14:textId="77777777" w:rsidR="00E814EB" w:rsidRPr="00580B64" w:rsidRDefault="00E814EB" w:rsidP="00E814EB">
      <w:pPr>
        <w:spacing w:after="0" w:line="240" w:lineRule="exact"/>
        <w:ind w:firstLine="426"/>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Виберіть правильну відповідь.</w:t>
      </w:r>
    </w:p>
    <w:p w14:paraId="6DFC9642"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i/>
          <w:snapToGrid w:val="0"/>
          <w:sz w:val="24"/>
          <w:szCs w:val="24"/>
          <w:lang w:val="uk-UA"/>
        </w:rPr>
        <w:t>1. Частина дози, що досягає системного кровотоку в незміненому вигляді, називається</w:t>
      </w:r>
      <w:r w:rsidRPr="00580B64">
        <w:rPr>
          <w:rFonts w:ascii="Times New Roman" w:hAnsi="Times New Roman" w:cs="Times New Roman"/>
          <w:snapToGrid w:val="0"/>
          <w:sz w:val="24"/>
          <w:szCs w:val="24"/>
          <w:lang w:val="uk-UA"/>
        </w:rPr>
        <w:t>:</w:t>
      </w:r>
    </w:p>
    <w:p w14:paraId="0E1D5B24"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Терапевтична доза</w:t>
      </w:r>
    </w:p>
    <w:p w14:paraId="173E1C9E"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Максимальна концентрація</w:t>
      </w:r>
    </w:p>
    <w:p w14:paraId="44DC9724"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Оптимальна доза</w:t>
      </w:r>
    </w:p>
    <w:p w14:paraId="5D9F0D54"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Біодоступність</w:t>
      </w:r>
    </w:p>
    <w:p w14:paraId="39CF33C5"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Кліренс</w:t>
      </w:r>
    </w:p>
    <w:p w14:paraId="5D01E7C1" w14:textId="77777777" w:rsidR="00E814EB" w:rsidRPr="00580B64" w:rsidRDefault="00E814EB" w:rsidP="00E814EB">
      <w:pPr>
        <w:spacing w:after="0" w:line="240" w:lineRule="exact"/>
        <w:ind w:right="-1" w:firstLine="567"/>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lastRenderedPageBreak/>
        <w:t>2</w:t>
      </w:r>
      <w:r w:rsidRPr="00580B64">
        <w:rPr>
          <w:rFonts w:ascii="Times New Roman" w:hAnsi="Times New Roman" w:cs="Times New Roman"/>
          <w:i/>
          <w:snapToGrid w:val="0"/>
          <w:sz w:val="24"/>
          <w:szCs w:val="24"/>
          <w:lang w:val="uk-UA"/>
        </w:rPr>
        <w:t>. Які з перерахованих способів введення ліків не відносяться до ентеральних?</w:t>
      </w:r>
    </w:p>
    <w:p w14:paraId="2D24B320"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Вагінальний</w:t>
      </w:r>
    </w:p>
    <w:p w14:paraId="73F8AE8F"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Ректальний</w:t>
      </w:r>
    </w:p>
    <w:p w14:paraId="264D9F48"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Сублінгвальний</w:t>
      </w:r>
    </w:p>
    <w:p w14:paraId="0AE46666"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Трансбуккальний</w:t>
      </w:r>
    </w:p>
    <w:p w14:paraId="77391757"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Трансдермальний</w:t>
      </w:r>
    </w:p>
    <w:p w14:paraId="64415EF6"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580B64">
        <w:rPr>
          <w:rFonts w:ascii="Times New Roman" w:hAnsi="Times New Roman" w:cs="Times New Roman"/>
          <w:i/>
          <w:snapToGrid w:val="0"/>
          <w:sz w:val="24"/>
          <w:szCs w:val="24"/>
          <w:lang w:val="uk-UA"/>
        </w:rPr>
        <w:t>Який із зазначених параметрів є обов'язковою умовою швидкого проникнення лікарської речовини через гематоенцефалічний бар'єр?</w:t>
      </w:r>
    </w:p>
    <w:p w14:paraId="3AE4F509"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Тривалий період напіввиведення</w:t>
      </w:r>
    </w:p>
    <w:p w14:paraId="7C9922CC"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Висока гідрофільність</w:t>
      </w:r>
    </w:p>
    <w:p w14:paraId="19D8E5B8"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Стійкий зв'язок з білками</w:t>
      </w:r>
    </w:p>
    <w:p w14:paraId="30F19631"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Іонізований стан</w:t>
      </w:r>
    </w:p>
    <w:p w14:paraId="3F1BA12E"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Висока ліпофільність</w:t>
      </w:r>
    </w:p>
    <w:p w14:paraId="22033136" w14:textId="77777777" w:rsidR="00E814EB" w:rsidRPr="00580B64" w:rsidRDefault="00E814EB" w:rsidP="00E814EB">
      <w:pPr>
        <w:spacing w:after="0" w:line="240" w:lineRule="exact"/>
        <w:ind w:right="-1" w:firstLine="567"/>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4</w:t>
      </w:r>
      <w:r w:rsidRPr="00580B64">
        <w:rPr>
          <w:rFonts w:ascii="Times New Roman" w:hAnsi="Times New Roman" w:cs="Times New Roman"/>
          <w:i/>
          <w:snapToGrid w:val="0"/>
          <w:sz w:val="24"/>
          <w:szCs w:val="24"/>
          <w:lang w:val="uk-UA"/>
        </w:rPr>
        <w:t>. Що відображає такий фармакокінетичний параметр як загальний кліренс лікарського засобу (Cl)?</w:t>
      </w:r>
    </w:p>
    <w:p w14:paraId="6F83B3BD"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Умовний об'єм плазми крові, який звільняється від препарату за одиницю часу</w:t>
      </w:r>
    </w:p>
    <w:p w14:paraId="2A9352AC"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Проміжок часу, за який концентрація препарату в плазмі крові зменшується на 50%</w:t>
      </w:r>
    </w:p>
    <w:p w14:paraId="70D75172"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Час повного виведення препарату з організму</w:t>
      </w:r>
    </w:p>
    <w:p w14:paraId="0F5C6EC4"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Швидкість зникнення препарату з організму шляхом біотрансформа-ції та виведення</w:t>
      </w:r>
    </w:p>
    <w:p w14:paraId="6811FB7D"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Час надходження препарату з місця введення в системний кровообіг при позасудинному введенні</w:t>
      </w:r>
    </w:p>
    <w:p w14:paraId="14E9E3A6" w14:textId="77777777" w:rsidR="00E814EB" w:rsidRPr="00580B64" w:rsidRDefault="00E814EB" w:rsidP="00E814EB">
      <w:pPr>
        <w:spacing w:after="0" w:line="240" w:lineRule="exact"/>
        <w:ind w:right="-1" w:firstLine="567"/>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5. </w:t>
      </w:r>
      <w:r w:rsidRPr="00580B64">
        <w:rPr>
          <w:rFonts w:ascii="Times New Roman" w:hAnsi="Times New Roman" w:cs="Times New Roman"/>
          <w:i/>
          <w:snapToGrid w:val="0"/>
          <w:sz w:val="24"/>
          <w:szCs w:val="24"/>
          <w:lang w:val="uk-UA"/>
        </w:rPr>
        <w:t>Що відображає період напіввиведення ліки (Т1 / 2)?</w:t>
      </w:r>
    </w:p>
    <w:p w14:paraId="6BCF06BB"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Час, необхідний для всмоктування 1/2 дози препарату з місця введе-ня в кров</w:t>
      </w:r>
    </w:p>
    <w:p w14:paraId="00423351"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Час, за який концентрація препарату в плазмі крові зменшується на 50%</w:t>
      </w:r>
    </w:p>
    <w:p w14:paraId="06B755D0"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Час повного виведення препарату з організму</w:t>
      </w:r>
    </w:p>
    <w:p w14:paraId="4263C68F"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Співвідношення між швидкістю виведення препарату та його концентрацією в плазмі крові</w:t>
      </w:r>
    </w:p>
    <w:p w14:paraId="08C5346F" w14:textId="77777777" w:rsidR="00E814EB" w:rsidRPr="00580B64" w:rsidRDefault="00E814EB" w:rsidP="00E814EB">
      <w:pPr>
        <w:spacing w:after="0" w:line="240" w:lineRule="exact"/>
        <w:ind w:right="-1" w:firstLine="56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Швидкість виведення препарату через нирки</w:t>
      </w:r>
    </w:p>
    <w:p w14:paraId="10793E60" w14:textId="77777777" w:rsidR="00E814EB" w:rsidRPr="00580B64" w:rsidRDefault="00E814EB" w:rsidP="000F3F3E">
      <w:pPr>
        <w:spacing w:line="240" w:lineRule="exact"/>
        <w:ind w:firstLine="425"/>
        <w:rPr>
          <w:rFonts w:ascii="Times New Roman" w:hAnsi="Times New Roman" w:cs="Times New Roman"/>
          <w:b/>
          <w:i/>
          <w:snapToGrid w:val="0"/>
          <w:sz w:val="24"/>
          <w:szCs w:val="24"/>
          <w:lang w:val="uk-UA"/>
        </w:rPr>
      </w:pPr>
    </w:p>
    <w:p w14:paraId="5DF4D4F8" w14:textId="77777777" w:rsidR="003439BF" w:rsidRPr="003439BF" w:rsidRDefault="003439BF">
      <w:pPr>
        <w:pStyle w:val="Default"/>
        <w:numPr>
          <w:ilvl w:val="0"/>
          <w:numId w:val="483"/>
        </w:numPr>
        <w:spacing w:after="27"/>
        <w:rPr>
          <w:b/>
          <w:bCs/>
          <w:lang w:val="uk-UA"/>
        </w:rPr>
      </w:pPr>
      <w:r w:rsidRPr="003439BF">
        <w:rPr>
          <w:b/>
          <w:bCs/>
          <w:lang w:val="uk-UA"/>
        </w:rPr>
        <w:t>Обговорення теоретичних питань для перевірки базових знань за темою</w:t>
      </w:r>
    </w:p>
    <w:p w14:paraId="2C69832A" w14:textId="77777777"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snapToGrid w:val="0"/>
          <w:lang w:val="uk-UA"/>
        </w:rPr>
        <w:t>1</w:t>
      </w:r>
      <w:r w:rsidRPr="00580B64">
        <w:rPr>
          <w:rFonts w:ascii="Times New Roman" w:hAnsi="Times New Roman" w:cs="Times New Roman"/>
          <w:iCs/>
          <w:snapToGrid w:val="0"/>
          <w:sz w:val="24"/>
          <w:szCs w:val="24"/>
          <w:lang w:val="uk-UA"/>
        </w:rPr>
        <w:t>. Організм і ліки. Ліки і отрута.</w:t>
      </w:r>
    </w:p>
    <w:p w14:paraId="66D9A0F9" w14:textId="77777777"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2. Фармакологія в системі медичних і біологічних наук. Її завдання та основні напрями (теоретична, експериментальна, клінічна). Окремі напрямки розвитку: педіатрична, геріатрична, радіаційна, імунофармакологія, психофармакологія, фармакогенетика, хронофармакології та ін.</w:t>
      </w:r>
    </w:p>
    <w:p w14:paraId="46014B92" w14:textId="77777777"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3. Історія фармакології. Роль вітчизняних і зарубіжних учених у становленні та розвитку фармакології, як науки (Н.В.Лазарев, М.П.Ніколаев, М.П.Кравков, А.І.Черкес, С.В.Анічков, В.В.Закусов, А.В.Вальдман, З.В.Ермольева, Г.Е.Батрак, Я.Б.Максиімовіч та ін.). Сучасний розвиток фармакології в Україні.</w:t>
      </w:r>
    </w:p>
    <w:p w14:paraId="3ABCF515" w14:textId="77777777"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4. Сучасні методи досліджень у фармакології. Шляхи пошуку, створення і розробки нових ЛЗ. Доклінічні та клінічні дослідження (фаза I-IV). Поняття про світові стандарти, що висуваються до створення, випробування і виробництва ліків - GLP (доброякісна доклінічна практика), GCP (доброякісна клінічна практика), GMP (доброякісне виробництво). Функції Державного фармакологічного центру МОЗ України.</w:t>
      </w:r>
    </w:p>
    <w:p w14:paraId="7E1306AF" w14:textId="0B7A784C"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5. Визначення понять фармакокінетика, фармакодинаміка, фармакотоксикод</w:t>
      </w:r>
      <w:r w:rsidR="001846AF">
        <w:rPr>
          <w:rFonts w:ascii="Times New Roman" w:hAnsi="Times New Roman" w:cs="Times New Roman"/>
          <w:iCs/>
          <w:snapToGrid w:val="0"/>
          <w:sz w:val="24"/>
          <w:szCs w:val="24"/>
          <w:lang w:val="uk-UA"/>
        </w:rPr>
        <w:t>и</w:t>
      </w:r>
      <w:r w:rsidRPr="00580B64">
        <w:rPr>
          <w:rFonts w:ascii="Times New Roman" w:hAnsi="Times New Roman" w:cs="Times New Roman"/>
          <w:iCs/>
          <w:snapToGrid w:val="0"/>
          <w:sz w:val="24"/>
          <w:szCs w:val="24"/>
          <w:lang w:val="uk-UA"/>
        </w:rPr>
        <w:t>наміка. Номенклатура і принципи класифікації лікарських засобів. Види фармакотерапії.</w:t>
      </w:r>
    </w:p>
    <w:p w14:paraId="3AF46288" w14:textId="77777777"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6. ФАРМАКОКІНЕТИКА лікарських засобів:</w:t>
      </w:r>
    </w:p>
    <w:p w14:paraId="4C74D818" w14:textId="77777777"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1) Шляхи введення та їх значення для ефективної та безпечної фармакотерапії. Переваги та недоліки кожного шляху введення.</w:t>
      </w:r>
    </w:p>
    <w:p w14:paraId="3992DEA5" w14:textId="7FB7C88A"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lastRenderedPageBreak/>
        <w:t>2) Всмоктування ліків. Основні механізми. Фактори, що впливають на всмоктування. Поняття про біодоступн</w:t>
      </w:r>
      <w:r w:rsidR="001846AF">
        <w:rPr>
          <w:rFonts w:ascii="Times New Roman" w:hAnsi="Times New Roman" w:cs="Times New Roman"/>
          <w:iCs/>
          <w:snapToGrid w:val="0"/>
          <w:sz w:val="24"/>
          <w:szCs w:val="24"/>
          <w:lang w:val="uk-UA"/>
        </w:rPr>
        <w:t>і</w:t>
      </w:r>
      <w:r w:rsidRPr="00580B64">
        <w:rPr>
          <w:rFonts w:ascii="Times New Roman" w:hAnsi="Times New Roman" w:cs="Times New Roman"/>
          <w:iCs/>
          <w:snapToGrid w:val="0"/>
          <w:sz w:val="24"/>
          <w:szCs w:val="24"/>
          <w:lang w:val="uk-UA"/>
        </w:rPr>
        <w:t>сть та біоеквівалентність ліків. Значення зв'язування лікарських речовин з білками крові, шлунково-кишкового тракту, гнійними виділеннями та ін.</w:t>
      </w:r>
    </w:p>
    <w:p w14:paraId="5274362F" w14:textId="77777777"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3) Розподіл ліків в організмі. Фактори, що впливають на росподіл. Проникнення через гістогематичні бар'єри: плацентарний, гематоенцефалічний та ін. Депонування ліків.</w:t>
      </w:r>
    </w:p>
    <w:p w14:paraId="4F4F8589" w14:textId="77777777"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4) Біотрансформація ліків в організмі. Можливі шляхи метаболізму. Значення ферментів печінки.</w:t>
      </w:r>
    </w:p>
    <w:p w14:paraId="38C2B827" w14:textId="77777777"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5) Поняття про елімінацію та екскрецію ліків. Шляхи виведення ліків з організму. Фактори, що визначають виведення.</w:t>
      </w:r>
    </w:p>
    <w:p w14:paraId="211F92C7" w14:textId="77777777" w:rsidR="00E814EB" w:rsidRPr="00580B64" w:rsidRDefault="00E814EB" w:rsidP="00444FB9">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6) Поняття про основні фармакокінетичних параметри (константа швидкості абсорбції, період напівабсорбції, час досягнення максимальної концентрації, період напіввиведення, стаціонарна концентрація, загальний та нирковий кліренс, константа швидкості елімінації та екскреції). Вікові особливості фармакокінетики (у дітей перших років життя, осіб похилого віку).</w:t>
      </w:r>
    </w:p>
    <w:p w14:paraId="534E9144" w14:textId="77777777" w:rsidR="00E814EB" w:rsidRPr="00580B64" w:rsidRDefault="00E814EB" w:rsidP="000F3F3E">
      <w:pPr>
        <w:tabs>
          <w:tab w:val="left" w:pos="709"/>
        </w:tabs>
        <w:spacing w:after="0" w:line="200" w:lineRule="exact"/>
        <w:ind w:firstLine="426"/>
        <w:jc w:val="both"/>
        <w:rPr>
          <w:rFonts w:ascii="Times New Roman" w:hAnsi="Times New Roman" w:cs="Times New Roman"/>
          <w:b/>
          <w:bCs/>
          <w:snapToGrid w:val="0"/>
          <w:sz w:val="24"/>
          <w:szCs w:val="24"/>
          <w:lang w:val="uk-UA"/>
        </w:rPr>
      </w:pPr>
    </w:p>
    <w:p w14:paraId="0827C7A8" w14:textId="77777777" w:rsidR="000F3F3E" w:rsidRPr="00580B64" w:rsidRDefault="000F3F3E" w:rsidP="000F3F3E">
      <w:pPr>
        <w:tabs>
          <w:tab w:val="left" w:pos="709"/>
        </w:tabs>
        <w:spacing w:after="0" w:line="20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b/>
          <w:bCs/>
          <w:snapToGrid w:val="0"/>
          <w:sz w:val="24"/>
          <w:szCs w:val="24"/>
          <w:lang w:val="uk-UA"/>
        </w:rPr>
        <w:t>Задачі:</w:t>
      </w:r>
      <w:r w:rsidRPr="00580B64">
        <w:rPr>
          <w:rFonts w:ascii="Times New Roman" w:hAnsi="Times New Roman" w:cs="Times New Roman"/>
          <w:snapToGrid w:val="0"/>
          <w:sz w:val="24"/>
          <w:szCs w:val="24"/>
          <w:lang w:val="uk-UA"/>
        </w:rPr>
        <w:t xml:space="preserve"> </w:t>
      </w:r>
    </w:p>
    <w:p w14:paraId="7923255C" w14:textId="77777777" w:rsidR="00E814EB" w:rsidRPr="00580B64" w:rsidRDefault="00E814EB" w:rsidP="00E814EB">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1) У хворого, що приймає цитостатики, на фоні прийому невеликих доз алкоголю настало патологічне сп'яніння. Поясніть особливості  метаболізму лікарських речовин при спільному прийомі інгібіторів мікросомальних ферментів печінки.</w:t>
      </w:r>
    </w:p>
    <w:p w14:paraId="545D3681" w14:textId="77777777" w:rsidR="00E814EB" w:rsidRPr="00580B64" w:rsidRDefault="00E814EB" w:rsidP="00E814EB">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2) Час дії, якого з двох препаратів буде більше, якщо відомо, що один з них зв'язується з білками крові більшою мірою?</w:t>
      </w:r>
    </w:p>
    <w:p w14:paraId="1700C4EA" w14:textId="77777777" w:rsidR="00E814EB" w:rsidRPr="00580B64" w:rsidRDefault="00E814EB" w:rsidP="00E814EB">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3) Двом хворим ввели однакову кількість лікарської речовини. Відомо, що в анамнезі одного з них перенесений гепатит. У організмі якого хворого і чому через 2 год  концентрація препарату буде вищою?</w:t>
      </w:r>
    </w:p>
    <w:p w14:paraId="138EF484" w14:textId="77777777" w:rsidR="00E814EB" w:rsidRPr="00580B64" w:rsidRDefault="00E814EB" w:rsidP="00E814EB">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4) При вивченні фармакокінетики дигітоксину було виявлено, що він повільно виводиться з організму і після закінчення курсу лікування визначається в крові протягом 14 днів. Як називається дане явище?</w:t>
      </w:r>
    </w:p>
    <w:p w14:paraId="6E472592" w14:textId="77777777" w:rsidR="00E814EB" w:rsidRPr="00580B64" w:rsidRDefault="00E814EB" w:rsidP="00E814EB">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5) Препарат практично не розчиняється у воді і добре розчиняється в ліпідах. Який спосіб введення лікарського засобу переважніший, виходячи з фармакокінетичних властивостей?</w:t>
      </w:r>
    </w:p>
    <w:p w14:paraId="3A794607" w14:textId="77777777" w:rsidR="00E814EB" w:rsidRPr="00580B64" w:rsidRDefault="00E814EB" w:rsidP="00E814EB">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6) Барбітурати індукують ферменти печінки. Яку тактику дозування необхідно обрати для антибіотика, який приймається  одночасно з барбітуратами?</w:t>
      </w:r>
    </w:p>
    <w:p w14:paraId="59805B46" w14:textId="77777777" w:rsidR="000F3F3E" w:rsidRPr="00580B64" w:rsidRDefault="000F3F3E" w:rsidP="00E814EB">
      <w:pPr>
        <w:tabs>
          <w:tab w:val="left" w:pos="709"/>
        </w:tabs>
        <w:spacing w:after="0" w:line="200" w:lineRule="exact"/>
        <w:ind w:firstLine="426"/>
        <w:jc w:val="both"/>
        <w:rPr>
          <w:rFonts w:ascii="Times New Roman" w:hAnsi="Times New Roman" w:cs="Times New Roman"/>
          <w:snapToGrid w:val="0"/>
          <w:sz w:val="24"/>
          <w:szCs w:val="24"/>
          <w:lang w:val="uk-UA"/>
        </w:rPr>
      </w:pPr>
    </w:p>
    <w:p w14:paraId="2C3A7961" w14:textId="77777777" w:rsidR="000F3F3E" w:rsidRPr="003439BF" w:rsidRDefault="000F3F3E" w:rsidP="000F3F3E">
      <w:pPr>
        <w:spacing w:after="0" w:line="240" w:lineRule="auto"/>
        <w:ind w:right="-1"/>
        <w:rPr>
          <w:rFonts w:ascii="Times New Roman" w:hAnsi="Times New Roman" w:cs="Times New Roman"/>
          <w:b/>
          <w:bCs/>
          <w:lang w:val="uk-UA"/>
        </w:rPr>
      </w:pPr>
      <w:r w:rsidRPr="003439BF">
        <w:rPr>
          <w:rFonts w:ascii="Times New Roman" w:hAnsi="Times New Roman" w:cs="Times New Roman"/>
          <w:b/>
          <w:bCs/>
          <w:sz w:val="24"/>
          <w:szCs w:val="24"/>
          <w:lang w:val="uk-UA"/>
        </w:rPr>
        <w:t xml:space="preserve">3. Формування професійних вмінь, навичок </w:t>
      </w:r>
    </w:p>
    <w:p w14:paraId="5A4F35C2" w14:textId="77777777" w:rsidR="000F3F3E" w:rsidRPr="00580B64" w:rsidRDefault="000F3F3E" w:rsidP="000F3F3E">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Ознайомитися з колекцією препаратів у </w:t>
      </w:r>
      <w:r w:rsidR="00C40911" w:rsidRPr="00580B64">
        <w:rPr>
          <w:rFonts w:ascii="Times New Roman" w:hAnsi="Times New Roman" w:cs="Times New Roman"/>
          <w:snapToGrid w:val="0"/>
          <w:sz w:val="24"/>
          <w:szCs w:val="24"/>
          <w:lang w:val="uk-UA"/>
        </w:rPr>
        <w:t>різних</w:t>
      </w:r>
      <w:r w:rsidRPr="00580B64">
        <w:rPr>
          <w:rFonts w:ascii="Times New Roman" w:hAnsi="Times New Roman" w:cs="Times New Roman"/>
          <w:snapToGrid w:val="0"/>
          <w:sz w:val="24"/>
          <w:szCs w:val="24"/>
          <w:lang w:val="uk-UA"/>
        </w:rPr>
        <w:t xml:space="preserve"> лікарських формах.</w:t>
      </w:r>
    </w:p>
    <w:p w14:paraId="2BCE442C" w14:textId="77777777" w:rsidR="000F3F3E" w:rsidRPr="00580B64" w:rsidRDefault="000F3F3E" w:rsidP="000F3F3E">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Вирішити задачі. </w:t>
      </w:r>
    </w:p>
    <w:p w14:paraId="231A06A8" w14:textId="77777777" w:rsidR="00E814EB" w:rsidRPr="00580B64" w:rsidRDefault="00E814EB">
      <w:pPr>
        <w:pStyle w:val="a5"/>
        <w:numPr>
          <w:ilvl w:val="0"/>
          <w:numId w:val="13"/>
        </w:numPr>
        <w:tabs>
          <w:tab w:val="left" w:pos="2688"/>
        </w:tabs>
        <w:spacing w:line="240" w:lineRule="exact"/>
        <w:jc w:val="both"/>
        <w:rPr>
          <w:iCs/>
          <w:snapToGrid w:val="0"/>
          <w:sz w:val="24"/>
          <w:szCs w:val="24"/>
          <w:lang w:val="uk-UA"/>
        </w:rPr>
      </w:pPr>
      <w:r w:rsidRPr="00580B64">
        <w:rPr>
          <w:iCs/>
          <w:snapToGrid w:val="0"/>
          <w:sz w:val="24"/>
          <w:szCs w:val="24"/>
          <w:lang w:val="uk-UA"/>
        </w:rPr>
        <w:t>Яка з двох речовин швидше надходить в організм, якщо відомо, що:</w:t>
      </w:r>
    </w:p>
    <w:p w14:paraId="387E1720" w14:textId="77777777" w:rsidR="00E814EB" w:rsidRPr="00580B64" w:rsidRDefault="00E814EB" w:rsidP="00E814EB">
      <w:pPr>
        <w:pStyle w:val="a5"/>
        <w:tabs>
          <w:tab w:val="left" w:pos="2688"/>
        </w:tabs>
        <w:spacing w:line="240" w:lineRule="exact"/>
        <w:ind w:left="1145"/>
        <w:jc w:val="both"/>
        <w:rPr>
          <w:iCs/>
          <w:snapToGrid w:val="0"/>
          <w:sz w:val="24"/>
          <w:szCs w:val="24"/>
          <w:lang w:val="uk-UA"/>
        </w:rPr>
      </w:pPr>
      <w:r w:rsidRPr="00580B64">
        <w:rPr>
          <w:iCs/>
          <w:snapToGrid w:val="0"/>
          <w:sz w:val="24"/>
          <w:szCs w:val="24"/>
          <w:lang w:val="uk-UA"/>
        </w:rPr>
        <w:t>t</w:t>
      </w:r>
      <w:r w:rsidRPr="00580B64">
        <w:rPr>
          <w:iCs/>
          <w:snapToGrid w:val="0"/>
          <w:sz w:val="24"/>
          <w:szCs w:val="24"/>
          <w:vertAlign w:val="subscript"/>
          <w:lang w:val="uk-UA"/>
        </w:rPr>
        <w:t xml:space="preserve">1/2 </w:t>
      </w:r>
      <w:r w:rsidRPr="00580B64">
        <w:rPr>
          <w:iCs/>
          <w:snapToGrid w:val="0"/>
          <w:sz w:val="24"/>
          <w:szCs w:val="24"/>
          <w:lang w:val="uk-UA"/>
        </w:rPr>
        <w:t>a = 0,5 год і t</w:t>
      </w:r>
      <w:r w:rsidRPr="00580B64">
        <w:rPr>
          <w:iCs/>
          <w:snapToGrid w:val="0"/>
          <w:sz w:val="24"/>
          <w:szCs w:val="24"/>
          <w:vertAlign w:val="subscript"/>
          <w:lang w:val="uk-UA"/>
        </w:rPr>
        <w:t xml:space="preserve">1/2 </w:t>
      </w:r>
      <w:r w:rsidRPr="00580B64">
        <w:rPr>
          <w:iCs/>
          <w:snapToGrid w:val="0"/>
          <w:sz w:val="24"/>
          <w:szCs w:val="24"/>
          <w:lang w:val="uk-UA"/>
        </w:rPr>
        <w:t>a = 2 год;</w:t>
      </w:r>
    </w:p>
    <w:p w14:paraId="5849F406" w14:textId="77777777" w:rsidR="00E814EB" w:rsidRPr="00580B64" w:rsidRDefault="00E814EB" w:rsidP="00E814EB">
      <w:pPr>
        <w:pStyle w:val="a5"/>
        <w:tabs>
          <w:tab w:val="left" w:pos="2688"/>
        </w:tabs>
        <w:spacing w:line="240" w:lineRule="exact"/>
        <w:ind w:left="1145"/>
        <w:jc w:val="both"/>
        <w:rPr>
          <w:iCs/>
          <w:snapToGrid w:val="0"/>
          <w:sz w:val="24"/>
          <w:szCs w:val="24"/>
          <w:lang w:val="uk-UA"/>
        </w:rPr>
      </w:pPr>
      <w:r w:rsidRPr="00580B64">
        <w:rPr>
          <w:iCs/>
          <w:snapToGrid w:val="0"/>
          <w:sz w:val="24"/>
          <w:szCs w:val="24"/>
          <w:lang w:val="uk-UA"/>
        </w:rPr>
        <w:t>K</w:t>
      </w:r>
      <w:r w:rsidRPr="00580B64">
        <w:rPr>
          <w:iCs/>
          <w:snapToGrid w:val="0"/>
          <w:sz w:val="24"/>
          <w:szCs w:val="24"/>
          <w:vertAlign w:val="subscript"/>
          <w:lang w:val="uk-UA"/>
        </w:rPr>
        <w:t>01</w:t>
      </w:r>
      <w:r w:rsidRPr="00580B64">
        <w:rPr>
          <w:iCs/>
          <w:snapToGrid w:val="0"/>
          <w:sz w:val="24"/>
          <w:szCs w:val="24"/>
          <w:lang w:val="uk-UA"/>
        </w:rPr>
        <w:t xml:space="preserve"> = 9,2 ч-1 і k</w:t>
      </w:r>
      <w:r w:rsidRPr="00580B64">
        <w:rPr>
          <w:iCs/>
          <w:snapToGrid w:val="0"/>
          <w:sz w:val="24"/>
          <w:szCs w:val="24"/>
          <w:vertAlign w:val="subscript"/>
          <w:lang w:val="uk-UA"/>
        </w:rPr>
        <w:t>01</w:t>
      </w:r>
      <w:r w:rsidRPr="00580B64">
        <w:rPr>
          <w:iCs/>
          <w:snapToGrid w:val="0"/>
          <w:sz w:val="24"/>
          <w:szCs w:val="24"/>
          <w:lang w:val="uk-UA"/>
        </w:rPr>
        <w:t xml:space="preserve"> = 0,2 ч</w:t>
      </w:r>
      <w:r w:rsidRPr="00580B64">
        <w:rPr>
          <w:iCs/>
          <w:snapToGrid w:val="0"/>
          <w:sz w:val="24"/>
          <w:szCs w:val="24"/>
          <w:vertAlign w:val="superscript"/>
          <w:lang w:val="uk-UA"/>
        </w:rPr>
        <w:t>-1</w:t>
      </w:r>
      <w:r w:rsidRPr="00580B64">
        <w:rPr>
          <w:iCs/>
          <w:snapToGrid w:val="0"/>
          <w:sz w:val="24"/>
          <w:szCs w:val="24"/>
          <w:lang w:val="uk-UA"/>
        </w:rPr>
        <w:t>;</w:t>
      </w:r>
    </w:p>
    <w:p w14:paraId="28237C5F" w14:textId="77777777" w:rsidR="00E814EB" w:rsidRPr="00580B64" w:rsidRDefault="00E814EB">
      <w:pPr>
        <w:pStyle w:val="a5"/>
        <w:numPr>
          <w:ilvl w:val="0"/>
          <w:numId w:val="13"/>
        </w:numPr>
        <w:tabs>
          <w:tab w:val="left" w:pos="2688"/>
        </w:tabs>
        <w:spacing w:line="240" w:lineRule="exact"/>
        <w:jc w:val="both"/>
        <w:rPr>
          <w:iCs/>
          <w:snapToGrid w:val="0"/>
          <w:sz w:val="24"/>
          <w:szCs w:val="24"/>
          <w:lang w:val="uk-UA"/>
        </w:rPr>
      </w:pPr>
      <w:r w:rsidRPr="00580B64">
        <w:rPr>
          <w:iCs/>
          <w:snapToGrid w:val="0"/>
          <w:sz w:val="24"/>
          <w:szCs w:val="24"/>
          <w:lang w:val="uk-UA"/>
        </w:rPr>
        <w:t>Яка з двох речовин швидше виводиться з організму, якщо відомо, що:</w:t>
      </w:r>
    </w:p>
    <w:p w14:paraId="74671B74" w14:textId="77777777" w:rsidR="00E814EB" w:rsidRPr="00580B64" w:rsidRDefault="00E814EB" w:rsidP="00E814EB">
      <w:pPr>
        <w:pStyle w:val="a5"/>
        <w:tabs>
          <w:tab w:val="left" w:pos="2688"/>
        </w:tabs>
        <w:spacing w:line="240" w:lineRule="exact"/>
        <w:ind w:left="1145"/>
        <w:jc w:val="both"/>
        <w:rPr>
          <w:iCs/>
          <w:snapToGrid w:val="0"/>
          <w:sz w:val="24"/>
          <w:szCs w:val="24"/>
          <w:lang w:val="uk-UA"/>
        </w:rPr>
      </w:pPr>
      <w:r w:rsidRPr="00580B64">
        <w:rPr>
          <w:iCs/>
          <w:snapToGrid w:val="0"/>
          <w:sz w:val="24"/>
          <w:szCs w:val="24"/>
          <w:lang w:val="uk-UA"/>
        </w:rPr>
        <w:t>t</w:t>
      </w:r>
      <w:r w:rsidRPr="00580B64">
        <w:rPr>
          <w:iCs/>
          <w:snapToGrid w:val="0"/>
          <w:sz w:val="24"/>
          <w:szCs w:val="24"/>
          <w:vertAlign w:val="subscript"/>
          <w:lang w:val="uk-UA"/>
        </w:rPr>
        <w:t>1/2</w:t>
      </w:r>
      <w:r w:rsidRPr="00580B64">
        <w:rPr>
          <w:iCs/>
          <w:snapToGrid w:val="0"/>
          <w:sz w:val="24"/>
          <w:szCs w:val="24"/>
          <w:lang w:val="uk-UA"/>
        </w:rPr>
        <w:t xml:space="preserve"> = 4 год і t</w:t>
      </w:r>
      <w:r w:rsidRPr="00580B64">
        <w:rPr>
          <w:iCs/>
          <w:snapToGrid w:val="0"/>
          <w:sz w:val="24"/>
          <w:szCs w:val="24"/>
          <w:vertAlign w:val="subscript"/>
          <w:lang w:val="uk-UA"/>
        </w:rPr>
        <w:t xml:space="preserve">1/2 </w:t>
      </w:r>
      <w:r w:rsidRPr="00580B64">
        <w:rPr>
          <w:iCs/>
          <w:snapToGrid w:val="0"/>
          <w:sz w:val="24"/>
          <w:szCs w:val="24"/>
          <w:lang w:val="uk-UA"/>
        </w:rPr>
        <w:t>= 8 год;</w:t>
      </w:r>
    </w:p>
    <w:p w14:paraId="32953444" w14:textId="77777777" w:rsidR="00E814EB" w:rsidRPr="00580B64" w:rsidRDefault="00E814EB" w:rsidP="00E814EB">
      <w:pPr>
        <w:pStyle w:val="a5"/>
        <w:tabs>
          <w:tab w:val="left" w:pos="2688"/>
        </w:tabs>
        <w:spacing w:line="240" w:lineRule="exact"/>
        <w:ind w:left="1145"/>
        <w:jc w:val="both"/>
        <w:rPr>
          <w:iCs/>
          <w:snapToGrid w:val="0"/>
          <w:sz w:val="24"/>
          <w:szCs w:val="24"/>
          <w:lang w:val="uk-UA"/>
        </w:rPr>
      </w:pPr>
      <w:r w:rsidRPr="00580B64">
        <w:rPr>
          <w:iCs/>
          <w:snapToGrid w:val="0"/>
          <w:sz w:val="24"/>
          <w:szCs w:val="24"/>
          <w:lang w:val="uk-UA"/>
        </w:rPr>
        <w:t>k</w:t>
      </w:r>
      <w:r w:rsidRPr="00580B64">
        <w:rPr>
          <w:iCs/>
          <w:snapToGrid w:val="0"/>
          <w:sz w:val="24"/>
          <w:szCs w:val="24"/>
          <w:vertAlign w:val="subscript"/>
          <w:lang w:val="uk-UA"/>
        </w:rPr>
        <w:t>el</w:t>
      </w:r>
      <w:r w:rsidRPr="00580B64">
        <w:rPr>
          <w:iCs/>
          <w:snapToGrid w:val="0"/>
          <w:sz w:val="24"/>
          <w:szCs w:val="24"/>
          <w:lang w:val="uk-UA"/>
        </w:rPr>
        <w:t xml:space="preserve"> = 0,5 ч-1 і k</w:t>
      </w:r>
      <w:r w:rsidRPr="00580B64">
        <w:rPr>
          <w:iCs/>
          <w:snapToGrid w:val="0"/>
          <w:sz w:val="24"/>
          <w:szCs w:val="24"/>
          <w:vertAlign w:val="subscript"/>
          <w:lang w:val="uk-UA"/>
        </w:rPr>
        <w:t>el</w:t>
      </w:r>
      <w:r w:rsidRPr="00580B64">
        <w:rPr>
          <w:iCs/>
          <w:snapToGrid w:val="0"/>
          <w:sz w:val="24"/>
          <w:szCs w:val="24"/>
          <w:lang w:val="uk-UA"/>
        </w:rPr>
        <w:t xml:space="preserve"> = 3 ч</w:t>
      </w:r>
      <w:r w:rsidRPr="00580B64">
        <w:rPr>
          <w:iCs/>
          <w:snapToGrid w:val="0"/>
          <w:sz w:val="24"/>
          <w:szCs w:val="24"/>
          <w:vertAlign w:val="superscript"/>
          <w:lang w:val="uk-UA"/>
        </w:rPr>
        <w:t>-1</w:t>
      </w:r>
      <w:r w:rsidRPr="00580B64">
        <w:rPr>
          <w:iCs/>
          <w:snapToGrid w:val="0"/>
          <w:sz w:val="24"/>
          <w:szCs w:val="24"/>
          <w:lang w:val="uk-UA"/>
        </w:rPr>
        <w:t>;</w:t>
      </w:r>
    </w:p>
    <w:p w14:paraId="2102E9C0" w14:textId="77777777" w:rsidR="00E814EB" w:rsidRPr="00580B64" w:rsidRDefault="00E814EB">
      <w:pPr>
        <w:pStyle w:val="a5"/>
        <w:numPr>
          <w:ilvl w:val="0"/>
          <w:numId w:val="13"/>
        </w:numPr>
        <w:tabs>
          <w:tab w:val="left" w:pos="2688"/>
        </w:tabs>
        <w:spacing w:line="240" w:lineRule="exact"/>
        <w:jc w:val="both"/>
        <w:rPr>
          <w:iCs/>
          <w:snapToGrid w:val="0"/>
          <w:sz w:val="24"/>
          <w:szCs w:val="24"/>
          <w:lang w:val="uk-UA"/>
        </w:rPr>
      </w:pPr>
      <w:r w:rsidRPr="00580B64">
        <w:rPr>
          <w:iCs/>
          <w:snapToGrid w:val="0"/>
          <w:sz w:val="24"/>
          <w:szCs w:val="24"/>
          <w:lang w:val="uk-UA"/>
        </w:rPr>
        <w:t>Яка з двох речовин краще захоплюється тканинами з плазми крові, якщо відомо, що:</w:t>
      </w:r>
    </w:p>
    <w:p w14:paraId="07CE2473" w14:textId="77777777" w:rsidR="00E814EB" w:rsidRPr="00580B64" w:rsidRDefault="00E814EB" w:rsidP="00E814EB">
      <w:pPr>
        <w:pStyle w:val="a5"/>
        <w:tabs>
          <w:tab w:val="left" w:pos="2688"/>
        </w:tabs>
        <w:spacing w:line="240" w:lineRule="exact"/>
        <w:ind w:left="1145"/>
        <w:jc w:val="both"/>
        <w:rPr>
          <w:iCs/>
          <w:snapToGrid w:val="0"/>
          <w:sz w:val="24"/>
          <w:szCs w:val="24"/>
          <w:lang w:val="uk-UA"/>
        </w:rPr>
      </w:pPr>
      <w:r w:rsidRPr="00580B64">
        <w:rPr>
          <w:iCs/>
          <w:snapToGrid w:val="0"/>
          <w:sz w:val="24"/>
          <w:szCs w:val="24"/>
          <w:lang w:val="uk-UA"/>
        </w:rPr>
        <w:t>Vd = 1,2 л і Vd = 8 л;</w:t>
      </w:r>
    </w:p>
    <w:p w14:paraId="0A58FE03" w14:textId="77777777" w:rsidR="00E814EB" w:rsidRPr="00580B64" w:rsidRDefault="00E814EB">
      <w:pPr>
        <w:pStyle w:val="a5"/>
        <w:numPr>
          <w:ilvl w:val="0"/>
          <w:numId w:val="13"/>
        </w:numPr>
        <w:tabs>
          <w:tab w:val="left" w:pos="2688"/>
        </w:tabs>
        <w:spacing w:line="240" w:lineRule="exact"/>
        <w:jc w:val="both"/>
        <w:rPr>
          <w:iCs/>
          <w:snapToGrid w:val="0"/>
          <w:sz w:val="24"/>
          <w:szCs w:val="24"/>
          <w:lang w:val="uk-UA"/>
        </w:rPr>
      </w:pPr>
      <w:r w:rsidRPr="00580B64">
        <w:rPr>
          <w:iCs/>
          <w:snapToGrid w:val="0"/>
          <w:sz w:val="24"/>
          <w:szCs w:val="24"/>
          <w:lang w:val="uk-UA"/>
        </w:rPr>
        <w:t>Біодоступність якої з двох речовин вища, якщо відомо, що:</w:t>
      </w:r>
    </w:p>
    <w:p w14:paraId="13156F57" w14:textId="77777777" w:rsidR="00E814EB" w:rsidRPr="00580B64" w:rsidRDefault="00E814EB" w:rsidP="00E814EB">
      <w:pPr>
        <w:pStyle w:val="a5"/>
        <w:tabs>
          <w:tab w:val="left" w:pos="2688"/>
        </w:tabs>
        <w:spacing w:line="240" w:lineRule="exact"/>
        <w:ind w:left="1145"/>
        <w:jc w:val="both"/>
        <w:rPr>
          <w:iCs/>
          <w:snapToGrid w:val="0"/>
          <w:sz w:val="24"/>
          <w:szCs w:val="24"/>
          <w:lang w:val="uk-UA"/>
        </w:rPr>
      </w:pPr>
      <w:r w:rsidRPr="00580B64">
        <w:rPr>
          <w:iCs/>
          <w:snapToGrid w:val="0"/>
          <w:sz w:val="24"/>
          <w:szCs w:val="24"/>
          <w:lang w:val="uk-UA"/>
        </w:rPr>
        <w:t>F = 87% і F = 27%;</w:t>
      </w:r>
    </w:p>
    <w:p w14:paraId="385D2390" w14:textId="77777777" w:rsidR="00E814EB" w:rsidRPr="00580B64" w:rsidRDefault="00E814EB">
      <w:pPr>
        <w:pStyle w:val="a5"/>
        <w:numPr>
          <w:ilvl w:val="0"/>
          <w:numId w:val="13"/>
        </w:numPr>
        <w:tabs>
          <w:tab w:val="left" w:pos="2688"/>
        </w:tabs>
        <w:spacing w:line="240" w:lineRule="exact"/>
        <w:jc w:val="both"/>
        <w:rPr>
          <w:iCs/>
          <w:snapToGrid w:val="0"/>
          <w:sz w:val="24"/>
          <w:szCs w:val="24"/>
          <w:lang w:val="uk-UA"/>
        </w:rPr>
      </w:pPr>
      <w:r w:rsidRPr="00580B64">
        <w:rPr>
          <w:iCs/>
          <w:snapToGrid w:val="0"/>
          <w:sz w:val="24"/>
          <w:szCs w:val="24"/>
          <w:lang w:val="uk-UA"/>
        </w:rPr>
        <w:t>Яка з двох речовин швидше виводиться з організму, якщо відомо, що:</w:t>
      </w:r>
    </w:p>
    <w:p w14:paraId="682A25AD" w14:textId="77777777" w:rsidR="00E814EB" w:rsidRPr="00580B64" w:rsidRDefault="00E814EB" w:rsidP="00E814EB">
      <w:pPr>
        <w:pStyle w:val="a5"/>
        <w:tabs>
          <w:tab w:val="left" w:pos="2688"/>
        </w:tabs>
        <w:spacing w:line="240" w:lineRule="exact"/>
        <w:ind w:left="1145"/>
        <w:jc w:val="both"/>
        <w:rPr>
          <w:iCs/>
          <w:snapToGrid w:val="0"/>
          <w:sz w:val="24"/>
          <w:szCs w:val="24"/>
          <w:lang w:val="uk-UA"/>
        </w:rPr>
      </w:pPr>
      <w:r w:rsidRPr="00580B64">
        <w:rPr>
          <w:iCs/>
          <w:snapToGrid w:val="0"/>
          <w:sz w:val="24"/>
          <w:szCs w:val="24"/>
          <w:lang w:val="uk-UA"/>
        </w:rPr>
        <w:t>Cl = 2,64 мл / год і Cl = 8 мл / год;</w:t>
      </w:r>
    </w:p>
    <w:p w14:paraId="33F439F0" w14:textId="77777777" w:rsidR="00E814EB" w:rsidRPr="00580B64" w:rsidRDefault="00E814EB">
      <w:pPr>
        <w:pStyle w:val="a5"/>
        <w:numPr>
          <w:ilvl w:val="0"/>
          <w:numId w:val="13"/>
        </w:numPr>
        <w:tabs>
          <w:tab w:val="left" w:pos="2688"/>
        </w:tabs>
        <w:spacing w:line="240" w:lineRule="exact"/>
        <w:jc w:val="both"/>
        <w:rPr>
          <w:iCs/>
          <w:snapToGrid w:val="0"/>
          <w:sz w:val="24"/>
          <w:szCs w:val="24"/>
          <w:lang w:val="uk-UA"/>
        </w:rPr>
      </w:pPr>
      <w:r w:rsidRPr="00580B64">
        <w:rPr>
          <w:iCs/>
          <w:snapToGrid w:val="0"/>
          <w:sz w:val="24"/>
          <w:szCs w:val="24"/>
          <w:lang w:val="uk-UA"/>
        </w:rPr>
        <w:t>У кого з хворих найбільш ймовірно виникнення токсичного ефекту аміназину у разі передозування, якщо відомо, що нирковий кліренс становить:</w:t>
      </w:r>
    </w:p>
    <w:p w14:paraId="3B5F68BB" w14:textId="77777777" w:rsidR="00E814EB" w:rsidRPr="00580B64" w:rsidRDefault="00E814EB" w:rsidP="00E814EB">
      <w:pPr>
        <w:pStyle w:val="a5"/>
        <w:tabs>
          <w:tab w:val="left" w:pos="2688"/>
        </w:tabs>
        <w:spacing w:line="240" w:lineRule="exact"/>
        <w:ind w:left="1145"/>
        <w:jc w:val="both"/>
        <w:rPr>
          <w:iCs/>
          <w:snapToGrid w:val="0"/>
          <w:sz w:val="24"/>
          <w:szCs w:val="24"/>
          <w:lang w:val="uk-UA"/>
        </w:rPr>
      </w:pPr>
      <w:r w:rsidRPr="00580B64">
        <w:rPr>
          <w:iCs/>
          <w:snapToGrid w:val="0"/>
          <w:sz w:val="24"/>
          <w:szCs w:val="24"/>
          <w:lang w:val="uk-UA"/>
        </w:rPr>
        <w:t>Cl = 50 мл / год і Cl = 25 мл / год;</w:t>
      </w:r>
    </w:p>
    <w:p w14:paraId="56419EC8" w14:textId="77777777" w:rsidR="00E814EB" w:rsidRPr="00580B64" w:rsidRDefault="00E814EB">
      <w:pPr>
        <w:pStyle w:val="a5"/>
        <w:numPr>
          <w:ilvl w:val="0"/>
          <w:numId w:val="13"/>
        </w:numPr>
        <w:tabs>
          <w:tab w:val="left" w:pos="2688"/>
        </w:tabs>
        <w:spacing w:line="240" w:lineRule="exact"/>
        <w:jc w:val="both"/>
        <w:rPr>
          <w:iCs/>
          <w:snapToGrid w:val="0"/>
          <w:sz w:val="24"/>
          <w:szCs w:val="24"/>
          <w:lang w:val="uk-UA"/>
        </w:rPr>
      </w:pPr>
      <w:r w:rsidRPr="00580B64">
        <w:rPr>
          <w:iCs/>
          <w:snapToGrid w:val="0"/>
          <w:sz w:val="24"/>
          <w:szCs w:val="24"/>
          <w:lang w:val="uk-UA"/>
        </w:rPr>
        <w:t>Яка з речовин тривало перебуває в організмі, якщо відомо, що</w:t>
      </w:r>
    </w:p>
    <w:p w14:paraId="2E75381F" w14:textId="77777777" w:rsidR="00E814EB" w:rsidRPr="00580B64" w:rsidRDefault="00E814EB" w:rsidP="00E814EB">
      <w:pPr>
        <w:pStyle w:val="a5"/>
        <w:tabs>
          <w:tab w:val="left" w:pos="2688"/>
        </w:tabs>
        <w:spacing w:line="240" w:lineRule="exact"/>
        <w:ind w:left="1145"/>
        <w:jc w:val="both"/>
        <w:rPr>
          <w:iCs/>
          <w:snapToGrid w:val="0"/>
          <w:sz w:val="24"/>
          <w:szCs w:val="24"/>
          <w:lang w:val="uk-UA"/>
        </w:rPr>
      </w:pPr>
      <w:r w:rsidRPr="00580B64">
        <w:rPr>
          <w:iCs/>
          <w:snapToGrid w:val="0"/>
          <w:sz w:val="24"/>
          <w:szCs w:val="24"/>
          <w:lang w:val="uk-UA"/>
        </w:rPr>
        <w:lastRenderedPageBreak/>
        <w:t>MRT = 8 год; MRT = 2 год; MRT = 81 год; MRT = 13 год; MRT = 68 ч.</w:t>
      </w:r>
    </w:p>
    <w:p w14:paraId="4DFE5289" w14:textId="77777777" w:rsidR="000F3F3E" w:rsidRPr="00580B64" w:rsidRDefault="000F3F3E" w:rsidP="000F3F3E">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19BFFBE1" w14:textId="77777777" w:rsidR="000F3F3E" w:rsidRPr="00580B64" w:rsidRDefault="000F3F3E" w:rsidP="000F3F3E">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Виписати рецепти:</w:t>
      </w:r>
    </w:p>
    <w:p w14:paraId="752EA035" w14:textId="77777777" w:rsidR="000F3F3E" w:rsidRPr="00580B64" w:rsidRDefault="00C40911">
      <w:pPr>
        <w:pStyle w:val="a5"/>
        <w:numPr>
          <w:ilvl w:val="0"/>
          <w:numId w:val="14"/>
        </w:numPr>
        <w:spacing w:line="240" w:lineRule="exact"/>
        <w:ind w:right="-1"/>
        <w:jc w:val="both"/>
        <w:rPr>
          <w:snapToGrid w:val="0"/>
          <w:sz w:val="24"/>
          <w:szCs w:val="24"/>
          <w:lang w:val="uk-UA"/>
        </w:rPr>
      </w:pPr>
      <w:r w:rsidRPr="00580B64">
        <w:rPr>
          <w:snapToGrid w:val="0"/>
          <w:sz w:val="24"/>
          <w:szCs w:val="24"/>
          <w:lang w:val="uk-UA"/>
        </w:rPr>
        <w:t>Індуктор мікросомального окислення.</w:t>
      </w:r>
    </w:p>
    <w:p w14:paraId="18C4F74F" w14:textId="77777777" w:rsidR="00C40911" w:rsidRPr="00580B64" w:rsidRDefault="00C40911">
      <w:pPr>
        <w:pStyle w:val="a5"/>
        <w:numPr>
          <w:ilvl w:val="0"/>
          <w:numId w:val="14"/>
        </w:numPr>
        <w:spacing w:line="240" w:lineRule="exact"/>
        <w:ind w:right="-1"/>
        <w:jc w:val="both"/>
        <w:rPr>
          <w:snapToGrid w:val="0"/>
          <w:sz w:val="24"/>
          <w:szCs w:val="24"/>
          <w:lang w:val="uk-UA"/>
        </w:rPr>
      </w:pPr>
      <w:r w:rsidRPr="00580B64">
        <w:rPr>
          <w:snapToGrid w:val="0"/>
          <w:sz w:val="24"/>
          <w:szCs w:val="24"/>
          <w:lang w:val="uk-UA"/>
        </w:rPr>
        <w:t>Інгібітор мікросомального окислення.</w:t>
      </w:r>
    </w:p>
    <w:p w14:paraId="57505476" w14:textId="77777777" w:rsidR="00C40911" w:rsidRPr="00580B64" w:rsidRDefault="00C40911">
      <w:pPr>
        <w:pStyle w:val="a5"/>
        <w:numPr>
          <w:ilvl w:val="0"/>
          <w:numId w:val="14"/>
        </w:numPr>
        <w:spacing w:line="240" w:lineRule="exact"/>
        <w:ind w:right="-1"/>
        <w:jc w:val="both"/>
        <w:rPr>
          <w:snapToGrid w:val="0"/>
          <w:sz w:val="24"/>
          <w:szCs w:val="24"/>
          <w:lang w:val="uk-UA"/>
        </w:rPr>
      </w:pPr>
      <w:r w:rsidRPr="00580B64">
        <w:rPr>
          <w:snapToGrid w:val="0"/>
          <w:sz w:val="24"/>
          <w:szCs w:val="24"/>
          <w:lang w:val="uk-UA"/>
        </w:rPr>
        <w:t>Препарат, що міцно зв’язується з білками крові.</w:t>
      </w:r>
    </w:p>
    <w:p w14:paraId="3FC506A3" w14:textId="77777777" w:rsidR="00C40911" w:rsidRPr="00580B64" w:rsidRDefault="00C40911">
      <w:pPr>
        <w:pStyle w:val="a5"/>
        <w:numPr>
          <w:ilvl w:val="0"/>
          <w:numId w:val="14"/>
        </w:numPr>
        <w:spacing w:line="240" w:lineRule="exact"/>
        <w:ind w:right="-1"/>
        <w:jc w:val="both"/>
        <w:rPr>
          <w:snapToGrid w:val="0"/>
          <w:sz w:val="24"/>
          <w:szCs w:val="24"/>
          <w:lang w:val="uk-UA"/>
        </w:rPr>
      </w:pPr>
      <w:r w:rsidRPr="00580B64">
        <w:rPr>
          <w:snapToGrid w:val="0"/>
          <w:sz w:val="24"/>
          <w:szCs w:val="24"/>
          <w:lang w:val="uk-UA"/>
        </w:rPr>
        <w:t>Лікарський засіб, що повільно виводиться.</w:t>
      </w:r>
    </w:p>
    <w:p w14:paraId="049C77E8" w14:textId="77777777" w:rsidR="00C40911" w:rsidRPr="00580B64" w:rsidRDefault="00C40911">
      <w:pPr>
        <w:pStyle w:val="a5"/>
        <w:numPr>
          <w:ilvl w:val="0"/>
          <w:numId w:val="14"/>
        </w:numPr>
        <w:spacing w:line="240" w:lineRule="exact"/>
        <w:ind w:right="-1"/>
        <w:jc w:val="both"/>
        <w:rPr>
          <w:snapToGrid w:val="0"/>
          <w:sz w:val="24"/>
          <w:szCs w:val="24"/>
          <w:lang w:val="uk-UA"/>
        </w:rPr>
      </w:pPr>
      <w:r w:rsidRPr="00580B64">
        <w:rPr>
          <w:snapToGrid w:val="0"/>
          <w:sz w:val="24"/>
          <w:szCs w:val="24"/>
          <w:lang w:val="uk-UA"/>
        </w:rPr>
        <w:t>Ліпофільний засіб.</w:t>
      </w:r>
    </w:p>
    <w:p w14:paraId="01B0A6D9" w14:textId="77777777" w:rsidR="00C40911" w:rsidRPr="00580B64" w:rsidRDefault="00C40911">
      <w:pPr>
        <w:pStyle w:val="a5"/>
        <w:numPr>
          <w:ilvl w:val="0"/>
          <w:numId w:val="14"/>
        </w:numPr>
        <w:spacing w:line="240" w:lineRule="exact"/>
        <w:ind w:right="-1"/>
        <w:jc w:val="both"/>
        <w:rPr>
          <w:snapToGrid w:val="0"/>
          <w:sz w:val="24"/>
          <w:szCs w:val="24"/>
          <w:lang w:val="uk-UA"/>
        </w:rPr>
      </w:pPr>
      <w:r w:rsidRPr="00580B64">
        <w:rPr>
          <w:snapToGrid w:val="0"/>
          <w:sz w:val="24"/>
          <w:szCs w:val="24"/>
          <w:lang w:val="uk-UA"/>
        </w:rPr>
        <w:t>Гідрофільний засіб.</w:t>
      </w:r>
    </w:p>
    <w:p w14:paraId="70FD82B5" w14:textId="77777777" w:rsidR="00C40911" w:rsidRPr="00580B64" w:rsidRDefault="00C40911">
      <w:pPr>
        <w:pStyle w:val="a5"/>
        <w:numPr>
          <w:ilvl w:val="0"/>
          <w:numId w:val="14"/>
        </w:numPr>
        <w:spacing w:line="240" w:lineRule="exact"/>
        <w:ind w:right="-1"/>
        <w:jc w:val="both"/>
        <w:rPr>
          <w:snapToGrid w:val="0"/>
          <w:sz w:val="24"/>
          <w:szCs w:val="24"/>
          <w:lang w:val="uk-UA"/>
        </w:rPr>
      </w:pPr>
      <w:r w:rsidRPr="00580B64">
        <w:rPr>
          <w:snapToGrid w:val="0"/>
          <w:sz w:val="24"/>
          <w:szCs w:val="24"/>
          <w:lang w:val="uk-UA"/>
        </w:rPr>
        <w:t>Лікарський засіб, що має високу біодоступність.</w:t>
      </w:r>
    </w:p>
    <w:p w14:paraId="488C5C95" w14:textId="77777777" w:rsidR="000F3F3E" w:rsidRPr="00580B64" w:rsidRDefault="000F3F3E" w:rsidP="000F3F3E">
      <w:pPr>
        <w:pStyle w:val="Default"/>
        <w:rPr>
          <w:lang w:val="uk-UA"/>
        </w:rPr>
      </w:pPr>
    </w:p>
    <w:p w14:paraId="4BC8903A" w14:textId="77777777" w:rsidR="000F3F3E" w:rsidRPr="00E7057F" w:rsidRDefault="000F3F3E" w:rsidP="000F3F3E">
      <w:pPr>
        <w:pStyle w:val="Default"/>
        <w:rPr>
          <w:b/>
          <w:bCs/>
          <w:lang w:val="uk-UA"/>
        </w:rPr>
      </w:pPr>
      <w:r w:rsidRPr="00E7057F">
        <w:rPr>
          <w:b/>
          <w:bCs/>
          <w:lang w:val="uk-UA"/>
        </w:rPr>
        <w:t xml:space="preserve">4. Підведення підсумків: </w:t>
      </w:r>
    </w:p>
    <w:p w14:paraId="6851E193" w14:textId="77777777" w:rsidR="000F3F3E" w:rsidRPr="00B1323E" w:rsidRDefault="000F3F3E" w:rsidP="000F3F3E">
      <w:pPr>
        <w:pStyle w:val="Default"/>
        <w:rPr>
          <w:snapToGrid w:val="0"/>
          <w:lang w:val="uk-UA"/>
        </w:rPr>
      </w:pPr>
      <w:r w:rsidRPr="00B1323E">
        <w:rPr>
          <w:snapToGrid w:val="0"/>
          <w:lang w:val="uk-UA"/>
        </w:rPr>
        <w:t xml:space="preserve">Студенти оволоділи </w:t>
      </w:r>
      <w:r w:rsidR="00C40911" w:rsidRPr="00B1323E">
        <w:rPr>
          <w:snapToGrid w:val="0"/>
          <w:lang w:val="uk-UA"/>
        </w:rPr>
        <w:t>знаннями по фармакокінетиці препаратів</w:t>
      </w:r>
      <w:r w:rsidRPr="00B1323E">
        <w:rPr>
          <w:snapToGrid w:val="0"/>
          <w:lang w:val="uk-UA"/>
        </w:rPr>
        <w:t>.</w:t>
      </w:r>
    </w:p>
    <w:p w14:paraId="2847C2CF" w14:textId="77777777" w:rsidR="000F3F3E" w:rsidRPr="00B1323E" w:rsidRDefault="000F3F3E" w:rsidP="000F3F3E">
      <w:pPr>
        <w:pStyle w:val="Default"/>
        <w:rPr>
          <w:snapToGrid w:val="0"/>
          <w:lang w:val="uk-UA"/>
        </w:rPr>
      </w:pPr>
    </w:p>
    <w:p w14:paraId="4D0E5B23" w14:textId="77777777" w:rsidR="00444FB9" w:rsidRPr="000E13CE" w:rsidRDefault="00444FB9" w:rsidP="00444FB9">
      <w:pPr>
        <w:spacing w:after="0" w:line="240" w:lineRule="auto"/>
        <w:ind w:left="57" w:right="57" w:firstLine="567"/>
        <w:jc w:val="both"/>
        <w:rPr>
          <w:rFonts w:ascii="Times New Roman" w:hAnsi="Times New Roman" w:cs="Times New Roman"/>
          <w:b/>
          <w:bCs/>
          <w:sz w:val="24"/>
          <w:szCs w:val="24"/>
          <w:lang w:val="uk-UA"/>
        </w:rPr>
      </w:pPr>
      <w:r w:rsidRPr="000E13CE">
        <w:rPr>
          <w:rFonts w:ascii="Times New Roman" w:hAnsi="Times New Roman" w:cs="Times New Roman"/>
          <w:b/>
          <w:bCs/>
          <w:sz w:val="24"/>
          <w:szCs w:val="24"/>
          <w:lang w:val="uk-UA"/>
        </w:rPr>
        <w:t xml:space="preserve">Список </w:t>
      </w:r>
      <w:r>
        <w:rPr>
          <w:rFonts w:ascii="Times New Roman" w:hAnsi="Times New Roman" w:cs="Times New Roman"/>
          <w:b/>
          <w:bCs/>
          <w:sz w:val="24"/>
          <w:szCs w:val="24"/>
          <w:lang w:val="uk-UA"/>
        </w:rPr>
        <w:t>рекомендованої літератури</w:t>
      </w:r>
      <w:r w:rsidRPr="000E13CE">
        <w:rPr>
          <w:rFonts w:ascii="Times New Roman" w:hAnsi="Times New Roman" w:cs="Times New Roman"/>
          <w:b/>
          <w:bCs/>
          <w:sz w:val="24"/>
          <w:szCs w:val="24"/>
          <w:lang w:val="uk-UA"/>
        </w:rPr>
        <w:t xml:space="preserve">: </w:t>
      </w:r>
    </w:p>
    <w:p w14:paraId="3ACB1B1E" w14:textId="77777777" w:rsidR="00444FB9" w:rsidRPr="00B1323E" w:rsidRDefault="00444FB9" w:rsidP="00444FB9">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t xml:space="preserve">Основна література: </w:t>
      </w:r>
    </w:p>
    <w:p w14:paraId="1CDC19BA" w14:textId="77777777" w:rsidR="00444FB9" w:rsidRPr="00B1323E" w:rsidRDefault="00444FB9">
      <w:pPr>
        <w:pStyle w:val="a5"/>
        <w:numPr>
          <w:ilvl w:val="0"/>
          <w:numId w:val="508"/>
        </w:numPr>
        <w:ind w:right="57"/>
        <w:jc w:val="both"/>
        <w:rPr>
          <w:sz w:val="22"/>
          <w:szCs w:val="22"/>
          <w:lang w:val="uk-UA"/>
        </w:rPr>
      </w:pPr>
      <w:r w:rsidRPr="00B1323E">
        <w:rPr>
          <w:sz w:val="22"/>
          <w:szCs w:val="22"/>
          <w:lang w:val="uk-UA"/>
        </w:rPr>
        <w:t xml:space="preserve">Фармакологія : підручник для студ. медичних та стоматологічних фтів вищих мед. навч. закладів України : вид. 4-е виправ. та переробл. / [І.С.Чекман, В.М. Бобирьов, В.Й. Кресюн та ін.]. – Вінниця : Нова книга, 2020. – 472 с. </w:t>
      </w:r>
    </w:p>
    <w:p w14:paraId="42D3C784" w14:textId="77777777" w:rsidR="00444FB9" w:rsidRPr="00B1323E" w:rsidRDefault="00444FB9">
      <w:pPr>
        <w:pStyle w:val="a5"/>
        <w:numPr>
          <w:ilvl w:val="0"/>
          <w:numId w:val="508"/>
        </w:numPr>
        <w:ind w:right="57"/>
        <w:jc w:val="both"/>
        <w:rPr>
          <w:sz w:val="22"/>
          <w:szCs w:val="22"/>
          <w:lang w:val="uk-UA"/>
        </w:rPr>
      </w:pPr>
      <w:r w:rsidRPr="00B1323E">
        <w:rPr>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5199EFB7" w14:textId="77777777" w:rsidR="00444FB9" w:rsidRPr="00B1323E" w:rsidRDefault="00444FB9">
      <w:pPr>
        <w:pStyle w:val="a5"/>
        <w:numPr>
          <w:ilvl w:val="0"/>
          <w:numId w:val="508"/>
        </w:numPr>
        <w:jc w:val="both"/>
        <w:rPr>
          <w:sz w:val="22"/>
          <w:szCs w:val="22"/>
        </w:rPr>
      </w:pPr>
      <w:r w:rsidRPr="00B1323E">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B1323E">
        <w:rPr>
          <w:color w:val="000000" w:themeColor="text1"/>
          <w:sz w:val="22"/>
          <w:szCs w:val="22"/>
          <w:lang w:val="en-US"/>
        </w:rPr>
        <w:t xml:space="preserve"> Strechen, S. B</w:t>
      </w:r>
      <w:r w:rsidRPr="00B1323E">
        <w:rPr>
          <w:sz w:val="22"/>
          <w:szCs w:val="22"/>
          <w:lang w:val="en-US"/>
        </w:rPr>
        <w:t xml:space="preserve">.  </w:t>
      </w:r>
      <w:r w:rsidRPr="00B1323E">
        <w:rPr>
          <w:sz w:val="22"/>
          <w:szCs w:val="22"/>
        </w:rPr>
        <w:t xml:space="preserve">- Odessa: Odessa National Medical University, 2024. - 66 p. </w:t>
      </w:r>
    </w:p>
    <w:p w14:paraId="198E1460" w14:textId="77777777" w:rsidR="00444FB9" w:rsidRPr="00B1323E" w:rsidRDefault="00444FB9">
      <w:pPr>
        <w:pStyle w:val="a5"/>
        <w:numPr>
          <w:ilvl w:val="0"/>
          <w:numId w:val="508"/>
        </w:numPr>
        <w:shd w:val="clear" w:color="auto" w:fill="FFFFFF"/>
        <w:suppressAutoHyphens/>
        <w:outlineLvl w:val="0"/>
        <w:rPr>
          <w:sz w:val="22"/>
          <w:szCs w:val="22"/>
          <w:lang w:val="uk-UA"/>
        </w:rPr>
      </w:pPr>
      <w:r w:rsidRPr="00B1323E">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AB078FE" w14:textId="77777777" w:rsidR="00444FB9" w:rsidRPr="00B1323E" w:rsidRDefault="00444FB9">
      <w:pPr>
        <w:pStyle w:val="a5"/>
        <w:numPr>
          <w:ilvl w:val="0"/>
          <w:numId w:val="508"/>
        </w:numPr>
        <w:ind w:right="57"/>
        <w:jc w:val="both"/>
        <w:rPr>
          <w:sz w:val="22"/>
          <w:szCs w:val="22"/>
          <w:lang w:val="uk-UA"/>
        </w:rPr>
      </w:pPr>
      <w:r w:rsidRPr="00B1323E">
        <w:rPr>
          <w:sz w:val="22"/>
          <w:szCs w:val="22"/>
          <w:lang w:val="uk-UA"/>
        </w:rPr>
        <w:t xml:space="preserve">Фармакологія : підручник для студ. медичних ф-тів вищих мед. навч. закладів України : вид. 4-е виправ. та переробл. / [Чекман І.С., Горчакова Н.О., Казак Л.І. [та ін.]; за ред. проф. І. С. Чекмана]. – Вінниця : Нова книга, 2017. – 784 с. </w:t>
      </w:r>
    </w:p>
    <w:p w14:paraId="5F1EAB79" w14:textId="77777777" w:rsidR="00444FB9" w:rsidRPr="00B1323E" w:rsidRDefault="00444FB9">
      <w:pPr>
        <w:pStyle w:val="a5"/>
        <w:numPr>
          <w:ilvl w:val="0"/>
          <w:numId w:val="508"/>
        </w:numPr>
        <w:ind w:right="57"/>
        <w:jc w:val="both"/>
        <w:rPr>
          <w:sz w:val="22"/>
          <w:szCs w:val="22"/>
          <w:lang w:val="uk-UA"/>
        </w:rPr>
      </w:pPr>
      <w:r w:rsidRPr="00B1323E">
        <w:rPr>
          <w:sz w:val="22"/>
          <w:szCs w:val="22"/>
          <w:lang w:val="uk-UA"/>
        </w:rPr>
        <w:t xml:space="preserve">Лікарська рецептура зі загальною фармакологією : навч. посібник : 2-ге вид., переробл. і доповн. / [В.Й. Кресюн, В.В. Годован]. – Одеса : Одес. нац. мед. ун-т, 2017. – 280 с. </w:t>
      </w:r>
    </w:p>
    <w:p w14:paraId="36A51CE5" w14:textId="77777777" w:rsidR="00444FB9" w:rsidRPr="00B1323E" w:rsidRDefault="00444FB9">
      <w:pPr>
        <w:pStyle w:val="a5"/>
        <w:numPr>
          <w:ilvl w:val="0"/>
          <w:numId w:val="508"/>
        </w:numPr>
        <w:ind w:right="57"/>
        <w:jc w:val="both"/>
        <w:rPr>
          <w:sz w:val="22"/>
          <w:szCs w:val="22"/>
          <w:lang w:val="uk-UA"/>
        </w:rPr>
      </w:pPr>
      <w:r w:rsidRPr="00B1323E">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7525228" w14:textId="77777777" w:rsidR="00444FB9" w:rsidRPr="00B1323E" w:rsidRDefault="00444FB9" w:rsidP="00444FB9">
      <w:pPr>
        <w:spacing w:after="0" w:line="240" w:lineRule="auto"/>
        <w:ind w:left="57" w:right="57" w:firstLine="567"/>
        <w:jc w:val="both"/>
        <w:rPr>
          <w:rFonts w:ascii="Times New Roman" w:hAnsi="Times New Roman" w:cs="Times New Roman"/>
          <w:i/>
          <w:iCs/>
          <w:lang w:val="uk-UA"/>
        </w:rPr>
      </w:pPr>
    </w:p>
    <w:p w14:paraId="2C26C7FC" w14:textId="77777777" w:rsidR="00444FB9" w:rsidRPr="00B1323E" w:rsidRDefault="00444FB9" w:rsidP="00444FB9">
      <w:pPr>
        <w:spacing w:after="0" w:line="240" w:lineRule="auto"/>
        <w:ind w:left="57" w:right="57" w:firstLine="567"/>
        <w:jc w:val="both"/>
        <w:rPr>
          <w:rFonts w:ascii="Times New Roman" w:hAnsi="Times New Roman" w:cs="Times New Roman"/>
          <w:i/>
          <w:iCs/>
          <w:lang w:val="uk-UA"/>
        </w:rPr>
      </w:pPr>
      <w:r w:rsidRPr="00B1323E">
        <w:rPr>
          <w:rFonts w:ascii="Times New Roman" w:hAnsi="Times New Roman" w:cs="Times New Roman"/>
          <w:i/>
          <w:iCs/>
          <w:lang w:val="uk-UA"/>
        </w:rPr>
        <w:t xml:space="preserve">Додаткова література: </w:t>
      </w:r>
    </w:p>
    <w:p w14:paraId="66D2E756" w14:textId="77777777" w:rsidR="00444FB9" w:rsidRPr="00B1323E" w:rsidRDefault="00444FB9">
      <w:pPr>
        <w:pStyle w:val="a5"/>
        <w:numPr>
          <w:ilvl w:val="0"/>
          <w:numId w:val="509"/>
        </w:numPr>
        <w:ind w:right="57"/>
        <w:jc w:val="both"/>
        <w:rPr>
          <w:sz w:val="22"/>
          <w:szCs w:val="22"/>
          <w:lang w:val="uk-UA"/>
        </w:rPr>
      </w:pPr>
      <w:r w:rsidRPr="00B1323E">
        <w:rPr>
          <w:sz w:val="22"/>
          <w:szCs w:val="22"/>
          <w:lang w:val="uk-UA"/>
        </w:rPr>
        <w:t xml:space="preserve">Фармакологія: практикум: навч. посіб. для студ. вищ. мед. навч. закладів / В.М. Бобирьов, О. М. Важнича, Т. О. Дев'яткіна та ін. – Вінниця: Нова книга, 2017. – 351 с </w:t>
      </w:r>
    </w:p>
    <w:p w14:paraId="4401B173" w14:textId="77777777" w:rsidR="00444FB9" w:rsidRPr="00B1323E" w:rsidRDefault="00444FB9">
      <w:pPr>
        <w:pStyle w:val="a5"/>
        <w:numPr>
          <w:ilvl w:val="0"/>
          <w:numId w:val="509"/>
        </w:numPr>
        <w:ind w:right="57"/>
        <w:jc w:val="both"/>
        <w:rPr>
          <w:sz w:val="22"/>
          <w:szCs w:val="22"/>
          <w:lang w:val="uk-UA"/>
        </w:rPr>
      </w:pPr>
      <w:r w:rsidRPr="00B1323E">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10014F23" w14:textId="77777777" w:rsidR="00444FB9" w:rsidRPr="00B1323E" w:rsidRDefault="00444FB9">
      <w:pPr>
        <w:pStyle w:val="a5"/>
        <w:numPr>
          <w:ilvl w:val="0"/>
          <w:numId w:val="509"/>
        </w:numPr>
        <w:ind w:right="57"/>
        <w:jc w:val="both"/>
        <w:rPr>
          <w:sz w:val="22"/>
          <w:szCs w:val="22"/>
          <w:lang w:val="uk-UA"/>
        </w:rPr>
      </w:pPr>
      <w:r w:rsidRPr="00B1323E">
        <w:rPr>
          <w:sz w:val="22"/>
          <w:szCs w:val="22"/>
          <w:lang w:val="uk-UA"/>
        </w:rPr>
        <w:t xml:space="preserve">Фармакологія : посібник-довідник для підготовки до ЛІІ "Крок 1. Загальна лікарська підготовка" / І. І. Заморський, С. П. Мельничук, Т. Г. Копчук [та ін.]. - Чернівці : Медуніверситет, 2018. - 271 с. : іл., кольор. іл. - Бібліогр.: с. 270. </w:t>
      </w:r>
    </w:p>
    <w:p w14:paraId="1D45BAB3" w14:textId="77777777" w:rsidR="00444FB9" w:rsidRPr="00B1323E" w:rsidRDefault="00444FB9">
      <w:pPr>
        <w:pStyle w:val="a5"/>
        <w:numPr>
          <w:ilvl w:val="0"/>
          <w:numId w:val="509"/>
        </w:numPr>
        <w:ind w:right="57"/>
        <w:jc w:val="both"/>
        <w:rPr>
          <w:sz w:val="22"/>
          <w:szCs w:val="22"/>
          <w:lang w:val="uk-UA"/>
        </w:rPr>
      </w:pPr>
      <w:r w:rsidRPr="00B1323E">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718155C" w14:textId="77777777" w:rsidR="00444FB9" w:rsidRPr="00B1323E" w:rsidRDefault="00444FB9" w:rsidP="00444FB9">
      <w:pPr>
        <w:spacing w:after="0" w:line="240" w:lineRule="auto"/>
        <w:ind w:left="57" w:right="57" w:firstLine="567"/>
        <w:jc w:val="both"/>
        <w:rPr>
          <w:rFonts w:ascii="Times New Roman" w:hAnsi="Times New Roman" w:cs="Times New Roman"/>
          <w:lang w:val="uk-UA"/>
        </w:rPr>
      </w:pPr>
    </w:p>
    <w:p w14:paraId="11F823F8" w14:textId="77777777" w:rsidR="00444FB9" w:rsidRPr="00B1323E" w:rsidRDefault="00444FB9" w:rsidP="00444FB9">
      <w:pPr>
        <w:spacing w:after="0" w:line="240" w:lineRule="auto"/>
        <w:ind w:left="57" w:right="57" w:firstLine="567"/>
        <w:jc w:val="both"/>
        <w:rPr>
          <w:rFonts w:ascii="Times New Roman" w:hAnsi="Times New Roman" w:cs="Times New Roman"/>
          <w:lang w:val="uk-UA"/>
        </w:rPr>
      </w:pPr>
      <w:r w:rsidRPr="00B1323E">
        <w:rPr>
          <w:rFonts w:ascii="Times New Roman" w:hAnsi="Times New Roman" w:cs="Times New Roman"/>
          <w:lang w:val="uk-UA"/>
        </w:rPr>
        <w:t xml:space="preserve">Електронні інформаційні ресурси: </w:t>
      </w:r>
    </w:p>
    <w:p w14:paraId="7788A7C0" w14:textId="77777777" w:rsidR="00444FB9" w:rsidRPr="00B1323E" w:rsidRDefault="00000000">
      <w:pPr>
        <w:pStyle w:val="a5"/>
        <w:numPr>
          <w:ilvl w:val="0"/>
          <w:numId w:val="510"/>
        </w:numPr>
        <w:ind w:right="57"/>
        <w:jc w:val="both"/>
        <w:rPr>
          <w:sz w:val="22"/>
          <w:szCs w:val="22"/>
          <w:lang w:val="uk-UA"/>
        </w:rPr>
      </w:pPr>
      <w:hyperlink r:id="rId55" w:history="1">
        <w:r w:rsidR="00444FB9" w:rsidRPr="00B1323E">
          <w:rPr>
            <w:rStyle w:val="af2"/>
            <w:sz w:val="22"/>
            <w:szCs w:val="22"/>
            <w:lang w:val="uk-UA"/>
          </w:rPr>
          <w:t>http://moz.gov.ua</w:t>
        </w:r>
      </w:hyperlink>
      <w:r w:rsidR="00444FB9" w:rsidRPr="00B1323E">
        <w:rPr>
          <w:sz w:val="22"/>
          <w:szCs w:val="22"/>
          <w:lang w:val="uk-UA"/>
        </w:rPr>
        <w:t xml:space="preserve"> </w:t>
      </w:r>
    </w:p>
    <w:p w14:paraId="5098559A" w14:textId="77777777" w:rsidR="00444FB9" w:rsidRPr="00B1323E" w:rsidRDefault="00444FB9">
      <w:pPr>
        <w:pStyle w:val="a5"/>
        <w:numPr>
          <w:ilvl w:val="0"/>
          <w:numId w:val="510"/>
        </w:numPr>
        <w:ind w:right="57"/>
        <w:jc w:val="both"/>
        <w:rPr>
          <w:sz w:val="22"/>
          <w:szCs w:val="22"/>
          <w:lang w:val="uk-UA"/>
        </w:rPr>
      </w:pPr>
      <w:r w:rsidRPr="00B1323E">
        <w:rPr>
          <w:sz w:val="22"/>
          <w:szCs w:val="22"/>
          <w:lang w:val="uk-UA"/>
        </w:rPr>
        <w:lastRenderedPageBreak/>
        <w:t xml:space="preserve">«Державний реєстр лікарських засобів України» – Режим доступу: </w:t>
      </w:r>
      <w:hyperlink r:id="rId56" w:history="1">
        <w:r w:rsidRPr="00B1323E">
          <w:rPr>
            <w:rStyle w:val="af2"/>
            <w:sz w:val="22"/>
            <w:szCs w:val="22"/>
            <w:lang w:val="uk-UA"/>
          </w:rPr>
          <w:t>https://moz.gov.ua/derzhavnij-reestr-likarskih-zasobiv-ukraini</w:t>
        </w:r>
      </w:hyperlink>
      <w:r w:rsidRPr="00B1323E">
        <w:rPr>
          <w:sz w:val="22"/>
          <w:szCs w:val="22"/>
          <w:lang w:val="uk-UA"/>
        </w:rPr>
        <w:t xml:space="preserve"> </w:t>
      </w:r>
    </w:p>
    <w:p w14:paraId="7F18E1AA" w14:textId="77777777" w:rsidR="00444FB9" w:rsidRPr="00B1323E" w:rsidRDefault="00444FB9">
      <w:pPr>
        <w:pStyle w:val="a5"/>
        <w:numPr>
          <w:ilvl w:val="0"/>
          <w:numId w:val="510"/>
        </w:numPr>
        <w:ind w:right="57"/>
        <w:jc w:val="both"/>
        <w:rPr>
          <w:sz w:val="22"/>
          <w:szCs w:val="22"/>
          <w:lang w:val="uk-UA"/>
        </w:rPr>
      </w:pPr>
      <w:r w:rsidRPr="00B1323E">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57" w:history="1">
        <w:r w:rsidRPr="00B1323E">
          <w:rPr>
            <w:rStyle w:val="af2"/>
            <w:sz w:val="22"/>
            <w:szCs w:val="22"/>
            <w:lang w:val="uk-UA"/>
          </w:rPr>
          <w:t>http://guidelines.moz.gov.ua/</w:t>
        </w:r>
      </w:hyperlink>
    </w:p>
    <w:p w14:paraId="78962619" w14:textId="77777777" w:rsidR="00444FB9" w:rsidRPr="00B1323E" w:rsidRDefault="00444FB9">
      <w:pPr>
        <w:pStyle w:val="a5"/>
        <w:numPr>
          <w:ilvl w:val="0"/>
          <w:numId w:val="510"/>
        </w:numPr>
        <w:ind w:right="57"/>
        <w:jc w:val="both"/>
        <w:rPr>
          <w:sz w:val="22"/>
          <w:szCs w:val="22"/>
          <w:lang w:val="uk-UA"/>
        </w:rPr>
      </w:pPr>
      <w:r w:rsidRPr="00B1323E">
        <w:rPr>
          <w:sz w:val="22"/>
          <w:szCs w:val="22"/>
          <w:lang w:val="uk-UA"/>
        </w:rPr>
        <w:t xml:space="preserve">Державний формуляр лікарських засобів 12-й випуск, 2020 р.: – Режим доступу: </w:t>
      </w:r>
      <w:hyperlink r:id="rId58" w:history="1">
        <w:r w:rsidRPr="00B1323E">
          <w:rPr>
            <w:rStyle w:val="af2"/>
            <w:sz w:val="22"/>
            <w:szCs w:val="22"/>
            <w:lang w:val="uk-UA"/>
          </w:rPr>
          <w:t>https://www.dec.gov.ua/materials/chinnij-vipusk-derzhavnogoformulyara-likarskih-zasobiv/</w:t>
        </w:r>
      </w:hyperlink>
      <w:r w:rsidRPr="00B1323E">
        <w:rPr>
          <w:sz w:val="22"/>
          <w:szCs w:val="22"/>
          <w:lang w:val="uk-UA"/>
        </w:rPr>
        <w:t xml:space="preserve"> </w:t>
      </w:r>
    </w:p>
    <w:p w14:paraId="33408A4A" w14:textId="77777777" w:rsidR="00444FB9" w:rsidRPr="00B1323E" w:rsidRDefault="00444FB9">
      <w:pPr>
        <w:pStyle w:val="a5"/>
        <w:numPr>
          <w:ilvl w:val="0"/>
          <w:numId w:val="510"/>
        </w:numPr>
        <w:ind w:right="57"/>
        <w:jc w:val="both"/>
        <w:rPr>
          <w:sz w:val="22"/>
          <w:szCs w:val="22"/>
          <w:lang w:val="uk-UA"/>
        </w:rPr>
      </w:pPr>
      <w:r w:rsidRPr="00B1323E">
        <w:rPr>
          <w:sz w:val="22"/>
          <w:szCs w:val="22"/>
          <w:lang w:val="uk-UA"/>
        </w:rPr>
        <w:t xml:space="preserve">Державний Експертний Центр МОЗ України http:// </w:t>
      </w:r>
      <w:hyperlink r:id="rId59" w:history="1">
        <w:r w:rsidRPr="00B1323E">
          <w:rPr>
            <w:rStyle w:val="af2"/>
            <w:sz w:val="22"/>
            <w:szCs w:val="22"/>
            <w:lang w:val="uk-UA"/>
          </w:rPr>
          <w:t>https://www.dec.gov.ua/</w:t>
        </w:r>
      </w:hyperlink>
      <w:r w:rsidRPr="00B1323E">
        <w:rPr>
          <w:sz w:val="22"/>
          <w:szCs w:val="22"/>
          <w:lang w:val="uk-UA"/>
        </w:rPr>
        <w:t xml:space="preserve"> </w:t>
      </w:r>
    </w:p>
    <w:p w14:paraId="4E060070" w14:textId="77777777" w:rsidR="00444FB9" w:rsidRPr="00B1323E" w:rsidRDefault="00444FB9">
      <w:pPr>
        <w:pStyle w:val="a5"/>
        <w:numPr>
          <w:ilvl w:val="0"/>
          <w:numId w:val="510"/>
        </w:numPr>
        <w:ind w:right="57"/>
        <w:jc w:val="both"/>
        <w:rPr>
          <w:sz w:val="22"/>
          <w:szCs w:val="22"/>
          <w:lang w:val="uk-UA"/>
        </w:rPr>
      </w:pPr>
      <w:r w:rsidRPr="00B1323E">
        <w:rPr>
          <w:sz w:val="22"/>
          <w:szCs w:val="22"/>
          <w:lang w:val="uk-UA"/>
        </w:rPr>
        <w:t xml:space="preserve">ДП "Український науковий фармакопейний центр якості лікарських засобів" </w:t>
      </w:r>
      <w:hyperlink r:id="rId60" w:history="1">
        <w:r w:rsidRPr="00B1323E">
          <w:rPr>
            <w:rStyle w:val="af2"/>
            <w:sz w:val="22"/>
            <w:szCs w:val="22"/>
            <w:lang w:val="uk-UA"/>
          </w:rPr>
          <w:t>http://sphu.org/</w:t>
        </w:r>
      </w:hyperlink>
      <w:r w:rsidRPr="00B1323E">
        <w:rPr>
          <w:sz w:val="22"/>
          <w:szCs w:val="22"/>
          <w:lang w:val="uk-UA"/>
        </w:rPr>
        <w:t xml:space="preserve"> </w:t>
      </w:r>
    </w:p>
    <w:p w14:paraId="574BB46F" w14:textId="77777777" w:rsidR="00444FB9" w:rsidRPr="00B1323E" w:rsidRDefault="00444FB9">
      <w:pPr>
        <w:pStyle w:val="a5"/>
        <w:numPr>
          <w:ilvl w:val="0"/>
          <w:numId w:val="510"/>
        </w:numPr>
        <w:ind w:right="57"/>
        <w:jc w:val="both"/>
        <w:rPr>
          <w:sz w:val="22"/>
          <w:szCs w:val="22"/>
          <w:lang w:val="uk-UA"/>
        </w:rPr>
      </w:pPr>
      <w:r w:rsidRPr="00B1323E">
        <w:rPr>
          <w:sz w:val="22"/>
          <w:szCs w:val="22"/>
          <w:lang w:val="uk-UA"/>
        </w:rPr>
        <w:t xml:space="preserve">Національна наукова медична бібліотека України </w:t>
      </w:r>
      <w:hyperlink r:id="rId61" w:history="1">
        <w:r w:rsidRPr="00B1323E">
          <w:rPr>
            <w:rStyle w:val="af2"/>
            <w:sz w:val="22"/>
            <w:szCs w:val="22"/>
            <w:lang w:val="uk-UA"/>
          </w:rPr>
          <w:t>http://library.gov.ua/</w:t>
        </w:r>
      </w:hyperlink>
      <w:r w:rsidRPr="00B1323E">
        <w:rPr>
          <w:sz w:val="22"/>
          <w:szCs w:val="22"/>
          <w:lang w:val="uk-UA"/>
        </w:rPr>
        <w:t xml:space="preserve"> </w:t>
      </w:r>
    </w:p>
    <w:p w14:paraId="0E55E7CF" w14:textId="77777777" w:rsidR="00444FB9" w:rsidRPr="00B1323E" w:rsidRDefault="00444FB9">
      <w:pPr>
        <w:pStyle w:val="a5"/>
        <w:numPr>
          <w:ilvl w:val="0"/>
          <w:numId w:val="510"/>
        </w:numPr>
        <w:ind w:right="57"/>
        <w:jc w:val="both"/>
        <w:rPr>
          <w:sz w:val="22"/>
          <w:szCs w:val="22"/>
          <w:lang w:val="uk-UA"/>
        </w:rPr>
      </w:pPr>
      <w:r w:rsidRPr="00B1323E">
        <w:rPr>
          <w:sz w:val="22"/>
          <w:szCs w:val="22"/>
          <w:lang w:val="uk-UA"/>
        </w:rPr>
        <w:t xml:space="preserve">Національна бібліотека України імені В.І. Вернадського </w:t>
      </w:r>
      <w:hyperlink r:id="rId62" w:history="1">
        <w:r w:rsidRPr="00B1323E">
          <w:rPr>
            <w:rStyle w:val="af2"/>
            <w:sz w:val="22"/>
            <w:szCs w:val="22"/>
            <w:lang w:val="uk-UA"/>
          </w:rPr>
          <w:t>http://www.nbuv.gov.ua/</w:t>
        </w:r>
      </w:hyperlink>
      <w:r w:rsidRPr="00B1323E">
        <w:rPr>
          <w:sz w:val="22"/>
          <w:szCs w:val="22"/>
          <w:lang w:val="uk-UA"/>
        </w:rPr>
        <w:t xml:space="preserve"> </w:t>
      </w:r>
    </w:p>
    <w:p w14:paraId="10AAAFBE" w14:textId="77777777" w:rsidR="00444FB9" w:rsidRPr="00B1323E" w:rsidRDefault="00444FB9">
      <w:pPr>
        <w:pStyle w:val="a5"/>
        <w:numPr>
          <w:ilvl w:val="0"/>
          <w:numId w:val="510"/>
        </w:numPr>
        <w:ind w:right="57"/>
        <w:jc w:val="both"/>
        <w:rPr>
          <w:sz w:val="22"/>
          <w:szCs w:val="22"/>
          <w:lang w:val="uk-UA"/>
        </w:rPr>
      </w:pPr>
      <w:r w:rsidRPr="00B1323E">
        <w:rPr>
          <w:sz w:val="22"/>
          <w:szCs w:val="22"/>
          <w:lang w:val="uk-UA"/>
        </w:rPr>
        <w:t xml:space="preserve">Ресурс з прогнозування міжлікарських взаємодій (заснован на інструкціях FDA, на англ.) URL: http://www.drugs.com </w:t>
      </w:r>
    </w:p>
    <w:p w14:paraId="7F24C0B2" w14:textId="77777777" w:rsidR="00444FB9" w:rsidRPr="00B1323E" w:rsidRDefault="00444FB9">
      <w:pPr>
        <w:pStyle w:val="a5"/>
        <w:numPr>
          <w:ilvl w:val="0"/>
          <w:numId w:val="510"/>
        </w:numPr>
        <w:ind w:right="57"/>
        <w:jc w:val="both"/>
        <w:rPr>
          <w:sz w:val="22"/>
          <w:szCs w:val="22"/>
          <w:lang w:val="uk-UA"/>
        </w:rPr>
      </w:pPr>
      <w:r w:rsidRPr="00B1323E">
        <w:rPr>
          <w:sz w:val="22"/>
          <w:szCs w:val="22"/>
          <w:lang w:val="uk-UA"/>
        </w:rPr>
        <w:t xml:space="preserve">Ресурс-довідник лікарських засобів та прогнозування міжлікарських взаємодій (на англ.). URL: </w:t>
      </w:r>
      <w:hyperlink r:id="rId63" w:history="1">
        <w:r w:rsidRPr="00B1323E">
          <w:rPr>
            <w:rStyle w:val="af2"/>
            <w:sz w:val="22"/>
            <w:szCs w:val="22"/>
            <w:lang w:val="uk-UA"/>
          </w:rPr>
          <w:t>http://www.medscape.org</w:t>
        </w:r>
      </w:hyperlink>
    </w:p>
    <w:p w14:paraId="4001611A" w14:textId="77777777" w:rsidR="00444FB9" w:rsidRPr="00580B64" w:rsidRDefault="00444FB9" w:rsidP="00444FB9">
      <w:pPr>
        <w:spacing w:after="0" w:line="360" w:lineRule="auto"/>
        <w:jc w:val="center"/>
        <w:rPr>
          <w:rFonts w:ascii="Times New Roman" w:hAnsi="Times New Roman" w:cs="Times New Roman"/>
          <w:snapToGrid w:val="0"/>
          <w:sz w:val="28"/>
          <w:szCs w:val="28"/>
          <w:lang w:val="uk-UA"/>
        </w:rPr>
      </w:pPr>
    </w:p>
    <w:p w14:paraId="2C3C94D7" w14:textId="55E98493" w:rsidR="00C40911" w:rsidRPr="00580B64" w:rsidRDefault="00C40911" w:rsidP="00C40911">
      <w:pPr>
        <w:pStyle w:val="Default"/>
        <w:jc w:val="center"/>
        <w:rPr>
          <w:b/>
          <w:bCs/>
          <w:sz w:val="28"/>
          <w:szCs w:val="28"/>
          <w:lang w:val="uk-UA"/>
        </w:rPr>
      </w:pPr>
      <w:r w:rsidRPr="00993529">
        <w:rPr>
          <w:b/>
          <w:bCs/>
          <w:sz w:val="28"/>
          <w:szCs w:val="28"/>
          <w:lang w:val="uk-UA"/>
        </w:rPr>
        <w:t>Практичне заняття № 8-9</w:t>
      </w:r>
    </w:p>
    <w:p w14:paraId="2B26D100" w14:textId="77777777" w:rsidR="00C40911" w:rsidRPr="00580B64" w:rsidRDefault="00C40911" w:rsidP="00C40911">
      <w:pPr>
        <w:pStyle w:val="Default"/>
        <w:jc w:val="center"/>
        <w:rPr>
          <w:lang w:val="uk-UA"/>
        </w:rPr>
      </w:pPr>
    </w:p>
    <w:p w14:paraId="0B2CBF20" w14:textId="77777777" w:rsidR="00C40911" w:rsidRPr="00580B64" w:rsidRDefault="00C40911" w:rsidP="00C40911">
      <w:pPr>
        <w:tabs>
          <w:tab w:val="left" w:pos="2268"/>
        </w:tabs>
        <w:ind w:left="1276" w:right="-1" w:hanging="850"/>
        <w:rPr>
          <w:rFonts w:ascii="Times New Roman" w:hAnsi="Times New Roman" w:cs="Times New Roman"/>
          <w:i/>
          <w:snapToGrid w:val="0"/>
          <w:sz w:val="24"/>
          <w:szCs w:val="24"/>
          <w:lang w:val="uk-UA"/>
        </w:rPr>
      </w:pPr>
      <w:r w:rsidRPr="00580B64">
        <w:rPr>
          <w:rFonts w:ascii="Times New Roman" w:hAnsi="Times New Roman" w:cs="Times New Roman"/>
          <w:b/>
          <w:bCs/>
          <w:sz w:val="24"/>
          <w:szCs w:val="24"/>
          <w:lang w:val="uk-UA"/>
        </w:rPr>
        <w:t xml:space="preserve">Тема:  </w:t>
      </w:r>
      <w:r w:rsidRPr="00580B64">
        <w:rPr>
          <w:rFonts w:ascii="Times New Roman" w:hAnsi="Times New Roman" w:cs="Times New Roman"/>
          <w:b/>
          <w:snapToGrid w:val="0"/>
          <w:sz w:val="24"/>
          <w:szCs w:val="24"/>
          <w:lang w:val="uk-UA"/>
        </w:rPr>
        <w:t xml:space="preserve">ЗАГАЛЬНА ФАРМАКОЛОГІЯ.  ФАРМАКОДИНАМІКА. </w:t>
      </w:r>
    </w:p>
    <w:p w14:paraId="4EACE519" w14:textId="77777777" w:rsidR="00C40911" w:rsidRPr="00580B64" w:rsidRDefault="00C40911" w:rsidP="009361D0">
      <w:pPr>
        <w:tabs>
          <w:tab w:val="left" w:pos="2268"/>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w:t>
      </w:r>
      <w:r w:rsidR="009361D0"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Cs/>
          <w:snapToGrid w:val="0"/>
          <w:sz w:val="24"/>
          <w:szCs w:val="24"/>
          <w:lang w:val="uk-UA"/>
        </w:rPr>
        <w:t xml:space="preserve">ситуаційні і фармакотерапевтичні задачі по даному розділу. </w:t>
      </w:r>
    </w:p>
    <w:p w14:paraId="59DDCBF1" w14:textId="7F2DB034" w:rsidR="009361D0" w:rsidRPr="00580B64" w:rsidRDefault="00C40911" w:rsidP="009361D0">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009361D0" w:rsidRPr="00580B64">
        <w:rPr>
          <w:rFonts w:ascii="Times New Roman" w:hAnsi="Times New Roman" w:cs="Times New Roman"/>
          <w:b/>
          <w:iCs/>
          <w:snapToGrid w:val="0"/>
          <w:sz w:val="24"/>
          <w:szCs w:val="24"/>
          <w:lang w:val="uk-UA"/>
        </w:rPr>
        <w:t>фармакодинамік</w:t>
      </w:r>
      <w:r w:rsidR="00B31367">
        <w:rPr>
          <w:rFonts w:ascii="Times New Roman" w:hAnsi="Times New Roman" w:cs="Times New Roman"/>
          <w:b/>
          <w:iCs/>
          <w:snapToGrid w:val="0"/>
          <w:sz w:val="24"/>
          <w:szCs w:val="24"/>
          <w:lang w:val="uk-UA"/>
        </w:rPr>
        <w:t>а</w:t>
      </w:r>
      <w:r w:rsidR="009361D0" w:rsidRPr="00580B64">
        <w:rPr>
          <w:rFonts w:ascii="Times New Roman" w:hAnsi="Times New Roman" w:cs="Times New Roman"/>
          <w:iCs/>
          <w:snapToGrid w:val="0"/>
          <w:sz w:val="24"/>
          <w:szCs w:val="24"/>
          <w:lang w:val="uk-UA"/>
        </w:rPr>
        <w:t xml:space="preserve"> - розділ фармакології, який вивчає біологічні та терапевтичні ефекти, які ліки здійснюють на живий організм, їх механізми дії;</w:t>
      </w:r>
    </w:p>
    <w:p w14:paraId="2CE5D0EA" w14:textId="2EECA756" w:rsidR="009361D0" w:rsidRPr="00580B64" w:rsidRDefault="009361D0" w:rsidP="009361D0">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b/>
          <w:iCs/>
          <w:snapToGrid w:val="0"/>
          <w:sz w:val="24"/>
          <w:szCs w:val="24"/>
          <w:lang w:val="uk-UA"/>
        </w:rPr>
        <w:t xml:space="preserve"> фармакотоксикод</w:t>
      </w:r>
      <w:r w:rsidR="00993529">
        <w:rPr>
          <w:rFonts w:ascii="Times New Roman" w:hAnsi="Times New Roman" w:cs="Times New Roman"/>
          <w:b/>
          <w:iCs/>
          <w:snapToGrid w:val="0"/>
          <w:sz w:val="24"/>
          <w:szCs w:val="24"/>
          <w:lang w:val="uk-UA"/>
        </w:rPr>
        <w:t>и</w:t>
      </w:r>
      <w:r w:rsidRPr="00580B64">
        <w:rPr>
          <w:rFonts w:ascii="Times New Roman" w:hAnsi="Times New Roman" w:cs="Times New Roman"/>
          <w:b/>
          <w:iCs/>
          <w:snapToGrid w:val="0"/>
          <w:sz w:val="24"/>
          <w:szCs w:val="24"/>
          <w:lang w:val="uk-UA"/>
        </w:rPr>
        <w:t>намік</w:t>
      </w:r>
      <w:r w:rsidR="00B31367">
        <w:rPr>
          <w:rFonts w:ascii="Times New Roman" w:hAnsi="Times New Roman" w:cs="Times New Roman"/>
          <w:b/>
          <w:iCs/>
          <w:snapToGrid w:val="0"/>
          <w:sz w:val="24"/>
          <w:szCs w:val="24"/>
          <w:lang w:val="uk-UA"/>
        </w:rPr>
        <w:t>а</w:t>
      </w:r>
      <w:r w:rsidRPr="00580B64">
        <w:rPr>
          <w:rFonts w:ascii="Times New Roman" w:hAnsi="Times New Roman" w:cs="Times New Roman"/>
          <w:iCs/>
          <w:snapToGrid w:val="0"/>
          <w:sz w:val="24"/>
          <w:szCs w:val="24"/>
          <w:lang w:val="uk-UA"/>
        </w:rPr>
        <w:t xml:space="preserve">  - розділ фармакології, який вивчає можливий небажаний вплив  ліків на організм.</w:t>
      </w:r>
    </w:p>
    <w:p w14:paraId="33D302AF" w14:textId="04339217" w:rsidR="00C40911" w:rsidRPr="00580B64" w:rsidRDefault="00C40911" w:rsidP="003D6337">
      <w:pPr>
        <w:pStyle w:val="Default"/>
        <w:jc w:val="center"/>
        <w:rPr>
          <w:lang w:val="uk-UA"/>
        </w:rPr>
      </w:pPr>
      <w:r w:rsidRPr="00580B64">
        <w:rPr>
          <w:b/>
          <w:bCs/>
          <w:lang w:val="uk-UA"/>
        </w:rPr>
        <w:t>План:</w:t>
      </w:r>
    </w:p>
    <w:p w14:paraId="1957C477" w14:textId="4339D0CD" w:rsidR="00C40911" w:rsidRPr="003D6337" w:rsidRDefault="00C40911">
      <w:pPr>
        <w:pStyle w:val="Default"/>
        <w:numPr>
          <w:ilvl w:val="0"/>
          <w:numId w:val="484"/>
        </w:numPr>
        <w:spacing w:after="27"/>
        <w:rPr>
          <w:b/>
          <w:bCs/>
          <w:lang w:val="uk-UA"/>
        </w:rPr>
      </w:pPr>
      <w:r w:rsidRPr="003D6337">
        <w:rPr>
          <w:b/>
          <w:bCs/>
          <w:lang w:val="uk-UA"/>
        </w:rPr>
        <w:t>Контроль опорного рівня знань.</w:t>
      </w:r>
    </w:p>
    <w:p w14:paraId="5718CEB0" w14:textId="77777777" w:rsidR="00C40911" w:rsidRPr="00580B64" w:rsidRDefault="00C40911" w:rsidP="00C40911">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6DBE1E63" w14:textId="77777777" w:rsidR="00C40911" w:rsidRPr="00580B64" w:rsidRDefault="00C40911" w:rsidP="009361D0">
      <w:pPr>
        <w:spacing w:after="0" w:line="240" w:lineRule="exact"/>
        <w:ind w:firstLine="426"/>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Виберіть правильну відповідь.</w:t>
      </w:r>
    </w:p>
    <w:p w14:paraId="31A09DBF" w14:textId="77777777" w:rsidR="009361D0" w:rsidRPr="00580B64" w:rsidRDefault="009361D0" w:rsidP="009361D0">
      <w:pPr>
        <w:spacing w:after="0" w:line="240" w:lineRule="exact"/>
        <w:ind w:firstLine="567"/>
        <w:rPr>
          <w:rFonts w:ascii="Times New Roman" w:hAnsi="Times New Roman" w:cs="Times New Roman"/>
          <w:i/>
          <w:sz w:val="24"/>
          <w:szCs w:val="24"/>
          <w:lang w:val="uk-UA" w:eastAsia="uk-UA"/>
        </w:rPr>
      </w:pPr>
      <w:r w:rsidRPr="00580B64">
        <w:rPr>
          <w:rFonts w:ascii="Times New Roman" w:hAnsi="Times New Roman" w:cs="Times New Roman"/>
          <w:sz w:val="24"/>
          <w:szCs w:val="24"/>
          <w:lang w:val="uk-UA" w:eastAsia="uk-UA"/>
        </w:rPr>
        <w:t>1</w:t>
      </w:r>
      <w:r w:rsidRPr="00580B64">
        <w:rPr>
          <w:rFonts w:ascii="Times New Roman" w:hAnsi="Times New Roman" w:cs="Times New Roman"/>
          <w:i/>
          <w:sz w:val="24"/>
          <w:szCs w:val="24"/>
          <w:lang w:val="uk-UA" w:eastAsia="uk-UA"/>
        </w:rPr>
        <w:t>. Лікарські засоби при взаємодії з рецепторами утворюють оборотні міжмолекулярні зв'язки, до яких відносяться?</w:t>
      </w:r>
    </w:p>
    <w:p w14:paraId="79D083DF"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A. Вандерваальсові</w:t>
      </w:r>
    </w:p>
    <w:p w14:paraId="4F5FF9E5"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B. Ковалентні</w:t>
      </w:r>
    </w:p>
    <w:p w14:paraId="3002B802"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C. Іонні</w:t>
      </w:r>
    </w:p>
    <w:p w14:paraId="7359FB31"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D. Водневі</w:t>
      </w:r>
    </w:p>
    <w:p w14:paraId="5E06782A"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E. Дипольні</w:t>
      </w:r>
    </w:p>
    <w:p w14:paraId="393CDCB8"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 xml:space="preserve">2. </w:t>
      </w:r>
      <w:r w:rsidRPr="00580B64">
        <w:rPr>
          <w:rFonts w:ascii="Times New Roman" w:hAnsi="Times New Roman" w:cs="Times New Roman"/>
          <w:i/>
          <w:sz w:val="24"/>
          <w:szCs w:val="24"/>
          <w:lang w:val="uk-UA" w:eastAsia="uk-UA"/>
        </w:rPr>
        <w:t>Десенситизація рецепторів призводить до розвитку:</w:t>
      </w:r>
    </w:p>
    <w:p w14:paraId="6EEC432D"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A. Толерантності</w:t>
      </w:r>
    </w:p>
    <w:p w14:paraId="78DA085C"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B. Залежності</w:t>
      </w:r>
    </w:p>
    <w:p w14:paraId="77BBC525" w14:textId="77777777" w:rsidR="000157E7"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C. Синергізму</w:t>
      </w:r>
    </w:p>
    <w:p w14:paraId="5F7FAABB" w14:textId="61E445EA" w:rsidR="009361D0" w:rsidRPr="00580B64" w:rsidRDefault="000157E7" w:rsidP="009361D0">
      <w:pPr>
        <w:spacing w:after="0" w:line="240" w:lineRule="exact"/>
        <w:ind w:firstLine="567"/>
        <w:rPr>
          <w:rFonts w:ascii="Times New Roman" w:hAnsi="Times New Roman" w:cs="Times New Roman"/>
          <w:sz w:val="24"/>
          <w:szCs w:val="24"/>
          <w:lang w:val="uk-UA" w:eastAsia="uk-UA"/>
        </w:rPr>
      </w:pPr>
      <w:r>
        <w:rPr>
          <w:rFonts w:ascii="Times New Roman" w:hAnsi="Times New Roman" w:cs="Times New Roman"/>
          <w:sz w:val="24"/>
          <w:szCs w:val="24"/>
          <w:lang w:eastAsia="uk-UA"/>
        </w:rPr>
        <w:t>D</w:t>
      </w:r>
      <w:r w:rsidRPr="0015064C">
        <w:rPr>
          <w:rFonts w:ascii="Times New Roman" w:hAnsi="Times New Roman" w:cs="Times New Roman"/>
          <w:sz w:val="24"/>
          <w:szCs w:val="24"/>
          <w:lang w:val="ru-RU" w:eastAsia="uk-UA"/>
        </w:rPr>
        <w:t xml:space="preserve">. </w:t>
      </w:r>
      <w:r>
        <w:rPr>
          <w:rFonts w:ascii="Times New Roman" w:hAnsi="Times New Roman" w:cs="Times New Roman"/>
          <w:sz w:val="24"/>
          <w:szCs w:val="24"/>
          <w:lang w:val="uk-UA" w:eastAsia="uk-UA"/>
        </w:rPr>
        <w:t>В</w:t>
      </w:r>
      <w:r w:rsidR="009361D0" w:rsidRPr="00580B64">
        <w:rPr>
          <w:rFonts w:ascii="Times New Roman" w:hAnsi="Times New Roman" w:cs="Times New Roman"/>
          <w:sz w:val="24"/>
          <w:szCs w:val="24"/>
          <w:lang w:val="uk-UA" w:eastAsia="uk-UA"/>
        </w:rPr>
        <w:t>ідміни</w:t>
      </w:r>
    </w:p>
    <w:p w14:paraId="3FC5A4C5"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E. Несумісності</w:t>
      </w:r>
    </w:p>
    <w:p w14:paraId="1C4EF56E" w14:textId="77777777" w:rsidR="009361D0" w:rsidRPr="00580B64" w:rsidRDefault="009361D0" w:rsidP="009361D0">
      <w:pPr>
        <w:spacing w:after="0" w:line="240" w:lineRule="exact"/>
        <w:ind w:firstLine="567"/>
        <w:rPr>
          <w:rFonts w:ascii="Times New Roman" w:hAnsi="Times New Roman" w:cs="Times New Roman"/>
          <w:i/>
          <w:sz w:val="24"/>
          <w:szCs w:val="24"/>
          <w:lang w:val="uk-UA" w:eastAsia="uk-UA"/>
        </w:rPr>
      </w:pPr>
      <w:r w:rsidRPr="00580B64">
        <w:rPr>
          <w:rFonts w:ascii="Times New Roman" w:hAnsi="Times New Roman" w:cs="Times New Roman"/>
          <w:sz w:val="24"/>
          <w:szCs w:val="24"/>
          <w:lang w:val="uk-UA" w:eastAsia="uk-UA"/>
        </w:rPr>
        <w:t xml:space="preserve">3. </w:t>
      </w:r>
      <w:r w:rsidRPr="00580B64">
        <w:rPr>
          <w:rFonts w:ascii="Times New Roman" w:hAnsi="Times New Roman" w:cs="Times New Roman"/>
          <w:i/>
          <w:sz w:val="24"/>
          <w:szCs w:val="24"/>
          <w:lang w:val="uk-UA" w:eastAsia="uk-UA"/>
        </w:rPr>
        <w:t>Для оперативного втручання використана комбінація засобів для наркозу. При цьому остаточний ефект був арифметичною сумою ефектів цих препаратів. Який це тип взаємодії лікарських засобів?</w:t>
      </w:r>
    </w:p>
    <w:p w14:paraId="1C2A4AF7"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A. Потенціювання</w:t>
      </w:r>
    </w:p>
    <w:p w14:paraId="1D8A9C95"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B. Кумуляція</w:t>
      </w:r>
    </w:p>
    <w:p w14:paraId="69A5B21B"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C. Антагонізм</w:t>
      </w:r>
    </w:p>
    <w:p w14:paraId="14AE9592"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D. Аддіція</w:t>
      </w:r>
    </w:p>
    <w:p w14:paraId="08ACBAC3"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lastRenderedPageBreak/>
        <w:t>E. Сенсибілізація</w:t>
      </w:r>
    </w:p>
    <w:p w14:paraId="65859192" w14:textId="729A5EF3" w:rsidR="009361D0" w:rsidRPr="00580B64" w:rsidRDefault="009361D0" w:rsidP="009361D0">
      <w:pPr>
        <w:spacing w:after="0" w:line="240" w:lineRule="exact"/>
        <w:ind w:firstLine="567"/>
        <w:rPr>
          <w:rFonts w:ascii="Times New Roman" w:hAnsi="Times New Roman" w:cs="Times New Roman"/>
          <w:i/>
          <w:sz w:val="24"/>
          <w:szCs w:val="24"/>
          <w:lang w:val="uk-UA" w:eastAsia="uk-UA"/>
        </w:rPr>
      </w:pPr>
      <w:r w:rsidRPr="00580B64">
        <w:rPr>
          <w:rFonts w:ascii="Times New Roman" w:hAnsi="Times New Roman" w:cs="Times New Roman"/>
          <w:sz w:val="24"/>
          <w:szCs w:val="24"/>
          <w:lang w:val="uk-UA" w:eastAsia="uk-UA"/>
        </w:rPr>
        <w:t xml:space="preserve">4. </w:t>
      </w:r>
      <w:r w:rsidRPr="00580B64">
        <w:rPr>
          <w:rFonts w:ascii="Times New Roman" w:hAnsi="Times New Roman" w:cs="Times New Roman"/>
          <w:i/>
          <w:sz w:val="24"/>
          <w:szCs w:val="24"/>
          <w:lang w:val="uk-UA" w:eastAsia="uk-UA"/>
        </w:rPr>
        <w:t>Як називається швидкий розвиток ослаблення фармакологічного ефект</w:t>
      </w:r>
      <w:r w:rsidR="000E0CCA">
        <w:rPr>
          <w:rFonts w:ascii="Times New Roman" w:hAnsi="Times New Roman" w:cs="Times New Roman"/>
          <w:i/>
          <w:sz w:val="24"/>
          <w:szCs w:val="24"/>
          <w:lang w:val="uk-UA" w:eastAsia="uk-UA"/>
        </w:rPr>
        <w:t>у</w:t>
      </w:r>
      <w:r w:rsidRPr="00580B64">
        <w:rPr>
          <w:rFonts w:ascii="Times New Roman" w:hAnsi="Times New Roman" w:cs="Times New Roman"/>
          <w:i/>
          <w:sz w:val="24"/>
          <w:szCs w:val="24"/>
          <w:lang w:val="uk-UA" w:eastAsia="uk-UA"/>
        </w:rPr>
        <w:t xml:space="preserve"> лікарського засобу при повторному введенні?</w:t>
      </w:r>
    </w:p>
    <w:p w14:paraId="502E79DC"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A. Кумуляція</w:t>
      </w:r>
    </w:p>
    <w:p w14:paraId="2205D560"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B. Сенсибілізація</w:t>
      </w:r>
    </w:p>
    <w:p w14:paraId="54D77F4B"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C. Толерантність</w:t>
      </w:r>
    </w:p>
    <w:p w14:paraId="6A3B3BA8"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D. Ідіосинкразія</w:t>
      </w:r>
    </w:p>
    <w:p w14:paraId="7D6C8CF2"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E. Тахіфілаксія</w:t>
      </w:r>
    </w:p>
    <w:p w14:paraId="486815DA" w14:textId="77777777" w:rsidR="009361D0" w:rsidRPr="00580B64" w:rsidRDefault="009361D0" w:rsidP="009361D0">
      <w:pPr>
        <w:spacing w:after="0" w:line="240" w:lineRule="exact"/>
        <w:ind w:firstLine="567"/>
        <w:rPr>
          <w:rFonts w:ascii="Times New Roman" w:hAnsi="Times New Roman" w:cs="Times New Roman"/>
          <w:i/>
          <w:sz w:val="24"/>
          <w:szCs w:val="24"/>
          <w:lang w:val="uk-UA" w:eastAsia="uk-UA"/>
        </w:rPr>
      </w:pPr>
      <w:r w:rsidRPr="00580B64">
        <w:rPr>
          <w:rFonts w:ascii="Times New Roman" w:hAnsi="Times New Roman" w:cs="Times New Roman"/>
          <w:sz w:val="24"/>
          <w:szCs w:val="24"/>
          <w:lang w:val="uk-UA" w:eastAsia="uk-UA"/>
        </w:rPr>
        <w:t xml:space="preserve">5. </w:t>
      </w:r>
      <w:r w:rsidRPr="00580B64">
        <w:rPr>
          <w:rFonts w:ascii="Times New Roman" w:hAnsi="Times New Roman" w:cs="Times New Roman"/>
          <w:i/>
          <w:sz w:val="24"/>
          <w:szCs w:val="24"/>
          <w:lang w:val="uk-UA" w:eastAsia="uk-UA"/>
        </w:rPr>
        <w:t>Жінка перед пологами протягом місяця приймала  транквілізатор, що проявилося  ослабленням смоктального рефлексу у новонародженого. Яка дія реалізувалася при цьому?</w:t>
      </w:r>
    </w:p>
    <w:p w14:paraId="5C1B2270"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A. Тератогенна</w:t>
      </w:r>
    </w:p>
    <w:p w14:paraId="1804FF27"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В. Алергічна</w:t>
      </w:r>
    </w:p>
    <w:p w14:paraId="12BD3431"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С. Канцерогенна</w:t>
      </w:r>
    </w:p>
    <w:p w14:paraId="7F87F80A" w14:textId="77777777" w:rsidR="009361D0" w:rsidRPr="00580B64" w:rsidRDefault="009361D0" w:rsidP="009361D0">
      <w:pPr>
        <w:spacing w:after="0" w:line="240" w:lineRule="exact"/>
        <w:ind w:firstLine="567"/>
        <w:rPr>
          <w:rFonts w:ascii="Times New Roman" w:hAnsi="Times New Roman" w:cs="Times New Roman"/>
          <w:sz w:val="24"/>
          <w:szCs w:val="24"/>
          <w:lang w:val="uk-UA" w:eastAsia="uk-UA"/>
        </w:rPr>
      </w:pPr>
      <w:r w:rsidRPr="00580B64">
        <w:rPr>
          <w:rFonts w:ascii="Times New Roman" w:hAnsi="Times New Roman" w:cs="Times New Roman"/>
          <w:sz w:val="24"/>
          <w:szCs w:val="24"/>
          <w:lang w:val="uk-UA" w:eastAsia="uk-UA"/>
        </w:rPr>
        <w:t>D. Ембріотоксична</w:t>
      </w:r>
    </w:p>
    <w:p w14:paraId="1E439956" w14:textId="77777777" w:rsidR="009361D0" w:rsidRPr="00580B64" w:rsidRDefault="009361D0" w:rsidP="009361D0">
      <w:pPr>
        <w:spacing w:after="0" w:line="240" w:lineRule="exact"/>
        <w:ind w:firstLine="567"/>
        <w:rPr>
          <w:rFonts w:ascii="Times New Roman" w:hAnsi="Times New Roman" w:cs="Times New Roman"/>
          <w:b/>
          <w:snapToGrid w:val="0"/>
          <w:sz w:val="24"/>
          <w:szCs w:val="24"/>
          <w:lang w:val="uk-UA"/>
        </w:rPr>
      </w:pPr>
      <w:r w:rsidRPr="00580B64">
        <w:rPr>
          <w:rFonts w:ascii="Times New Roman" w:hAnsi="Times New Roman" w:cs="Times New Roman"/>
          <w:sz w:val="24"/>
          <w:szCs w:val="24"/>
          <w:lang w:val="uk-UA" w:eastAsia="uk-UA"/>
        </w:rPr>
        <w:t>Є. Фетотоксична</w:t>
      </w:r>
    </w:p>
    <w:p w14:paraId="225E3BE8" w14:textId="77777777" w:rsidR="00C40911" w:rsidRPr="00580B64" w:rsidRDefault="00C40911" w:rsidP="00C40911">
      <w:pPr>
        <w:spacing w:line="240" w:lineRule="exact"/>
        <w:ind w:firstLine="425"/>
        <w:rPr>
          <w:rFonts w:ascii="Times New Roman" w:hAnsi="Times New Roman" w:cs="Times New Roman"/>
          <w:b/>
          <w:i/>
          <w:snapToGrid w:val="0"/>
          <w:sz w:val="24"/>
          <w:szCs w:val="24"/>
          <w:lang w:val="uk-UA"/>
        </w:rPr>
      </w:pPr>
    </w:p>
    <w:p w14:paraId="170BFA11" w14:textId="77777777" w:rsidR="003D6337" w:rsidRPr="003D6337" w:rsidRDefault="003D6337">
      <w:pPr>
        <w:pStyle w:val="Default"/>
        <w:numPr>
          <w:ilvl w:val="0"/>
          <w:numId w:val="484"/>
        </w:numPr>
        <w:spacing w:after="27"/>
        <w:rPr>
          <w:b/>
          <w:bCs/>
          <w:lang w:val="uk-UA"/>
        </w:rPr>
      </w:pPr>
      <w:r w:rsidRPr="003D6337">
        <w:rPr>
          <w:b/>
          <w:bCs/>
          <w:lang w:val="uk-UA"/>
        </w:rPr>
        <w:t>Обговорення теоретичних питань для перевірки базових знань за темою</w:t>
      </w:r>
    </w:p>
    <w:p w14:paraId="19BD10BA" w14:textId="77777777" w:rsidR="009361D0" w:rsidRPr="003D6337" w:rsidRDefault="009361D0" w:rsidP="009361D0">
      <w:pPr>
        <w:tabs>
          <w:tab w:val="left" w:pos="2688"/>
        </w:tabs>
        <w:spacing w:after="0" w:line="240" w:lineRule="exact"/>
        <w:ind w:firstLine="425"/>
        <w:jc w:val="both"/>
        <w:rPr>
          <w:rFonts w:ascii="Times New Roman" w:hAnsi="Times New Roman" w:cs="Times New Roman"/>
          <w:b/>
          <w:bCs/>
          <w:iCs/>
          <w:snapToGrid w:val="0"/>
          <w:sz w:val="24"/>
          <w:szCs w:val="24"/>
          <w:lang w:val="ru-RU"/>
        </w:rPr>
      </w:pPr>
    </w:p>
    <w:p w14:paraId="053781FF"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1. ФАРМАКОДИНАМІКА лікарських засобів:</w:t>
      </w:r>
    </w:p>
    <w:p w14:paraId="3D82BF9F"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1) Види дії - місцева і резорбтивна: пряма і непряма  і, як варіант останнього, рефлекторна; специфічна і неспецифічна; головна і супутня (побічна); бажана і небажана (негативна); невибіркова і вибіркова (селективна); зворотня і незворотня.</w:t>
      </w:r>
    </w:p>
    <w:p w14:paraId="5BFE0223" w14:textId="57DD9B3B"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2) Типи механізмів дії лікарських засобів: взаємодія з різними біологічними субстратами. Дія на рецептори. Поняття про аффінітет, внутрішню активність, комплементарність, агон</w:t>
      </w:r>
      <w:r w:rsidR="006D5E72">
        <w:rPr>
          <w:rFonts w:ascii="Times New Roman" w:hAnsi="Times New Roman" w:cs="Times New Roman"/>
          <w:iCs/>
          <w:snapToGrid w:val="0"/>
          <w:sz w:val="24"/>
          <w:szCs w:val="24"/>
          <w:lang w:val="uk-UA"/>
        </w:rPr>
        <w:t>іс</w:t>
      </w:r>
      <w:r w:rsidRPr="00580B64">
        <w:rPr>
          <w:rFonts w:ascii="Times New Roman" w:hAnsi="Times New Roman" w:cs="Times New Roman"/>
          <w:iCs/>
          <w:snapToGrid w:val="0"/>
          <w:sz w:val="24"/>
          <w:szCs w:val="24"/>
          <w:lang w:val="uk-UA"/>
        </w:rPr>
        <w:t>тів, антагоністів, агоністів-антагоністів. Дія на іонні канали, активність ферментів, транспортні системи, проникність мембран, синтез білка, гени та ін.</w:t>
      </w:r>
    </w:p>
    <w:p w14:paraId="3AA4EE94"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3) Залежність фармакологічного ефекту від властивостей ліків (хімічна структура, ступінь дисоціації, полярність, доза, якість). Види доз. Широта терапевтичної дії ліків. Поняття про біологічну стандартизацію. Значення залежності «концентрація (доза) - ефект».</w:t>
      </w:r>
    </w:p>
    <w:p w14:paraId="646172E3"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4) Вплив стану організму (вік, стать, вагітність, лактація, ступінь тяжкості основного та супутні захворювання, алергологічний статус, шкідливі звички) на дію ліків. Роль генетичних факторів у розвитку фармакологічного ефекту. Поняття про фармакогенетику. Фармакогенетичні підходи до прогнозування терапевтичної ефективності і токсичності ліків.</w:t>
      </w:r>
    </w:p>
    <w:p w14:paraId="0981677A"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5) Залежність фармакологічного ефекту від зовнішніх факторів. Вплив середовища проживання (клімат, екологія, умови роботи), біологічних ритмів. Поняття про хронофармакологію. Вплив суб'єктивізму при призначенні фармакотерапії. Поняття про клінічну фармакологію. Вимоги, що пред'являються до сучасних ліків.</w:t>
      </w:r>
    </w:p>
    <w:p w14:paraId="446B7435" w14:textId="32993FA9"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6) Дія лікарських засобів при їх повторному введенні та ві</w:t>
      </w:r>
      <w:r w:rsidR="006D5E72">
        <w:rPr>
          <w:rFonts w:ascii="Times New Roman" w:hAnsi="Times New Roman" w:cs="Times New Roman"/>
          <w:iCs/>
          <w:snapToGrid w:val="0"/>
          <w:sz w:val="24"/>
          <w:szCs w:val="24"/>
          <w:lang w:val="uk-UA"/>
        </w:rPr>
        <w:t>д</w:t>
      </w:r>
      <w:r w:rsidRPr="00580B64">
        <w:rPr>
          <w:rFonts w:ascii="Times New Roman" w:hAnsi="Times New Roman" w:cs="Times New Roman"/>
          <w:iCs/>
          <w:snapToGrid w:val="0"/>
          <w:sz w:val="24"/>
          <w:szCs w:val="24"/>
          <w:lang w:val="uk-UA"/>
        </w:rPr>
        <w:t>мін</w:t>
      </w:r>
      <w:r w:rsidR="006D5E72">
        <w:rPr>
          <w:rFonts w:ascii="Times New Roman" w:hAnsi="Times New Roman" w:cs="Times New Roman"/>
          <w:iCs/>
          <w:snapToGrid w:val="0"/>
          <w:sz w:val="24"/>
          <w:szCs w:val="24"/>
          <w:lang w:val="uk-UA"/>
        </w:rPr>
        <w:t>и</w:t>
      </w:r>
      <w:r w:rsidRPr="00580B64">
        <w:rPr>
          <w:rFonts w:ascii="Times New Roman" w:hAnsi="Times New Roman" w:cs="Times New Roman"/>
          <w:iCs/>
          <w:snapToGrid w:val="0"/>
          <w:sz w:val="24"/>
          <w:szCs w:val="24"/>
          <w:lang w:val="uk-UA"/>
        </w:rPr>
        <w:t xml:space="preserve"> - сенсибілізація; кумуляція та її види; толерантність (звикання), тахіфілаксія; лікарська залежність (пристрасть), її фази (психічна, фізична) і синдром абстиненції. Медичні та соціальні аспекти боротьби з лікарською залежністю. Поняття про синдроми «відміни» і «віддачі» («рикошету»).</w:t>
      </w:r>
    </w:p>
    <w:p w14:paraId="6955FAA1"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7) Комбінована дія ліків - синергізм, антагонізм (антидотизм) та їх види. Поняття про поліпрагмазію.</w:t>
      </w:r>
    </w:p>
    <w:p w14:paraId="227CE97A"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8) Несумісність - фармацевтична (фізико-хімічна), фармакологічна (фармакокінетична, фармакодинамічна), фізіологічна. Використання в медичній практиці.</w:t>
      </w:r>
    </w:p>
    <w:p w14:paraId="2D15B1E2" w14:textId="6A6D5D78"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2. ФАРМАКОТОКСИКОДИНАМІКА</w:t>
      </w:r>
      <w:r w:rsidR="00B31367">
        <w:rPr>
          <w:rFonts w:ascii="Times New Roman" w:hAnsi="Times New Roman" w:cs="Times New Roman"/>
          <w:iCs/>
          <w:snapToGrid w:val="0"/>
          <w:sz w:val="24"/>
          <w:szCs w:val="24"/>
          <w:lang w:val="uk-UA"/>
        </w:rPr>
        <w:t>.</w:t>
      </w:r>
      <w:r w:rsidRPr="00580B64">
        <w:rPr>
          <w:rFonts w:ascii="Times New Roman" w:hAnsi="Times New Roman" w:cs="Times New Roman"/>
          <w:iCs/>
          <w:snapToGrid w:val="0"/>
          <w:sz w:val="24"/>
          <w:szCs w:val="24"/>
          <w:lang w:val="uk-UA"/>
        </w:rPr>
        <w:t xml:space="preserve"> </w:t>
      </w:r>
    </w:p>
    <w:p w14:paraId="3455E64C"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1) Поняття про безпеку, небажану (побічну) дії, реакції, явище.</w:t>
      </w:r>
    </w:p>
    <w:p w14:paraId="5E70B81E" w14:textId="29C4E95B"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lastRenderedPageBreak/>
        <w:t>2) Небажана дія лікарських речовин - органотоксичн</w:t>
      </w:r>
      <w:r w:rsidR="00CB05A2">
        <w:rPr>
          <w:rFonts w:ascii="Times New Roman" w:hAnsi="Times New Roman" w:cs="Times New Roman"/>
          <w:iCs/>
          <w:snapToGrid w:val="0"/>
          <w:sz w:val="24"/>
          <w:szCs w:val="24"/>
          <w:lang w:val="uk-UA"/>
        </w:rPr>
        <w:t>і</w:t>
      </w:r>
      <w:r w:rsidRPr="00580B64">
        <w:rPr>
          <w:rFonts w:ascii="Times New Roman" w:hAnsi="Times New Roman" w:cs="Times New Roman"/>
          <w:iCs/>
          <w:snapToGrid w:val="0"/>
          <w:sz w:val="24"/>
          <w:szCs w:val="24"/>
          <w:lang w:val="uk-UA"/>
        </w:rPr>
        <w:t>сть, алергічні реакції, ідіосинкразія, мутагенність, бластомогенність (канцерогенність), тератогенність, ембріотоксичність, фетотоксичність. Передозування абсолютне і відносне (токсичні ефекти).</w:t>
      </w:r>
    </w:p>
    <w:p w14:paraId="25542DD1"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3) Поняття про фармакологічний нагляд.</w:t>
      </w:r>
    </w:p>
    <w:p w14:paraId="0E333889" w14:textId="77777777" w:rsidR="00C40911" w:rsidRPr="00580B64" w:rsidRDefault="00C40911" w:rsidP="00B1323E">
      <w:pPr>
        <w:tabs>
          <w:tab w:val="left" w:pos="709"/>
        </w:tabs>
        <w:spacing w:after="120" w:line="20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b/>
          <w:bCs/>
          <w:snapToGrid w:val="0"/>
          <w:sz w:val="24"/>
          <w:szCs w:val="24"/>
          <w:lang w:val="uk-UA"/>
        </w:rPr>
        <w:t>Задачі:</w:t>
      </w:r>
      <w:r w:rsidRPr="00580B64">
        <w:rPr>
          <w:rFonts w:ascii="Times New Roman" w:hAnsi="Times New Roman" w:cs="Times New Roman"/>
          <w:snapToGrid w:val="0"/>
          <w:sz w:val="24"/>
          <w:szCs w:val="24"/>
          <w:lang w:val="uk-UA"/>
        </w:rPr>
        <w:t xml:space="preserve"> </w:t>
      </w:r>
    </w:p>
    <w:p w14:paraId="5E0C9F62"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1) Для створення ефективної концентрації лікарської речовини в організмі необхідно вводити терапевтичну дозу через певні проміжки часу. Вкажіть фармакокінетичний критерій, який слід враховувати при призначенні інтервалу введення лікарських речовин.</w:t>
      </w:r>
    </w:p>
    <w:p w14:paraId="254B549C"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2) Машиною швидкої допомоги в лікарню був доставлений чоловік, який прийняв велику дозу снотворної речовини  з похідних барбітурової кислоти (фенобарбіталу). Серед комплексу заходів і лікарських засобів лікар призначив внутрішньовенне введення натрію гідрокарбонату. Чим обгрунтоване це рішення лікаря?</w:t>
      </w:r>
    </w:p>
    <w:p w14:paraId="55F9AEA0" w14:textId="7CBD5D8A"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3) При спільному застосуванні нестероїдного протизапального препарату бу</w:t>
      </w:r>
      <w:r w:rsidR="00112998">
        <w:rPr>
          <w:rFonts w:ascii="Times New Roman" w:hAnsi="Times New Roman" w:cs="Times New Roman"/>
          <w:iCs/>
          <w:snapToGrid w:val="0"/>
          <w:sz w:val="24"/>
          <w:szCs w:val="24"/>
          <w:lang w:val="uk-UA"/>
        </w:rPr>
        <w:t>т</w:t>
      </w:r>
      <w:r w:rsidRPr="00580B64">
        <w:rPr>
          <w:rFonts w:ascii="Times New Roman" w:hAnsi="Times New Roman" w:cs="Times New Roman"/>
          <w:iCs/>
          <w:snapToGrid w:val="0"/>
          <w:sz w:val="24"/>
          <w:szCs w:val="24"/>
          <w:lang w:val="uk-UA"/>
        </w:rPr>
        <w:t>а</w:t>
      </w:r>
      <w:r w:rsidR="00112998">
        <w:rPr>
          <w:rFonts w:ascii="Times New Roman" w:hAnsi="Times New Roman" w:cs="Times New Roman"/>
          <w:iCs/>
          <w:snapToGrid w:val="0"/>
          <w:sz w:val="24"/>
          <w:szCs w:val="24"/>
          <w:lang w:val="uk-UA"/>
        </w:rPr>
        <w:t>д</w:t>
      </w:r>
      <w:r w:rsidRPr="00580B64">
        <w:rPr>
          <w:rFonts w:ascii="Times New Roman" w:hAnsi="Times New Roman" w:cs="Times New Roman"/>
          <w:iCs/>
          <w:snapToGrid w:val="0"/>
          <w:sz w:val="24"/>
          <w:szCs w:val="24"/>
          <w:lang w:val="uk-UA"/>
        </w:rPr>
        <w:t>іону і перорального антикоагулянта варфарину відзначається збільшення незв'язаної з альбумінами крові (вільної) фракції варфарину. Що в цьому випадку буде спостерігатися у пацієнта? Назвіть цей тип взаємодії.</w:t>
      </w:r>
    </w:p>
    <w:p w14:paraId="66AD14AD" w14:textId="07BA6090"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4) Після двотижневого прийому препарату, що є індуктором мікросомального окислення печінки, спостерігалося значне зниження його фармакологічного ефекту. Яке явище мало місце?</w:t>
      </w:r>
    </w:p>
    <w:p w14:paraId="18FF27E9" w14:textId="77777777" w:rsidR="009361D0" w:rsidRPr="00580B64" w:rsidRDefault="009361D0" w:rsidP="00B1323E">
      <w:pPr>
        <w:tabs>
          <w:tab w:val="left" w:pos="2688"/>
        </w:tabs>
        <w:spacing w:after="12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5) Відомо, що в осіб з генетично обумовленою недостатністю глюкозо-6-фосфатдегідрогенази еритроцитів у відповідь на призначення деяких протималярійних препаратів може розвинутися гемоліз еритроцитів. Як називається цей  прояв атипових реакцій організму на лікарські засоби?</w:t>
      </w:r>
    </w:p>
    <w:p w14:paraId="0FAAE12D" w14:textId="77777777" w:rsidR="00C40911" w:rsidRPr="00580B64" w:rsidRDefault="00C40911" w:rsidP="00C40911">
      <w:pPr>
        <w:tabs>
          <w:tab w:val="left" w:pos="709"/>
        </w:tabs>
        <w:spacing w:after="0" w:line="200" w:lineRule="exact"/>
        <w:ind w:firstLine="426"/>
        <w:jc w:val="both"/>
        <w:rPr>
          <w:rFonts w:ascii="Times New Roman" w:hAnsi="Times New Roman" w:cs="Times New Roman"/>
          <w:snapToGrid w:val="0"/>
          <w:sz w:val="24"/>
          <w:szCs w:val="24"/>
          <w:lang w:val="uk-UA"/>
        </w:rPr>
      </w:pPr>
    </w:p>
    <w:p w14:paraId="298D326C" w14:textId="77777777" w:rsidR="00C40911" w:rsidRPr="003D6337" w:rsidRDefault="00C40911" w:rsidP="00C40911">
      <w:pPr>
        <w:spacing w:after="0" w:line="240" w:lineRule="auto"/>
        <w:ind w:right="-1"/>
        <w:rPr>
          <w:rFonts w:ascii="Times New Roman" w:hAnsi="Times New Roman" w:cs="Times New Roman"/>
          <w:b/>
          <w:bCs/>
          <w:lang w:val="uk-UA"/>
        </w:rPr>
      </w:pPr>
      <w:r w:rsidRPr="003D6337">
        <w:rPr>
          <w:rFonts w:ascii="Times New Roman" w:hAnsi="Times New Roman" w:cs="Times New Roman"/>
          <w:b/>
          <w:bCs/>
          <w:sz w:val="24"/>
          <w:szCs w:val="24"/>
          <w:lang w:val="uk-UA"/>
        </w:rPr>
        <w:t xml:space="preserve">3. Формування професійних вмінь, навичок </w:t>
      </w:r>
    </w:p>
    <w:p w14:paraId="28D4201E" w14:textId="77777777" w:rsidR="00C40911" w:rsidRPr="00580B64" w:rsidRDefault="00C40911" w:rsidP="00C40911">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 у різних лікарських формах.</w:t>
      </w:r>
    </w:p>
    <w:p w14:paraId="6CE0F24B" w14:textId="77777777" w:rsidR="00C40911" w:rsidRPr="00580B64" w:rsidRDefault="00C40911" w:rsidP="00C40911">
      <w:pPr>
        <w:spacing w:line="240" w:lineRule="exact"/>
        <w:ind w:left="45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Вирішити задачі. </w:t>
      </w:r>
    </w:p>
    <w:p w14:paraId="0CBC0775" w14:textId="77777777" w:rsidR="009361D0" w:rsidRPr="00580B64" w:rsidRDefault="009361D0">
      <w:pPr>
        <w:pStyle w:val="a5"/>
        <w:numPr>
          <w:ilvl w:val="0"/>
          <w:numId w:val="15"/>
        </w:numPr>
        <w:tabs>
          <w:tab w:val="left" w:pos="2688"/>
        </w:tabs>
        <w:spacing w:line="240" w:lineRule="exact"/>
        <w:jc w:val="both"/>
        <w:rPr>
          <w:iCs/>
          <w:snapToGrid w:val="0"/>
          <w:sz w:val="24"/>
          <w:szCs w:val="24"/>
          <w:lang w:val="uk-UA"/>
        </w:rPr>
      </w:pPr>
      <w:r w:rsidRPr="00580B64">
        <w:rPr>
          <w:iCs/>
          <w:snapToGrid w:val="0"/>
          <w:sz w:val="24"/>
          <w:szCs w:val="24"/>
          <w:lang w:val="uk-UA"/>
        </w:rPr>
        <w:t>Хворому серцевою недостатністю був призначений серцевий глікозид дигоксин, який тривало циркулює в крові. Спочатку його стан покращився, але з часом з'явилися ознаки глікозидної інтоксикації. Чим це можна пояснити?</w:t>
      </w:r>
    </w:p>
    <w:p w14:paraId="2476CFAC" w14:textId="77777777" w:rsidR="009361D0" w:rsidRPr="00580B64" w:rsidRDefault="009361D0">
      <w:pPr>
        <w:pStyle w:val="a5"/>
        <w:numPr>
          <w:ilvl w:val="0"/>
          <w:numId w:val="15"/>
        </w:numPr>
        <w:tabs>
          <w:tab w:val="left" w:pos="2688"/>
        </w:tabs>
        <w:spacing w:line="240" w:lineRule="exact"/>
        <w:jc w:val="both"/>
        <w:rPr>
          <w:iCs/>
          <w:snapToGrid w:val="0"/>
          <w:sz w:val="24"/>
          <w:szCs w:val="24"/>
          <w:lang w:val="uk-UA"/>
        </w:rPr>
      </w:pPr>
      <w:r w:rsidRPr="00580B64">
        <w:rPr>
          <w:iCs/>
          <w:snapToGrid w:val="0"/>
          <w:sz w:val="24"/>
          <w:szCs w:val="24"/>
          <w:lang w:val="uk-UA"/>
        </w:rPr>
        <w:t>Хворому перед екстракцією зуба була проведена провідникова анестезія новокаїном, після введення якої з'явилися набряк і гіперемія навколо місця уколу, свербіж шкіри, загальна слабкість, гіпотензія, рухове збудження. Як називається  ускладнення, яке виникло?</w:t>
      </w:r>
    </w:p>
    <w:p w14:paraId="7D09CDDA" w14:textId="77777777" w:rsidR="009361D0" w:rsidRPr="00580B64" w:rsidRDefault="009361D0">
      <w:pPr>
        <w:pStyle w:val="a5"/>
        <w:numPr>
          <w:ilvl w:val="0"/>
          <w:numId w:val="15"/>
        </w:numPr>
        <w:tabs>
          <w:tab w:val="left" w:pos="2688"/>
        </w:tabs>
        <w:spacing w:line="240" w:lineRule="exact"/>
        <w:jc w:val="both"/>
        <w:rPr>
          <w:iCs/>
          <w:snapToGrid w:val="0"/>
          <w:sz w:val="24"/>
          <w:szCs w:val="24"/>
          <w:lang w:val="uk-UA"/>
        </w:rPr>
      </w:pPr>
      <w:r w:rsidRPr="00580B64">
        <w:rPr>
          <w:iCs/>
          <w:snapToGrid w:val="0"/>
          <w:sz w:val="24"/>
          <w:szCs w:val="24"/>
          <w:lang w:val="uk-UA"/>
        </w:rPr>
        <w:t xml:space="preserve">Хворому гіпертонічною хворобою був призначений </w:t>
      </w:r>
      <w:r w:rsidRPr="00580B64">
        <w:rPr>
          <w:snapToGrid w:val="0"/>
          <w:lang w:val="uk-UA"/>
        </w:rPr>
        <w:sym w:font="Symbol" w:char="F062"/>
      </w:r>
      <w:r w:rsidRPr="00580B64">
        <w:rPr>
          <w:iCs/>
          <w:snapToGrid w:val="0"/>
          <w:sz w:val="24"/>
          <w:szCs w:val="24"/>
          <w:lang w:val="uk-UA"/>
        </w:rPr>
        <w:t>-адреноблокатор метопролол. Через півроку його прийому хворий став відзначати відчуття задухи, покашлювання. Пацієнт самостійно припинив застосування препарату. Проте стан хворого різко погіршився: артеріальний тиск став нестабільним , частіше спостерігалися гіпертонічні кризи. Як називається це явище?</w:t>
      </w:r>
    </w:p>
    <w:p w14:paraId="7C2B1243" w14:textId="77777777" w:rsidR="009361D0" w:rsidRPr="00580B64" w:rsidRDefault="009361D0">
      <w:pPr>
        <w:pStyle w:val="a5"/>
        <w:numPr>
          <w:ilvl w:val="0"/>
          <w:numId w:val="15"/>
        </w:numPr>
        <w:tabs>
          <w:tab w:val="left" w:pos="2688"/>
        </w:tabs>
        <w:spacing w:line="240" w:lineRule="exact"/>
        <w:jc w:val="both"/>
        <w:rPr>
          <w:iCs/>
          <w:snapToGrid w:val="0"/>
          <w:sz w:val="24"/>
          <w:szCs w:val="24"/>
          <w:lang w:val="uk-UA"/>
        </w:rPr>
      </w:pPr>
      <w:r w:rsidRPr="00580B64">
        <w:rPr>
          <w:iCs/>
          <w:snapToGrid w:val="0"/>
          <w:sz w:val="24"/>
          <w:szCs w:val="24"/>
          <w:lang w:val="uk-UA"/>
        </w:rPr>
        <w:t>Хворий на ревматоїдний артрит тривалий час приймав глюкокортикоїдний препарат преднізолон. При поліпшенні самопочуття хворий, не порадившись зі своїм лікарем, різко припинив прийом препарату. Внаслідок цього у хворого з'явилися ознаки гострої надниркової недостатності (різка слабкість, гіперпігментація, нудота, різке зниження артеріального тиску та ін.). Як називається  ускладнення, яке виникло? Як у таких випадках (задача 8 і 9) необхідно проводити відміну препаратів?</w:t>
      </w:r>
    </w:p>
    <w:p w14:paraId="1B688E1A" w14:textId="77777777" w:rsidR="009361D0" w:rsidRPr="00580B64" w:rsidRDefault="009361D0">
      <w:pPr>
        <w:pStyle w:val="a5"/>
        <w:numPr>
          <w:ilvl w:val="0"/>
          <w:numId w:val="15"/>
        </w:numPr>
        <w:tabs>
          <w:tab w:val="left" w:pos="2688"/>
        </w:tabs>
        <w:spacing w:line="240" w:lineRule="exact"/>
        <w:jc w:val="both"/>
        <w:rPr>
          <w:iCs/>
          <w:snapToGrid w:val="0"/>
          <w:sz w:val="24"/>
          <w:szCs w:val="24"/>
          <w:lang w:val="uk-UA"/>
        </w:rPr>
      </w:pPr>
      <w:r w:rsidRPr="00580B64">
        <w:rPr>
          <w:iCs/>
          <w:snapToGrid w:val="0"/>
          <w:sz w:val="24"/>
          <w:szCs w:val="24"/>
          <w:lang w:val="uk-UA"/>
        </w:rPr>
        <w:t>У післяопераційний період хворому тривалий час вводили наркотичний аналгетик промедол. Після відміни препарату у пацієнта виникли важкі психічні і соматичні порушення. Як називається це явище?</w:t>
      </w:r>
    </w:p>
    <w:p w14:paraId="3C9D77A6" w14:textId="77777777" w:rsidR="00C40911" w:rsidRPr="00580B64" w:rsidRDefault="00C40911" w:rsidP="00C40911">
      <w:pPr>
        <w:pStyle w:val="Default"/>
        <w:spacing w:after="27"/>
        <w:rPr>
          <w:lang w:val="uk-UA"/>
        </w:rPr>
      </w:pPr>
      <w:r w:rsidRPr="00580B64">
        <w:rPr>
          <w:i/>
          <w:iCs/>
          <w:lang w:val="uk-UA"/>
        </w:rPr>
        <w:lastRenderedPageBreak/>
        <w:t>Матеріали контролю для заключного етапу заняття:</w:t>
      </w:r>
      <w:r w:rsidRPr="00580B64">
        <w:rPr>
          <w:lang w:val="uk-UA"/>
        </w:rPr>
        <w:t xml:space="preserve"> </w:t>
      </w:r>
    </w:p>
    <w:p w14:paraId="315F2F72" w14:textId="77777777" w:rsidR="00C40911" w:rsidRPr="00580B64" w:rsidRDefault="00C40911" w:rsidP="00C40911">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Виписати рецепти:</w:t>
      </w:r>
    </w:p>
    <w:p w14:paraId="2BABEA94" w14:textId="77777777" w:rsidR="00C40911" w:rsidRPr="00580B64" w:rsidRDefault="009361D0">
      <w:pPr>
        <w:pStyle w:val="a5"/>
        <w:numPr>
          <w:ilvl w:val="0"/>
          <w:numId w:val="16"/>
        </w:numPr>
        <w:spacing w:line="240" w:lineRule="exact"/>
        <w:ind w:right="-1"/>
        <w:jc w:val="both"/>
        <w:rPr>
          <w:snapToGrid w:val="0"/>
          <w:sz w:val="24"/>
          <w:szCs w:val="24"/>
          <w:lang w:val="uk-UA"/>
        </w:rPr>
      </w:pPr>
      <w:r w:rsidRPr="00580B64">
        <w:rPr>
          <w:snapToGrid w:val="0"/>
          <w:sz w:val="24"/>
          <w:szCs w:val="24"/>
          <w:lang w:val="uk-UA"/>
        </w:rPr>
        <w:t>Препарат рецепторної дії</w:t>
      </w:r>
      <w:r w:rsidR="00C40911" w:rsidRPr="00580B64">
        <w:rPr>
          <w:snapToGrid w:val="0"/>
          <w:sz w:val="24"/>
          <w:szCs w:val="24"/>
          <w:lang w:val="uk-UA"/>
        </w:rPr>
        <w:t>.</w:t>
      </w:r>
    </w:p>
    <w:p w14:paraId="7D52FFF9" w14:textId="77777777" w:rsidR="00C40911" w:rsidRPr="00580B64" w:rsidRDefault="009361D0">
      <w:pPr>
        <w:pStyle w:val="a5"/>
        <w:numPr>
          <w:ilvl w:val="0"/>
          <w:numId w:val="16"/>
        </w:numPr>
        <w:spacing w:line="240" w:lineRule="exact"/>
        <w:ind w:right="-1"/>
        <w:jc w:val="both"/>
        <w:rPr>
          <w:snapToGrid w:val="0"/>
          <w:sz w:val="24"/>
          <w:szCs w:val="24"/>
          <w:lang w:val="uk-UA"/>
        </w:rPr>
      </w:pPr>
      <w:r w:rsidRPr="00580B64">
        <w:rPr>
          <w:snapToGrid w:val="0"/>
          <w:sz w:val="24"/>
          <w:szCs w:val="24"/>
          <w:lang w:val="uk-UA"/>
        </w:rPr>
        <w:t>Препарат, що діє на іонні канали.</w:t>
      </w:r>
    </w:p>
    <w:p w14:paraId="7432F199" w14:textId="77777777" w:rsidR="00C40911" w:rsidRPr="00580B64" w:rsidRDefault="009361D0">
      <w:pPr>
        <w:pStyle w:val="a5"/>
        <w:numPr>
          <w:ilvl w:val="0"/>
          <w:numId w:val="16"/>
        </w:numPr>
        <w:spacing w:line="240" w:lineRule="exact"/>
        <w:ind w:right="-1"/>
        <w:jc w:val="both"/>
        <w:rPr>
          <w:snapToGrid w:val="0"/>
          <w:sz w:val="24"/>
          <w:szCs w:val="24"/>
          <w:lang w:val="uk-UA"/>
        </w:rPr>
      </w:pPr>
      <w:r w:rsidRPr="00580B64">
        <w:rPr>
          <w:snapToGrid w:val="0"/>
          <w:sz w:val="24"/>
          <w:szCs w:val="24"/>
          <w:lang w:val="uk-UA"/>
        </w:rPr>
        <w:t>Лікарський засіб, що виявляє «синдром відміни»</w:t>
      </w:r>
      <w:r w:rsidR="00C40911" w:rsidRPr="00580B64">
        <w:rPr>
          <w:snapToGrid w:val="0"/>
          <w:sz w:val="24"/>
          <w:szCs w:val="24"/>
          <w:lang w:val="uk-UA"/>
        </w:rPr>
        <w:t>.</w:t>
      </w:r>
    </w:p>
    <w:p w14:paraId="616B5FA9" w14:textId="77777777" w:rsidR="009361D0" w:rsidRPr="00580B64" w:rsidRDefault="009361D0">
      <w:pPr>
        <w:pStyle w:val="a5"/>
        <w:numPr>
          <w:ilvl w:val="0"/>
          <w:numId w:val="16"/>
        </w:numPr>
        <w:spacing w:line="240" w:lineRule="exact"/>
        <w:ind w:right="-1"/>
        <w:jc w:val="both"/>
        <w:rPr>
          <w:snapToGrid w:val="0"/>
          <w:sz w:val="24"/>
          <w:szCs w:val="24"/>
          <w:lang w:val="uk-UA"/>
        </w:rPr>
      </w:pPr>
      <w:r w:rsidRPr="00580B64">
        <w:rPr>
          <w:snapToGrid w:val="0"/>
          <w:sz w:val="24"/>
          <w:szCs w:val="24"/>
          <w:lang w:val="uk-UA"/>
        </w:rPr>
        <w:t>Лікарський засіб, що виявляє «синдром віддачі».</w:t>
      </w:r>
    </w:p>
    <w:p w14:paraId="6F41B194" w14:textId="77777777" w:rsidR="009361D0" w:rsidRPr="00580B64" w:rsidRDefault="009361D0">
      <w:pPr>
        <w:pStyle w:val="a5"/>
        <w:numPr>
          <w:ilvl w:val="0"/>
          <w:numId w:val="16"/>
        </w:numPr>
        <w:spacing w:line="240" w:lineRule="exact"/>
        <w:ind w:right="-1"/>
        <w:jc w:val="both"/>
        <w:rPr>
          <w:snapToGrid w:val="0"/>
          <w:sz w:val="24"/>
          <w:szCs w:val="24"/>
          <w:lang w:val="uk-UA"/>
        </w:rPr>
      </w:pPr>
      <w:r w:rsidRPr="00580B64">
        <w:rPr>
          <w:snapToGrid w:val="0"/>
          <w:sz w:val="24"/>
          <w:szCs w:val="24"/>
          <w:lang w:val="uk-UA"/>
        </w:rPr>
        <w:t>Лікарський засіб, що викликає звикання.</w:t>
      </w:r>
    </w:p>
    <w:p w14:paraId="46467D24" w14:textId="77777777" w:rsidR="009361D0" w:rsidRPr="00580B64" w:rsidRDefault="009361D0">
      <w:pPr>
        <w:pStyle w:val="a5"/>
        <w:numPr>
          <w:ilvl w:val="0"/>
          <w:numId w:val="16"/>
        </w:numPr>
        <w:spacing w:line="240" w:lineRule="exact"/>
        <w:ind w:right="-1"/>
        <w:jc w:val="both"/>
        <w:rPr>
          <w:snapToGrid w:val="0"/>
          <w:sz w:val="24"/>
          <w:szCs w:val="24"/>
          <w:lang w:val="uk-UA"/>
        </w:rPr>
      </w:pPr>
      <w:r w:rsidRPr="00580B64">
        <w:rPr>
          <w:snapToGrid w:val="0"/>
          <w:sz w:val="24"/>
          <w:szCs w:val="24"/>
          <w:lang w:val="uk-UA"/>
        </w:rPr>
        <w:t>Лікарський засіб, що викликає залежність.</w:t>
      </w:r>
    </w:p>
    <w:p w14:paraId="193BAA05" w14:textId="77777777" w:rsidR="00C40911" w:rsidRPr="00580B64" w:rsidRDefault="00C40911" w:rsidP="00C40911">
      <w:pPr>
        <w:pStyle w:val="Default"/>
        <w:rPr>
          <w:lang w:val="uk-UA"/>
        </w:rPr>
      </w:pPr>
    </w:p>
    <w:p w14:paraId="20F6306D" w14:textId="77777777" w:rsidR="00C40911" w:rsidRPr="00B31367" w:rsidRDefault="00C40911" w:rsidP="00C40911">
      <w:pPr>
        <w:pStyle w:val="Default"/>
        <w:rPr>
          <w:b/>
          <w:bCs/>
          <w:lang w:val="uk-UA"/>
        </w:rPr>
      </w:pPr>
      <w:r w:rsidRPr="00B31367">
        <w:rPr>
          <w:b/>
          <w:bCs/>
          <w:lang w:val="uk-UA"/>
        </w:rPr>
        <w:t xml:space="preserve">4. Підведення підсумків: </w:t>
      </w:r>
    </w:p>
    <w:p w14:paraId="1FAC7854" w14:textId="3DC07C7C" w:rsidR="00C40911" w:rsidRPr="00B1323E" w:rsidRDefault="00C40911" w:rsidP="00C40911">
      <w:pPr>
        <w:pStyle w:val="Default"/>
        <w:rPr>
          <w:snapToGrid w:val="0"/>
          <w:lang w:val="uk-UA"/>
        </w:rPr>
      </w:pPr>
      <w:r w:rsidRPr="00B1323E">
        <w:rPr>
          <w:snapToGrid w:val="0"/>
          <w:lang w:val="uk-UA"/>
        </w:rPr>
        <w:t xml:space="preserve">Студенти оволоділи знаннями </w:t>
      </w:r>
      <w:r w:rsidR="00B31367" w:rsidRPr="00B1323E">
        <w:rPr>
          <w:snapToGrid w:val="0"/>
          <w:lang w:val="uk-UA"/>
        </w:rPr>
        <w:t>з</w:t>
      </w:r>
      <w:r w:rsidRPr="00B1323E">
        <w:rPr>
          <w:snapToGrid w:val="0"/>
          <w:lang w:val="uk-UA"/>
        </w:rPr>
        <w:t xml:space="preserve"> фармако</w:t>
      </w:r>
      <w:r w:rsidR="009361D0" w:rsidRPr="00B1323E">
        <w:rPr>
          <w:snapToGrid w:val="0"/>
          <w:lang w:val="uk-UA"/>
        </w:rPr>
        <w:t>динамі</w:t>
      </w:r>
      <w:r w:rsidR="00B31367" w:rsidRPr="00B1323E">
        <w:rPr>
          <w:snapToGrid w:val="0"/>
          <w:lang w:val="uk-UA"/>
        </w:rPr>
        <w:t>ки</w:t>
      </w:r>
      <w:r w:rsidRPr="00B1323E">
        <w:rPr>
          <w:snapToGrid w:val="0"/>
          <w:lang w:val="uk-UA"/>
        </w:rPr>
        <w:t xml:space="preserve"> препаратів.</w:t>
      </w:r>
    </w:p>
    <w:p w14:paraId="3690E0DE" w14:textId="77777777" w:rsidR="00C40911" w:rsidRPr="00580B64" w:rsidRDefault="00C40911" w:rsidP="00C40911">
      <w:pPr>
        <w:pStyle w:val="Default"/>
        <w:rPr>
          <w:snapToGrid w:val="0"/>
          <w:sz w:val="22"/>
          <w:szCs w:val="22"/>
          <w:lang w:val="uk-UA"/>
        </w:rPr>
      </w:pPr>
    </w:p>
    <w:p w14:paraId="3EF93A7F" w14:textId="77777777" w:rsidR="00B31367" w:rsidRPr="00E7057F" w:rsidRDefault="00C40911" w:rsidP="00B31367">
      <w:pPr>
        <w:pStyle w:val="Default"/>
        <w:rPr>
          <w:b/>
          <w:bCs/>
          <w:sz w:val="23"/>
          <w:szCs w:val="23"/>
          <w:lang w:val="uk-UA"/>
        </w:rPr>
      </w:pPr>
      <w:r w:rsidRPr="00580B64">
        <w:rPr>
          <w:snapToGrid w:val="0"/>
          <w:sz w:val="22"/>
          <w:szCs w:val="22"/>
          <w:lang w:val="uk-UA"/>
        </w:rPr>
        <w:t xml:space="preserve"> </w:t>
      </w:r>
      <w:r w:rsidR="00B31367" w:rsidRPr="00E7057F">
        <w:rPr>
          <w:b/>
          <w:bCs/>
          <w:sz w:val="23"/>
          <w:szCs w:val="23"/>
          <w:lang w:val="uk-UA"/>
        </w:rPr>
        <w:t xml:space="preserve">Список рекомендованої літератури: </w:t>
      </w:r>
    </w:p>
    <w:p w14:paraId="7A45FD57" w14:textId="77777777" w:rsidR="00B31367" w:rsidRPr="00580B64" w:rsidRDefault="00B31367" w:rsidP="00B31367">
      <w:pPr>
        <w:pStyle w:val="Default"/>
        <w:rPr>
          <w:sz w:val="23"/>
          <w:szCs w:val="23"/>
          <w:lang w:val="uk-UA"/>
        </w:rPr>
      </w:pPr>
    </w:p>
    <w:p w14:paraId="6A14EACA" w14:textId="77777777" w:rsidR="00B31367" w:rsidRPr="00E7057F" w:rsidRDefault="00B31367" w:rsidP="00B31367">
      <w:pPr>
        <w:pStyle w:val="Default"/>
        <w:rPr>
          <w:i/>
          <w:iCs/>
          <w:sz w:val="23"/>
          <w:szCs w:val="23"/>
          <w:lang w:val="uk-UA"/>
        </w:rPr>
      </w:pPr>
      <w:r w:rsidRPr="00E7057F">
        <w:rPr>
          <w:i/>
          <w:iCs/>
          <w:sz w:val="23"/>
          <w:szCs w:val="23"/>
          <w:lang w:val="uk-UA"/>
        </w:rPr>
        <w:t xml:space="preserve">Основна: </w:t>
      </w:r>
    </w:p>
    <w:p w14:paraId="3F802EB6" w14:textId="77777777" w:rsidR="00B31367" w:rsidRDefault="00B31367">
      <w:pPr>
        <w:pStyle w:val="a5"/>
        <w:numPr>
          <w:ilvl w:val="0"/>
          <w:numId w:val="497"/>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338CC21A" w14:textId="77777777" w:rsidR="00B31367" w:rsidRDefault="00B31367">
      <w:pPr>
        <w:pStyle w:val="a5"/>
        <w:numPr>
          <w:ilvl w:val="0"/>
          <w:numId w:val="497"/>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39FF2BF3" w14:textId="77777777" w:rsidR="00B31367" w:rsidRPr="00B31367" w:rsidRDefault="00B31367">
      <w:pPr>
        <w:pStyle w:val="a5"/>
        <w:numPr>
          <w:ilvl w:val="0"/>
          <w:numId w:val="497"/>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0D45CE37" w14:textId="77777777" w:rsidR="00B31367" w:rsidRDefault="00B31367">
      <w:pPr>
        <w:pStyle w:val="a5"/>
        <w:numPr>
          <w:ilvl w:val="0"/>
          <w:numId w:val="497"/>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4A04CBA7" w14:textId="77777777" w:rsidR="00B31367" w:rsidRDefault="00B31367">
      <w:pPr>
        <w:pStyle w:val="a10"/>
        <w:numPr>
          <w:ilvl w:val="0"/>
          <w:numId w:val="497"/>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35059DEF" w14:textId="77777777" w:rsidR="00B31367" w:rsidRPr="00B31367" w:rsidRDefault="00B31367">
      <w:pPr>
        <w:pStyle w:val="a10"/>
        <w:numPr>
          <w:ilvl w:val="0"/>
          <w:numId w:val="497"/>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3388B29E" w14:textId="77777777" w:rsidR="00B31367" w:rsidRDefault="00B31367">
      <w:pPr>
        <w:pStyle w:val="a5"/>
        <w:numPr>
          <w:ilvl w:val="0"/>
          <w:numId w:val="497"/>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1E39143E" w14:textId="77777777" w:rsidR="00B31367" w:rsidRPr="00E7057F" w:rsidRDefault="00B31367">
      <w:pPr>
        <w:pStyle w:val="a5"/>
        <w:numPr>
          <w:ilvl w:val="0"/>
          <w:numId w:val="497"/>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0ECA54E2" w14:textId="77777777" w:rsidR="00B31367" w:rsidRPr="00580B64" w:rsidRDefault="00B31367">
      <w:pPr>
        <w:pStyle w:val="a5"/>
        <w:numPr>
          <w:ilvl w:val="0"/>
          <w:numId w:val="497"/>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03272B16" w14:textId="77777777" w:rsidR="00B31367" w:rsidRPr="00580B64" w:rsidRDefault="00B31367">
      <w:pPr>
        <w:pStyle w:val="a5"/>
        <w:numPr>
          <w:ilvl w:val="0"/>
          <w:numId w:val="497"/>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10AC9B53" w14:textId="77777777" w:rsidR="00B31367" w:rsidRPr="00580B64" w:rsidRDefault="00000000">
      <w:pPr>
        <w:pStyle w:val="a5"/>
        <w:numPr>
          <w:ilvl w:val="0"/>
          <w:numId w:val="497"/>
        </w:numPr>
        <w:spacing w:line="240" w:lineRule="exact"/>
        <w:jc w:val="both"/>
        <w:rPr>
          <w:sz w:val="22"/>
          <w:szCs w:val="22"/>
          <w:lang w:val="uk-UA"/>
        </w:rPr>
      </w:pPr>
      <w:hyperlink r:id="rId64" w:tooltip="Фармакологія: підручник / І.В. Нековаль, Т.В. Казанюк. — 9-е видання" w:history="1">
        <w:r w:rsidR="00B31367"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B31367" w:rsidRPr="00580B64">
        <w:rPr>
          <w:sz w:val="22"/>
          <w:szCs w:val="22"/>
          <w:lang w:val="uk-UA"/>
        </w:rPr>
        <w:t>, 2022. – 552 с.</w:t>
      </w:r>
    </w:p>
    <w:p w14:paraId="48CF78B3" w14:textId="77777777" w:rsidR="00B31367" w:rsidRPr="00E7057F" w:rsidRDefault="00B31367" w:rsidP="00B31367">
      <w:pPr>
        <w:pStyle w:val="Default"/>
        <w:rPr>
          <w:i/>
          <w:iCs/>
          <w:sz w:val="23"/>
          <w:szCs w:val="23"/>
          <w:lang w:val="uk-UA"/>
        </w:rPr>
      </w:pPr>
      <w:r w:rsidRPr="00E7057F">
        <w:rPr>
          <w:i/>
          <w:iCs/>
          <w:sz w:val="23"/>
          <w:szCs w:val="23"/>
          <w:lang w:val="uk-UA"/>
        </w:rPr>
        <w:t xml:space="preserve">Додаткова: </w:t>
      </w:r>
    </w:p>
    <w:p w14:paraId="5A5648B0" w14:textId="77777777" w:rsidR="00B31367" w:rsidRPr="00580B64" w:rsidRDefault="00B31367">
      <w:pPr>
        <w:pStyle w:val="a5"/>
        <w:numPr>
          <w:ilvl w:val="0"/>
          <w:numId w:val="498"/>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3B2F63BA" w14:textId="77777777" w:rsidR="00B31367" w:rsidRDefault="00B31367">
      <w:pPr>
        <w:pStyle w:val="a5"/>
        <w:numPr>
          <w:ilvl w:val="0"/>
          <w:numId w:val="498"/>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24119D9B" w14:textId="77777777" w:rsidR="00B31367" w:rsidRPr="00B31367" w:rsidRDefault="00B31367">
      <w:pPr>
        <w:pStyle w:val="a5"/>
        <w:numPr>
          <w:ilvl w:val="0"/>
          <w:numId w:val="498"/>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52D7FE47" w14:textId="77777777" w:rsidR="00B31367" w:rsidRPr="00B31367" w:rsidRDefault="00B31367">
      <w:pPr>
        <w:pStyle w:val="a5"/>
        <w:numPr>
          <w:ilvl w:val="0"/>
          <w:numId w:val="498"/>
        </w:numPr>
        <w:spacing w:line="240" w:lineRule="exact"/>
        <w:jc w:val="both"/>
        <w:rPr>
          <w:sz w:val="22"/>
          <w:szCs w:val="22"/>
          <w:lang w:val="uk-UA"/>
        </w:rPr>
      </w:pPr>
      <w:r w:rsidRPr="00B31367">
        <w:rPr>
          <w:sz w:val="22"/>
          <w:szCs w:val="22"/>
          <w:lang w:val="uk-UA"/>
        </w:rPr>
        <w:lastRenderedPageBreak/>
        <w:t xml:space="preserve">USMLE: Step 1: lecture notes 2020: Pharmacology / ed. S. R. Harris. - New York : Kaplan Medical, Inc., 2020. - 335 p. </w:t>
      </w:r>
    </w:p>
    <w:p w14:paraId="4342C1C2" w14:textId="77777777" w:rsidR="00B31367" w:rsidRPr="00B31367" w:rsidRDefault="00B31367">
      <w:pPr>
        <w:pStyle w:val="a5"/>
        <w:numPr>
          <w:ilvl w:val="0"/>
          <w:numId w:val="498"/>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731012C1" w14:textId="77777777" w:rsidR="00B31367" w:rsidRPr="00B31367" w:rsidRDefault="00B31367">
      <w:pPr>
        <w:pStyle w:val="a5"/>
        <w:numPr>
          <w:ilvl w:val="0"/>
          <w:numId w:val="498"/>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090A3687" w14:textId="77777777" w:rsidR="00B31367" w:rsidRDefault="00B31367" w:rsidP="00B31367">
      <w:pPr>
        <w:spacing w:after="0" w:line="240" w:lineRule="auto"/>
        <w:ind w:left="57" w:right="57" w:firstLine="567"/>
        <w:jc w:val="both"/>
        <w:rPr>
          <w:rFonts w:ascii="Times New Roman" w:hAnsi="Times New Roman" w:cs="Times New Roman"/>
          <w:sz w:val="24"/>
          <w:szCs w:val="24"/>
          <w:lang w:val="uk-UA"/>
        </w:rPr>
      </w:pPr>
    </w:p>
    <w:p w14:paraId="36172BBB" w14:textId="6641E565" w:rsidR="00B31367" w:rsidRPr="00B31367" w:rsidRDefault="00B31367" w:rsidP="00B31367">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31F58152" w14:textId="77777777" w:rsidR="00B31367" w:rsidRPr="00B31367" w:rsidRDefault="00000000">
      <w:pPr>
        <w:pStyle w:val="a5"/>
        <w:numPr>
          <w:ilvl w:val="0"/>
          <w:numId w:val="496"/>
        </w:numPr>
        <w:ind w:right="57"/>
        <w:jc w:val="both"/>
        <w:rPr>
          <w:sz w:val="22"/>
          <w:szCs w:val="22"/>
          <w:lang w:val="uk-UA"/>
        </w:rPr>
      </w:pPr>
      <w:hyperlink r:id="rId65" w:history="1">
        <w:r w:rsidR="00B31367" w:rsidRPr="00B31367">
          <w:rPr>
            <w:rStyle w:val="af2"/>
            <w:sz w:val="22"/>
            <w:szCs w:val="22"/>
            <w:lang w:val="uk-UA"/>
          </w:rPr>
          <w:t>http://moz.gov.ua</w:t>
        </w:r>
      </w:hyperlink>
      <w:r w:rsidR="00B31367" w:rsidRPr="00B31367">
        <w:rPr>
          <w:sz w:val="22"/>
          <w:szCs w:val="22"/>
          <w:lang w:val="uk-UA"/>
        </w:rPr>
        <w:t xml:space="preserve"> </w:t>
      </w:r>
    </w:p>
    <w:p w14:paraId="326EFF35" w14:textId="77777777" w:rsidR="00B31367" w:rsidRPr="00B31367" w:rsidRDefault="00B31367">
      <w:pPr>
        <w:pStyle w:val="a5"/>
        <w:numPr>
          <w:ilvl w:val="0"/>
          <w:numId w:val="496"/>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66" w:history="1">
        <w:r w:rsidRPr="00B31367">
          <w:rPr>
            <w:rStyle w:val="af2"/>
            <w:sz w:val="22"/>
            <w:szCs w:val="22"/>
            <w:lang w:val="uk-UA"/>
          </w:rPr>
          <w:t>https://moz.gov.ua/derzhavnij-reestr-likarskih-zasobiv-ukraini</w:t>
        </w:r>
      </w:hyperlink>
      <w:r w:rsidRPr="00B31367">
        <w:rPr>
          <w:sz w:val="22"/>
          <w:szCs w:val="22"/>
          <w:lang w:val="uk-UA"/>
        </w:rPr>
        <w:t xml:space="preserve"> </w:t>
      </w:r>
    </w:p>
    <w:p w14:paraId="6741549E" w14:textId="77777777" w:rsidR="00B31367" w:rsidRPr="00B31367" w:rsidRDefault="00B31367">
      <w:pPr>
        <w:pStyle w:val="a5"/>
        <w:numPr>
          <w:ilvl w:val="0"/>
          <w:numId w:val="496"/>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67" w:history="1">
        <w:r w:rsidRPr="00B31367">
          <w:rPr>
            <w:rStyle w:val="af2"/>
            <w:sz w:val="22"/>
            <w:szCs w:val="22"/>
            <w:lang w:val="uk-UA"/>
          </w:rPr>
          <w:t>http://guidelines.moz.gov.ua/</w:t>
        </w:r>
      </w:hyperlink>
    </w:p>
    <w:p w14:paraId="50580C5C" w14:textId="77777777" w:rsidR="00B31367" w:rsidRPr="00B31367" w:rsidRDefault="00B31367">
      <w:pPr>
        <w:pStyle w:val="a5"/>
        <w:numPr>
          <w:ilvl w:val="0"/>
          <w:numId w:val="496"/>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68"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5CDF12E4" w14:textId="77777777" w:rsidR="00B31367" w:rsidRPr="00B31367" w:rsidRDefault="00B31367">
      <w:pPr>
        <w:pStyle w:val="a5"/>
        <w:numPr>
          <w:ilvl w:val="0"/>
          <w:numId w:val="496"/>
        </w:numPr>
        <w:ind w:right="57"/>
        <w:jc w:val="both"/>
        <w:rPr>
          <w:sz w:val="22"/>
          <w:szCs w:val="22"/>
          <w:lang w:val="uk-UA"/>
        </w:rPr>
      </w:pPr>
      <w:r w:rsidRPr="00B31367">
        <w:rPr>
          <w:sz w:val="22"/>
          <w:szCs w:val="22"/>
          <w:lang w:val="uk-UA"/>
        </w:rPr>
        <w:t xml:space="preserve">Державний Експертний Центр МОЗ України http:// </w:t>
      </w:r>
      <w:hyperlink r:id="rId69" w:history="1">
        <w:r w:rsidRPr="00B31367">
          <w:rPr>
            <w:rStyle w:val="af2"/>
            <w:sz w:val="22"/>
            <w:szCs w:val="22"/>
            <w:lang w:val="uk-UA"/>
          </w:rPr>
          <w:t>https://www.dec.gov.ua/</w:t>
        </w:r>
      </w:hyperlink>
      <w:r w:rsidRPr="00B31367">
        <w:rPr>
          <w:sz w:val="22"/>
          <w:szCs w:val="22"/>
          <w:lang w:val="uk-UA"/>
        </w:rPr>
        <w:t xml:space="preserve"> </w:t>
      </w:r>
    </w:p>
    <w:p w14:paraId="74E49D20" w14:textId="77777777" w:rsidR="00B31367" w:rsidRPr="00B31367" w:rsidRDefault="00B31367">
      <w:pPr>
        <w:pStyle w:val="a5"/>
        <w:numPr>
          <w:ilvl w:val="0"/>
          <w:numId w:val="496"/>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70" w:history="1">
        <w:r w:rsidRPr="00B31367">
          <w:rPr>
            <w:rStyle w:val="af2"/>
            <w:sz w:val="22"/>
            <w:szCs w:val="22"/>
            <w:lang w:val="uk-UA"/>
          </w:rPr>
          <w:t>http://sphu.org/</w:t>
        </w:r>
      </w:hyperlink>
      <w:r w:rsidRPr="00B31367">
        <w:rPr>
          <w:sz w:val="22"/>
          <w:szCs w:val="22"/>
          <w:lang w:val="uk-UA"/>
        </w:rPr>
        <w:t xml:space="preserve"> </w:t>
      </w:r>
    </w:p>
    <w:p w14:paraId="016CCED6" w14:textId="77777777" w:rsidR="00B31367" w:rsidRPr="00B31367" w:rsidRDefault="00B31367">
      <w:pPr>
        <w:pStyle w:val="a5"/>
        <w:numPr>
          <w:ilvl w:val="0"/>
          <w:numId w:val="496"/>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71" w:history="1">
        <w:r w:rsidRPr="00B31367">
          <w:rPr>
            <w:rStyle w:val="af2"/>
            <w:sz w:val="22"/>
            <w:szCs w:val="22"/>
            <w:lang w:val="uk-UA"/>
          </w:rPr>
          <w:t>http://library.gov.ua/</w:t>
        </w:r>
      </w:hyperlink>
      <w:r w:rsidRPr="00B31367">
        <w:rPr>
          <w:sz w:val="22"/>
          <w:szCs w:val="22"/>
          <w:lang w:val="uk-UA"/>
        </w:rPr>
        <w:t xml:space="preserve"> </w:t>
      </w:r>
    </w:p>
    <w:p w14:paraId="4647A51C" w14:textId="6ACB469A" w:rsidR="00B31367" w:rsidRPr="00B31367" w:rsidRDefault="00B31367">
      <w:pPr>
        <w:pStyle w:val="a5"/>
        <w:numPr>
          <w:ilvl w:val="0"/>
          <w:numId w:val="496"/>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72" w:history="1">
        <w:r w:rsidRPr="00B31367">
          <w:rPr>
            <w:rStyle w:val="af2"/>
            <w:sz w:val="22"/>
            <w:szCs w:val="22"/>
            <w:lang w:val="uk-UA"/>
          </w:rPr>
          <w:t>http://www.nbuv.gov.ua/</w:t>
        </w:r>
      </w:hyperlink>
      <w:r w:rsidRPr="00B31367">
        <w:rPr>
          <w:sz w:val="22"/>
          <w:szCs w:val="22"/>
          <w:lang w:val="uk-UA"/>
        </w:rPr>
        <w:t xml:space="preserve"> </w:t>
      </w:r>
    </w:p>
    <w:p w14:paraId="4595F3F2" w14:textId="1D94174E" w:rsidR="00B31367" w:rsidRPr="00B31367" w:rsidRDefault="00B31367">
      <w:pPr>
        <w:pStyle w:val="a5"/>
        <w:numPr>
          <w:ilvl w:val="0"/>
          <w:numId w:val="496"/>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24BC68E0" w14:textId="176E3D43" w:rsidR="00B31367" w:rsidRPr="00B31367" w:rsidRDefault="00B31367">
      <w:pPr>
        <w:pStyle w:val="a5"/>
        <w:numPr>
          <w:ilvl w:val="0"/>
          <w:numId w:val="496"/>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73" w:history="1">
        <w:r w:rsidRPr="00B31367">
          <w:rPr>
            <w:rStyle w:val="af2"/>
            <w:sz w:val="22"/>
            <w:szCs w:val="22"/>
            <w:lang w:val="uk-UA"/>
          </w:rPr>
          <w:t>http://www.medscape.org</w:t>
        </w:r>
      </w:hyperlink>
    </w:p>
    <w:p w14:paraId="4DD09F48" w14:textId="6B102AAB" w:rsidR="00123AE8" w:rsidRPr="00B31367" w:rsidRDefault="00123AE8" w:rsidP="00B31367">
      <w:pPr>
        <w:pStyle w:val="Default"/>
        <w:rPr>
          <w:snapToGrid w:val="0"/>
          <w:sz w:val="22"/>
          <w:szCs w:val="22"/>
          <w:lang w:val="uk-UA"/>
        </w:rPr>
      </w:pPr>
    </w:p>
    <w:p w14:paraId="2CB130BA" w14:textId="77777777" w:rsidR="00A15DDD" w:rsidRDefault="00A15DDD" w:rsidP="00907D11">
      <w:pPr>
        <w:ind w:right="-1"/>
        <w:jc w:val="center"/>
        <w:rPr>
          <w:rFonts w:ascii="Times New Roman" w:hAnsi="Times New Roman" w:cs="Times New Roman"/>
          <w:b/>
          <w:sz w:val="24"/>
          <w:szCs w:val="24"/>
          <w:lang w:val="uk-UA"/>
        </w:rPr>
      </w:pPr>
    </w:p>
    <w:p w14:paraId="0E03002A" w14:textId="33BB1F6C" w:rsidR="00907D11" w:rsidRPr="00580B64" w:rsidRDefault="00907D11" w:rsidP="00907D11">
      <w:pPr>
        <w:ind w:right="-1"/>
        <w:jc w:val="center"/>
        <w:rPr>
          <w:rFonts w:ascii="Times New Roman" w:hAnsi="Times New Roman" w:cs="Times New Roman"/>
          <w:b/>
          <w:sz w:val="24"/>
          <w:szCs w:val="24"/>
          <w:lang w:val="uk-UA"/>
        </w:rPr>
      </w:pPr>
      <w:r w:rsidRPr="00580B64">
        <w:rPr>
          <w:rFonts w:ascii="Times New Roman" w:hAnsi="Times New Roman" w:cs="Times New Roman"/>
          <w:b/>
          <w:sz w:val="24"/>
          <w:szCs w:val="24"/>
          <w:lang w:val="uk-UA"/>
        </w:rPr>
        <w:t>ЛІКАРСЬКІ ЗАСОБИ, ЩО ВПЛИВАЮТЬ НА ПЕРИФЕРИЧНИЙ ВІДДІЛ ЦЕНТРАЛЬНОЇ НЕРВОВОЇ СИСТЕМИ. ЛІКАРСЬКІ ЗАСОБИ, ЩО ВПЛИВАЮТЬ АФЕРЕНТНУ ТА ЕФЕРЕНТНУ ІННЕРВАЦІЮ</w:t>
      </w:r>
    </w:p>
    <w:p w14:paraId="27DFACF5" w14:textId="0A38C2D2" w:rsidR="0095078E" w:rsidRPr="00580B64" w:rsidRDefault="0095078E" w:rsidP="0095078E">
      <w:pPr>
        <w:pStyle w:val="Default"/>
        <w:jc w:val="center"/>
        <w:rPr>
          <w:b/>
          <w:bCs/>
          <w:sz w:val="28"/>
          <w:szCs w:val="28"/>
          <w:lang w:val="uk-UA"/>
        </w:rPr>
      </w:pPr>
      <w:bookmarkStart w:id="2" w:name="_Hlk217407820"/>
      <w:r w:rsidRPr="00580B64">
        <w:rPr>
          <w:b/>
          <w:bCs/>
          <w:sz w:val="28"/>
          <w:szCs w:val="28"/>
          <w:lang w:val="uk-UA"/>
        </w:rPr>
        <w:t>Практичне заняття № 10</w:t>
      </w:r>
    </w:p>
    <w:p w14:paraId="4AFAEC2D" w14:textId="77777777" w:rsidR="0095078E" w:rsidRPr="00580B64" w:rsidRDefault="0095078E" w:rsidP="0095078E">
      <w:pPr>
        <w:pStyle w:val="Default"/>
        <w:jc w:val="center"/>
        <w:rPr>
          <w:lang w:val="uk-UA"/>
        </w:rPr>
      </w:pPr>
    </w:p>
    <w:p w14:paraId="17434488" w14:textId="07F948F9" w:rsidR="0095078E" w:rsidRPr="00580B64" w:rsidRDefault="0095078E" w:rsidP="0095078E">
      <w:pPr>
        <w:tabs>
          <w:tab w:val="left" w:pos="2268"/>
        </w:tabs>
        <w:ind w:left="1276" w:right="-1" w:hanging="850"/>
        <w:rPr>
          <w:rFonts w:ascii="Times New Roman" w:hAnsi="Times New Roman" w:cs="Times New Roman"/>
          <w:i/>
          <w:snapToGrid w:val="0"/>
          <w:sz w:val="24"/>
          <w:szCs w:val="24"/>
          <w:lang w:val="uk-UA"/>
        </w:rPr>
      </w:pPr>
      <w:r w:rsidRPr="00580B64">
        <w:rPr>
          <w:rFonts w:ascii="Times New Roman" w:hAnsi="Times New Roman" w:cs="Times New Roman"/>
          <w:b/>
          <w:bCs/>
          <w:sz w:val="24"/>
          <w:szCs w:val="24"/>
          <w:lang w:val="uk-UA"/>
        </w:rPr>
        <w:t xml:space="preserve">Тема:  </w:t>
      </w:r>
      <w:r w:rsidRPr="00580B64">
        <w:rPr>
          <w:rFonts w:ascii="Times New Roman" w:hAnsi="Times New Roman" w:cs="Times New Roman"/>
          <w:b/>
          <w:sz w:val="24"/>
          <w:szCs w:val="24"/>
          <w:lang w:val="uk-UA"/>
        </w:rPr>
        <w:t>ХОЛІНОПОЗИТИВНІ ЗАСОБИ.</w:t>
      </w:r>
    </w:p>
    <w:p w14:paraId="0AA8C224" w14:textId="77777777" w:rsidR="0095078E" w:rsidRPr="00580B64" w:rsidRDefault="0095078E" w:rsidP="0095078E">
      <w:pPr>
        <w:tabs>
          <w:tab w:val="left" w:pos="2268"/>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072CA36B" w14:textId="6D750097" w:rsidR="0095078E" w:rsidRPr="00580B64" w:rsidRDefault="0095078E" w:rsidP="0095078E">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b/>
          <w:iCs/>
          <w:snapToGrid w:val="0"/>
          <w:sz w:val="24"/>
          <w:szCs w:val="24"/>
          <w:lang w:val="uk-UA"/>
        </w:rPr>
        <w:t>холінотропні засоби</w:t>
      </w:r>
      <w:r w:rsidRPr="00580B64">
        <w:rPr>
          <w:rFonts w:ascii="Times New Roman" w:hAnsi="Times New Roman" w:cs="Times New Roman"/>
          <w:iCs/>
          <w:snapToGrid w:val="0"/>
          <w:sz w:val="24"/>
          <w:szCs w:val="24"/>
          <w:lang w:val="uk-UA"/>
        </w:rPr>
        <w:t xml:space="preserve"> – лікарські засоби, що впливають на холінергічний синапс</w:t>
      </w:r>
      <w:r w:rsidR="00993529">
        <w:rPr>
          <w:rFonts w:ascii="Times New Roman" w:hAnsi="Times New Roman" w:cs="Times New Roman"/>
          <w:iCs/>
          <w:snapToGrid w:val="0"/>
          <w:sz w:val="24"/>
          <w:szCs w:val="24"/>
          <w:lang w:val="uk-UA"/>
        </w:rPr>
        <w:t>.</w:t>
      </w:r>
    </w:p>
    <w:p w14:paraId="525E5E6C" w14:textId="3D186D30" w:rsidR="0095078E" w:rsidRPr="00580B64" w:rsidRDefault="0095078E" w:rsidP="0095078E">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b/>
          <w:iCs/>
          <w:snapToGrid w:val="0"/>
          <w:sz w:val="24"/>
          <w:szCs w:val="24"/>
          <w:lang w:val="uk-UA"/>
        </w:rPr>
        <w:t xml:space="preserve"> Холінопозитивні засоби</w:t>
      </w:r>
      <w:r w:rsidRPr="00580B64">
        <w:rPr>
          <w:rFonts w:ascii="Times New Roman" w:hAnsi="Times New Roman" w:cs="Times New Roman"/>
          <w:iCs/>
          <w:snapToGrid w:val="0"/>
          <w:sz w:val="24"/>
          <w:szCs w:val="24"/>
          <w:lang w:val="uk-UA"/>
        </w:rPr>
        <w:t xml:space="preserve">  - лікарські засоби, що стимулюють холінорецептори;</w:t>
      </w:r>
    </w:p>
    <w:p w14:paraId="70ED154F" w14:textId="77777777" w:rsidR="006D4006" w:rsidRDefault="006D4006" w:rsidP="003D6337">
      <w:pPr>
        <w:pStyle w:val="Default"/>
        <w:jc w:val="center"/>
        <w:rPr>
          <w:b/>
          <w:bCs/>
          <w:lang w:val="uk-UA"/>
        </w:rPr>
      </w:pPr>
    </w:p>
    <w:p w14:paraId="25A785FF" w14:textId="58593257" w:rsidR="0095078E" w:rsidRPr="00580B64" w:rsidRDefault="0095078E" w:rsidP="003D6337">
      <w:pPr>
        <w:pStyle w:val="Default"/>
        <w:jc w:val="center"/>
        <w:rPr>
          <w:lang w:val="uk-UA"/>
        </w:rPr>
      </w:pPr>
      <w:r w:rsidRPr="00580B64">
        <w:rPr>
          <w:b/>
          <w:bCs/>
          <w:lang w:val="uk-UA"/>
        </w:rPr>
        <w:t>План:</w:t>
      </w:r>
    </w:p>
    <w:p w14:paraId="0F439ADE" w14:textId="1C7388D3" w:rsidR="0095078E" w:rsidRPr="003D6337" w:rsidRDefault="0095078E">
      <w:pPr>
        <w:pStyle w:val="Default"/>
        <w:numPr>
          <w:ilvl w:val="0"/>
          <w:numId w:val="485"/>
        </w:numPr>
        <w:spacing w:after="27"/>
        <w:rPr>
          <w:b/>
          <w:bCs/>
          <w:lang w:val="uk-UA"/>
        </w:rPr>
      </w:pPr>
      <w:r w:rsidRPr="003D6337">
        <w:rPr>
          <w:b/>
          <w:bCs/>
          <w:lang w:val="uk-UA"/>
        </w:rPr>
        <w:t>Контроль опорного рівня знань.</w:t>
      </w:r>
    </w:p>
    <w:p w14:paraId="516414CF" w14:textId="5652D6FC" w:rsidR="0012327E" w:rsidRPr="00580B64" w:rsidRDefault="0012327E" w:rsidP="0012327E">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від рецепту!)</w:t>
      </w:r>
      <w:r w:rsidRPr="00580B64">
        <w:rPr>
          <w:rFonts w:ascii="Times New Roman" w:hAnsi="Times New Roman" w:cs="Times New Roman"/>
          <w:snapToGrid w:val="0"/>
          <w:sz w:val="24"/>
          <w:szCs w:val="24"/>
          <w:lang w:val="uk-UA"/>
        </w:rPr>
        <w:t>:</w:t>
      </w:r>
    </w:p>
    <w:p w14:paraId="077F2EF5" w14:textId="77777777" w:rsidR="0012327E" w:rsidRPr="00580B64" w:rsidRDefault="0012327E" w:rsidP="0012327E">
      <w:pPr>
        <w:spacing w:after="0" w:line="240" w:lineRule="exact"/>
        <w:ind w:firstLine="425"/>
        <w:jc w:val="both"/>
        <w:rPr>
          <w:rFonts w:ascii="Times New Roman" w:hAnsi="Times New Roman" w:cs="Times New Roman"/>
          <w:snapToGrid w:val="0"/>
          <w:sz w:val="24"/>
          <w:szCs w:val="24"/>
          <w:lang w:val="uk-UA"/>
        </w:rPr>
      </w:pP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3"/>
        <w:gridCol w:w="5243"/>
        <w:gridCol w:w="3598"/>
      </w:tblGrid>
      <w:tr w:rsidR="0012327E" w:rsidRPr="00580B64" w14:paraId="5A5EB388" w14:textId="77777777" w:rsidTr="008B48C6">
        <w:trPr>
          <w:jc w:val="center"/>
        </w:trPr>
        <w:tc>
          <w:tcPr>
            <w:tcW w:w="344" w:type="pct"/>
            <w:shd w:val="clear" w:color="auto" w:fill="auto"/>
            <w:vAlign w:val="center"/>
          </w:tcPr>
          <w:p w14:paraId="353913BE" w14:textId="77777777" w:rsidR="0012327E" w:rsidRPr="00580B64" w:rsidRDefault="0012327E" w:rsidP="0012327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п/п</w:t>
            </w:r>
          </w:p>
        </w:tc>
        <w:tc>
          <w:tcPr>
            <w:tcW w:w="2761" w:type="pct"/>
            <w:shd w:val="clear" w:color="auto" w:fill="auto"/>
            <w:vAlign w:val="center"/>
          </w:tcPr>
          <w:p w14:paraId="69B73657" w14:textId="77777777" w:rsidR="0012327E" w:rsidRPr="00580B64" w:rsidRDefault="0012327E" w:rsidP="0012327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1895" w:type="pct"/>
            <w:shd w:val="clear" w:color="auto" w:fill="auto"/>
            <w:vAlign w:val="center"/>
          </w:tcPr>
          <w:p w14:paraId="34AC8B09" w14:textId="77777777" w:rsidR="0012327E" w:rsidRPr="00580B64" w:rsidRDefault="0012327E" w:rsidP="0012327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12327E" w:rsidRPr="00600CBD" w14:paraId="70BCF791" w14:textId="77777777" w:rsidTr="008B48C6">
        <w:trPr>
          <w:jc w:val="center"/>
        </w:trPr>
        <w:tc>
          <w:tcPr>
            <w:tcW w:w="344" w:type="pct"/>
            <w:shd w:val="clear" w:color="auto" w:fill="auto"/>
          </w:tcPr>
          <w:p w14:paraId="7E1A4B62"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w:t>
            </w:r>
          </w:p>
        </w:tc>
        <w:tc>
          <w:tcPr>
            <w:tcW w:w="2761" w:type="pct"/>
            <w:shd w:val="clear" w:color="auto" w:fill="auto"/>
          </w:tcPr>
          <w:p w14:paraId="51CAECC8"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Пілокарпину гідрохлорид </w:t>
            </w:r>
            <w:r w:rsidRPr="00580B64">
              <w:rPr>
                <w:rFonts w:ascii="Times New Roman" w:hAnsi="Times New Roman" w:cs="Times New Roman"/>
                <w:i/>
                <w:snapToGrid w:val="0"/>
                <w:spacing w:val="-4"/>
                <w:sz w:val="24"/>
                <w:szCs w:val="24"/>
                <w:lang w:val="uk-UA"/>
              </w:rPr>
              <w:t>(Pilocarpini hydrochloridum)</w:t>
            </w:r>
          </w:p>
        </w:tc>
        <w:tc>
          <w:tcPr>
            <w:tcW w:w="1895" w:type="pct"/>
            <w:shd w:val="clear" w:color="auto" w:fill="auto"/>
          </w:tcPr>
          <w:p w14:paraId="70EA89FF"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Фл. по 5 мл 1% р-ну,  очні краплі</w:t>
            </w:r>
          </w:p>
        </w:tc>
      </w:tr>
      <w:tr w:rsidR="0012327E" w:rsidRPr="00600CBD" w14:paraId="3A33D823" w14:textId="77777777" w:rsidTr="008B48C6">
        <w:trPr>
          <w:jc w:val="center"/>
        </w:trPr>
        <w:tc>
          <w:tcPr>
            <w:tcW w:w="344" w:type="pct"/>
            <w:shd w:val="clear" w:color="auto" w:fill="auto"/>
          </w:tcPr>
          <w:p w14:paraId="1C72604D"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w:t>
            </w:r>
          </w:p>
        </w:tc>
        <w:tc>
          <w:tcPr>
            <w:tcW w:w="2761" w:type="pct"/>
            <w:shd w:val="clear" w:color="auto" w:fill="auto"/>
          </w:tcPr>
          <w:p w14:paraId="6AE52FBB"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Прозерин </w:t>
            </w:r>
            <w:r w:rsidRPr="00580B64">
              <w:rPr>
                <w:rFonts w:ascii="Times New Roman" w:hAnsi="Times New Roman" w:cs="Times New Roman"/>
                <w:i/>
                <w:snapToGrid w:val="0"/>
                <w:spacing w:val="-4"/>
                <w:sz w:val="24"/>
                <w:szCs w:val="24"/>
                <w:lang w:val="uk-UA"/>
              </w:rPr>
              <w:t>(Proserinum)</w:t>
            </w:r>
          </w:p>
          <w:p w14:paraId="7564F6E4"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син.: неостигмин</w:t>
            </w:r>
          </w:p>
        </w:tc>
        <w:tc>
          <w:tcPr>
            <w:tcW w:w="1895" w:type="pct"/>
            <w:shd w:val="clear" w:color="auto" w:fill="auto"/>
          </w:tcPr>
          <w:p w14:paraId="3D6080A4"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0,015; амп. 0,05 % р-ну  по 1 мл</w:t>
            </w:r>
          </w:p>
        </w:tc>
      </w:tr>
      <w:tr w:rsidR="0012327E" w:rsidRPr="00580B64" w14:paraId="19B32322" w14:textId="77777777" w:rsidTr="008B48C6">
        <w:trPr>
          <w:trHeight w:val="118"/>
          <w:jc w:val="center"/>
        </w:trPr>
        <w:tc>
          <w:tcPr>
            <w:tcW w:w="344" w:type="pct"/>
            <w:shd w:val="clear" w:color="auto" w:fill="auto"/>
          </w:tcPr>
          <w:p w14:paraId="71F79845"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w:t>
            </w:r>
          </w:p>
        </w:tc>
        <w:tc>
          <w:tcPr>
            <w:tcW w:w="2761" w:type="pct"/>
            <w:shd w:val="clear" w:color="auto" w:fill="auto"/>
          </w:tcPr>
          <w:p w14:paraId="42997BF0"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Цитітон </w:t>
            </w:r>
            <w:r w:rsidRPr="00580B64">
              <w:rPr>
                <w:rFonts w:ascii="Times New Roman" w:hAnsi="Times New Roman" w:cs="Times New Roman"/>
                <w:i/>
                <w:snapToGrid w:val="0"/>
                <w:spacing w:val="-4"/>
                <w:sz w:val="24"/>
                <w:szCs w:val="24"/>
                <w:lang w:val="uk-UA"/>
              </w:rPr>
              <w:t>(Cytitonum)</w:t>
            </w:r>
          </w:p>
        </w:tc>
        <w:tc>
          <w:tcPr>
            <w:tcW w:w="1895" w:type="pct"/>
            <w:shd w:val="clear" w:color="auto" w:fill="auto"/>
          </w:tcPr>
          <w:p w14:paraId="15347D2F"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по 1 мл</w:t>
            </w:r>
          </w:p>
        </w:tc>
      </w:tr>
      <w:tr w:rsidR="0012327E" w:rsidRPr="00600CBD" w14:paraId="198FB10B" w14:textId="77777777" w:rsidTr="008B48C6">
        <w:trPr>
          <w:jc w:val="center"/>
        </w:trPr>
        <w:tc>
          <w:tcPr>
            <w:tcW w:w="344" w:type="pct"/>
            <w:shd w:val="clear" w:color="auto" w:fill="auto"/>
          </w:tcPr>
          <w:p w14:paraId="08578587"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lastRenderedPageBreak/>
              <w:t>4.</w:t>
            </w:r>
          </w:p>
        </w:tc>
        <w:tc>
          <w:tcPr>
            <w:tcW w:w="2761" w:type="pct"/>
            <w:shd w:val="clear" w:color="auto" w:fill="auto"/>
          </w:tcPr>
          <w:p w14:paraId="20AA4C09"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Галантамінугідробромід</w:t>
            </w:r>
            <w:r w:rsidRPr="00580B64">
              <w:rPr>
                <w:rFonts w:ascii="Times New Roman" w:hAnsi="Times New Roman" w:cs="Times New Roman"/>
                <w:i/>
                <w:snapToGrid w:val="0"/>
                <w:spacing w:val="-4"/>
                <w:sz w:val="24"/>
                <w:szCs w:val="24"/>
                <w:lang w:val="uk-UA"/>
              </w:rPr>
              <w:t>(Galanthamini hydrobromidum)</w:t>
            </w:r>
            <w:r w:rsidRPr="00580B64">
              <w:rPr>
                <w:rFonts w:ascii="Times New Roman" w:hAnsi="Times New Roman" w:cs="Times New Roman"/>
                <w:snapToGrid w:val="0"/>
                <w:spacing w:val="-4"/>
                <w:sz w:val="24"/>
                <w:szCs w:val="24"/>
                <w:lang w:val="uk-UA"/>
              </w:rPr>
              <w:t>син.: нівалин</w:t>
            </w:r>
          </w:p>
        </w:tc>
        <w:tc>
          <w:tcPr>
            <w:tcW w:w="1895" w:type="pct"/>
            <w:shd w:val="clear" w:color="auto" w:fill="auto"/>
          </w:tcPr>
          <w:p w14:paraId="4033AD64"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1% р-ра по 1 мл</w:t>
            </w:r>
          </w:p>
        </w:tc>
      </w:tr>
      <w:tr w:rsidR="0012327E" w:rsidRPr="00600CBD" w14:paraId="76B1A606" w14:textId="77777777" w:rsidTr="008B48C6">
        <w:trPr>
          <w:jc w:val="center"/>
        </w:trPr>
        <w:tc>
          <w:tcPr>
            <w:tcW w:w="344" w:type="pct"/>
            <w:shd w:val="clear" w:color="auto" w:fill="auto"/>
          </w:tcPr>
          <w:p w14:paraId="3887B310"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5.</w:t>
            </w:r>
          </w:p>
        </w:tc>
        <w:tc>
          <w:tcPr>
            <w:tcW w:w="2761" w:type="pct"/>
            <w:shd w:val="clear" w:color="auto" w:fill="auto"/>
          </w:tcPr>
          <w:p w14:paraId="48ED2BE7"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Пірідостигміну  бромід </w:t>
            </w:r>
            <w:r w:rsidRPr="00580B64">
              <w:rPr>
                <w:rFonts w:ascii="Times New Roman" w:hAnsi="Times New Roman" w:cs="Times New Roman"/>
                <w:i/>
                <w:snapToGrid w:val="0"/>
                <w:spacing w:val="-4"/>
                <w:sz w:val="24"/>
                <w:szCs w:val="24"/>
                <w:lang w:val="uk-UA"/>
              </w:rPr>
              <w:t>(Pyridostigmini bromidum)</w:t>
            </w:r>
            <w:r w:rsidRPr="00580B64">
              <w:rPr>
                <w:rFonts w:ascii="Times New Roman" w:hAnsi="Times New Roman" w:cs="Times New Roman"/>
                <w:snapToGrid w:val="0"/>
                <w:spacing w:val="-4"/>
                <w:sz w:val="24"/>
                <w:szCs w:val="24"/>
                <w:lang w:val="uk-UA"/>
              </w:rPr>
              <w:t>син.: калимин</w:t>
            </w:r>
          </w:p>
        </w:tc>
        <w:tc>
          <w:tcPr>
            <w:tcW w:w="1895" w:type="pct"/>
            <w:shd w:val="clear" w:color="auto" w:fill="auto"/>
          </w:tcPr>
          <w:p w14:paraId="4DBA1482"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І  драже по 0,06; амп. 0,5 % р-ну по 1 мл</w:t>
            </w:r>
          </w:p>
        </w:tc>
      </w:tr>
      <w:tr w:rsidR="0012327E" w:rsidRPr="00580B64" w14:paraId="2780114E" w14:textId="77777777" w:rsidTr="008B48C6">
        <w:trPr>
          <w:jc w:val="center"/>
        </w:trPr>
        <w:tc>
          <w:tcPr>
            <w:tcW w:w="344" w:type="pct"/>
            <w:shd w:val="clear" w:color="auto" w:fill="auto"/>
          </w:tcPr>
          <w:p w14:paraId="183B3C7A"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w:t>
            </w:r>
          </w:p>
        </w:tc>
        <w:tc>
          <w:tcPr>
            <w:tcW w:w="2761" w:type="pct"/>
            <w:shd w:val="clear" w:color="auto" w:fill="auto"/>
          </w:tcPr>
          <w:p w14:paraId="338BD762"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Аллоксим </w:t>
            </w:r>
            <w:r w:rsidRPr="00580B64">
              <w:rPr>
                <w:rFonts w:ascii="Times New Roman" w:hAnsi="Times New Roman" w:cs="Times New Roman"/>
                <w:i/>
                <w:snapToGrid w:val="0"/>
                <w:spacing w:val="-4"/>
                <w:sz w:val="24"/>
                <w:szCs w:val="24"/>
                <w:lang w:val="uk-UA"/>
              </w:rPr>
              <w:t>(Alloximum)</w:t>
            </w:r>
          </w:p>
        </w:tc>
        <w:tc>
          <w:tcPr>
            <w:tcW w:w="1895" w:type="pct"/>
            <w:shd w:val="clear" w:color="auto" w:fill="auto"/>
          </w:tcPr>
          <w:p w14:paraId="16D293E2"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по  0,075 ліофілізованного порошку</w:t>
            </w:r>
          </w:p>
        </w:tc>
      </w:tr>
    </w:tbl>
    <w:p w14:paraId="0D741653" w14:textId="77777777" w:rsidR="0012327E" w:rsidRPr="00580B64" w:rsidRDefault="0012327E" w:rsidP="0012327E">
      <w:pPr>
        <w:spacing w:after="0" w:line="240" w:lineRule="exact"/>
        <w:ind w:right="-1" w:firstLine="426"/>
        <w:rPr>
          <w:rFonts w:ascii="Times New Roman" w:hAnsi="Times New Roman" w:cs="Times New Roman"/>
          <w:b/>
          <w:i/>
          <w:snapToGrid w:val="0"/>
          <w:sz w:val="24"/>
          <w:szCs w:val="24"/>
          <w:lang w:val="uk-UA"/>
        </w:rPr>
      </w:pPr>
    </w:p>
    <w:p w14:paraId="2F9900C1" w14:textId="398916FD" w:rsidR="0095078E" w:rsidRPr="00580B64" w:rsidRDefault="0095078E" w:rsidP="0095078E">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117AE70B" w14:textId="77777777" w:rsidR="0095078E" w:rsidRPr="00580B64" w:rsidRDefault="0095078E" w:rsidP="0095078E">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Виберіть правильну відповідь:</w:t>
      </w:r>
    </w:p>
    <w:p w14:paraId="32FE55C8"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w:t>
      </w:r>
      <w:r w:rsidRPr="00580B64">
        <w:rPr>
          <w:rFonts w:ascii="Times New Roman" w:hAnsi="Times New Roman" w:cs="Times New Roman"/>
          <w:i/>
          <w:snapToGrid w:val="0"/>
          <w:sz w:val="24"/>
          <w:szCs w:val="24"/>
          <w:lang w:val="uk-UA"/>
        </w:rPr>
        <w:t>Які ефекти викликають М-холіноміметики:</w:t>
      </w:r>
    </w:p>
    <w:p w14:paraId="622DA9C1"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Стимулюють роботу серця</w:t>
      </w:r>
    </w:p>
    <w:p w14:paraId="0CD631A0"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Підвищують секрецію залоз зовнішньої секреції</w:t>
      </w:r>
    </w:p>
    <w:p w14:paraId="103A78CE"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Розслаблюють гладку мускулатуру внутрішніх органів</w:t>
      </w:r>
    </w:p>
    <w:p w14:paraId="2E393AB9"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Викликають мідріаз</w:t>
      </w:r>
    </w:p>
    <w:p w14:paraId="648E9469"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Знижують внутрішньоочний тиск</w:t>
      </w:r>
    </w:p>
    <w:p w14:paraId="4CE06BBE"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w:t>
      </w:r>
      <w:r w:rsidRPr="00580B64">
        <w:rPr>
          <w:rFonts w:ascii="Times New Roman" w:hAnsi="Times New Roman" w:cs="Times New Roman"/>
          <w:i/>
          <w:snapToGrid w:val="0"/>
          <w:sz w:val="24"/>
          <w:szCs w:val="24"/>
          <w:lang w:val="uk-UA"/>
        </w:rPr>
        <w:t>. Вкажіть групи препаратів, які використовуються при отруєнні антихолінестеразними речовинами і фосфорорганічними отрутами:</w:t>
      </w:r>
    </w:p>
    <w:p w14:paraId="58922B91"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Н-холіноміметики</w:t>
      </w:r>
    </w:p>
    <w:p w14:paraId="7A9E47D1"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Адреноміметики</w:t>
      </w:r>
    </w:p>
    <w:p w14:paraId="25361D94"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Гангліоблокатори</w:t>
      </w:r>
    </w:p>
    <w:p w14:paraId="28198BF6"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Реактиватори холінестерази</w:t>
      </w:r>
    </w:p>
    <w:p w14:paraId="771B23FF"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Адреноблокатори</w:t>
      </w:r>
    </w:p>
    <w:p w14:paraId="6740E05A" w14:textId="77777777" w:rsidR="0095078E" w:rsidRPr="00580B64" w:rsidRDefault="0095078E" w:rsidP="0095078E">
      <w:pPr>
        <w:spacing w:after="0" w:line="240" w:lineRule="exact"/>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3. </w:t>
      </w:r>
      <w:r w:rsidRPr="00580B64">
        <w:rPr>
          <w:rFonts w:ascii="Times New Roman" w:hAnsi="Times New Roman" w:cs="Times New Roman"/>
          <w:i/>
          <w:snapToGrid w:val="0"/>
          <w:sz w:val="24"/>
          <w:szCs w:val="24"/>
          <w:lang w:val="uk-UA"/>
        </w:rPr>
        <w:t>Вкажіть симптоми отруєння отруйними грибами, які містять мускарин:</w:t>
      </w:r>
    </w:p>
    <w:p w14:paraId="3EEBBA22"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Бронхоспазм</w:t>
      </w:r>
    </w:p>
    <w:p w14:paraId="7450713B"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Тахікардія</w:t>
      </w:r>
    </w:p>
    <w:p w14:paraId="4D14DE31"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Підвищене потовиділення</w:t>
      </w:r>
    </w:p>
    <w:p w14:paraId="349CDE16"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Гіпертензія</w:t>
      </w:r>
    </w:p>
    <w:p w14:paraId="0100B522"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Діарея</w:t>
      </w:r>
    </w:p>
    <w:p w14:paraId="1331833D" w14:textId="77777777" w:rsidR="0095078E" w:rsidRPr="00580B64" w:rsidRDefault="0095078E" w:rsidP="0095078E">
      <w:pPr>
        <w:spacing w:after="0" w:line="240" w:lineRule="exact"/>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4</w:t>
      </w:r>
      <w:r w:rsidRPr="00580B64">
        <w:rPr>
          <w:rFonts w:ascii="Times New Roman" w:hAnsi="Times New Roman" w:cs="Times New Roman"/>
          <w:i/>
          <w:snapToGrid w:val="0"/>
          <w:sz w:val="24"/>
          <w:szCs w:val="24"/>
          <w:lang w:val="uk-UA"/>
        </w:rPr>
        <w:t>. Перерахуйте стани, при яких показано застосування антихолінестеразних засобів:</w:t>
      </w:r>
    </w:p>
    <w:p w14:paraId="6D84833D"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Атонія кишечнику</w:t>
      </w:r>
    </w:p>
    <w:p w14:paraId="0FABBCD4"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Наслідки поліомієліту</w:t>
      </w:r>
    </w:p>
    <w:p w14:paraId="4A77BE0C"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Судомні стани</w:t>
      </w:r>
    </w:p>
    <w:p w14:paraId="6EC2B291"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Глаукома</w:t>
      </w:r>
    </w:p>
    <w:p w14:paraId="3E494735"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Бронхіальна астма</w:t>
      </w:r>
    </w:p>
    <w:p w14:paraId="1C3D90B3"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w:t>
      </w:r>
      <w:r w:rsidRPr="00580B64">
        <w:rPr>
          <w:rFonts w:ascii="Times New Roman" w:hAnsi="Times New Roman" w:cs="Times New Roman"/>
          <w:i/>
          <w:snapToGrid w:val="0"/>
          <w:sz w:val="24"/>
          <w:szCs w:val="24"/>
          <w:lang w:val="uk-UA"/>
        </w:rPr>
        <w:t>. Вкажіть ефекти цитітону:</w:t>
      </w:r>
    </w:p>
    <w:p w14:paraId="00E4F1B5"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Пригнічує судиноруховий центр</w:t>
      </w:r>
    </w:p>
    <w:p w14:paraId="6A195596"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Викликає рефлекторне збудження дихального центру</w:t>
      </w:r>
    </w:p>
    <w:p w14:paraId="68F55B78"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Пригнічує симпатичні ганглії артеріального тиску</w:t>
      </w:r>
    </w:p>
    <w:p w14:paraId="27C2F931" w14:textId="77777777" w:rsidR="0095078E" w:rsidRPr="00580B64" w:rsidRDefault="0095078E" w:rsidP="0095078E">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Підсилює моторику кишечника</w:t>
      </w:r>
    </w:p>
    <w:p w14:paraId="7DDE842B" w14:textId="77777777" w:rsidR="0095078E" w:rsidRPr="00580B64" w:rsidRDefault="0095078E" w:rsidP="0095078E">
      <w:pPr>
        <w:spacing w:after="0" w:line="240" w:lineRule="exact"/>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E. Викликає міоз</w:t>
      </w:r>
    </w:p>
    <w:p w14:paraId="38DE06A9" w14:textId="77777777" w:rsidR="0095078E" w:rsidRPr="00580B64" w:rsidRDefault="0095078E" w:rsidP="0095078E">
      <w:pPr>
        <w:spacing w:line="240" w:lineRule="exact"/>
        <w:ind w:firstLine="425"/>
        <w:rPr>
          <w:rFonts w:ascii="Times New Roman" w:hAnsi="Times New Roman" w:cs="Times New Roman"/>
          <w:b/>
          <w:i/>
          <w:snapToGrid w:val="0"/>
          <w:sz w:val="24"/>
          <w:szCs w:val="24"/>
          <w:lang w:val="uk-UA"/>
        </w:rPr>
      </w:pPr>
    </w:p>
    <w:p w14:paraId="2A8EDD7A" w14:textId="77777777" w:rsidR="003D6337" w:rsidRPr="003D6337" w:rsidRDefault="003D6337">
      <w:pPr>
        <w:pStyle w:val="Default"/>
        <w:numPr>
          <w:ilvl w:val="0"/>
          <w:numId w:val="485"/>
        </w:numPr>
        <w:spacing w:after="27"/>
        <w:rPr>
          <w:b/>
          <w:bCs/>
          <w:lang w:val="uk-UA"/>
        </w:rPr>
      </w:pPr>
      <w:r w:rsidRPr="003D6337">
        <w:rPr>
          <w:b/>
          <w:bCs/>
          <w:lang w:val="uk-UA"/>
        </w:rPr>
        <w:t>Обговорення теоретичних питань для перевірки базових знань за темою</w:t>
      </w:r>
    </w:p>
    <w:p w14:paraId="2C464B46" w14:textId="77777777" w:rsidR="0095078E" w:rsidRPr="003D6337" w:rsidRDefault="0095078E" w:rsidP="0095078E">
      <w:pPr>
        <w:tabs>
          <w:tab w:val="left" w:pos="2688"/>
        </w:tabs>
        <w:spacing w:after="0" w:line="240" w:lineRule="exact"/>
        <w:ind w:firstLine="425"/>
        <w:jc w:val="both"/>
        <w:rPr>
          <w:rFonts w:ascii="Times New Roman" w:hAnsi="Times New Roman" w:cs="Times New Roman"/>
          <w:b/>
          <w:bCs/>
          <w:iCs/>
          <w:snapToGrid w:val="0"/>
          <w:sz w:val="24"/>
          <w:szCs w:val="24"/>
          <w:lang w:val="ru-RU"/>
        </w:rPr>
      </w:pPr>
    </w:p>
    <w:p w14:paraId="38589850" w14:textId="77777777" w:rsidR="0095078E" w:rsidRPr="00580B64" w:rsidRDefault="0095078E" w:rsidP="0095078E">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1. Еферентна іннервація: сучасні уявлення про її медіаторні системи і функціональне призначення.</w:t>
      </w:r>
    </w:p>
    <w:p w14:paraId="39D7FDBE" w14:textId="77777777" w:rsidR="0095078E" w:rsidRPr="00580B64" w:rsidRDefault="0095078E" w:rsidP="0095078E">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2. Синаптична передача як об'єкт фармакологічного впливу. Будова і функції синапсів. Поняття про агоністичні (міметичні) і антагоністичні (блокуючі або літичні) речовини. Типові механізми прямої і непрямої дії.</w:t>
      </w:r>
    </w:p>
    <w:p w14:paraId="2E2E4335" w14:textId="77777777" w:rsidR="0095078E" w:rsidRPr="00580B64" w:rsidRDefault="0095078E" w:rsidP="0095078E">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3. Холінергічна медіація. М- і Н-холінорецептори, локалізація, їхні підтипи, функції. Механізми холіноміметичної (прямої і непрямої) і холіноблокуючої дії.</w:t>
      </w:r>
    </w:p>
    <w:p w14:paraId="3FD51249" w14:textId="77777777" w:rsidR="0095078E" w:rsidRPr="00580B64" w:rsidRDefault="0095078E" w:rsidP="0095078E">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4. Класифікація ХОЛІНОМІМЕТИЧНИХ речовин:</w:t>
      </w:r>
    </w:p>
    <w:p w14:paraId="6C2B3FAD" w14:textId="77777777" w:rsidR="0095078E" w:rsidRPr="00580B64" w:rsidRDefault="0095078E">
      <w:pPr>
        <w:pStyle w:val="a5"/>
        <w:numPr>
          <w:ilvl w:val="0"/>
          <w:numId w:val="17"/>
        </w:numPr>
        <w:spacing w:line="240" w:lineRule="exact"/>
        <w:jc w:val="both"/>
        <w:rPr>
          <w:snapToGrid w:val="0"/>
          <w:sz w:val="24"/>
          <w:szCs w:val="24"/>
          <w:lang w:val="uk-UA"/>
        </w:rPr>
      </w:pPr>
      <w:r w:rsidRPr="00580B64">
        <w:rPr>
          <w:i/>
          <w:snapToGrid w:val="0"/>
          <w:sz w:val="24"/>
          <w:szCs w:val="24"/>
          <w:lang w:val="uk-UA"/>
        </w:rPr>
        <w:t>М-холіноміметики</w:t>
      </w:r>
      <w:r w:rsidRPr="00580B64">
        <w:rPr>
          <w:snapToGrid w:val="0"/>
          <w:sz w:val="24"/>
          <w:szCs w:val="24"/>
          <w:lang w:val="uk-UA"/>
        </w:rPr>
        <w:t xml:space="preserve"> ─ пілокарпін, ацеклідин;</w:t>
      </w:r>
    </w:p>
    <w:p w14:paraId="5236C2C9" w14:textId="77777777" w:rsidR="0095078E" w:rsidRPr="00580B64" w:rsidRDefault="0095078E">
      <w:pPr>
        <w:pStyle w:val="a5"/>
        <w:numPr>
          <w:ilvl w:val="0"/>
          <w:numId w:val="17"/>
        </w:numPr>
        <w:spacing w:line="240" w:lineRule="exact"/>
        <w:jc w:val="both"/>
        <w:rPr>
          <w:snapToGrid w:val="0"/>
          <w:sz w:val="24"/>
          <w:szCs w:val="24"/>
          <w:lang w:val="uk-UA"/>
        </w:rPr>
      </w:pPr>
      <w:r w:rsidRPr="00580B64">
        <w:rPr>
          <w:i/>
          <w:snapToGrid w:val="0"/>
          <w:sz w:val="24"/>
          <w:szCs w:val="24"/>
          <w:lang w:val="uk-UA"/>
        </w:rPr>
        <w:t>Н-холіноміметики</w:t>
      </w:r>
      <w:r w:rsidRPr="00580B64">
        <w:rPr>
          <w:snapToGrid w:val="0"/>
          <w:sz w:val="24"/>
          <w:szCs w:val="24"/>
          <w:lang w:val="uk-UA"/>
        </w:rPr>
        <w:t xml:space="preserve"> ─ нікорете, цитітон, лобелін;</w:t>
      </w:r>
    </w:p>
    <w:p w14:paraId="19DB8B70" w14:textId="77777777" w:rsidR="0095078E" w:rsidRPr="00580B64" w:rsidRDefault="0095078E">
      <w:pPr>
        <w:pStyle w:val="a5"/>
        <w:numPr>
          <w:ilvl w:val="0"/>
          <w:numId w:val="17"/>
        </w:numPr>
        <w:spacing w:line="240" w:lineRule="exact"/>
        <w:jc w:val="both"/>
        <w:rPr>
          <w:snapToGrid w:val="0"/>
          <w:sz w:val="24"/>
          <w:szCs w:val="24"/>
          <w:lang w:val="uk-UA"/>
        </w:rPr>
      </w:pPr>
      <w:r w:rsidRPr="00580B64">
        <w:rPr>
          <w:i/>
          <w:snapToGrid w:val="0"/>
          <w:sz w:val="24"/>
          <w:szCs w:val="24"/>
          <w:lang w:val="uk-UA"/>
        </w:rPr>
        <w:lastRenderedPageBreak/>
        <w:t xml:space="preserve">М-, Н-холіноміметики </w:t>
      </w:r>
      <w:r w:rsidRPr="00580B64">
        <w:rPr>
          <w:snapToGrid w:val="0"/>
          <w:sz w:val="24"/>
          <w:szCs w:val="24"/>
          <w:lang w:val="uk-UA"/>
        </w:rPr>
        <w:t>дії:</w:t>
      </w:r>
    </w:p>
    <w:p w14:paraId="1681092D" w14:textId="77777777" w:rsidR="0095078E" w:rsidRPr="00580B64" w:rsidRDefault="0095078E" w:rsidP="0095078E">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i/>
          <w:snapToGrid w:val="0"/>
          <w:sz w:val="24"/>
          <w:szCs w:val="24"/>
          <w:lang w:val="uk-UA"/>
        </w:rPr>
        <w:t>прямої</w:t>
      </w:r>
      <w:r w:rsidRPr="00580B64">
        <w:rPr>
          <w:rFonts w:ascii="Times New Roman" w:hAnsi="Times New Roman" w:cs="Times New Roman"/>
          <w:snapToGrid w:val="0"/>
          <w:sz w:val="24"/>
          <w:szCs w:val="24"/>
          <w:lang w:val="uk-UA"/>
        </w:rPr>
        <w:t xml:space="preserve"> ─ карбахолін;</w:t>
      </w:r>
    </w:p>
    <w:p w14:paraId="6F49D3BE" w14:textId="77777777" w:rsidR="0095078E" w:rsidRPr="00580B64" w:rsidRDefault="0095078E" w:rsidP="0095078E">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i/>
          <w:snapToGrid w:val="0"/>
          <w:sz w:val="24"/>
          <w:szCs w:val="24"/>
          <w:lang w:val="uk-UA"/>
        </w:rPr>
        <w:t>непрямої (антихолінестеразні):</w:t>
      </w:r>
    </w:p>
    <w:p w14:paraId="7E4D1C67" w14:textId="77777777" w:rsidR="0095078E" w:rsidRPr="00580B64" w:rsidRDefault="0095078E">
      <w:pPr>
        <w:pStyle w:val="a5"/>
        <w:numPr>
          <w:ilvl w:val="0"/>
          <w:numId w:val="18"/>
        </w:numPr>
        <w:spacing w:line="240" w:lineRule="exact"/>
        <w:jc w:val="both"/>
        <w:rPr>
          <w:snapToGrid w:val="0"/>
          <w:sz w:val="24"/>
          <w:szCs w:val="24"/>
          <w:lang w:val="uk-UA"/>
        </w:rPr>
      </w:pPr>
      <w:r w:rsidRPr="00580B64">
        <w:rPr>
          <w:i/>
          <w:snapToGrid w:val="0"/>
          <w:sz w:val="24"/>
          <w:szCs w:val="24"/>
          <w:lang w:val="uk-UA"/>
        </w:rPr>
        <w:t>оборотної</w:t>
      </w:r>
      <w:r w:rsidRPr="00580B64">
        <w:rPr>
          <w:snapToGrid w:val="0"/>
          <w:sz w:val="24"/>
          <w:szCs w:val="24"/>
          <w:lang w:val="uk-UA"/>
        </w:rPr>
        <w:t xml:space="preserve">─ рослинного походжння (алкалоїди, третичні аміни) - фізостигмин (эзерин), галантамін; </w:t>
      </w:r>
      <w:r w:rsidRPr="00580B64">
        <w:rPr>
          <w:i/>
          <w:snapToGrid w:val="0"/>
          <w:sz w:val="24"/>
          <w:szCs w:val="24"/>
          <w:lang w:val="uk-UA"/>
        </w:rPr>
        <w:t>синтетичний</w:t>
      </w:r>
      <w:r w:rsidRPr="00580B64">
        <w:rPr>
          <w:snapToGrid w:val="0"/>
          <w:sz w:val="24"/>
          <w:szCs w:val="24"/>
          <w:lang w:val="uk-UA"/>
        </w:rPr>
        <w:t xml:space="preserve"> - четвертичні: прозерин (неостигмін), пиридостигмін; третичні аміни: іпідакрин (нейромидин, амиридин), донепезил, аминотигмін;</w:t>
      </w:r>
    </w:p>
    <w:p w14:paraId="6F478956" w14:textId="77777777" w:rsidR="0095078E" w:rsidRPr="00580B64" w:rsidRDefault="0095078E">
      <w:pPr>
        <w:pStyle w:val="a5"/>
        <w:numPr>
          <w:ilvl w:val="0"/>
          <w:numId w:val="18"/>
        </w:numPr>
        <w:spacing w:line="240" w:lineRule="exact"/>
        <w:jc w:val="both"/>
        <w:rPr>
          <w:snapToGrid w:val="0"/>
          <w:sz w:val="24"/>
          <w:szCs w:val="24"/>
          <w:lang w:val="uk-UA"/>
        </w:rPr>
      </w:pPr>
      <w:r w:rsidRPr="00580B64">
        <w:rPr>
          <w:i/>
          <w:snapToGrid w:val="0"/>
          <w:sz w:val="24"/>
          <w:szCs w:val="24"/>
          <w:lang w:val="uk-UA"/>
        </w:rPr>
        <w:t xml:space="preserve"> необоротної</w:t>
      </w:r>
      <w:r w:rsidRPr="00580B64">
        <w:rPr>
          <w:snapToGrid w:val="0"/>
          <w:sz w:val="24"/>
          <w:szCs w:val="24"/>
          <w:lang w:val="uk-UA"/>
        </w:rPr>
        <w:t>─ армін.</w:t>
      </w:r>
    </w:p>
    <w:p w14:paraId="266C9411" w14:textId="77777777" w:rsidR="0095078E" w:rsidRPr="00580B64" w:rsidRDefault="0095078E" w:rsidP="0095078E">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М-холіноміметики. Фармакодинаміка. Небажані ефекти. Показання та протипоказання до застосування. Гостре отруєння мускарином. Заходи допомоги, антидотная терапія.</w:t>
      </w:r>
    </w:p>
    <w:p w14:paraId="2E791257" w14:textId="77777777" w:rsidR="0095078E" w:rsidRPr="00580B64" w:rsidRDefault="0095078E" w:rsidP="0095078E">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6. Н-холіноміметики. Фармакодинаміка. Показання до застосування. Небажані ефекти. Токсична дія нікотину. Негативні наслідки тютюнопаління.</w:t>
      </w:r>
    </w:p>
    <w:p w14:paraId="75C155FD" w14:textId="77777777" w:rsidR="0095078E" w:rsidRPr="00580B64" w:rsidRDefault="0095078E" w:rsidP="0095078E">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7. М-, Н-холіноміметики прямої та непрямої (антихолінестеразні речовини) дії. Механізми дії. Фармакологічні ефекти. Фармакокінетика. Порівняльна характеристика препаратів. Показання до застосування. Небажана дія.</w:t>
      </w:r>
    </w:p>
    <w:p w14:paraId="150CC891" w14:textId="77777777" w:rsidR="0095078E" w:rsidRPr="00580B64" w:rsidRDefault="0095078E" w:rsidP="0095078E">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8. Фармакобезпечність і взаємозамінність препаратів.</w:t>
      </w:r>
    </w:p>
    <w:p w14:paraId="26772DAE" w14:textId="77777777" w:rsidR="0095078E" w:rsidRPr="00580B64" w:rsidRDefault="0095078E" w:rsidP="0095078E">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9. Отруєння ФОС. Перша допомога (реактиватори холінестерази: дипіроксим, аллоксим, ізонітразін).</w:t>
      </w:r>
    </w:p>
    <w:p w14:paraId="3C35AC11" w14:textId="77777777" w:rsidR="0095078E" w:rsidRPr="00580B64" w:rsidRDefault="0095078E" w:rsidP="0095078E">
      <w:pPr>
        <w:tabs>
          <w:tab w:val="left" w:pos="709"/>
        </w:tabs>
        <w:spacing w:after="0" w:line="200" w:lineRule="exact"/>
        <w:ind w:firstLine="426"/>
        <w:jc w:val="both"/>
        <w:rPr>
          <w:rFonts w:ascii="Times New Roman" w:hAnsi="Times New Roman" w:cs="Times New Roman"/>
          <w:b/>
          <w:bCs/>
          <w:snapToGrid w:val="0"/>
          <w:sz w:val="24"/>
          <w:szCs w:val="24"/>
          <w:lang w:val="uk-UA"/>
        </w:rPr>
      </w:pPr>
    </w:p>
    <w:p w14:paraId="7216EA41" w14:textId="77777777" w:rsidR="0095078E" w:rsidRPr="00580B64" w:rsidRDefault="0095078E" w:rsidP="0095078E">
      <w:pPr>
        <w:tabs>
          <w:tab w:val="left" w:pos="709"/>
        </w:tabs>
        <w:spacing w:after="0" w:line="20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b/>
          <w:bCs/>
          <w:snapToGrid w:val="0"/>
          <w:sz w:val="24"/>
          <w:szCs w:val="24"/>
          <w:lang w:val="uk-UA"/>
        </w:rPr>
        <w:t>Задачі:</w:t>
      </w:r>
      <w:r w:rsidRPr="00580B64">
        <w:rPr>
          <w:rFonts w:ascii="Times New Roman" w:hAnsi="Times New Roman" w:cs="Times New Roman"/>
          <w:snapToGrid w:val="0"/>
          <w:sz w:val="24"/>
          <w:szCs w:val="24"/>
          <w:lang w:val="uk-UA"/>
        </w:rPr>
        <w:t xml:space="preserve"> </w:t>
      </w:r>
    </w:p>
    <w:p w14:paraId="69FD3BE7" w14:textId="02B7A9B6" w:rsidR="0095078E" w:rsidRPr="00580B64" w:rsidRDefault="00BA7AA9">
      <w:pPr>
        <w:pStyle w:val="a5"/>
        <w:numPr>
          <w:ilvl w:val="0"/>
          <w:numId w:val="20"/>
        </w:numPr>
        <w:tabs>
          <w:tab w:val="left" w:pos="2688"/>
        </w:tabs>
        <w:spacing w:line="240" w:lineRule="exact"/>
        <w:jc w:val="both"/>
        <w:rPr>
          <w:snapToGrid w:val="0"/>
          <w:sz w:val="24"/>
          <w:szCs w:val="24"/>
          <w:lang w:val="uk-UA"/>
        </w:rPr>
      </w:pPr>
      <w:r w:rsidRPr="00580B64">
        <w:rPr>
          <w:snapToGrid w:val="0"/>
          <w:sz w:val="24"/>
          <w:szCs w:val="24"/>
          <w:lang w:val="uk-UA"/>
        </w:rPr>
        <w:t>Після використання лікарського засобу з приводу атонії сечового міхура у хворого з'явилася виражена брадикардія, бронхоспазм, діарея, різке потовиділення, слинотеча, звуження зіниць і спазм акомодації, судоми. Який препарат спричинив вказану побічну дію і чому? До якої групи належить засіб? Які препарати застосовуються для невідкладної допомоги при передозуванні?</w:t>
      </w:r>
    </w:p>
    <w:p w14:paraId="22E513FE" w14:textId="77777777" w:rsidR="00BA7AA9" w:rsidRPr="00580B64" w:rsidRDefault="00BA7AA9">
      <w:pPr>
        <w:pStyle w:val="a5"/>
        <w:numPr>
          <w:ilvl w:val="0"/>
          <w:numId w:val="20"/>
        </w:numPr>
        <w:tabs>
          <w:tab w:val="left" w:pos="2688"/>
        </w:tabs>
        <w:spacing w:line="240" w:lineRule="exact"/>
        <w:jc w:val="both"/>
        <w:rPr>
          <w:snapToGrid w:val="0"/>
          <w:sz w:val="24"/>
          <w:szCs w:val="24"/>
          <w:lang w:val="uk-UA"/>
        </w:rPr>
      </w:pPr>
      <w:r w:rsidRPr="00580B64">
        <w:rPr>
          <w:snapToGrid w:val="0"/>
          <w:sz w:val="24"/>
          <w:szCs w:val="24"/>
          <w:lang w:val="uk-UA"/>
        </w:rPr>
        <w:t>До невропатолога звернуся чоловік 25 років із скаргами на слабкість у ногах та порушення ходи. Лікар діагностував міастенію і призначив хворому ін'єкції прозерину. Який механізм дії цього засобу?</w:t>
      </w:r>
    </w:p>
    <w:p w14:paraId="39A87FD1" w14:textId="77777777" w:rsidR="00BA7AA9" w:rsidRPr="00580B64" w:rsidRDefault="00BA7AA9">
      <w:pPr>
        <w:pStyle w:val="a5"/>
        <w:numPr>
          <w:ilvl w:val="0"/>
          <w:numId w:val="20"/>
        </w:numPr>
        <w:tabs>
          <w:tab w:val="left" w:pos="2688"/>
        </w:tabs>
        <w:spacing w:line="240" w:lineRule="exact"/>
        <w:jc w:val="both"/>
        <w:rPr>
          <w:snapToGrid w:val="0"/>
          <w:sz w:val="24"/>
          <w:szCs w:val="24"/>
          <w:lang w:val="uk-UA"/>
        </w:rPr>
      </w:pPr>
      <w:r w:rsidRPr="00580B64">
        <w:rPr>
          <w:snapToGrid w:val="0"/>
          <w:color w:val="000000"/>
          <w:lang w:val="uk-UA"/>
        </w:rPr>
        <w:t xml:space="preserve">В </w:t>
      </w:r>
      <w:r w:rsidRPr="00580B64">
        <w:rPr>
          <w:snapToGrid w:val="0"/>
          <w:sz w:val="24"/>
          <w:szCs w:val="24"/>
          <w:lang w:val="uk-UA"/>
        </w:rPr>
        <w:t>токсикологічне відділення привезли дитину яка отруїлася грибами, а саме – мухоморами. Який препарат слід використати для надання невідкладної допомоги в першу чергу?</w:t>
      </w:r>
    </w:p>
    <w:p w14:paraId="7308997F" w14:textId="5CE0674C" w:rsidR="00BA7AA9" w:rsidRPr="00580B64" w:rsidRDefault="00BA7AA9">
      <w:pPr>
        <w:pStyle w:val="a5"/>
        <w:numPr>
          <w:ilvl w:val="0"/>
          <w:numId w:val="20"/>
        </w:numPr>
        <w:tabs>
          <w:tab w:val="left" w:pos="2688"/>
        </w:tabs>
        <w:spacing w:line="240" w:lineRule="exact"/>
        <w:jc w:val="both"/>
        <w:rPr>
          <w:snapToGrid w:val="0"/>
          <w:sz w:val="24"/>
          <w:szCs w:val="24"/>
          <w:lang w:val="uk-UA"/>
        </w:rPr>
      </w:pPr>
      <w:r w:rsidRPr="00580B64">
        <w:rPr>
          <w:snapToGrid w:val="0"/>
          <w:sz w:val="24"/>
          <w:szCs w:val="24"/>
          <w:lang w:val="uk-UA"/>
        </w:rPr>
        <w:t>Потерпілий обробляв рослини розчином  речовини з інсектицидною дією без індивідуальних засобів захисту. Через деякий час у нього почалося сильне виділення слини, поту, с</w:t>
      </w:r>
      <w:r w:rsidR="006D4006">
        <w:rPr>
          <w:snapToGrid w:val="0"/>
          <w:sz w:val="24"/>
          <w:szCs w:val="24"/>
          <w:lang w:val="uk-UA"/>
        </w:rPr>
        <w:t>лі</w:t>
      </w:r>
      <w:r w:rsidRPr="00580B64">
        <w:rPr>
          <w:snapToGrid w:val="0"/>
          <w:sz w:val="24"/>
          <w:szCs w:val="24"/>
          <w:lang w:val="uk-UA"/>
        </w:rPr>
        <w:t>з, болі у животі, понос. При огляді виявлено міоз. До якої групи належить речовина, що викликала отруєння?</w:t>
      </w:r>
    </w:p>
    <w:p w14:paraId="402B8849" w14:textId="4970A0AA" w:rsidR="00BA7AA9" w:rsidRPr="00580B64" w:rsidRDefault="00BA7AA9">
      <w:pPr>
        <w:pStyle w:val="a5"/>
        <w:numPr>
          <w:ilvl w:val="0"/>
          <w:numId w:val="20"/>
        </w:numPr>
        <w:tabs>
          <w:tab w:val="left" w:pos="2688"/>
        </w:tabs>
        <w:spacing w:line="240" w:lineRule="exact"/>
        <w:jc w:val="both"/>
        <w:rPr>
          <w:snapToGrid w:val="0"/>
          <w:sz w:val="24"/>
          <w:szCs w:val="24"/>
          <w:lang w:val="uk-UA"/>
        </w:rPr>
      </w:pPr>
      <w:r w:rsidRPr="00580B64">
        <w:rPr>
          <w:snapToGrid w:val="0"/>
          <w:sz w:val="24"/>
          <w:szCs w:val="24"/>
          <w:lang w:val="uk-UA"/>
        </w:rPr>
        <w:t>У хворого після операції резекції шлунк</w:t>
      </w:r>
      <w:r w:rsidR="006D4006">
        <w:rPr>
          <w:snapToGrid w:val="0"/>
          <w:sz w:val="24"/>
          <w:szCs w:val="24"/>
          <w:lang w:val="uk-UA"/>
        </w:rPr>
        <w:t>у</w:t>
      </w:r>
      <w:r w:rsidRPr="00580B64">
        <w:rPr>
          <w:snapToGrid w:val="0"/>
          <w:sz w:val="24"/>
          <w:szCs w:val="24"/>
          <w:lang w:val="uk-UA"/>
        </w:rPr>
        <w:t xml:space="preserve"> на 2-3 день не відновилась перистальтика кишківника. Що потрібно призначити хворому для стимуляції функції шлунково-кишкового тракт</w:t>
      </w:r>
      <w:r w:rsidR="006D4006">
        <w:rPr>
          <w:snapToGrid w:val="0"/>
          <w:sz w:val="24"/>
          <w:szCs w:val="24"/>
          <w:lang w:val="uk-UA"/>
        </w:rPr>
        <w:t>у</w:t>
      </w:r>
      <w:r w:rsidRPr="00580B64">
        <w:rPr>
          <w:snapToGrid w:val="0"/>
          <w:sz w:val="24"/>
          <w:szCs w:val="24"/>
          <w:lang w:val="uk-UA"/>
        </w:rPr>
        <w:t xml:space="preserve">? </w:t>
      </w:r>
    </w:p>
    <w:p w14:paraId="40E04D29" w14:textId="77777777" w:rsidR="00BA7AA9" w:rsidRPr="00580B64" w:rsidRDefault="00BA7AA9" w:rsidP="006D4006">
      <w:pPr>
        <w:pStyle w:val="a5"/>
        <w:tabs>
          <w:tab w:val="left" w:pos="2688"/>
        </w:tabs>
        <w:spacing w:line="240" w:lineRule="exact"/>
        <w:ind w:left="785"/>
        <w:jc w:val="both"/>
        <w:rPr>
          <w:snapToGrid w:val="0"/>
          <w:sz w:val="24"/>
          <w:szCs w:val="24"/>
          <w:lang w:val="uk-UA"/>
        </w:rPr>
      </w:pPr>
    </w:p>
    <w:p w14:paraId="32EFF897" w14:textId="77777777" w:rsidR="0095078E" w:rsidRPr="003D6337" w:rsidRDefault="0095078E" w:rsidP="0095078E">
      <w:pPr>
        <w:spacing w:after="0" w:line="240" w:lineRule="auto"/>
        <w:ind w:right="-1"/>
        <w:rPr>
          <w:rFonts w:ascii="Times New Roman" w:hAnsi="Times New Roman" w:cs="Times New Roman"/>
          <w:b/>
          <w:bCs/>
          <w:lang w:val="uk-UA"/>
        </w:rPr>
      </w:pPr>
      <w:r w:rsidRPr="003D6337">
        <w:rPr>
          <w:rFonts w:ascii="Times New Roman" w:hAnsi="Times New Roman" w:cs="Times New Roman"/>
          <w:b/>
          <w:bCs/>
          <w:sz w:val="24"/>
          <w:szCs w:val="24"/>
          <w:lang w:val="uk-UA"/>
        </w:rPr>
        <w:t xml:space="preserve">3. Формування професійних вмінь, навичок </w:t>
      </w:r>
    </w:p>
    <w:p w14:paraId="1CAA435F" w14:textId="77777777" w:rsidR="003B5BBB" w:rsidRPr="00580B64" w:rsidRDefault="003B5BBB" w:rsidP="003B5BBB">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4AE74C3B" w14:textId="77777777" w:rsidR="003B5BBB" w:rsidRPr="00580B64" w:rsidRDefault="003B5BBB" w:rsidP="003B5BBB">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26646088" w14:textId="1DA396A5" w:rsidR="003B5BBB" w:rsidRPr="00580B64" w:rsidRDefault="003B5BBB" w:rsidP="003B5BBB">
      <w:pPr>
        <w:spacing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2C5F97">
        <w:rPr>
          <w:rFonts w:ascii="Times New Roman" w:hAnsi="Times New Roman" w:cs="Times New Roman"/>
          <w:snapToGrid w:val="0"/>
          <w:sz w:val="24"/>
          <w:szCs w:val="24"/>
          <w:lang w:val="uk-UA"/>
        </w:rPr>
        <w:t xml:space="preserve">Виписати рецепти і </w:t>
      </w:r>
      <w:r w:rsidR="006D4006" w:rsidRPr="002C5F97">
        <w:rPr>
          <w:rFonts w:ascii="Times New Roman" w:hAnsi="Times New Roman" w:cs="Times New Roman"/>
          <w:snapToGrid w:val="0"/>
          <w:sz w:val="24"/>
          <w:szCs w:val="24"/>
          <w:lang w:val="uk-UA"/>
        </w:rPr>
        <w:t>обґрунтувати</w:t>
      </w:r>
      <w:r w:rsidRPr="002C5F97">
        <w:rPr>
          <w:rFonts w:ascii="Times New Roman" w:hAnsi="Times New Roman" w:cs="Times New Roman"/>
          <w:snapToGrid w:val="0"/>
          <w:sz w:val="24"/>
          <w:szCs w:val="24"/>
          <w:lang w:val="uk-UA"/>
        </w:rPr>
        <w:t xml:space="preserve"> вибір препарату:</w:t>
      </w:r>
    </w:p>
    <w:p w14:paraId="73D806DD" w14:textId="77777777" w:rsidR="003B5BBB" w:rsidRPr="00580B64" w:rsidRDefault="003B5BBB">
      <w:pPr>
        <w:numPr>
          <w:ilvl w:val="0"/>
          <w:numId w:val="19"/>
        </w:numPr>
        <w:tabs>
          <w:tab w:val="clear" w:pos="36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для купірування глаукомного кризу, що не впливає на вегетативні ганглії і нервово-м'язову передачу;</w:t>
      </w:r>
    </w:p>
    <w:p w14:paraId="418C34BC" w14:textId="77777777" w:rsidR="003B5BBB" w:rsidRPr="00580B64" w:rsidRDefault="003B5BBB">
      <w:pPr>
        <w:numPr>
          <w:ilvl w:val="0"/>
          <w:numId w:val="19"/>
        </w:numPr>
        <w:tabs>
          <w:tab w:val="clear" w:pos="36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для купірування глаукомного кризу, що прискорює нервово-м'язову передачу і активує вегетативні ганглії;</w:t>
      </w:r>
    </w:p>
    <w:p w14:paraId="3ACFF23B" w14:textId="77777777" w:rsidR="003B5BBB" w:rsidRPr="00580B64" w:rsidRDefault="003B5BBB">
      <w:pPr>
        <w:numPr>
          <w:ilvl w:val="0"/>
          <w:numId w:val="19"/>
        </w:numPr>
        <w:tabs>
          <w:tab w:val="clear" w:pos="36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 міастенії;</w:t>
      </w:r>
    </w:p>
    <w:p w14:paraId="568C846B" w14:textId="77777777" w:rsidR="003B5BBB" w:rsidRPr="00580B64" w:rsidRDefault="003B5BBB">
      <w:pPr>
        <w:numPr>
          <w:ilvl w:val="0"/>
          <w:numId w:val="19"/>
        </w:numPr>
        <w:tabs>
          <w:tab w:val="clear" w:pos="36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 отруєнні мухоморами;</w:t>
      </w:r>
    </w:p>
    <w:p w14:paraId="67C0E58B" w14:textId="77777777" w:rsidR="003B5BBB" w:rsidRPr="00580B64" w:rsidRDefault="003B5BBB">
      <w:pPr>
        <w:numPr>
          <w:ilvl w:val="0"/>
          <w:numId w:val="19"/>
        </w:numPr>
        <w:tabs>
          <w:tab w:val="clear" w:pos="36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 асфіксії новонароджених;</w:t>
      </w:r>
    </w:p>
    <w:p w14:paraId="6E32FC2E" w14:textId="77777777" w:rsidR="003B5BBB" w:rsidRPr="00580B64" w:rsidRDefault="003B5BBB">
      <w:pPr>
        <w:numPr>
          <w:ilvl w:val="0"/>
          <w:numId w:val="19"/>
        </w:numPr>
        <w:tabs>
          <w:tab w:val="clear" w:pos="36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для лікування паралітичної непрохідності кишківника;</w:t>
      </w:r>
    </w:p>
    <w:p w14:paraId="35016620" w14:textId="77777777" w:rsidR="003B5BBB" w:rsidRPr="00580B64" w:rsidRDefault="003B5BBB">
      <w:pPr>
        <w:numPr>
          <w:ilvl w:val="0"/>
          <w:numId w:val="19"/>
        </w:numPr>
        <w:tabs>
          <w:tab w:val="clear" w:pos="36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у відновному періоді полімієліту;</w:t>
      </w:r>
    </w:p>
    <w:p w14:paraId="11B7A561" w14:textId="77777777" w:rsidR="003B5BBB" w:rsidRPr="00580B64" w:rsidRDefault="003B5BBB">
      <w:pPr>
        <w:numPr>
          <w:ilvl w:val="0"/>
          <w:numId w:val="19"/>
        </w:numPr>
        <w:tabs>
          <w:tab w:val="clear" w:pos="36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 отруєнні ФОС;</w:t>
      </w:r>
    </w:p>
    <w:p w14:paraId="4D504637" w14:textId="77777777" w:rsidR="003B5BBB" w:rsidRPr="00580B64" w:rsidRDefault="003B5BBB">
      <w:pPr>
        <w:numPr>
          <w:ilvl w:val="0"/>
          <w:numId w:val="19"/>
        </w:numPr>
        <w:tabs>
          <w:tab w:val="clear" w:pos="36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що викликає бронхоспазм і підвищення тонусу скелетної мускулатури;</w:t>
      </w:r>
    </w:p>
    <w:p w14:paraId="1BA28CDE" w14:textId="77777777" w:rsidR="003B5BBB" w:rsidRPr="00580B64" w:rsidRDefault="003B5BBB">
      <w:pPr>
        <w:numPr>
          <w:ilvl w:val="0"/>
          <w:numId w:val="19"/>
        </w:numPr>
        <w:tabs>
          <w:tab w:val="clear" w:pos="360"/>
          <w:tab w:val="num" w:pos="284"/>
          <w:tab w:val="left" w:pos="426"/>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препарат, який утворює оборотні комплекси з АцХЕ і перешкоджає інактивації АцХ;</w:t>
      </w:r>
    </w:p>
    <w:p w14:paraId="4602CECE" w14:textId="77777777" w:rsidR="003B5BBB" w:rsidRPr="00580B64" w:rsidRDefault="003B5BBB">
      <w:pPr>
        <w:numPr>
          <w:ilvl w:val="0"/>
          <w:numId w:val="19"/>
        </w:numPr>
        <w:tabs>
          <w:tab w:val="clear" w:pos="360"/>
          <w:tab w:val="num" w:pos="284"/>
          <w:tab w:val="left" w:pos="426"/>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заміни пілокарпіну;</w:t>
      </w:r>
    </w:p>
    <w:p w14:paraId="74C48A7A" w14:textId="77777777" w:rsidR="003B5BBB" w:rsidRPr="00580B64" w:rsidRDefault="003B5BBB">
      <w:pPr>
        <w:numPr>
          <w:ilvl w:val="0"/>
          <w:numId w:val="19"/>
        </w:numPr>
        <w:tabs>
          <w:tab w:val="clear" w:pos="360"/>
          <w:tab w:val="num" w:pos="284"/>
          <w:tab w:val="left" w:pos="426"/>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протипоказаний при виразковій хворобі шлунку.</w:t>
      </w:r>
    </w:p>
    <w:p w14:paraId="56DBE6BF" w14:textId="77777777" w:rsidR="0095078E" w:rsidRPr="00580B64" w:rsidRDefault="0095078E" w:rsidP="0095078E">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462A9266" w14:textId="294458F7" w:rsidR="0095078E" w:rsidRPr="00580B64" w:rsidRDefault="003B5BBB" w:rsidP="0095078E">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w:t>
      </w:r>
      <w:r w:rsidR="00BA7AA9" w:rsidRPr="00580B64">
        <w:rPr>
          <w:rFonts w:ascii="Times New Roman" w:hAnsi="Times New Roman" w:cs="Times New Roman"/>
          <w:b/>
          <w:snapToGrid w:val="0"/>
          <w:sz w:val="24"/>
          <w:szCs w:val="24"/>
          <w:lang w:val="uk-UA"/>
        </w:rPr>
        <w:t xml:space="preserve"> тести</w:t>
      </w:r>
      <w:r w:rsidR="0095078E" w:rsidRPr="00580B64">
        <w:rPr>
          <w:rFonts w:ascii="Times New Roman" w:hAnsi="Times New Roman" w:cs="Times New Roman"/>
          <w:b/>
          <w:snapToGrid w:val="0"/>
          <w:sz w:val="24"/>
          <w:szCs w:val="24"/>
          <w:lang w:val="uk-UA"/>
        </w:rPr>
        <w:t>:</w:t>
      </w:r>
    </w:p>
    <w:p w14:paraId="11CF9B3A" w14:textId="6857D70F" w:rsidR="00BA7AA9" w:rsidRPr="00993529" w:rsidRDefault="00BA7AA9">
      <w:pPr>
        <w:widowControl w:val="0"/>
        <w:numPr>
          <w:ilvl w:val="0"/>
          <w:numId w:val="21"/>
        </w:numPr>
        <w:tabs>
          <w:tab w:val="left" w:pos="90"/>
        </w:tabs>
        <w:spacing w:after="0" w:line="240" w:lineRule="exact"/>
        <w:jc w:val="both"/>
        <w:rPr>
          <w:rFonts w:ascii="Times New Roman" w:hAnsi="Times New Roman" w:cs="Times New Roman"/>
          <w:i/>
          <w:iCs/>
          <w:snapToGrid w:val="0"/>
          <w:sz w:val="24"/>
          <w:szCs w:val="24"/>
          <w:lang w:val="uk-UA"/>
        </w:rPr>
      </w:pPr>
      <w:r w:rsidRPr="00993529">
        <w:rPr>
          <w:rFonts w:ascii="Times New Roman" w:hAnsi="Times New Roman" w:cs="Times New Roman"/>
          <w:i/>
          <w:iCs/>
          <w:snapToGrid w:val="0"/>
          <w:sz w:val="24"/>
          <w:szCs w:val="24"/>
          <w:lang w:val="uk-UA"/>
        </w:rPr>
        <w:t>Лікар діагностував міастенію і призначив хворому ін'єкції прозерину. Який механізм дії цього засобу?</w:t>
      </w:r>
    </w:p>
    <w:p w14:paraId="088D2CBD" w14:textId="77777777" w:rsidR="00BA7AA9" w:rsidRPr="00580B64" w:rsidRDefault="00BA7AA9" w:rsidP="00BA7AA9">
      <w:pPr>
        <w:widowControl w:val="0"/>
        <w:tabs>
          <w:tab w:val="left" w:pos="90"/>
          <w:tab w:val="left" w:pos="221"/>
        </w:tabs>
        <w:spacing w:after="0" w:line="240" w:lineRule="exact"/>
        <w:ind w:left="360" w:firstLine="7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Інгібітор тормозних процесів.</w:t>
      </w:r>
    </w:p>
    <w:p w14:paraId="2AF9F8FF" w14:textId="77777777" w:rsidR="00BA7AA9" w:rsidRPr="00580B64" w:rsidRDefault="00BA7AA9" w:rsidP="00BA7AA9">
      <w:pPr>
        <w:widowControl w:val="0"/>
        <w:tabs>
          <w:tab w:val="left" w:pos="90"/>
          <w:tab w:val="left" w:pos="226"/>
        </w:tabs>
        <w:spacing w:after="0" w:line="240" w:lineRule="exact"/>
        <w:ind w:firstLine="7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B Холіноміметик прямої дії.</w:t>
      </w:r>
    </w:p>
    <w:p w14:paraId="52D21A2A" w14:textId="77777777" w:rsidR="00BA7AA9" w:rsidRPr="00580B64" w:rsidRDefault="00BA7AA9" w:rsidP="00BA7AA9">
      <w:pPr>
        <w:widowControl w:val="0"/>
        <w:tabs>
          <w:tab w:val="left" w:pos="90"/>
          <w:tab w:val="left" w:pos="226"/>
        </w:tabs>
        <w:spacing w:after="0" w:line="240" w:lineRule="exact"/>
        <w:ind w:left="360" w:firstLine="7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Стимулятор метаболічних процесів.</w:t>
      </w:r>
    </w:p>
    <w:p w14:paraId="61429AB1" w14:textId="77777777" w:rsidR="00BA7AA9" w:rsidRPr="00580B64" w:rsidRDefault="00BA7AA9" w:rsidP="00BA7AA9">
      <w:pPr>
        <w:widowControl w:val="0"/>
        <w:tabs>
          <w:tab w:val="left" w:pos="90"/>
          <w:tab w:val="left" w:pos="241"/>
        </w:tabs>
        <w:spacing w:after="0" w:line="240" w:lineRule="exact"/>
        <w:ind w:left="360" w:firstLine="7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Антихолінестеразна дія.</w:t>
      </w:r>
    </w:p>
    <w:p w14:paraId="5335658C" w14:textId="77777777" w:rsidR="00BA7AA9" w:rsidRPr="00580B64" w:rsidRDefault="00BA7AA9" w:rsidP="00BA7AA9">
      <w:pPr>
        <w:spacing w:after="0" w:line="240" w:lineRule="exact"/>
        <w:ind w:left="360" w:firstLine="7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Активатор синтезу ацетилхоліну</w:t>
      </w:r>
    </w:p>
    <w:p w14:paraId="42857F41" w14:textId="77777777" w:rsidR="00BA7AA9" w:rsidRPr="00580B64" w:rsidRDefault="00BA7AA9" w:rsidP="00BA7AA9">
      <w:pPr>
        <w:spacing w:after="0" w:line="240" w:lineRule="exact"/>
        <w:ind w:left="720"/>
        <w:jc w:val="both"/>
        <w:rPr>
          <w:rFonts w:ascii="Times New Roman" w:hAnsi="Times New Roman" w:cs="Times New Roman"/>
          <w:snapToGrid w:val="0"/>
          <w:sz w:val="24"/>
          <w:szCs w:val="24"/>
          <w:lang w:val="uk-UA"/>
        </w:rPr>
      </w:pPr>
    </w:p>
    <w:p w14:paraId="166FC0D3" w14:textId="3BECEFCF" w:rsidR="00BA7AA9" w:rsidRPr="00993529" w:rsidRDefault="00BA7AA9">
      <w:pPr>
        <w:widowControl w:val="0"/>
        <w:numPr>
          <w:ilvl w:val="0"/>
          <w:numId w:val="21"/>
        </w:numPr>
        <w:tabs>
          <w:tab w:val="left" w:pos="90"/>
        </w:tabs>
        <w:spacing w:after="0" w:line="240" w:lineRule="exact"/>
        <w:jc w:val="both"/>
        <w:rPr>
          <w:rFonts w:ascii="Times New Roman" w:hAnsi="Times New Roman" w:cs="Times New Roman"/>
          <w:i/>
          <w:iCs/>
          <w:snapToGrid w:val="0"/>
          <w:color w:val="000000"/>
          <w:sz w:val="24"/>
          <w:szCs w:val="24"/>
          <w:lang w:val="uk-UA"/>
        </w:rPr>
      </w:pPr>
      <w:r w:rsidRPr="00993529">
        <w:rPr>
          <w:rFonts w:ascii="Times New Roman" w:hAnsi="Times New Roman" w:cs="Times New Roman"/>
          <w:i/>
          <w:iCs/>
          <w:snapToGrid w:val="0"/>
          <w:color w:val="000000"/>
          <w:sz w:val="24"/>
          <w:szCs w:val="24"/>
          <w:lang w:val="uk-UA"/>
        </w:rPr>
        <w:t>Дитина труїлася мухоморами. Який препарат слід використати для надання невідкладної допомоги в першу чергу?</w:t>
      </w:r>
    </w:p>
    <w:p w14:paraId="6E22BEA8" w14:textId="77777777" w:rsidR="00BA7AA9" w:rsidRPr="00580B64" w:rsidRDefault="00BA7AA9" w:rsidP="00BA7AA9">
      <w:pPr>
        <w:widowControl w:val="0"/>
        <w:tabs>
          <w:tab w:val="left" w:pos="90"/>
          <w:tab w:val="left" w:pos="221"/>
        </w:tabs>
        <w:spacing w:after="0" w:line="240" w:lineRule="exact"/>
        <w:ind w:left="567"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Унітіол.</w:t>
      </w:r>
    </w:p>
    <w:p w14:paraId="45F9211A" w14:textId="77777777" w:rsidR="00BA7AA9" w:rsidRPr="00580B64" w:rsidRDefault="00BA7AA9" w:rsidP="00BA7AA9">
      <w:pPr>
        <w:widowControl w:val="0"/>
        <w:tabs>
          <w:tab w:val="left" w:pos="90"/>
          <w:tab w:val="left" w:pos="226"/>
        </w:tabs>
        <w:spacing w:after="0" w:line="240" w:lineRule="exact"/>
        <w:ind w:left="567"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 Папаверин</w:t>
      </w:r>
    </w:p>
    <w:p w14:paraId="0177B5D8" w14:textId="77777777" w:rsidR="00BA7AA9" w:rsidRPr="00580B64" w:rsidRDefault="00BA7AA9" w:rsidP="00BA7AA9">
      <w:pPr>
        <w:widowControl w:val="0"/>
        <w:tabs>
          <w:tab w:val="left" w:pos="90"/>
          <w:tab w:val="left" w:pos="226"/>
        </w:tabs>
        <w:spacing w:after="0" w:line="240" w:lineRule="exact"/>
        <w:ind w:left="567"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С Атропін </w:t>
      </w:r>
    </w:p>
    <w:p w14:paraId="6887D950" w14:textId="77777777" w:rsidR="00BA7AA9" w:rsidRPr="00580B64" w:rsidRDefault="00BA7AA9" w:rsidP="00BA7AA9">
      <w:pPr>
        <w:widowControl w:val="0"/>
        <w:tabs>
          <w:tab w:val="left" w:pos="90"/>
          <w:tab w:val="left" w:pos="241"/>
        </w:tabs>
        <w:spacing w:after="0" w:line="240" w:lineRule="exact"/>
        <w:ind w:left="567"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Тіосульфат натрію</w:t>
      </w:r>
    </w:p>
    <w:p w14:paraId="3EA8B498" w14:textId="77777777" w:rsidR="00BA7AA9" w:rsidRPr="00580B64" w:rsidRDefault="00BA7AA9" w:rsidP="00BA7AA9">
      <w:pPr>
        <w:widowControl w:val="0"/>
        <w:tabs>
          <w:tab w:val="left" w:pos="90"/>
          <w:tab w:val="left" w:pos="226"/>
        </w:tabs>
        <w:spacing w:after="0" w:line="240" w:lineRule="exact"/>
        <w:ind w:left="567" w:firstLine="56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Дипіроксим</w:t>
      </w:r>
    </w:p>
    <w:p w14:paraId="69250B0D" w14:textId="77777777" w:rsidR="00BA7AA9" w:rsidRPr="00580B64" w:rsidRDefault="00BA7AA9" w:rsidP="00BA7AA9">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3FD3AFE8" w14:textId="7BCD14C9" w:rsidR="00BA7AA9" w:rsidRPr="00993529" w:rsidRDefault="00BA7AA9">
      <w:pPr>
        <w:widowControl w:val="0"/>
        <w:numPr>
          <w:ilvl w:val="0"/>
          <w:numId w:val="21"/>
        </w:numPr>
        <w:tabs>
          <w:tab w:val="left" w:pos="90"/>
        </w:tabs>
        <w:spacing w:after="0" w:line="240" w:lineRule="exact"/>
        <w:ind w:left="60"/>
        <w:jc w:val="both"/>
        <w:rPr>
          <w:rFonts w:ascii="Times New Roman" w:hAnsi="Times New Roman" w:cs="Times New Roman"/>
          <w:snapToGrid w:val="0"/>
          <w:sz w:val="24"/>
          <w:szCs w:val="24"/>
          <w:lang w:val="uk-UA"/>
        </w:rPr>
      </w:pPr>
      <w:r w:rsidRPr="00993529">
        <w:rPr>
          <w:rFonts w:ascii="Times New Roman" w:hAnsi="Times New Roman" w:cs="Times New Roman"/>
          <w:i/>
          <w:iCs/>
          <w:snapToGrid w:val="0"/>
          <w:color w:val="000000"/>
          <w:sz w:val="24"/>
          <w:szCs w:val="24"/>
          <w:lang w:val="uk-UA"/>
        </w:rPr>
        <w:t>Після контакту з інсектицидом у чоловіка почалося сильне виділення слини, поту, сльози, болі у животі, понос. При огляді виявлено міоз. Речовина, що викликала отруєння, належить до групи:</w:t>
      </w:r>
    </w:p>
    <w:p w14:paraId="37101D1E" w14:textId="77777777" w:rsidR="00BA7AA9" w:rsidRPr="00580B64" w:rsidRDefault="00BA7AA9" w:rsidP="00BA7AA9">
      <w:pPr>
        <w:widowControl w:val="0"/>
        <w:tabs>
          <w:tab w:val="left" w:pos="90"/>
          <w:tab w:val="left" w:pos="221"/>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Органічни сполуки хлору  </w:t>
      </w:r>
    </w:p>
    <w:p w14:paraId="0039C678" w14:textId="77777777" w:rsidR="00BA7AA9" w:rsidRPr="00580B64" w:rsidRDefault="00BA7AA9" w:rsidP="00BA7AA9">
      <w:pPr>
        <w:widowControl w:val="0"/>
        <w:tabs>
          <w:tab w:val="left" w:pos="90"/>
          <w:tab w:val="left" w:pos="226"/>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Н-холіноміметики  </w:t>
      </w:r>
    </w:p>
    <w:p w14:paraId="437F9068" w14:textId="77777777" w:rsidR="00BA7AA9" w:rsidRPr="00580B64" w:rsidRDefault="00BA7AA9" w:rsidP="00BA7AA9">
      <w:pPr>
        <w:widowControl w:val="0"/>
        <w:tabs>
          <w:tab w:val="left" w:pos="90"/>
          <w:tab w:val="left" w:pos="226"/>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Солі міді  </w:t>
      </w:r>
    </w:p>
    <w:p w14:paraId="0FD3C312" w14:textId="77777777" w:rsidR="00BA7AA9" w:rsidRPr="00580B64" w:rsidRDefault="00BA7AA9" w:rsidP="00BA7AA9">
      <w:pPr>
        <w:widowControl w:val="0"/>
        <w:tabs>
          <w:tab w:val="left" w:pos="90"/>
          <w:tab w:val="left" w:pos="241"/>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Нітрати  </w:t>
      </w:r>
    </w:p>
    <w:p w14:paraId="49EF50DF" w14:textId="77777777" w:rsidR="00BA7AA9" w:rsidRPr="00580B64" w:rsidRDefault="00BA7AA9" w:rsidP="00BA7AA9">
      <w:pPr>
        <w:widowControl w:val="0"/>
        <w:tabs>
          <w:tab w:val="left" w:pos="90"/>
          <w:tab w:val="left" w:pos="226"/>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Антихолінестеразні засоби </w:t>
      </w:r>
    </w:p>
    <w:p w14:paraId="7CFE51DA" w14:textId="77777777" w:rsidR="00BA7AA9" w:rsidRPr="00580B64" w:rsidRDefault="00BA7AA9" w:rsidP="00BA7AA9">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13CF9290" w14:textId="6EFF5792" w:rsidR="00BA7AA9" w:rsidRPr="00993529" w:rsidRDefault="00BA7AA9">
      <w:pPr>
        <w:widowControl w:val="0"/>
        <w:numPr>
          <w:ilvl w:val="0"/>
          <w:numId w:val="21"/>
        </w:numPr>
        <w:tabs>
          <w:tab w:val="left" w:pos="90"/>
        </w:tabs>
        <w:spacing w:after="0" w:line="240" w:lineRule="exact"/>
        <w:jc w:val="both"/>
        <w:rPr>
          <w:rFonts w:ascii="Times New Roman" w:hAnsi="Times New Roman" w:cs="Times New Roman"/>
          <w:snapToGrid w:val="0"/>
          <w:sz w:val="24"/>
          <w:szCs w:val="24"/>
          <w:lang w:val="uk-UA"/>
        </w:rPr>
      </w:pPr>
      <w:r w:rsidRPr="00993529">
        <w:rPr>
          <w:rFonts w:ascii="Times New Roman" w:hAnsi="Times New Roman" w:cs="Times New Roman"/>
          <w:i/>
          <w:iCs/>
          <w:snapToGrid w:val="0"/>
          <w:color w:val="000000"/>
          <w:sz w:val="24"/>
          <w:szCs w:val="24"/>
          <w:lang w:val="uk-UA"/>
        </w:rPr>
        <w:t>У хворого обстипація внаслідок атонії кишківника. Що потрібно призначити для стимуляції функції шлунково-кишкового тракт</w:t>
      </w:r>
      <w:r w:rsidR="0012327E" w:rsidRPr="00993529">
        <w:rPr>
          <w:rFonts w:ascii="Times New Roman" w:hAnsi="Times New Roman" w:cs="Times New Roman"/>
          <w:i/>
          <w:iCs/>
          <w:snapToGrid w:val="0"/>
          <w:color w:val="000000"/>
          <w:sz w:val="24"/>
          <w:szCs w:val="24"/>
          <w:lang w:val="uk-UA"/>
        </w:rPr>
        <w:t>у</w:t>
      </w:r>
      <w:r w:rsidRPr="00993529">
        <w:rPr>
          <w:rFonts w:ascii="Times New Roman" w:hAnsi="Times New Roman" w:cs="Times New Roman"/>
          <w:i/>
          <w:iCs/>
          <w:snapToGrid w:val="0"/>
          <w:color w:val="000000"/>
          <w:sz w:val="24"/>
          <w:szCs w:val="24"/>
          <w:lang w:val="uk-UA"/>
        </w:rPr>
        <w:t xml:space="preserve">? </w:t>
      </w:r>
      <w:r w:rsidRPr="00993529">
        <w:rPr>
          <w:rFonts w:ascii="Times New Roman" w:hAnsi="Times New Roman" w:cs="Times New Roman"/>
          <w:snapToGrid w:val="0"/>
          <w:color w:val="000000"/>
          <w:sz w:val="24"/>
          <w:szCs w:val="24"/>
          <w:lang w:val="uk-UA"/>
        </w:rPr>
        <w:t xml:space="preserve"> </w:t>
      </w:r>
    </w:p>
    <w:p w14:paraId="1D366B7E" w14:textId="77777777" w:rsidR="00BA7AA9" w:rsidRPr="00580B64" w:rsidRDefault="00BA7AA9" w:rsidP="00BA7AA9">
      <w:pPr>
        <w:widowControl w:val="0"/>
        <w:tabs>
          <w:tab w:val="left" w:pos="90"/>
          <w:tab w:val="left" w:pos="221"/>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Платифілін  </w:t>
      </w:r>
    </w:p>
    <w:p w14:paraId="4BC677B2" w14:textId="77777777" w:rsidR="00BA7AA9" w:rsidRPr="00580B64" w:rsidRDefault="00BA7AA9" w:rsidP="00BA7AA9">
      <w:pPr>
        <w:widowControl w:val="0"/>
        <w:tabs>
          <w:tab w:val="left" w:pos="90"/>
          <w:tab w:val="left" w:pos="226"/>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Прозерін  </w:t>
      </w:r>
    </w:p>
    <w:p w14:paraId="17EAC6FA" w14:textId="77777777" w:rsidR="00BA7AA9" w:rsidRPr="00580B64" w:rsidRDefault="00BA7AA9" w:rsidP="00BA7AA9">
      <w:pPr>
        <w:widowControl w:val="0"/>
        <w:tabs>
          <w:tab w:val="left" w:pos="90"/>
          <w:tab w:val="left" w:pos="226"/>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Циклодол  </w:t>
      </w:r>
    </w:p>
    <w:p w14:paraId="24E01A19" w14:textId="77777777" w:rsidR="00BA7AA9" w:rsidRPr="00580B64" w:rsidRDefault="00BA7AA9" w:rsidP="00BA7AA9">
      <w:pPr>
        <w:widowControl w:val="0"/>
        <w:tabs>
          <w:tab w:val="left" w:pos="90"/>
          <w:tab w:val="left" w:pos="241"/>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Атропін  </w:t>
      </w:r>
    </w:p>
    <w:p w14:paraId="4455EA2D" w14:textId="77777777" w:rsidR="00BA7AA9" w:rsidRPr="00580B64" w:rsidRDefault="00BA7AA9" w:rsidP="00BA7AA9">
      <w:pPr>
        <w:widowControl w:val="0"/>
        <w:tabs>
          <w:tab w:val="left" w:pos="90"/>
          <w:tab w:val="left" w:pos="226"/>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Дитилін</w:t>
      </w:r>
    </w:p>
    <w:p w14:paraId="2F05A9EC" w14:textId="77777777" w:rsidR="00BA7AA9" w:rsidRPr="00580B64" w:rsidRDefault="00BA7AA9" w:rsidP="00BA7AA9">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075499F4" w14:textId="7517A255" w:rsidR="00BA7AA9" w:rsidRPr="00993529" w:rsidRDefault="00BA7AA9">
      <w:pPr>
        <w:widowControl w:val="0"/>
        <w:numPr>
          <w:ilvl w:val="0"/>
          <w:numId w:val="21"/>
        </w:numPr>
        <w:tabs>
          <w:tab w:val="left" w:pos="90"/>
        </w:tabs>
        <w:spacing w:after="0" w:line="240" w:lineRule="exact"/>
        <w:jc w:val="both"/>
        <w:rPr>
          <w:rFonts w:ascii="Times New Roman" w:hAnsi="Times New Roman" w:cs="Times New Roman"/>
          <w:i/>
          <w:iCs/>
          <w:snapToGrid w:val="0"/>
          <w:sz w:val="24"/>
          <w:szCs w:val="24"/>
          <w:lang w:val="uk-UA"/>
        </w:rPr>
      </w:pPr>
      <w:r w:rsidRPr="00993529">
        <w:rPr>
          <w:rFonts w:ascii="Times New Roman" w:hAnsi="Times New Roman" w:cs="Times New Roman"/>
          <w:i/>
          <w:iCs/>
          <w:snapToGrid w:val="0"/>
          <w:color w:val="000000"/>
          <w:sz w:val="24"/>
          <w:szCs w:val="24"/>
          <w:lang w:val="uk-UA"/>
        </w:rPr>
        <w:t>Після операції з використанням міорелаксант</w:t>
      </w:r>
      <w:r w:rsidR="0012327E" w:rsidRPr="00993529">
        <w:rPr>
          <w:rFonts w:ascii="Times New Roman" w:hAnsi="Times New Roman" w:cs="Times New Roman"/>
          <w:i/>
          <w:iCs/>
          <w:snapToGrid w:val="0"/>
          <w:color w:val="000000"/>
          <w:sz w:val="24"/>
          <w:szCs w:val="24"/>
          <w:lang w:val="uk-UA"/>
        </w:rPr>
        <w:t>у</w:t>
      </w:r>
      <w:r w:rsidRPr="00993529">
        <w:rPr>
          <w:rFonts w:ascii="Times New Roman" w:hAnsi="Times New Roman" w:cs="Times New Roman"/>
          <w:i/>
          <w:iCs/>
          <w:snapToGrid w:val="0"/>
          <w:color w:val="000000"/>
          <w:sz w:val="24"/>
          <w:szCs w:val="24"/>
          <w:lang w:val="uk-UA"/>
        </w:rPr>
        <w:t xml:space="preserve"> тубокурарину хлорид</w:t>
      </w:r>
      <w:r w:rsidR="0012327E" w:rsidRPr="00993529">
        <w:rPr>
          <w:rFonts w:ascii="Times New Roman" w:hAnsi="Times New Roman" w:cs="Times New Roman"/>
          <w:i/>
          <w:iCs/>
          <w:snapToGrid w:val="0"/>
          <w:color w:val="000000"/>
          <w:sz w:val="24"/>
          <w:szCs w:val="24"/>
          <w:lang w:val="uk-UA"/>
        </w:rPr>
        <w:t>у</w:t>
      </w:r>
      <w:r w:rsidRPr="00993529">
        <w:rPr>
          <w:rFonts w:ascii="Times New Roman" w:hAnsi="Times New Roman" w:cs="Times New Roman"/>
          <w:i/>
          <w:iCs/>
          <w:snapToGrid w:val="0"/>
          <w:color w:val="000000"/>
          <w:sz w:val="24"/>
          <w:szCs w:val="24"/>
          <w:lang w:val="uk-UA"/>
        </w:rPr>
        <w:t xml:space="preserve"> у хворого не відновлюється дихання. Який препарат (антидот) необхідно ввести для відновлення дихання?</w:t>
      </w:r>
    </w:p>
    <w:p w14:paraId="2BE8891F" w14:textId="77777777" w:rsidR="00BA7AA9" w:rsidRPr="00580B64" w:rsidRDefault="00BA7AA9" w:rsidP="00BA7AA9">
      <w:pPr>
        <w:widowControl w:val="0"/>
        <w:tabs>
          <w:tab w:val="left" w:pos="90"/>
          <w:tab w:val="left" w:pos="221"/>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Бемегрід</w:t>
      </w:r>
    </w:p>
    <w:p w14:paraId="12E12B61" w14:textId="77777777" w:rsidR="00BA7AA9" w:rsidRPr="00580B64" w:rsidRDefault="00BA7AA9" w:rsidP="00BA7AA9">
      <w:pPr>
        <w:widowControl w:val="0"/>
        <w:tabs>
          <w:tab w:val="left" w:pos="90"/>
          <w:tab w:val="left" w:pos="226"/>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Атропіну сульфат</w:t>
      </w:r>
    </w:p>
    <w:p w14:paraId="6349D5CB" w14:textId="77777777" w:rsidR="00BA7AA9" w:rsidRPr="00580B64" w:rsidRDefault="00BA7AA9" w:rsidP="00BA7AA9">
      <w:pPr>
        <w:widowControl w:val="0"/>
        <w:tabs>
          <w:tab w:val="left" w:pos="90"/>
          <w:tab w:val="left" w:pos="226"/>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Анаприлін</w:t>
      </w:r>
    </w:p>
    <w:p w14:paraId="229BB75F" w14:textId="77777777" w:rsidR="00BA7AA9" w:rsidRPr="00580B64" w:rsidRDefault="00BA7AA9" w:rsidP="00BA7AA9">
      <w:pPr>
        <w:widowControl w:val="0"/>
        <w:tabs>
          <w:tab w:val="left" w:pos="90"/>
          <w:tab w:val="left" w:pos="241"/>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Прозерін </w:t>
      </w:r>
    </w:p>
    <w:p w14:paraId="4AD67D32" w14:textId="77777777" w:rsidR="00BA7AA9" w:rsidRPr="00580B64" w:rsidRDefault="00BA7AA9" w:rsidP="00BA7AA9">
      <w:pPr>
        <w:widowControl w:val="0"/>
        <w:tabs>
          <w:tab w:val="left" w:pos="90"/>
          <w:tab w:val="left" w:pos="226"/>
        </w:tabs>
        <w:spacing w:after="0" w:line="240" w:lineRule="exact"/>
        <w:ind w:left="567" w:firstLine="70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Клофелін</w:t>
      </w:r>
    </w:p>
    <w:p w14:paraId="218DBE28" w14:textId="77777777" w:rsidR="00BA7AA9" w:rsidRPr="00580B64" w:rsidRDefault="00BA7AA9" w:rsidP="00BA7AA9">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038A2B4A" w14:textId="77777777" w:rsidR="0095078E" w:rsidRPr="006D4006" w:rsidRDefault="0095078E" w:rsidP="0095078E">
      <w:pPr>
        <w:pStyle w:val="Default"/>
        <w:rPr>
          <w:b/>
          <w:bCs/>
          <w:lang w:val="uk-UA"/>
        </w:rPr>
      </w:pPr>
      <w:r w:rsidRPr="006D4006">
        <w:rPr>
          <w:b/>
          <w:bCs/>
          <w:lang w:val="uk-UA"/>
        </w:rPr>
        <w:t xml:space="preserve">4. Підведення підсумків: </w:t>
      </w:r>
    </w:p>
    <w:p w14:paraId="66AB7A24" w14:textId="2C55985B" w:rsidR="0095078E" w:rsidRPr="00580B64" w:rsidRDefault="0095078E" w:rsidP="0095078E">
      <w:pPr>
        <w:pStyle w:val="Default"/>
        <w:rPr>
          <w:snapToGrid w:val="0"/>
          <w:sz w:val="22"/>
          <w:szCs w:val="22"/>
          <w:lang w:val="uk-UA"/>
        </w:rPr>
      </w:pPr>
      <w:r w:rsidRPr="00A15DDD">
        <w:rPr>
          <w:snapToGrid w:val="0"/>
          <w:lang w:val="uk-UA"/>
        </w:rPr>
        <w:t xml:space="preserve">Студенти оволоділи знаннями </w:t>
      </w:r>
      <w:r w:rsidR="006D4006" w:rsidRPr="00A15DDD">
        <w:rPr>
          <w:snapToGrid w:val="0"/>
          <w:lang w:val="uk-UA"/>
        </w:rPr>
        <w:t>з</w:t>
      </w:r>
      <w:r w:rsidRPr="00A15DDD">
        <w:rPr>
          <w:snapToGrid w:val="0"/>
          <w:lang w:val="uk-UA"/>
        </w:rPr>
        <w:t xml:space="preserve"> фармакодинамі</w:t>
      </w:r>
      <w:r w:rsidR="006D4006" w:rsidRPr="00A15DDD">
        <w:rPr>
          <w:snapToGrid w:val="0"/>
          <w:lang w:val="uk-UA"/>
        </w:rPr>
        <w:t>ки</w:t>
      </w:r>
      <w:r w:rsidRPr="00A15DDD">
        <w:rPr>
          <w:snapToGrid w:val="0"/>
          <w:lang w:val="uk-UA"/>
        </w:rPr>
        <w:t xml:space="preserve"> </w:t>
      </w:r>
      <w:r w:rsidR="00BA7AA9" w:rsidRPr="00A15DDD">
        <w:rPr>
          <w:snapToGrid w:val="0"/>
          <w:lang w:val="uk-UA"/>
        </w:rPr>
        <w:t>та фармакокінети</w:t>
      </w:r>
      <w:r w:rsidR="006D4006" w:rsidRPr="00A15DDD">
        <w:rPr>
          <w:snapToGrid w:val="0"/>
          <w:lang w:val="uk-UA"/>
        </w:rPr>
        <w:t>ки</w:t>
      </w:r>
      <w:r w:rsidR="00BA7AA9" w:rsidRPr="00A15DDD">
        <w:rPr>
          <w:snapToGrid w:val="0"/>
          <w:lang w:val="uk-UA"/>
        </w:rPr>
        <w:t xml:space="preserve"> </w:t>
      </w:r>
      <w:r w:rsidRPr="00A15DDD">
        <w:rPr>
          <w:snapToGrid w:val="0"/>
          <w:lang w:val="uk-UA"/>
        </w:rPr>
        <w:t>препаратів</w:t>
      </w:r>
      <w:r w:rsidRPr="00580B64">
        <w:rPr>
          <w:snapToGrid w:val="0"/>
          <w:sz w:val="22"/>
          <w:szCs w:val="22"/>
          <w:lang w:val="uk-UA"/>
        </w:rPr>
        <w:t>.</w:t>
      </w:r>
    </w:p>
    <w:p w14:paraId="5B79A320" w14:textId="77777777" w:rsidR="0095078E" w:rsidRPr="00580B64" w:rsidRDefault="0095078E" w:rsidP="0095078E">
      <w:pPr>
        <w:pStyle w:val="Default"/>
        <w:rPr>
          <w:snapToGrid w:val="0"/>
          <w:sz w:val="22"/>
          <w:szCs w:val="22"/>
          <w:lang w:val="uk-UA"/>
        </w:rPr>
      </w:pPr>
    </w:p>
    <w:p w14:paraId="4A40F1A0" w14:textId="77777777" w:rsidR="006D4006" w:rsidRPr="00E7057F" w:rsidRDefault="0095078E" w:rsidP="006D4006">
      <w:pPr>
        <w:pStyle w:val="Default"/>
        <w:rPr>
          <w:b/>
          <w:bCs/>
          <w:sz w:val="23"/>
          <w:szCs w:val="23"/>
          <w:lang w:val="uk-UA"/>
        </w:rPr>
      </w:pPr>
      <w:r w:rsidRPr="00580B64">
        <w:rPr>
          <w:snapToGrid w:val="0"/>
          <w:sz w:val="22"/>
          <w:szCs w:val="22"/>
          <w:lang w:val="uk-UA"/>
        </w:rPr>
        <w:t xml:space="preserve"> </w:t>
      </w:r>
      <w:r w:rsidR="006D4006" w:rsidRPr="00E7057F">
        <w:rPr>
          <w:b/>
          <w:bCs/>
          <w:sz w:val="23"/>
          <w:szCs w:val="23"/>
          <w:lang w:val="uk-UA"/>
        </w:rPr>
        <w:t xml:space="preserve">Список рекомендованої літератури: </w:t>
      </w:r>
    </w:p>
    <w:p w14:paraId="3882532E" w14:textId="77777777" w:rsidR="006D4006" w:rsidRPr="00580B64" w:rsidRDefault="006D4006" w:rsidP="006D4006">
      <w:pPr>
        <w:pStyle w:val="Default"/>
        <w:rPr>
          <w:sz w:val="23"/>
          <w:szCs w:val="23"/>
          <w:lang w:val="uk-UA"/>
        </w:rPr>
      </w:pPr>
    </w:p>
    <w:p w14:paraId="7ABDCD32" w14:textId="77777777" w:rsidR="006D4006" w:rsidRPr="00E7057F" w:rsidRDefault="006D4006" w:rsidP="006D4006">
      <w:pPr>
        <w:pStyle w:val="Default"/>
        <w:rPr>
          <w:i/>
          <w:iCs/>
          <w:sz w:val="23"/>
          <w:szCs w:val="23"/>
          <w:lang w:val="uk-UA"/>
        </w:rPr>
      </w:pPr>
      <w:r w:rsidRPr="00E7057F">
        <w:rPr>
          <w:i/>
          <w:iCs/>
          <w:sz w:val="23"/>
          <w:szCs w:val="23"/>
          <w:lang w:val="uk-UA"/>
        </w:rPr>
        <w:t xml:space="preserve">Основна: </w:t>
      </w:r>
    </w:p>
    <w:p w14:paraId="5E75EDED" w14:textId="77777777" w:rsidR="006D4006" w:rsidRDefault="006D4006">
      <w:pPr>
        <w:pStyle w:val="a5"/>
        <w:numPr>
          <w:ilvl w:val="0"/>
          <w:numId w:val="499"/>
        </w:numPr>
        <w:spacing w:line="240" w:lineRule="exact"/>
        <w:jc w:val="both"/>
        <w:rPr>
          <w:sz w:val="22"/>
          <w:szCs w:val="22"/>
          <w:lang w:val="uk-UA"/>
        </w:rPr>
      </w:pPr>
      <w:r w:rsidRPr="00580B64">
        <w:rPr>
          <w:sz w:val="22"/>
          <w:szCs w:val="22"/>
          <w:lang w:val="uk-UA"/>
        </w:rPr>
        <w:lastRenderedPageBreak/>
        <w:t>Фармакологія : підруч. для студентів мед. та стоматол. ф-тів вищ. мед. навч. закл. / І. С. Чекман, В. М. Бобирьов, В. Й. Кресюн [та ін.]. - Вінниця : Нова кн., 2020. - 471 с.</w:t>
      </w:r>
    </w:p>
    <w:p w14:paraId="5E138C5B" w14:textId="77777777" w:rsidR="006D4006" w:rsidRDefault="006D4006">
      <w:pPr>
        <w:pStyle w:val="a10"/>
        <w:numPr>
          <w:ilvl w:val="0"/>
          <w:numId w:val="499"/>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2EFC5AB2" w14:textId="77777777" w:rsidR="006D4006" w:rsidRPr="00B31367" w:rsidRDefault="006D4006">
      <w:pPr>
        <w:pStyle w:val="a10"/>
        <w:numPr>
          <w:ilvl w:val="0"/>
          <w:numId w:val="499"/>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6D357330" w14:textId="77777777" w:rsidR="006D4006" w:rsidRDefault="006D4006">
      <w:pPr>
        <w:pStyle w:val="a5"/>
        <w:numPr>
          <w:ilvl w:val="0"/>
          <w:numId w:val="499"/>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3690ED54" w14:textId="77777777" w:rsidR="006D4006" w:rsidRPr="00B31367" w:rsidRDefault="006D4006">
      <w:pPr>
        <w:pStyle w:val="a5"/>
        <w:numPr>
          <w:ilvl w:val="0"/>
          <w:numId w:val="499"/>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0ED70C7" w14:textId="77777777" w:rsidR="006D4006" w:rsidRDefault="006D4006">
      <w:pPr>
        <w:pStyle w:val="a5"/>
        <w:numPr>
          <w:ilvl w:val="0"/>
          <w:numId w:val="499"/>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E5FFF9C" w14:textId="77777777" w:rsidR="006D4006" w:rsidRDefault="006D4006">
      <w:pPr>
        <w:pStyle w:val="a5"/>
        <w:numPr>
          <w:ilvl w:val="0"/>
          <w:numId w:val="499"/>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23DDF1BE" w14:textId="77777777" w:rsidR="006D4006" w:rsidRPr="00E7057F" w:rsidRDefault="006D4006">
      <w:pPr>
        <w:pStyle w:val="a5"/>
        <w:numPr>
          <w:ilvl w:val="0"/>
          <w:numId w:val="499"/>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148FD959" w14:textId="77777777" w:rsidR="006D4006" w:rsidRPr="00580B64" w:rsidRDefault="006D4006">
      <w:pPr>
        <w:pStyle w:val="a5"/>
        <w:numPr>
          <w:ilvl w:val="0"/>
          <w:numId w:val="499"/>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D91DE35" w14:textId="77777777" w:rsidR="006D4006" w:rsidRPr="00580B64" w:rsidRDefault="006D4006">
      <w:pPr>
        <w:pStyle w:val="a5"/>
        <w:numPr>
          <w:ilvl w:val="0"/>
          <w:numId w:val="499"/>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10067DE9" w14:textId="77777777" w:rsidR="006D4006" w:rsidRPr="00580B64" w:rsidRDefault="00000000">
      <w:pPr>
        <w:pStyle w:val="a5"/>
        <w:numPr>
          <w:ilvl w:val="0"/>
          <w:numId w:val="499"/>
        </w:numPr>
        <w:spacing w:line="240" w:lineRule="exact"/>
        <w:jc w:val="both"/>
        <w:rPr>
          <w:sz w:val="22"/>
          <w:szCs w:val="22"/>
          <w:lang w:val="uk-UA"/>
        </w:rPr>
      </w:pPr>
      <w:hyperlink r:id="rId74" w:tooltip="Фармакологія: підручник / І.В. Нековаль, Т.В. Казанюк. — 9-е видання" w:history="1">
        <w:r w:rsidR="006D4006"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6D4006" w:rsidRPr="00580B64">
        <w:rPr>
          <w:sz w:val="22"/>
          <w:szCs w:val="22"/>
          <w:lang w:val="uk-UA"/>
        </w:rPr>
        <w:t>, 2022. – 552 с.</w:t>
      </w:r>
    </w:p>
    <w:p w14:paraId="21602745" w14:textId="77777777" w:rsidR="006D4006" w:rsidRDefault="006D4006" w:rsidP="006D4006">
      <w:pPr>
        <w:pStyle w:val="Default"/>
        <w:rPr>
          <w:i/>
          <w:iCs/>
          <w:sz w:val="23"/>
          <w:szCs w:val="23"/>
          <w:lang w:val="uk-UA"/>
        </w:rPr>
      </w:pPr>
    </w:p>
    <w:p w14:paraId="6419016D" w14:textId="79D2A711" w:rsidR="006D4006" w:rsidRPr="00E7057F" w:rsidRDefault="006D4006" w:rsidP="006D4006">
      <w:pPr>
        <w:pStyle w:val="Default"/>
        <w:rPr>
          <w:i/>
          <w:iCs/>
          <w:sz w:val="23"/>
          <w:szCs w:val="23"/>
          <w:lang w:val="uk-UA"/>
        </w:rPr>
      </w:pPr>
      <w:r w:rsidRPr="00E7057F">
        <w:rPr>
          <w:i/>
          <w:iCs/>
          <w:sz w:val="23"/>
          <w:szCs w:val="23"/>
          <w:lang w:val="uk-UA"/>
        </w:rPr>
        <w:t xml:space="preserve">Додаткова: </w:t>
      </w:r>
    </w:p>
    <w:p w14:paraId="2E588BC4" w14:textId="77777777" w:rsidR="006D4006" w:rsidRPr="00580B64" w:rsidRDefault="006D4006">
      <w:pPr>
        <w:pStyle w:val="a5"/>
        <w:numPr>
          <w:ilvl w:val="0"/>
          <w:numId w:val="500"/>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5F69787" w14:textId="77777777" w:rsidR="006D4006" w:rsidRDefault="006D4006">
      <w:pPr>
        <w:pStyle w:val="a5"/>
        <w:numPr>
          <w:ilvl w:val="0"/>
          <w:numId w:val="500"/>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301FC7CC" w14:textId="77777777" w:rsidR="006D4006" w:rsidRPr="00B31367" w:rsidRDefault="006D4006">
      <w:pPr>
        <w:pStyle w:val="a5"/>
        <w:numPr>
          <w:ilvl w:val="0"/>
          <w:numId w:val="500"/>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4E40A7F6" w14:textId="77777777" w:rsidR="006D4006" w:rsidRPr="00B31367" w:rsidRDefault="006D4006">
      <w:pPr>
        <w:pStyle w:val="a5"/>
        <w:numPr>
          <w:ilvl w:val="0"/>
          <w:numId w:val="500"/>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217873D1" w14:textId="77777777" w:rsidR="006D4006" w:rsidRPr="00B31367" w:rsidRDefault="006D4006">
      <w:pPr>
        <w:pStyle w:val="a5"/>
        <w:numPr>
          <w:ilvl w:val="0"/>
          <w:numId w:val="500"/>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24FFDE89" w14:textId="77777777" w:rsidR="006D4006" w:rsidRPr="00B31367" w:rsidRDefault="006D4006">
      <w:pPr>
        <w:pStyle w:val="a5"/>
        <w:numPr>
          <w:ilvl w:val="0"/>
          <w:numId w:val="500"/>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0708FDCC" w14:textId="77777777" w:rsidR="006D4006" w:rsidRDefault="006D4006" w:rsidP="006D4006">
      <w:pPr>
        <w:spacing w:after="0" w:line="240" w:lineRule="auto"/>
        <w:ind w:left="57" w:right="57" w:firstLine="567"/>
        <w:jc w:val="both"/>
        <w:rPr>
          <w:rFonts w:ascii="Times New Roman" w:hAnsi="Times New Roman" w:cs="Times New Roman"/>
          <w:sz w:val="24"/>
          <w:szCs w:val="24"/>
          <w:lang w:val="uk-UA"/>
        </w:rPr>
      </w:pPr>
    </w:p>
    <w:p w14:paraId="7EFD2E48" w14:textId="77777777" w:rsidR="006D4006" w:rsidRPr="00B31367" w:rsidRDefault="006D4006" w:rsidP="006D4006">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51E582AE" w14:textId="77777777" w:rsidR="006D4006" w:rsidRPr="00B31367" w:rsidRDefault="00000000">
      <w:pPr>
        <w:pStyle w:val="a5"/>
        <w:numPr>
          <w:ilvl w:val="0"/>
          <w:numId w:val="501"/>
        </w:numPr>
        <w:ind w:right="57"/>
        <w:jc w:val="both"/>
        <w:rPr>
          <w:sz w:val="22"/>
          <w:szCs w:val="22"/>
          <w:lang w:val="uk-UA"/>
        </w:rPr>
      </w:pPr>
      <w:hyperlink r:id="rId75" w:history="1">
        <w:r w:rsidR="006D4006" w:rsidRPr="00B31367">
          <w:rPr>
            <w:rStyle w:val="af2"/>
            <w:sz w:val="22"/>
            <w:szCs w:val="22"/>
            <w:lang w:val="uk-UA"/>
          </w:rPr>
          <w:t>http://moz.gov.ua</w:t>
        </w:r>
      </w:hyperlink>
      <w:r w:rsidR="006D4006" w:rsidRPr="00B31367">
        <w:rPr>
          <w:sz w:val="22"/>
          <w:szCs w:val="22"/>
          <w:lang w:val="uk-UA"/>
        </w:rPr>
        <w:t xml:space="preserve"> </w:t>
      </w:r>
    </w:p>
    <w:p w14:paraId="6CD3373B" w14:textId="77777777" w:rsidR="006D4006" w:rsidRPr="00B31367" w:rsidRDefault="006D4006">
      <w:pPr>
        <w:pStyle w:val="a5"/>
        <w:numPr>
          <w:ilvl w:val="0"/>
          <w:numId w:val="501"/>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76" w:history="1">
        <w:r w:rsidRPr="00B31367">
          <w:rPr>
            <w:rStyle w:val="af2"/>
            <w:sz w:val="22"/>
            <w:szCs w:val="22"/>
            <w:lang w:val="uk-UA"/>
          </w:rPr>
          <w:t>https://moz.gov.ua/derzhavnij-reestr-likarskih-zasobiv-ukraini</w:t>
        </w:r>
      </w:hyperlink>
      <w:r w:rsidRPr="00B31367">
        <w:rPr>
          <w:sz w:val="22"/>
          <w:szCs w:val="22"/>
          <w:lang w:val="uk-UA"/>
        </w:rPr>
        <w:t xml:space="preserve"> </w:t>
      </w:r>
    </w:p>
    <w:p w14:paraId="7DFAD375" w14:textId="77777777" w:rsidR="006D4006" w:rsidRPr="00B31367" w:rsidRDefault="006D4006">
      <w:pPr>
        <w:pStyle w:val="a5"/>
        <w:numPr>
          <w:ilvl w:val="0"/>
          <w:numId w:val="501"/>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77" w:history="1">
        <w:r w:rsidRPr="00B31367">
          <w:rPr>
            <w:rStyle w:val="af2"/>
            <w:sz w:val="22"/>
            <w:szCs w:val="22"/>
            <w:lang w:val="uk-UA"/>
          </w:rPr>
          <w:t>http://guidelines.moz.gov.ua/</w:t>
        </w:r>
      </w:hyperlink>
    </w:p>
    <w:p w14:paraId="1A8F279E" w14:textId="77777777" w:rsidR="006D4006" w:rsidRPr="00B31367" w:rsidRDefault="006D4006">
      <w:pPr>
        <w:pStyle w:val="a5"/>
        <w:numPr>
          <w:ilvl w:val="0"/>
          <w:numId w:val="501"/>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78"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00EF9279" w14:textId="77777777" w:rsidR="006D4006" w:rsidRPr="00B31367" w:rsidRDefault="006D4006">
      <w:pPr>
        <w:pStyle w:val="a5"/>
        <w:numPr>
          <w:ilvl w:val="0"/>
          <w:numId w:val="501"/>
        </w:numPr>
        <w:ind w:right="57"/>
        <w:jc w:val="both"/>
        <w:rPr>
          <w:sz w:val="22"/>
          <w:szCs w:val="22"/>
          <w:lang w:val="uk-UA"/>
        </w:rPr>
      </w:pPr>
      <w:r w:rsidRPr="00B31367">
        <w:rPr>
          <w:sz w:val="22"/>
          <w:szCs w:val="22"/>
          <w:lang w:val="uk-UA"/>
        </w:rPr>
        <w:t xml:space="preserve">Державний Експертний Центр МОЗ України http:// </w:t>
      </w:r>
      <w:hyperlink r:id="rId79" w:history="1">
        <w:r w:rsidRPr="00B31367">
          <w:rPr>
            <w:rStyle w:val="af2"/>
            <w:sz w:val="22"/>
            <w:szCs w:val="22"/>
            <w:lang w:val="uk-UA"/>
          </w:rPr>
          <w:t>https://www.dec.gov.ua/</w:t>
        </w:r>
      </w:hyperlink>
      <w:r w:rsidRPr="00B31367">
        <w:rPr>
          <w:sz w:val="22"/>
          <w:szCs w:val="22"/>
          <w:lang w:val="uk-UA"/>
        </w:rPr>
        <w:t xml:space="preserve"> </w:t>
      </w:r>
    </w:p>
    <w:p w14:paraId="01D2D6AC" w14:textId="77777777" w:rsidR="006D4006" w:rsidRPr="00B31367" w:rsidRDefault="006D4006">
      <w:pPr>
        <w:pStyle w:val="a5"/>
        <w:numPr>
          <w:ilvl w:val="0"/>
          <w:numId w:val="501"/>
        </w:numPr>
        <w:ind w:right="57"/>
        <w:jc w:val="both"/>
        <w:rPr>
          <w:sz w:val="22"/>
          <w:szCs w:val="22"/>
          <w:lang w:val="uk-UA"/>
        </w:rPr>
      </w:pPr>
      <w:r w:rsidRPr="00B31367">
        <w:rPr>
          <w:sz w:val="22"/>
          <w:szCs w:val="22"/>
          <w:lang w:val="uk-UA"/>
        </w:rPr>
        <w:lastRenderedPageBreak/>
        <w:t xml:space="preserve">ДП "Український науковий фармакопейний центр якості лікарських засобів" </w:t>
      </w:r>
      <w:hyperlink r:id="rId80" w:history="1">
        <w:r w:rsidRPr="00B31367">
          <w:rPr>
            <w:rStyle w:val="af2"/>
            <w:sz w:val="22"/>
            <w:szCs w:val="22"/>
            <w:lang w:val="uk-UA"/>
          </w:rPr>
          <w:t>http://sphu.org/</w:t>
        </w:r>
      </w:hyperlink>
      <w:r w:rsidRPr="00B31367">
        <w:rPr>
          <w:sz w:val="22"/>
          <w:szCs w:val="22"/>
          <w:lang w:val="uk-UA"/>
        </w:rPr>
        <w:t xml:space="preserve"> </w:t>
      </w:r>
    </w:p>
    <w:p w14:paraId="10822622" w14:textId="77777777" w:rsidR="006D4006" w:rsidRPr="00B31367" w:rsidRDefault="006D4006">
      <w:pPr>
        <w:pStyle w:val="a5"/>
        <w:numPr>
          <w:ilvl w:val="0"/>
          <w:numId w:val="501"/>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81" w:history="1">
        <w:r w:rsidRPr="00B31367">
          <w:rPr>
            <w:rStyle w:val="af2"/>
            <w:sz w:val="22"/>
            <w:szCs w:val="22"/>
            <w:lang w:val="uk-UA"/>
          </w:rPr>
          <w:t>http://library.gov.ua/</w:t>
        </w:r>
      </w:hyperlink>
      <w:r w:rsidRPr="00B31367">
        <w:rPr>
          <w:sz w:val="22"/>
          <w:szCs w:val="22"/>
          <w:lang w:val="uk-UA"/>
        </w:rPr>
        <w:t xml:space="preserve"> </w:t>
      </w:r>
    </w:p>
    <w:p w14:paraId="6BFD9451" w14:textId="06C42D03" w:rsidR="006D4006" w:rsidRPr="00B31367" w:rsidRDefault="006D4006">
      <w:pPr>
        <w:pStyle w:val="a5"/>
        <w:numPr>
          <w:ilvl w:val="0"/>
          <w:numId w:val="501"/>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82" w:history="1">
        <w:r w:rsidRPr="00B31367">
          <w:rPr>
            <w:rStyle w:val="af2"/>
            <w:sz w:val="22"/>
            <w:szCs w:val="22"/>
            <w:lang w:val="uk-UA"/>
          </w:rPr>
          <w:t>http://www.nbuv.gov.ua/</w:t>
        </w:r>
      </w:hyperlink>
      <w:r w:rsidRPr="00B31367">
        <w:rPr>
          <w:sz w:val="22"/>
          <w:szCs w:val="22"/>
          <w:lang w:val="uk-UA"/>
        </w:rPr>
        <w:t xml:space="preserve"> </w:t>
      </w:r>
    </w:p>
    <w:p w14:paraId="7A2FCE30" w14:textId="7F33EC98" w:rsidR="006D4006" w:rsidRPr="00B31367" w:rsidRDefault="006D4006">
      <w:pPr>
        <w:pStyle w:val="a5"/>
        <w:numPr>
          <w:ilvl w:val="0"/>
          <w:numId w:val="501"/>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1705F91B" w14:textId="5D802D01" w:rsidR="006D4006" w:rsidRPr="00B31367" w:rsidRDefault="006D4006">
      <w:pPr>
        <w:pStyle w:val="a5"/>
        <w:numPr>
          <w:ilvl w:val="0"/>
          <w:numId w:val="501"/>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83" w:history="1">
        <w:r w:rsidRPr="00B31367">
          <w:rPr>
            <w:rStyle w:val="af2"/>
            <w:sz w:val="22"/>
            <w:szCs w:val="22"/>
            <w:lang w:val="uk-UA"/>
          </w:rPr>
          <w:t>http://www.medscape.org</w:t>
        </w:r>
      </w:hyperlink>
    </w:p>
    <w:bookmarkEnd w:id="2"/>
    <w:p w14:paraId="519D7374" w14:textId="5B32496A" w:rsidR="008B48C6" w:rsidRPr="00580B64" w:rsidRDefault="008B48C6" w:rsidP="006D4006">
      <w:pPr>
        <w:pStyle w:val="Default"/>
        <w:rPr>
          <w:snapToGrid w:val="0"/>
          <w:sz w:val="28"/>
          <w:szCs w:val="28"/>
          <w:lang w:val="uk-UA"/>
        </w:rPr>
      </w:pPr>
    </w:p>
    <w:p w14:paraId="34E8507B" w14:textId="20D4E011" w:rsidR="0012327E" w:rsidRPr="00580B64" w:rsidRDefault="0012327E" w:rsidP="0012327E">
      <w:pPr>
        <w:pStyle w:val="Default"/>
        <w:jc w:val="center"/>
        <w:rPr>
          <w:b/>
          <w:bCs/>
          <w:sz w:val="28"/>
          <w:szCs w:val="28"/>
          <w:lang w:val="uk-UA"/>
        </w:rPr>
      </w:pPr>
      <w:r w:rsidRPr="00993529">
        <w:rPr>
          <w:b/>
          <w:bCs/>
          <w:sz w:val="28"/>
          <w:szCs w:val="28"/>
          <w:lang w:val="uk-UA"/>
        </w:rPr>
        <w:t>Практичне заняття № 11</w:t>
      </w:r>
    </w:p>
    <w:p w14:paraId="4F645E4B" w14:textId="77777777" w:rsidR="0012327E" w:rsidRPr="00580B64" w:rsidRDefault="0012327E" w:rsidP="0012327E">
      <w:pPr>
        <w:pStyle w:val="Default"/>
        <w:jc w:val="center"/>
        <w:rPr>
          <w:lang w:val="uk-UA"/>
        </w:rPr>
      </w:pPr>
    </w:p>
    <w:p w14:paraId="58823464" w14:textId="13459D7C" w:rsidR="0012327E" w:rsidRPr="00580B64" w:rsidRDefault="0012327E" w:rsidP="0012327E">
      <w:pPr>
        <w:tabs>
          <w:tab w:val="left" w:pos="2268"/>
        </w:tabs>
        <w:ind w:left="1276" w:right="-1" w:hanging="850"/>
        <w:rPr>
          <w:rFonts w:ascii="Times New Roman" w:hAnsi="Times New Roman" w:cs="Times New Roman"/>
          <w:i/>
          <w:snapToGrid w:val="0"/>
          <w:sz w:val="24"/>
          <w:szCs w:val="24"/>
          <w:lang w:val="uk-UA"/>
        </w:rPr>
      </w:pPr>
      <w:r w:rsidRPr="00580B64">
        <w:rPr>
          <w:rFonts w:ascii="Times New Roman" w:hAnsi="Times New Roman" w:cs="Times New Roman"/>
          <w:b/>
          <w:bCs/>
          <w:sz w:val="24"/>
          <w:szCs w:val="24"/>
          <w:lang w:val="uk-UA"/>
        </w:rPr>
        <w:t xml:space="preserve">Тема:  </w:t>
      </w:r>
      <w:r w:rsidR="00132E91" w:rsidRPr="00132E91">
        <w:rPr>
          <w:rStyle w:val="aa"/>
          <w:rFonts w:ascii="Times New Roman" w:hAnsi="Times New Roman" w:cs="Times New Roman"/>
          <w:b/>
          <w:bCs/>
          <w:lang w:val="uk-UA"/>
        </w:rPr>
        <w:t>ХОЛІНОБЛОКУЮЧІ ЗАСОБИ</w:t>
      </w:r>
    </w:p>
    <w:p w14:paraId="1620D5AB" w14:textId="27ED842D" w:rsidR="0012327E" w:rsidRPr="00580B64" w:rsidRDefault="0012327E" w:rsidP="0012327E">
      <w:pPr>
        <w:tabs>
          <w:tab w:val="left" w:pos="2268"/>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04B1C5D6" w14:textId="77777777" w:rsidR="0012327E" w:rsidRPr="00580B64" w:rsidRDefault="0012327E" w:rsidP="0012327E">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b/>
          <w:iCs/>
          <w:snapToGrid w:val="0"/>
          <w:sz w:val="24"/>
          <w:szCs w:val="24"/>
          <w:lang w:val="uk-UA"/>
        </w:rPr>
        <w:t>холінотропні засоби</w:t>
      </w:r>
      <w:r w:rsidRPr="00580B64">
        <w:rPr>
          <w:rFonts w:ascii="Times New Roman" w:hAnsi="Times New Roman" w:cs="Times New Roman"/>
          <w:iCs/>
          <w:snapToGrid w:val="0"/>
          <w:sz w:val="24"/>
          <w:szCs w:val="24"/>
          <w:lang w:val="uk-UA"/>
        </w:rPr>
        <w:t xml:space="preserve"> – лікарські засоби, що впливають на холінергічний синапс;</w:t>
      </w:r>
    </w:p>
    <w:p w14:paraId="32FF4583" w14:textId="49FDEB2F" w:rsidR="0012327E" w:rsidRPr="00580B64" w:rsidRDefault="0012327E" w:rsidP="0012327E">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b/>
          <w:iCs/>
          <w:snapToGrid w:val="0"/>
          <w:sz w:val="24"/>
          <w:szCs w:val="24"/>
          <w:lang w:val="uk-UA"/>
        </w:rPr>
        <w:t xml:space="preserve"> Холінонегативні засоби</w:t>
      </w:r>
      <w:r w:rsidRPr="00580B64">
        <w:rPr>
          <w:rFonts w:ascii="Times New Roman" w:hAnsi="Times New Roman" w:cs="Times New Roman"/>
          <w:iCs/>
          <w:snapToGrid w:val="0"/>
          <w:sz w:val="24"/>
          <w:szCs w:val="24"/>
          <w:lang w:val="uk-UA"/>
        </w:rPr>
        <w:t xml:space="preserve">  - лікарські засоби, що блокують холінорецептори;</w:t>
      </w:r>
    </w:p>
    <w:p w14:paraId="061A70DC" w14:textId="0BCC8C20" w:rsidR="0012327E" w:rsidRPr="00580B64" w:rsidRDefault="0012327E" w:rsidP="0012327E">
      <w:pPr>
        <w:tabs>
          <w:tab w:val="left" w:pos="2688"/>
        </w:tabs>
        <w:spacing w:after="0" w:line="240" w:lineRule="exact"/>
        <w:ind w:firstLine="425"/>
        <w:jc w:val="both"/>
        <w:rPr>
          <w:rFonts w:ascii="Times New Roman" w:hAnsi="Times New Roman" w:cs="Times New Roman"/>
          <w:bCs/>
          <w:snapToGrid w:val="0"/>
          <w:sz w:val="24"/>
          <w:szCs w:val="24"/>
          <w:lang w:val="uk-UA"/>
        </w:rPr>
      </w:pPr>
    </w:p>
    <w:p w14:paraId="3F68593A" w14:textId="41284BF7" w:rsidR="0012327E" w:rsidRPr="00580B64" w:rsidRDefault="0012327E" w:rsidP="003D6337">
      <w:pPr>
        <w:pStyle w:val="Default"/>
        <w:jc w:val="center"/>
        <w:rPr>
          <w:lang w:val="uk-UA"/>
        </w:rPr>
      </w:pPr>
      <w:r w:rsidRPr="00580B64">
        <w:rPr>
          <w:b/>
          <w:bCs/>
          <w:lang w:val="uk-UA"/>
        </w:rPr>
        <w:t>План:</w:t>
      </w:r>
    </w:p>
    <w:p w14:paraId="580B9EB6" w14:textId="58B47A39" w:rsidR="0012327E" w:rsidRPr="00993529" w:rsidRDefault="0012327E">
      <w:pPr>
        <w:pStyle w:val="Default"/>
        <w:numPr>
          <w:ilvl w:val="0"/>
          <w:numId w:val="486"/>
        </w:numPr>
        <w:spacing w:after="27"/>
        <w:rPr>
          <w:b/>
          <w:bCs/>
          <w:lang w:val="uk-UA"/>
        </w:rPr>
      </w:pPr>
      <w:r w:rsidRPr="00993529">
        <w:rPr>
          <w:b/>
          <w:bCs/>
          <w:lang w:val="uk-UA"/>
        </w:rPr>
        <w:t>Контроль опорного рівня знань.</w:t>
      </w:r>
    </w:p>
    <w:p w14:paraId="3CBC768F" w14:textId="02624D18" w:rsidR="0012327E" w:rsidRPr="00580B64" w:rsidRDefault="0012327E" w:rsidP="0012327E">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3"/>
        <w:gridCol w:w="4075"/>
        <w:gridCol w:w="4766"/>
      </w:tblGrid>
      <w:tr w:rsidR="0012327E" w:rsidRPr="00580B64" w14:paraId="018AEA81" w14:textId="77777777" w:rsidTr="008B48C6">
        <w:trPr>
          <w:jc w:val="center"/>
        </w:trPr>
        <w:tc>
          <w:tcPr>
            <w:tcW w:w="344" w:type="pct"/>
            <w:shd w:val="clear" w:color="auto" w:fill="auto"/>
            <w:vAlign w:val="center"/>
          </w:tcPr>
          <w:p w14:paraId="251D0EDD" w14:textId="77777777" w:rsidR="0012327E" w:rsidRPr="00580B64" w:rsidRDefault="0012327E" w:rsidP="0012327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п/п</w:t>
            </w:r>
          </w:p>
        </w:tc>
        <w:tc>
          <w:tcPr>
            <w:tcW w:w="2146" w:type="pct"/>
            <w:shd w:val="clear" w:color="auto" w:fill="auto"/>
            <w:vAlign w:val="center"/>
          </w:tcPr>
          <w:p w14:paraId="66CFEFA0" w14:textId="77777777" w:rsidR="0012327E" w:rsidRPr="00580B64" w:rsidRDefault="0012327E" w:rsidP="0012327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2510" w:type="pct"/>
            <w:shd w:val="clear" w:color="auto" w:fill="auto"/>
            <w:vAlign w:val="center"/>
          </w:tcPr>
          <w:p w14:paraId="5228C7EF" w14:textId="77777777" w:rsidR="0012327E" w:rsidRPr="00580B64" w:rsidRDefault="0012327E" w:rsidP="0012327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12327E" w:rsidRPr="00580B64" w14:paraId="6BF8B6B8" w14:textId="77777777" w:rsidTr="008B48C6">
        <w:trPr>
          <w:jc w:val="center"/>
        </w:trPr>
        <w:tc>
          <w:tcPr>
            <w:tcW w:w="344" w:type="pct"/>
            <w:shd w:val="clear" w:color="auto" w:fill="auto"/>
            <w:vAlign w:val="center"/>
          </w:tcPr>
          <w:p w14:paraId="4952FFB3" w14:textId="77777777" w:rsidR="0012327E" w:rsidRPr="00580B64" w:rsidRDefault="0012327E" w:rsidP="0012327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w:t>
            </w:r>
          </w:p>
        </w:tc>
        <w:tc>
          <w:tcPr>
            <w:tcW w:w="2146" w:type="pct"/>
            <w:shd w:val="clear" w:color="auto" w:fill="auto"/>
            <w:vAlign w:val="center"/>
          </w:tcPr>
          <w:p w14:paraId="10284FA5" w14:textId="77777777" w:rsidR="0012327E" w:rsidRPr="00580B64" w:rsidRDefault="0012327E" w:rsidP="0012327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w:t>
            </w:r>
          </w:p>
        </w:tc>
        <w:tc>
          <w:tcPr>
            <w:tcW w:w="2510" w:type="pct"/>
            <w:shd w:val="clear" w:color="auto" w:fill="auto"/>
            <w:vAlign w:val="center"/>
          </w:tcPr>
          <w:p w14:paraId="7584352B" w14:textId="77777777" w:rsidR="0012327E" w:rsidRPr="00580B64" w:rsidRDefault="0012327E" w:rsidP="0012327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w:t>
            </w:r>
          </w:p>
        </w:tc>
      </w:tr>
      <w:tr w:rsidR="0012327E" w:rsidRPr="00600CBD" w14:paraId="2C6FAB3E" w14:textId="77777777" w:rsidTr="008B48C6">
        <w:trPr>
          <w:jc w:val="center"/>
        </w:trPr>
        <w:tc>
          <w:tcPr>
            <w:tcW w:w="344" w:type="pct"/>
            <w:shd w:val="clear" w:color="auto" w:fill="auto"/>
          </w:tcPr>
          <w:p w14:paraId="3F8693AD"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w:t>
            </w:r>
          </w:p>
        </w:tc>
        <w:tc>
          <w:tcPr>
            <w:tcW w:w="2146" w:type="pct"/>
            <w:shd w:val="clear" w:color="auto" w:fill="auto"/>
          </w:tcPr>
          <w:p w14:paraId="28DC1DCE"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Атропіну сульфат </w:t>
            </w:r>
            <w:r w:rsidRPr="00580B64">
              <w:rPr>
                <w:rFonts w:ascii="Times New Roman" w:hAnsi="Times New Roman" w:cs="Times New Roman"/>
                <w:i/>
                <w:snapToGrid w:val="0"/>
                <w:spacing w:val="-4"/>
                <w:sz w:val="24"/>
                <w:szCs w:val="24"/>
                <w:lang w:val="uk-UA"/>
              </w:rPr>
              <w:t>(Atropini sulfas)</w:t>
            </w:r>
          </w:p>
        </w:tc>
        <w:tc>
          <w:tcPr>
            <w:tcW w:w="2510" w:type="pct"/>
            <w:shd w:val="clear" w:color="auto" w:fill="auto"/>
          </w:tcPr>
          <w:p w14:paraId="1F702607"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0,1 % р-ну по 1 мл;фл. по 5 мл 1% р-ра, очні краплі</w:t>
            </w:r>
          </w:p>
        </w:tc>
      </w:tr>
      <w:tr w:rsidR="0012327E" w:rsidRPr="00600CBD" w14:paraId="1DB35DB1" w14:textId="77777777" w:rsidTr="008B48C6">
        <w:trPr>
          <w:jc w:val="center"/>
        </w:trPr>
        <w:tc>
          <w:tcPr>
            <w:tcW w:w="344" w:type="pct"/>
            <w:shd w:val="clear" w:color="auto" w:fill="auto"/>
          </w:tcPr>
          <w:p w14:paraId="5309350D"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w:t>
            </w:r>
          </w:p>
        </w:tc>
        <w:tc>
          <w:tcPr>
            <w:tcW w:w="2146" w:type="pct"/>
            <w:shd w:val="clear" w:color="auto" w:fill="auto"/>
          </w:tcPr>
          <w:p w14:paraId="23451129"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Платифілліну гідротартрат </w:t>
            </w:r>
            <w:r w:rsidRPr="00580B64">
              <w:rPr>
                <w:rFonts w:ascii="Times New Roman" w:hAnsi="Times New Roman" w:cs="Times New Roman"/>
                <w:i/>
                <w:snapToGrid w:val="0"/>
                <w:spacing w:val="-4"/>
                <w:sz w:val="24"/>
                <w:szCs w:val="24"/>
                <w:lang w:val="uk-UA"/>
              </w:rPr>
              <w:t>(Platyphyllini hydrotartras)</w:t>
            </w:r>
          </w:p>
        </w:tc>
        <w:tc>
          <w:tcPr>
            <w:tcW w:w="2510" w:type="pct"/>
            <w:shd w:val="clear" w:color="auto" w:fill="auto"/>
          </w:tcPr>
          <w:p w14:paraId="2BB018C7"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0,2 % р-ну по 1 мл</w:t>
            </w:r>
          </w:p>
        </w:tc>
      </w:tr>
      <w:tr w:rsidR="0012327E" w:rsidRPr="00600CBD" w14:paraId="184A62E0" w14:textId="77777777" w:rsidTr="008B48C6">
        <w:trPr>
          <w:jc w:val="center"/>
        </w:trPr>
        <w:tc>
          <w:tcPr>
            <w:tcW w:w="344" w:type="pct"/>
            <w:shd w:val="clear" w:color="auto" w:fill="auto"/>
          </w:tcPr>
          <w:p w14:paraId="051E0926"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w:t>
            </w:r>
          </w:p>
        </w:tc>
        <w:tc>
          <w:tcPr>
            <w:tcW w:w="2146" w:type="pct"/>
            <w:shd w:val="clear" w:color="auto" w:fill="auto"/>
          </w:tcPr>
          <w:p w14:paraId="6C51B2F8"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Скополаміну гідробромід </w:t>
            </w:r>
            <w:r w:rsidRPr="00580B64">
              <w:rPr>
                <w:rFonts w:ascii="Times New Roman" w:hAnsi="Times New Roman" w:cs="Times New Roman"/>
                <w:i/>
                <w:snapToGrid w:val="0"/>
                <w:spacing w:val="-4"/>
                <w:sz w:val="24"/>
                <w:szCs w:val="24"/>
                <w:lang w:val="uk-UA"/>
              </w:rPr>
              <w:t>(Scopolamini hydrobromidum)</w:t>
            </w:r>
          </w:p>
        </w:tc>
        <w:tc>
          <w:tcPr>
            <w:tcW w:w="2510" w:type="pct"/>
            <w:shd w:val="clear" w:color="auto" w:fill="auto"/>
          </w:tcPr>
          <w:p w14:paraId="154BCED4"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0,05% р-ну по 1 мл</w:t>
            </w:r>
          </w:p>
        </w:tc>
      </w:tr>
      <w:tr w:rsidR="0012327E" w:rsidRPr="00600CBD" w14:paraId="443AC9E1" w14:textId="77777777" w:rsidTr="008B48C6">
        <w:trPr>
          <w:trHeight w:val="196"/>
          <w:jc w:val="center"/>
        </w:trPr>
        <w:tc>
          <w:tcPr>
            <w:tcW w:w="344" w:type="pct"/>
            <w:shd w:val="clear" w:color="auto" w:fill="auto"/>
          </w:tcPr>
          <w:p w14:paraId="78BFE644"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4.</w:t>
            </w:r>
          </w:p>
        </w:tc>
        <w:tc>
          <w:tcPr>
            <w:tcW w:w="2146" w:type="pct"/>
            <w:shd w:val="clear" w:color="auto" w:fill="auto"/>
          </w:tcPr>
          <w:p w14:paraId="74F1B610"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Метацин </w:t>
            </w:r>
            <w:r w:rsidRPr="00580B64">
              <w:rPr>
                <w:rFonts w:ascii="Times New Roman" w:hAnsi="Times New Roman" w:cs="Times New Roman"/>
                <w:i/>
                <w:snapToGrid w:val="0"/>
                <w:spacing w:val="-4"/>
                <w:sz w:val="24"/>
                <w:szCs w:val="24"/>
                <w:lang w:val="uk-UA"/>
              </w:rPr>
              <w:t>(Methacinum)</w:t>
            </w:r>
          </w:p>
        </w:tc>
        <w:tc>
          <w:tcPr>
            <w:tcW w:w="2510" w:type="pct"/>
            <w:shd w:val="clear" w:color="auto" w:fill="auto"/>
          </w:tcPr>
          <w:p w14:paraId="77E26B49"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0,002; амп. 0,1% р-ну по 1 мл</w:t>
            </w:r>
          </w:p>
        </w:tc>
      </w:tr>
      <w:tr w:rsidR="0012327E" w:rsidRPr="00600CBD" w14:paraId="27D60528" w14:textId="77777777" w:rsidTr="008B48C6">
        <w:trPr>
          <w:jc w:val="center"/>
        </w:trPr>
        <w:tc>
          <w:tcPr>
            <w:tcW w:w="344" w:type="pct"/>
            <w:shd w:val="clear" w:color="auto" w:fill="auto"/>
          </w:tcPr>
          <w:p w14:paraId="1E5F880B"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5.</w:t>
            </w:r>
          </w:p>
        </w:tc>
        <w:tc>
          <w:tcPr>
            <w:tcW w:w="2146" w:type="pct"/>
            <w:shd w:val="clear" w:color="auto" w:fill="auto"/>
          </w:tcPr>
          <w:p w14:paraId="51F2D687"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Гоматропіну гідробромід </w:t>
            </w:r>
            <w:r w:rsidRPr="00580B64">
              <w:rPr>
                <w:rFonts w:ascii="Times New Roman" w:hAnsi="Times New Roman" w:cs="Times New Roman"/>
                <w:i/>
                <w:snapToGrid w:val="0"/>
                <w:spacing w:val="-4"/>
                <w:sz w:val="24"/>
                <w:szCs w:val="24"/>
                <w:lang w:val="uk-UA"/>
              </w:rPr>
              <w:t>(Homatropini hydrobromidum)</w:t>
            </w:r>
          </w:p>
        </w:tc>
        <w:tc>
          <w:tcPr>
            <w:tcW w:w="2510" w:type="pct"/>
            <w:shd w:val="clear" w:color="auto" w:fill="auto"/>
          </w:tcPr>
          <w:p w14:paraId="6C1CCC49"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Фл. по 5 мл 0,25 % р-ну, очні краплі</w:t>
            </w:r>
          </w:p>
        </w:tc>
      </w:tr>
      <w:tr w:rsidR="0012327E" w:rsidRPr="00580B64" w14:paraId="0B84E177" w14:textId="77777777" w:rsidTr="008B48C6">
        <w:trPr>
          <w:jc w:val="center"/>
        </w:trPr>
        <w:tc>
          <w:tcPr>
            <w:tcW w:w="344" w:type="pct"/>
            <w:shd w:val="clear" w:color="auto" w:fill="auto"/>
          </w:tcPr>
          <w:p w14:paraId="58909417"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w:t>
            </w:r>
          </w:p>
        </w:tc>
        <w:tc>
          <w:tcPr>
            <w:tcW w:w="2146" w:type="pct"/>
            <w:shd w:val="clear" w:color="auto" w:fill="auto"/>
          </w:tcPr>
          <w:p w14:paraId="3D8E17EA" w14:textId="77777777" w:rsidR="0012327E" w:rsidRPr="00580B64" w:rsidRDefault="0012327E" w:rsidP="0012327E">
            <w:pPr>
              <w:spacing w:after="0" w:line="240" w:lineRule="exact"/>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Іпратропіуму бромід</w:t>
            </w:r>
            <w:r w:rsidRPr="00580B64">
              <w:rPr>
                <w:rFonts w:ascii="Times New Roman" w:hAnsi="Times New Roman" w:cs="Times New Roman"/>
                <w:snapToGrid w:val="0"/>
                <w:spacing w:val="-4"/>
                <w:sz w:val="24"/>
                <w:szCs w:val="24"/>
                <w:lang w:val="uk-UA"/>
              </w:rPr>
              <w:t xml:space="preserve"> (</w:t>
            </w:r>
            <w:r w:rsidRPr="00580B64">
              <w:rPr>
                <w:rFonts w:ascii="Times New Roman" w:hAnsi="Times New Roman" w:cs="Times New Roman"/>
                <w:i/>
                <w:snapToGrid w:val="0"/>
                <w:spacing w:val="-4"/>
                <w:sz w:val="24"/>
                <w:szCs w:val="24"/>
                <w:lang w:val="uk-UA"/>
              </w:rPr>
              <w:t>Ipratropium bromidum)</w:t>
            </w:r>
          </w:p>
          <w:p w14:paraId="0F383285"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атровент </w:t>
            </w:r>
          </w:p>
        </w:tc>
        <w:tc>
          <w:tcPr>
            <w:tcW w:w="2510" w:type="pct"/>
            <w:shd w:val="clear" w:color="auto" w:fill="auto"/>
          </w:tcPr>
          <w:p w14:paraId="79F6C8DE"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xml:space="preserve">Аерозоль д/інг. (1 доза –  0,00004), баллон 15 мл (200 доз); амп. по 1, 2 мл р-н д/інг. (1 мл – 0,00025) </w:t>
            </w:r>
          </w:p>
        </w:tc>
      </w:tr>
      <w:tr w:rsidR="0012327E" w:rsidRPr="00580B64" w14:paraId="0570876C" w14:textId="77777777" w:rsidTr="008B48C6">
        <w:trPr>
          <w:jc w:val="center"/>
        </w:trPr>
        <w:tc>
          <w:tcPr>
            <w:tcW w:w="344" w:type="pct"/>
            <w:shd w:val="clear" w:color="auto" w:fill="auto"/>
          </w:tcPr>
          <w:p w14:paraId="03CA4C9B"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7.</w:t>
            </w:r>
          </w:p>
        </w:tc>
        <w:tc>
          <w:tcPr>
            <w:tcW w:w="2146" w:type="pct"/>
            <w:shd w:val="clear" w:color="auto" w:fill="auto"/>
          </w:tcPr>
          <w:p w14:paraId="02E97688" w14:textId="77777777" w:rsidR="0012327E" w:rsidRPr="00580B64" w:rsidRDefault="0012327E" w:rsidP="0012327E">
            <w:pPr>
              <w:spacing w:after="0" w:line="240" w:lineRule="exact"/>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Пірензепін</w:t>
            </w:r>
            <w:r w:rsidRPr="00580B64">
              <w:rPr>
                <w:rFonts w:ascii="Times New Roman" w:hAnsi="Times New Roman" w:cs="Times New Roman"/>
                <w:snapToGrid w:val="0"/>
                <w:spacing w:val="-4"/>
                <w:sz w:val="24"/>
                <w:szCs w:val="24"/>
                <w:lang w:val="uk-UA"/>
              </w:rPr>
              <w:t xml:space="preserve"> (</w:t>
            </w:r>
            <w:r w:rsidRPr="00580B64">
              <w:rPr>
                <w:rFonts w:ascii="Times New Roman" w:hAnsi="Times New Roman" w:cs="Times New Roman"/>
                <w:i/>
                <w:snapToGrid w:val="0"/>
                <w:spacing w:val="-4"/>
                <w:sz w:val="24"/>
                <w:szCs w:val="24"/>
                <w:lang w:val="uk-UA"/>
              </w:rPr>
              <w:t>Pirenzepine)</w:t>
            </w:r>
          </w:p>
          <w:p w14:paraId="5174F6ED"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гастроцепін</w:t>
            </w:r>
          </w:p>
        </w:tc>
        <w:tc>
          <w:tcPr>
            <w:tcW w:w="2510" w:type="pct"/>
            <w:shd w:val="clear" w:color="auto" w:fill="auto"/>
          </w:tcPr>
          <w:p w14:paraId="0F31D2CC"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0,025 и 0,05</w:t>
            </w:r>
          </w:p>
        </w:tc>
      </w:tr>
      <w:tr w:rsidR="0012327E" w:rsidRPr="00580B64" w14:paraId="6A6C8E11" w14:textId="77777777" w:rsidTr="008B48C6">
        <w:trPr>
          <w:jc w:val="center"/>
        </w:trPr>
        <w:tc>
          <w:tcPr>
            <w:tcW w:w="344" w:type="pct"/>
            <w:shd w:val="clear" w:color="auto" w:fill="auto"/>
          </w:tcPr>
          <w:p w14:paraId="4907ED43"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8.</w:t>
            </w:r>
          </w:p>
        </w:tc>
        <w:tc>
          <w:tcPr>
            <w:tcW w:w="2146" w:type="pct"/>
            <w:shd w:val="clear" w:color="auto" w:fill="auto"/>
          </w:tcPr>
          <w:p w14:paraId="5025F190" w14:textId="77777777" w:rsidR="0012327E" w:rsidRPr="00580B64" w:rsidRDefault="0012327E" w:rsidP="0012327E">
            <w:pPr>
              <w:spacing w:after="0" w:line="240" w:lineRule="exact"/>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Циклодол </w:t>
            </w:r>
            <w:r w:rsidRPr="00580B64">
              <w:rPr>
                <w:rFonts w:ascii="Times New Roman" w:hAnsi="Times New Roman" w:cs="Times New Roman"/>
                <w:i/>
                <w:snapToGrid w:val="0"/>
                <w:spacing w:val="-4"/>
                <w:sz w:val="24"/>
                <w:szCs w:val="24"/>
                <w:lang w:val="uk-UA"/>
              </w:rPr>
              <w:t>(Cyclodolum)</w:t>
            </w:r>
          </w:p>
          <w:p w14:paraId="5AB1136D"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паркопан</w:t>
            </w:r>
          </w:p>
        </w:tc>
        <w:tc>
          <w:tcPr>
            <w:tcW w:w="2510" w:type="pct"/>
            <w:shd w:val="clear" w:color="auto" w:fill="auto"/>
          </w:tcPr>
          <w:p w14:paraId="56432EF0"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0,002</w:t>
            </w:r>
          </w:p>
        </w:tc>
      </w:tr>
      <w:tr w:rsidR="0012327E" w:rsidRPr="00600CBD" w14:paraId="28B1711A" w14:textId="77777777" w:rsidTr="008B48C6">
        <w:trPr>
          <w:jc w:val="center"/>
        </w:trPr>
        <w:tc>
          <w:tcPr>
            <w:tcW w:w="344" w:type="pct"/>
            <w:shd w:val="clear" w:color="auto" w:fill="auto"/>
          </w:tcPr>
          <w:p w14:paraId="61931D0E"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9.</w:t>
            </w:r>
          </w:p>
        </w:tc>
        <w:tc>
          <w:tcPr>
            <w:tcW w:w="2146" w:type="pct"/>
            <w:shd w:val="clear" w:color="auto" w:fill="auto"/>
          </w:tcPr>
          <w:p w14:paraId="63CE9E17"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Пахікарпіну гідройодид </w:t>
            </w:r>
            <w:r w:rsidRPr="00580B64">
              <w:rPr>
                <w:rFonts w:ascii="Times New Roman" w:hAnsi="Times New Roman" w:cs="Times New Roman"/>
                <w:i/>
                <w:snapToGrid w:val="0"/>
                <w:spacing w:val="-4"/>
                <w:sz w:val="24"/>
                <w:szCs w:val="24"/>
                <w:lang w:val="uk-UA"/>
              </w:rPr>
              <w:t>(Pachycarpini hydroiodidum)</w:t>
            </w:r>
          </w:p>
        </w:tc>
        <w:tc>
          <w:tcPr>
            <w:tcW w:w="2510" w:type="pct"/>
            <w:shd w:val="clear" w:color="auto" w:fill="auto"/>
          </w:tcPr>
          <w:p w14:paraId="0893C9CD"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3 % р-ну по 2 мл</w:t>
            </w:r>
          </w:p>
        </w:tc>
      </w:tr>
      <w:tr w:rsidR="0012327E" w:rsidRPr="00600CBD" w14:paraId="2AC4F8D3" w14:textId="77777777" w:rsidTr="008B48C6">
        <w:trPr>
          <w:trHeight w:val="263"/>
          <w:jc w:val="center"/>
        </w:trPr>
        <w:tc>
          <w:tcPr>
            <w:tcW w:w="344" w:type="pct"/>
            <w:shd w:val="clear" w:color="auto" w:fill="auto"/>
          </w:tcPr>
          <w:p w14:paraId="3A4CABB1"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10.</w:t>
            </w:r>
          </w:p>
        </w:tc>
        <w:tc>
          <w:tcPr>
            <w:tcW w:w="2146" w:type="pct"/>
            <w:shd w:val="clear" w:color="auto" w:fill="auto"/>
          </w:tcPr>
          <w:p w14:paraId="2A637673"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Пентамін </w:t>
            </w:r>
            <w:r w:rsidRPr="00580B64">
              <w:rPr>
                <w:rFonts w:ascii="Times New Roman" w:hAnsi="Times New Roman" w:cs="Times New Roman"/>
                <w:i/>
                <w:snapToGrid w:val="0"/>
                <w:spacing w:val="-4"/>
                <w:sz w:val="24"/>
                <w:szCs w:val="24"/>
                <w:lang w:val="uk-UA"/>
              </w:rPr>
              <w:t>(Pentaminum)</w:t>
            </w:r>
          </w:p>
        </w:tc>
        <w:tc>
          <w:tcPr>
            <w:tcW w:w="2510" w:type="pct"/>
            <w:shd w:val="clear" w:color="auto" w:fill="auto"/>
          </w:tcPr>
          <w:p w14:paraId="44C3E8C0"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5% р-ну по 1 и 2 мл</w:t>
            </w:r>
          </w:p>
        </w:tc>
      </w:tr>
      <w:tr w:rsidR="0012327E" w:rsidRPr="00580B64" w14:paraId="1F24A0D9" w14:textId="77777777" w:rsidTr="008B48C6">
        <w:trPr>
          <w:jc w:val="center"/>
        </w:trPr>
        <w:tc>
          <w:tcPr>
            <w:tcW w:w="344" w:type="pct"/>
            <w:shd w:val="clear" w:color="auto" w:fill="auto"/>
          </w:tcPr>
          <w:p w14:paraId="618A7FC8"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11.</w:t>
            </w:r>
          </w:p>
        </w:tc>
        <w:tc>
          <w:tcPr>
            <w:tcW w:w="2146" w:type="pct"/>
            <w:shd w:val="clear" w:color="auto" w:fill="auto"/>
          </w:tcPr>
          <w:p w14:paraId="1955004A"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Тубокурарину хлорид </w:t>
            </w:r>
            <w:r w:rsidRPr="00580B64">
              <w:rPr>
                <w:rFonts w:ascii="Times New Roman" w:hAnsi="Times New Roman" w:cs="Times New Roman"/>
                <w:i/>
                <w:snapToGrid w:val="0"/>
                <w:spacing w:val="-4"/>
                <w:sz w:val="24"/>
                <w:szCs w:val="24"/>
                <w:lang w:val="uk-UA"/>
              </w:rPr>
              <w:t>(Tubocurarinum chloridum)</w:t>
            </w:r>
          </w:p>
        </w:tc>
        <w:tc>
          <w:tcPr>
            <w:tcW w:w="2510" w:type="pct"/>
            <w:shd w:val="clear" w:color="auto" w:fill="auto"/>
          </w:tcPr>
          <w:p w14:paraId="6CF8C82F"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по  1,5 мл   (1 мл — 0,01)</w:t>
            </w:r>
          </w:p>
        </w:tc>
      </w:tr>
      <w:tr w:rsidR="0012327E" w:rsidRPr="00600CBD" w14:paraId="7B9C9E44" w14:textId="77777777" w:rsidTr="008B48C6">
        <w:trPr>
          <w:jc w:val="center"/>
        </w:trPr>
        <w:tc>
          <w:tcPr>
            <w:tcW w:w="344" w:type="pct"/>
            <w:shd w:val="clear" w:color="auto" w:fill="auto"/>
          </w:tcPr>
          <w:p w14:paraId="5B3B5C5A"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12.</w:t>
            </w:r>
          </w:p>
        </w:tc>
        <w:tc>
          <w:tcPr>
            <w:tcW w:w="2146" w:type="pct"/>
            <w:shd w:val="clear" w:color="auto" w:fill="auto"/>
          </w:tcPr>
          <w:p w14:paraId="0F52D964" w14:textId="77777777" w:rsidR="0012327E" w:rsidRPr="00580B64" w:rsidRDefault="0012327E" w:rsidP="0012327E">
            <w:pPr>
              <w:spacing w:after="0" w:line="240" w:lineRule="exact"/>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Дитилін </w:t>
            </w:r>
            <w:r w:rsidRPr="00580B64">
              <w:rPr>
                <w:rFonts w:ascii="Times New Roman" w:hAnsi="Times New Roman" w:cs="Times New Roman"/>
                <w:i/>
                <w:snapToGrid w:val="0"/>
                <w:spacing w:val="-4"/>
                <w:sz w:val="24"/>
                <w:szCs w:val="24"/>
                <w:lang w:val="uk-UA"/>
              </w:rPr>
              <w:t>(Dithylinum)</w:t>
            </w:r>
          </w:p>
          <w:p w14:paraId="786A8BFE" w14:textId="77777777" w:rsidR="0012327E" w:rsidRPr="00580B64" w:rsidRDefault="0012327E" w:rsidP="0012327E">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лістенон</w:t>
            </w:r>
          </w:p>
        </w:tc>
        <w:tc>
          <w:tcPr>
            <w:tcW w:w="2510" w:type="pct"/>
            <w:shd w:val="clear" w:color="auto" w:fill="auto"/>
          </w:tcPr>
          <w:p w14:paraId="2A899818" w14:textId="77777777" w:rsidR="0012327E" w:rsidRPr="00580B64" w:rsidRDefault="0012327E" w:rsidP="0012327E">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2 % р-ну по 5 и 10 мл</w:t>
            </w:r>
          </w:p>
        </w:tc>
      </w:tr>
    </w:tbl>
    <w:p w14:paraId="427096D5" w14:textId="77777777" w:rsidR="0012327E" w:rsidRPr="00580B64" w:rsidRDefault="0012327E" w:rsidP="0012327E">
      <w:pPr>
        <w:spacing w:after="0" w:line="240" w:lineRule="exact"/>
        <w:ind w:right="-1" w:firstLine="426"/>
        <w:rPr>
          <w:rFonts w:ascii="Times New Roman" w:hAnsi="Times New Roman" w:cs="Times New Roman"/>
          <w:b/>
          <w:snapToGrid w:val="0"/>
          <w:sz w:val="24"/>
          <w:szCs w:val="24"/>
          <w:lang w:val="uk-UA"/>
        </w:rPr>
      </w:pPr>
    </w:p>
    <w:p w14:paraId="50D49145" w14:textId="2D344304" w:rsidR="0012327E" w:rsidRPr="00580B64" w:rsidRDefault="0012327E" w:rsidP="0012327E">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05D5E627" w14:textId="77777777" w:rsidR="0012327E" w:rsidRPr="00580B64" w:rsidRDefault="0012327E" w:rsidP="0012327E">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lastRenderedPageBreak/>
        <w:t>Виберіть правильну відповідь:</w:t>
      </w:r>
    </w:p>
    <w:p w14:paraId="5F0386C6" w14:textId="77777777" w:rsidR="0012327E" w:rsidRPr="00580B64" w:rsidRDefault="0012327E" w:rsidP="0012327E">
      <w:pPr>
        <w:spacing w:after="0" w:line="240" w:lineRule="exact"/>
        <w:ind w:firstLine="284"/>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1</w:t>
      </w:r>
      <w:r w:rsidRPr="00580B64">
        <w:rPr>
          <w:rFonts w:ascii="Times New Roman" w:hAnsi="Times New Roman" w:cs="Times New Roman"/>
          <w:i/>
          <w:snapToGrid w:val="0"/>
          <w:sz w:val="24"/>
          <w:szCs w:val="24"/>
          <w:lang w:val="uk-UA"/>
        </w:rPr>
        <w:t>. Рослини, що містять М-холіноблокатори:</w:t>
      </w:r>
    </w:p>
    <w:p w14:paraId="2556381E"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Дурман</w:t>
      </w:r>
    </w:p>
    <w:p w14:paraId="77B396BC"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Горицвіт</w:t>
      </w:r>
    </w:p>
    <w:p w14:paraId="3FAAA135"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Белена</w:t>
      </w:r>
    </w:p>
    <w:p w14:paraId="0FF75249"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Глід</w:t>
      </w:r>
    </w:p>
    <w:p w14:paraId="1E1C80CE"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Шипшина</w:t>
      </w:r>
    </w:p>
    <w:p w14:paraId="468620D9" w14:textId="77777777" w:rsidR="0012327E" w:rsidRPr="00580B64" w:rsidRDefault="0012327E" w:rsidP="00A15DDD">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w:t>
      </w:r>
      <w:r w:rsidRPr="00580B64">
        <w:rPr>
          <w:rFonts w:ascii="Times New Roman" w:hAnsi="Times New Roman" w:cs="Times New Roman"/>
          <w:i/>
          <w:snapToGrid w:val="0"/>
          <w:sz w:val="24"/>
          <w:szCs w:val="24"/>
          <w:lang w:val="uk-UA"/>
        </w:rPr>
        <w:t>Показання до призначення атропіну:</w:t>
      </w:r>
    </w:p>
    <w:p w14:paraId="22A6FFA6" w14:textId="77777777" w:rsidR="0012327E" w:rsidRPr="00580B64" w:rsidRDefault="0012327E" w:rsidP="00A15DDD">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Бронхоспазм</w:t>
      </w:r>
    </w:p>
    <w:p w14:paraId="7BAA3C79" w14:textId="77777777" w:rsidR="0012327E" w:rsidRPr="00580B64" w:rsidRDefault="0012327E" w:rsidP="00A15DDD">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Для звуження зіниці</w:t>
      </w:r>
    </w:p>
    <w:p w14:paraId="4CDEDE80" w14:textId="77777777" w:rsidR="0012327E" w:rsidRPr="00580B64" w:rsidRDefault="0012327E" w:rsidP="00A15DDD">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Печінкова коліка</w:t>
      </w:r>
    </w:p>
    <w:p w14:paraId="1D0AA7BF" w14:textId="77777777" w:rsidR="0012327E" w:rsidRPr="00580B64" w:rsidRDefault="0012327E" w:rsidP="00A15DDD">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Діарея</w:t>
      </w:r>
    </w:p>
    <w:p w14:paraId="3CD21CA9" w14:textId="77777777" w:rsidR="0012327E" w:rsidRPr="00580B64" w:rsidRDefault="0012327E" w:rsidP="00A15DDD">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Гіпертермія</w:t>
      </w:r>
    </w:p>
    <w:p w14:paraId="63A243CD" w14:textId="77777777" w:rsidR="0012327E" w:rsidRPr="00580B64" w:rsidRDefault="0012327E" w:rsidP="00A15DDD">
      <w:pPr>
        <w:spacing w:after="0" w:line="240" w:lineRule="exact"/>
        <w:ind w:firstLine="284"/>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3. </w:t>
      </w:r>
      <w:r w:rsidRPr="00580B64">
        <w:rPr>
          <w:rFonts w:ascii="Times New Roman" w:hAnsi="Times New Roman" w:cs="Times New Roman"/>
          <w:i/>
          <w:snapToGrid w:val="0"/>
          <w:sz w:val="24"/>
          <w:szCs w:val="24"/>
          <w:lang w:val="uk-UA"/>
        </w:rPr>
        <w:t>Які М-холіноблокатори добре всмоктуються в шлунково-кишковому тракті?</w:t>
      </w:r>
    </w:p>
    <w:p w14:paraId="63100974" w14:textId="77777777" w:rsidR="0012327E" w:rsidRPr="00580B64" w:rsidRDefault="0012327E" w:rsidP="00A15DDD">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Метацин</w:t>
      </w:r>
    </w:p>
    <w:p w14:paraId="79479C40"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Атропін</w:t>
      </w:r>
    </w:p>
    <w:p w14:paraId="4B423FC8"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Скополамін</w:t>
      </w:r>
    </w:p>
    <w:p w14:paraId="4795B14D"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Пірензепін</w:t>
      </w:r>
    </w:p>
    <w:p w14:paraId="54BFA20D"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Іпратропіум</w:t>
      </w:r>
    </w:p>
    <w:p w14:paraId="56B8A6B6" w14:textId="77777777" w:rsidR="0012327E" w:rsidRPr="00580B64" w:rsidRDefault="0012327E" w:rsidP="0012327E">
      <w:pPr>
        <w:spacing w:after="0" w:line="240" w:lineRule="exact"/>
        <w:ind w:firstLine="284"/>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4</w:t>
      </w:r>
      <w:r w:rsidRPr="00580B64">
        <w:rPr>
          <w:rFonts w:ascii="Times New Roman" w:hAnsi="Times New Roman" w:cs="Times New Roman"/>
          <w:i/>
          <w:snapToGrid w:val="0"/>
          <w:sz w:val="24"/>
          <w:szCs w:val="24"/>
          <w:lang w:val="uk-UA"/>
        </w:rPr>
        <w:t>. Основні небажані ефекти гангліоблокаторів:</w:t>
      </w:r>
    </w:p>
    <w:p w14:paraId="04E073BB"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Ортостатичний колапс</w:t>
      </w:r>
    </w:p>
    <w:p w14:paraId="31C477B8"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Брадикардія</w:t>
      </w:r>
    </w:p>
    <w:p w14:paraId="59319CD1"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Обстипація</w:t>
      </w:r>
    </w:p>
    <w:p w14:paraId="5F59E8FF"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Підвищення тонусу матки при вагітності</w:t>
      </w:r>
    </w:p>
    <w:p w14:paraId="174C6E22"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Атонія сечового міхура і утруднення сечовипускання</w:t>
      </w:r>
    </w:p>
    <w:p w14:paraId="6A29CC9D"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5. </w:t>
      </w:r>
      <w:r w:rsidRPr="00580B64">
        <w:rPr>
          <w:rFonts w:ascii="Times New Roman" w:hAnsi="Times New Roman" w:cs="Times New Roman"/>
          <w:i/>
          <w:snapToGrid w:val="0"/>
          <w:sz w:val="24"/>
          <w:szCs w:val="24"/>
          <w:lang w:val="uk-UA"/>
        </w:rPr>
        <w:t>Які небажані ефекти притаманні деполяризуючим міорелаксантам</w:t>
      </w:r>
      <w:r w:rsidRPr="00580B64">
        <w:rPr>
          <w:rFonts w:ascii="Times New Roman" w:hAnsi="Times New Roman" w:cs="Times New Roman"/>
          <w:snapToGrid w:val="0"/>
          <w:sz w:val="24"/>
          <w:szCs w:val="24"/>
          <w:lang w:val="uk-UA"/>
        </w:rPr>
        <w:t>:</w:t>
      </w:r>
    </w:p>
    <w:p w14:paraId="609BA110"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Бронходилатація</w:t>
      </w:r>
    </w:p>
    <w:p w14:paraId="4D7ED095"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М'язові болі в післяопераційний період</w:t>
      </w:r>
    </w:p>
    <w:p w14:paraId="1514C1F1"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Аритмії</w:t>
      </w:r>
    </w:p>
    <w:p w14:paraId="5860FDE9"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Гіпокаліємія</w:t>
      </w:r>
    </w:p>
    <w:p w14:paraId="1BF9B8CD" w14:textId="77777777" w:rsidR="0012327E" w:rsidRPr="00580B64" w:rsidRDefault="0012327E" w:rsidP="0012327E">
      <w:pPr>
        <w:spacing w:after="0" w:line="240" w:lineRule="exact"/>
        <w:ind w:firstLine="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Підвищення внутрішньоочного тиску</w:t>
      </w:r>
    </w:p>
    <w:p w14:paraId="110FB002" w14:textId="77777777" w:rsidR="0012327E" w:rsidRPr="00580B64" w:rsidRDefault="0012327E" w:rsidP="0012327E">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6816BD58" w14:textId="6FFEA158" w:rsidR="0012327E" w:rsidRPr="00993529" w:rsidRDefault="0012327E">
      <w:pPr>
        <w:pStyle w:val="a5"/>
        <w:numPr>
          <w:ilvl w:val="0"/>
          <w:numId w:val="486"/>
        </w:numPr>
        <w:tabs>
          <w:tab w:val="left" w:pos="2688"/>
        </w:tabs>
        <w:spacing w:line="240" w:lineRule="exact"/>
        <w:jc w:val="both"/>
        <w:rPr>
          <w:b/>
          <w:bCs/>
          <w:iCs/>
          <w:snapToGrid w:val="0"/>
          <w:sz w:val="24"/>
          <w:szCs w:val="24"/>
          <w:lang w:val="uk-UA"/>
        </w:rPr>
      </w:pPr>
      <w:r w:rsidRPr="00993529">
        <w:rPr>
          <w:b/>
          <w:bCs/>
          <w:iCs/>
          <w:snapToGrid w:val="0"/>
          <w:sz w:val="24"/>
          <w:szCs w:val="24"/>
          <w:lang w:val="uk-UA"/>
        </w:rPr>
        <w:t xml:space="preserve">Контрольні питання теми (опитування). </w:t>
      </w:r>
    </w:p>
    <w:p w14:paraId="4B6AD0DB" w14:textId="77777777" w:rsidR="0012327E" w:rsidRPr="00580B64" w:rsidRDefault="0012327E" w:rsidP="0012327E">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03536B64" w14:textId="77777777" w:rsidR="0012327E" w:rsidRPr="00580B64" w:rsidRDefault="0012327E" w:rsidP="00A15DDD">
      <w:pPr>
        <w:spacing w:after="12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Класифікація ХОЛІНОБЛОКУЮЧИХ речовин:</w:t>
      </w:r>
    </w:p>
    <w:p w14:paraId="324B7C86"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1) </w:t>
      </w:r>
      <w:r w:rsidRPr="00580B64">
        <w:rPr>
          <w:rFonts w:ascii="Times New Roman" w:hAnsi="Times New Roman" w:cs="Times New Roman"/>
          <w:i/>
          <w:noProof/>
          <w:snapToGrid w:val="0"/>
          <w:sz w:val="24"/>
          <w:szCs w:val="24"/>
          <w:lang w:val="uk-UA"/>
        </w:rPr>
        <w:t>М-холіноблокатори</w:t>
      </w:r>
      <w:r w:rsidRPr="00580B64">
        <w:rPr>
          <w:rFonts w:ascii="Times New Roman" w:hAnsi="Times New Roman" w:cs="Times New Roman"/>
          <w:noProof/>
          <w:snapToGrid w:val="0"/>
          <w:sz w:val="24"/>
          <w:szCs w:val="24"/>
          <w:lang w:val="uk-UA"/>
        </w:rPr>
        <w:t xml:space="preserve"> ─ атропін, препарати беладони, скополамін, гоматропин, платифілін, метацин, іпратропіум, гастроцепін та ін .;</w:t>
      </w:r>
    </w:p>
    <w:p w14:paraId="14F4E612" w14:textId="77777777" w:rsidR="0012327E" w:rsidRPr="00580B64" w:rsidRDefault="0012327E" w:rsidP="00A15DDD">
      <w:pPr>
        <w:spacing w:after="120" w:line="240" w:lineRule="exact"/>
        <w:ind w:left="284" w:hanging="284"/>
        <w:jc w:val="both"/>
        <w:rPr>
          <w:rFonts w:ascii="Times New Roman" w:hAnsi="Times New Roman" w:cs="Times New Roman"/>
          <w:i/>
          <w:noProof/>
          <w:snapToGrid w:val="0"/>
          <w:sz w:val="24"/>
          <w:szCs w:val="24"/>
          <w:lang w:val="uk-UA"/>
        </w:rPr>
      </w:pPr>
      <w:r w:rsidRPr="00580B64">
        <w:rPr>
          <w:rFonts w:ascii="Times New Roman" w:hAnsi="Times New Roman" w:cs="Times New Roman"/>
          <w:noProof/>
          <w:snapToGrid w:val="0"/>
          <w:sz w:val="24"/>
          <w:szCs w:val="24"/>
          <w:lang w:val="uk-UA"/>
        </w:rPr>
        <w:t xml:space="preserve">2) </w:t>
      </w:r>
      <w:r w:rsidRPr="00580B64">
        <w:rPr>
          <w:rFonts w:ascii="Times New Roman" w:hAnsi="Times New Roman" w:cs="Times New Roman"/>
          <w:i/>
          <w:noProof/>
          <w:snapToGrid w:val="0"/>
          <w:sz w:val="24"/>
          <w:szCs w:val="24"/>
          <w:lang w:val="uk-UA"/>
        </w:rPr>
        <w:t>Н-холіноблокатори:</w:t>
      </w:r>
    </w:p>
    <w:p w14:paraId="122AEC4D" w14:textId="77777777" w:rsidR="0012327E" w:rsidRPr="00580B64" w:rsidRDefault="0012327E">
      <w:pPr>
        <w:pStyle w:val="a5"/>
        <w:numPr>
          <w:ilvl w:val="0"/>
          <w:numId w:val="22"/>
        </w:numPr>
        <w:spacing w:after="120" w:line="240" w:lineRule="exact"/>
        <w:jc w:val="both"/>
        <w:rPr>
          <w:noProof/>
          <w:snapToGrid w:val="0"/>
          <w:sz w:val="24"/>
          <w:szCs w:val="24"/>
          <w:lang w:val="uk-UA"/>
        </w:rPr>
      </w:pPr>
      <w:r w:rsidRPr="00580B64">
        <w:rPr>
          <w:noProof/>
          <w:snapToGrid w:val="0"/>
          <w:sz w:val="24"/>
          <w:szCs w:val="24"/>
          <w:lang w:val="uk-UA"/>
        </w:rPr>
        <w:t>гангліоблокатори ─ гігроній, пентамін, бензогексоній, пахікарпін, пірілен;</w:t>
      </w:r>
    </w:p>
    <w:p w14:paraId="13B7FC73" w14:textId="77777777" w:rsidR="0012327E" w:rsidRPr="00580B64" w:rsidRDefault="0012327E">
      <w:pPr>
        <w:pStyle w:val="a5"/>
        <w:numPr>
          <w:ilvl w:val="0"/>
          <w:numId w:val="22"/>
        </w:numPr>
        <w:spacing w:after="120" w:line="240" w:lineRule="exact"/>
        <w:jc w:val="both"/>
        <w:rPr>
          <w:noProof/>
          <w:snapToGrid w:val="0"/>
          <w:sz w:val="24"/>
          <w:szCs w:val="24"/>
          <w:lang w:val="uk-UA"/>
        </w:rPr>
      </w:pPr>
      <w:r w:rsidRPr="00580B64">
        <w:rPr>
          <w:noProof/>
          <w:snapToGrid w:val="0"/>
          <w:sz w:val="24"/>
          <w:szCs w:val="24"/>
          <w:lang w:val="uk-UA"/>
        </w:rPr>
        <w:t>міорелаксанти ─ тубокурарин, диплацин, піпекуроній, векуроній, атракурій, дитилін;</w:t>
      </w:r>
    </w:p>
    <w:p w14:paraId="145C7D47"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3) </w:t>
      </w:r>
      <w:r w:rsidRPr="00580B64">
        <w:rPr>
          <w:rFonts w:ascii="Times New Roman" w:hAnsi="Times New Roman" w:cs="Times New Roman"/>
          <w:i/>
          <w:noProof/>
          <w:snapToGrid w:val="0"/>
          <w:sz w:val="24"/>
          <w:szCs w:val="24"/>
          <w:lang w:val="uk-UA"/>
        </w:rPr>
        <w:t>М-, Н-холіноблокатори</w:t>
      </w:r>
      <w:r w:rsidRPr="00580B64">
        <w:rPr>
          <w:rFonts w:ascii="Times New Roman" w:hAnsi="Times New Roman" w:cs="Times New Roman"/>
          <w:noProof/>
          <w:snapToGrid w:val="0"/>
          <w:sz w:val="24"/>
          <w:szCs w:val="24"/>
          <w:lang w:val="uk-UA"/>
        </w:rPr>
        <w:t xml:space="preserve"> (центральні) ─ циклодол, апрофен, амізил, тропацин.</w:t>
      </w:r>
    </w:p>
    <w:p w14:paraId="3B3EDACB"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2. М-ХОЛІНОБЛОКАТОРИ(атропіноподібні). Історія створення. Загальна характеристика. Класифікація:</w:t>
      </w:r>
    </w:p>
    <w:p w14:paraId="755C7AF4"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а) </w:t>
      </w:r>
      <w:r w:rsidRPr="00580B64">
        <w:rPr>
          <w:rFonts w:ascii="Times New Roman" w:hAnsi="Times New Roman" w:cs="Times New Roman"/>
          <w:i/>
          <w:noProof/>
          <w:snapToGrid w:val="0"/>
          <w:sz w:val="24"/>
          <w:szCs w:val="24"/>
          <w:lang w:val="uk-UA"/>
        </w:rPr>
        <w:t>рослинного походження</w:t>
      </w:r>
      <w:r w:rsidRPr="00580B64">
        <w:rPr>
          <w:rFonts w:ascii="Times New Roman" w:hAnsi="Times New Roman" w:cs="Times New Roman"/>
          <w:noProof/>
          <w:snapToGrid w:val="0"/>
          <w:sz w:val="24"/>
          <w:szCs w:val="24"/>
          <w:lang w:val="uk-UA"/>
        </w:rPr>
        <w:t xml:space="preserve"> (алкалоїди, третинні аміни) - атропін і препарати беладони, скополамін, платифілін;</w:t>
      </w:r>
    </w:p>
    <w:p w14:paraId="77E5E157"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б) </w:t>
      </w:r>
      <w:r w:rsidRPr="00580B64">
        <w:rPr>
          <w:rFonts w:ascii="Times New Roman" w:hAnsi="Times New Roman" w:cs="Times New Roman"/>
          <w:i/>
          <w:noProof/>
          <w:snapToGrid w:val="0"/>
          <w:sz w:val="24"/>
          <w:szCs w:val="24"/>
          <w:lang w:val="uk-UA"/>
        </w:rPr>
        <w:t>синтетичні - четвертинні</w:t>
      </w:r>
      <w:r w:rsidRPr="00580B64">
        <w:rPr>
          <w:rFonts w:ascii="Times New Roman" w:hAnsi="Times New Roman" w:cs="Times New Roman"/>
          <w:noProof/>
          <w:snapToGrid w:val="0"/>
          <w:sz w:val="24"/>
          <w:szCs w:val="24"/>
          <w:lang w:val="uk-UA"/>
        </w:rPr>
        <w:t xml:space="preserve"> (метацин, іпратропіум, тіотропію бромід і ін.), третинні аміни (пірензепін).</w:t>
      </w:r>
    </w:p>
    <w:p w14:paraId="4902CCCD"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Фармакокінетика. Фармакодинаміка. Особливості дії окремих препаратів. Показання та протипоказання до застосування. Гостре отруєння рослинами, що містять атропін: клінічна картина, допомогу.</w:t>
      </w:r>
    </w:p>
    <w:p w14:paraId="0B77BA9A"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lastRenderedPageBreak/>
        <w:t>3. Н-холіноблокатори - гангліоблокатори. Класифікація за тривалістю дії:</w:t>
      </w:r>
    </w:p>
    <w:p w14:paraId="0B3E6F87" w14:textId="77777777" w:rsidR="0012327E" w:rsidRPr="00580B64" w:rsidRDefault="0012327E" w:rsidP="007436E9">
      <w:pPr>
        <w:spacing w:after="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 короткої (15-20 хв) - гігроній;</w:t>
      </w:r>
    </w:p>
    <w:p w14:paraId="75494FC1" w14:textId="77777777" w:rsidR="0012327E" w:rsidRPr="00580B64" w:rsidRDefault="0012327E" w:rsidP="007436E9">
      <w:pPr>
        <w:spacing w:after="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б) середньої (1-6 год) - бензогексоній, пентамін, пахікарпін, ізоверін;</w:t>
      </w:r>
    </w:p>
    <w:p w14:paraId="1885846B" w14:textId="77777777" w:rsidR="0012327E" w:rsidRPr="00580B64" w:rsidRDefault="0012327E" w:rsidP="007436E9">
      <w:pPr>
        <w:spacing w:after="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в) тривалої (6-12 год) - пірілен.</w:t>
      </w:r>
    </w:p>
    <w:p w14:paraId="5535C686"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Класифікація за будовою:</w:t>
      </w:r>
    </w:p>
    <w:p w14:paraId="0B0DF1BA" w14:textId="77777777" w:rsidR="0012327E" w:rsidRPr="00580B64" w:rsidRDefault="0012327E" w:rsidP="007436E9">
      <w:pPr>
        <w:spacing w:after="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i/>
          <w:noProof/>
          <w:snapToGrid w:val="0"/>
          <w:sz w:val="24"/>
          <w:szCs w:val="24"/>
          <w:lang w:val="uk-UA"/>
        </w:rPr>
        <w:t>четвертичні</w:t>
      </w:r>
      <w:r w:rsidRPr="00580B64">
        <w:rPr>
          <w:rFonts w:ascii="Times New Roman" w:hAnsi="Times New Roman" w:cs="Times New Roman"/>
          <w:b/>
          <w:bCs/>
          <w:i/>
          <w:noProof/>
          <w:snapToGrid w:val="0"/>
          <w:sz w:val="24"/>
          <w:szCs w:val="24"/>
          <w:lang w:val="uk-UA"/>
        </w:rPr>
        <w:t> </w:t>
      </w:r>
      <w:r w:rsidRPr="00580B64">
        <w:rPr>
          <w:rFonts w:ascii="Times New Roman" w:hAnsi="Times New Roman" w:cs="Times New Roman"/>
          <w:b/>
          <w:bCs/>
          <w:noProof/>
          <w:snapToGrid w:val="0"/>
          <w:sz w:val="24"/>
          <w:szCs w:val="24"/>
          <w:lang w:val="uk-UA"/>
        </w:rPr>
        <w:t>– </w:t>
      </w:r>
      <w:r w:rsidRPr="00580B64">
        <w:rPr>
          <w:rFonts w:ascii="Times New Roman" w:hAnsi="Times New Roman" w:cs="Times New Roman"/>
          <w:noProof/>
          <w:snapToGrid w:val="0"/>
          <w:sz w:val="24"/>
          <w:szCs w:val="24"/>
          <w:lang w:val="uk-UA"/>
        </w:rPr>
        <w:t>бензогексоній, пентамін</w:t>
      </w:r>
      <w:r w:rsidRPr="00580B64">
        <w:rPr>
          <w:rFonts w:ascii="Times New Roman" w:hAnsi="Times New Roman" w:cs="Times New Roman"/>
          <w:sz w:val="24"/>
          <w:szCs w:val="24"/>
          <w:lang w:val="uk-UA"/>
        </w:rPr>
        <w:t xml:space="preserve"> (</w:t>
      </w:r>
      <w:r w:rsidRPr="00580B64">
        <w:rPr>
          <w:rFonts w:ascii="Times New Roman" w:hAnsi="Times New Roman" w:cs="Times New Roman"/>
          <w:noProof/>
          <w:snapToGrid w:val="0"/>
          <w:sz w:val="24"/>
          <w:szCs w:val="24"/>
          <w:lang w:val="uk-UA"/>
        </w:rPr>
        <w:t>погано всмоктуються в шлунково-кишковому тракті, не проходять через ГЕБ);</w:t>
      </w:r>
    </w:p>
    <w:p w14:paraId="30FF2764" w14:textId="77777777" w:rsidR="0012327E" w:rsidRPr="00580B64" w:rsidRDefault="0012327E" w:rsidP="007436E9">
      <w:pPr>
        <w:spacing w:after="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i/>
          <w:noProof/>
          <w:snapToGrid w:val="0"/>
          <w:sz w:val="24"/>
          <w:szCs w:val="24"/>
          <w:lang w:val="uk-UA"/>
        </w:rPr>
        <w:t xml:space="preserve">третичні </w:t>
      </w:r>
      <w:r w:rsidRPr="00580B64">
        <w:rPr>
          <w:rFonts w:ascii="Times New Roman" w:hAnsi="Times New Roman" w:cs="Times New Roman"/>
          <w:noProof/>
          <w:snapToGrid w:val="0"/>
          <w:sz w:val="24"/>
          <w:szCs w:val="24"/>
          <w:lang w:val="uk-UA"/>
        </w:rPr>
        <w:t>– пахікарпін, пірілен (хорошо всмоктуються в шлунково-кишковому тракті, проходять через ГЕБ).</w:t>
      </w:r>
    </w:p>
    <w:p w14:paraId="4796F15B" w14:textId="77777777" w:rsidR="0012327E" w:rsidRPr="00580B64" w:rsidRDefault="0012327E" w:rsidP="00A15DDD">
      <w:pPr>
        <w:spacing w:after="120" w:line="240" w:lineRule="exact"/>
        <w:ind w:left="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Фармакокінетика. Фармакодинаміка. Показання та протипоказання. Небажані ефекти. Клініка передозування.</w:t>
      </w:r>
    </w:p>
    <w:p w14:paraId="04B61B96"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4. Н-холіноблокатори - міорелаксанти. Класифікація:</w:t>
      </w:r>
    </w:p>
    <w:p w14:paraId="594CEFB4" w14:textId="77777777" w:rsidR="0012327E" w:rsidRPr="00580B64" w:rsidRDefault="0012327E" w:rsidP="007436E9">
      <w:pPr>
        <w:spacing w:after="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а) </w:t>
      </w:r>
      <w:r w:rsidRPr="00580B64">
        <w:rPr>
          <w:rFonts w:ascii="Times New Roman" w:hAnsi="Times New Roman" w:cs="Times New Roman"/>
          <w:i/>
          <w:noProof/>
          <w:snapToGrid w:val="0"/>
          <w:sz w:val="24"/>
          <w:szCs w:val="24"/>
          <w:lang w:val="uk-UA"/>
        </w:rPr>
        <w:t xml:space="preserve">недеполяризуючої </w:t>
      </w:r>
      <w:r w:rsidRPr="00580B64">
        <w:rPr>
          <w:rFonts w:ascii="Times New Roman" w:hAnsi="Times New Roman" w:cs="Times New Roman"/>
          <w:noProof/>
          <w:snapToGrid w:val="0"/>
          <w:sz w:val="24"/>
          <w:szCs w:val="24"/>
          <w:lang w:val="uk-UA"/>
        </w:rPr>
        <w:t>(конкурентної) дії - тубокурарин, диплацин, атракурій, піпекуронія бромід (ардуан), панкуронію бромід, векуронію бромід і ін .;</w:t>
      </w:r>
    </w:p>
    <w:p w14:paraId="7794BEA7" w14:textId="77777777" w:rsidR="0012327E" w:rsidRPr="00580B64" w:rsidRDefault="0012327E" w:rsidP="007436E9">
      <w:pPr>
        <w:spacing w:after="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б) </w:t>
      </w:r>
      <w:r w:rsidRPr="00580B64">
        <w:rPr>
          <w:rFonts w:ascii="Times New Roman" w:hAnsi="Times New Roman" w:cs="Times New Roman"/>
          <w:i/>
          <w:noProof/>
          <w:snapToGrid w:val="0"/>
          <w:sz w:val="24"/>
          <w:szCs w:val="24"/>
          <w:lang w:val="uk-UA"/>
        </w:rPr>
        <w:t>деполярізуючої</w:t>
      </w:r>
      <w:r w:rsidRPr="00580B64">
        <w:rPr>
          <w:rFonts w:ascii="Times New Roman" w:hAnsi="Times New Roman" w:cs="Times New Roman"/>
          <w:noProof/>
          <w:snapToGrid w:val="0"/>
          <w:sz w:val="24"/>
          <w:szCs w:val="24"/>
          <w:lang w:val="uk-UA"/>
        </w:rPr>
        <w:t xml:space="preserve"> дії - дитилін (сукцинілхолін, суксаметонія хлорид, лістенон);</w:t>
      </w:r>
    </w:p>
    <w:p w14:paraId="20630CF3" w14:textId="77777777" w:rsidR="0012327E" w:rsidRPr="00580B64" w:rsidRDefault="0012327E" w:rsidP="007436E9">
      <w:pPr>
        <w:spacing w:after="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в) </w:t>
      </w:r>
      <w:r w:rsidRPr="00580B64">
        <w:rPr>
          <w:rFonts w:ascii="Times New Roman" w:hAnsi="Times New Roman" w:cs="Times New Roman"/>
          <w:i/>
          <w:noProof/>
          <w:snapToGrid w:val="0"/>
          <w:sz w:val="24"/>
          <w:szCs w:val="24"/>
          <w:lang w:val="uk-UA"/>
        </w:rPr>
        <w:t>змішаної дії</w:t>
      </w:r>
      <w:r w:rsidRPr="00580B64">
        <w:rPr>
          <w:rFonts w:ascii="Times New Roman" w:hAnsi="Times New Roman" w:cs="Times New Roman"/>
          <w:noProof/>
          <w:snapToGrid w:val="0"/>
          <w:sz w:val="24"/>
          <w:szCs w:val="24"/>
          <w:lang w:val="uk-UA"/>
        </w:rPr>
        <w:t xml:space="preserve"> - діоксоній.</w:t>
      </w:r>
    </w:p>
    <w:p w14:paraId="12F4788F"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Фармакокінетика. Фармакодинаміка. Відмінності окремих груп. Застосування. Небажані ефекти. Надання допомоги при передозуванні.</w:t>
      </w:r>
    </w:p>
    <w:p w14:paraId="47C1B4DB"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5. М-, Н-ХОЛІНОБЛОКАТОРИ (центральні) - циклодол, апрофен, амізил, тропацин та ін. Механізм дії. Показання та протипоказання до застосування. Небажані ефекти.</w:t>
      </w:r>
    </w:p>
    <w:p w14:paraId="6D440428" w14:textId="77777777" w:rsidR="0012327E" w:rsidRPr="00580B64" w:rsidRDefault="0012327E" w:rsidP="00A15DDD">
      <w:pPr>
        <w:spacing w:after="120" w:line="240" w:lineRule="exact"/>
        <w:ind w:left="284" w:hanging="284"/>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6. Фармакобезпечність і взаємозамінність препаратів.</w:t>
      </w:r>
    </w:p>
    <w:p w14:paraId="1B1B471B" w14:textId="77777777" w:rsidR="0012327E" w:rsidRPr="00580B64" w:rsidRDefault="0012327E" w:rsidP="0012327E">
      <w:pPr>
        <w:tabs>
          <w:tab w:val="left" w:pos="709"/>
        </w:tabs>
        <w:spacing w:after="0" w:line="200" w:lineRule="exact"/>
        <w:ind w:firstLine="426"/>
        <w:jc w:val="both"/>
        <w:rPr>
          <w:rFonts w:ascii="Times New Roman" w:hAnsi="Times New Roman" w:cs="Times New Roman"/>
          <w:b/>
          <w:bCs/>
          <w:snapToGrid w:val="0"/>
          <w:sz w:val="24"/>
          <w:szCs w:val="24"/>
          <w:lang w:val="uk-UA"/>
        </w:rPr>
      </w:pPr>
    </w:p>
    <w:p w14:paraId="008398AD" w14:textId="77777777" w:rsidR="0012327E" w:rsidRPr="00580B64" w:rsidRDefault="0012327E" w:rsidP="0012327E">
      <w:pPr>
        <w:tabs>
          <w:tab w:val="left" w:pos="709"/>
        </w:tabs>
        <w:spacing w:after="0" w:line="20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b/>
          <w:bCs/>
          <w:snapToGrid w:val="0"/>
          <w:sz w:val="24"/>
          <w:szCs w:val="24"/>
          <w:lang w:val="uk-UA"/>
        </w:rPr>
        <w:t>Задачі:</w:t>
      </w:r>
      <w:r w:rsidRPr="00580B64">
        <w:rPr>
          <w:rFonts w:ascii="Times New Roman" w:hAnsi="Times New Roman" w:cs="Times New Roman"/>
          <w:snapToGrid w:val="0"/>
          <w:sz w:val="24"/>
          <w:szCs w:val="24"/>
          <w:lang w:val="uk-UA"/>
        </w:rPr>
        <w:t xml:space="preserve"> </w:t>
      </w:r>
    </w:p>
    <w:p w14:paraId="5449E3BC" w14:textId="77777777" w:rsidR="0012327E" w:rsidRPr="00580B64" w:rsidRDefault="0012327E">
      <w:pPr>
        <w:pStyle w:val="a5"/>
        <w:numPr>
          <w:ilvl w:val="0"/>
          <w:numId w:val="23"/>
        </w:numPr>
        <w:tabs>
          <w:tab w:val="left" w:pos="2688"/>
        </w:tabs>
        <w:spacing w:line="240" w:lineRule="exact"/>
        <w:jc w:val="both"/>
        <w:rPr>
          <w:snapToGrid w:val="0"/>
          <w:sz w:val="24"/>
          <w:szCs w:val="24"/>
          <w:lang w:val="uk-UA"/>
        </w:rPr>
      </w:pPr>
      <w:r w:rsidRPr="00580B64">
        <w:rPr>
          <w:snapToGrid w:val="0"/>
          <w:sz w:val="24"/>
          <w:szCs w:val="24"/>
          <w:lang w:val="uk-UA"/>
        </w:rPr>
        <w:t>Хворому для короткочасної міорелаксації при інтубації трахеї призначено препарат, що блокує Н-холінорецептори скелетної мускулатури. Назвіть лікарський засіб, класифікацію,  поясніть механізми дії</w:t>
      </w:r>
      <w:r w:rsidRPr="00580B64">
        <w:rPr>
          <w:snapToGrid w:val="0"/>
          <w:sz w:val="28"/>
          <w:szCs w:val="28"/>
          <w:lang w:val="uk-UA"/>
        </w:rPr>
        <w:t xml:space="preserve"> </w:t>
      </w:r>
    </w:p>
    <w:p w14:paraId="0D47C48D" w14:textId="22471BC7" w:rsidR="0012327E" w:rsidRPr="00580B64" w:rsidRDefault="0012327E">
      <w:pPr>
        <w:pStyle w:val="a5"/>
        <w:numPr>
          <w:ilvl w:val="0"/>
          <w:numId w:val="23"/>
        </w:numPr>
        <w:tabs>
          <w:tab w:val="left" w:pos="2688"/>
        </w:tabs>
        <w:spacing w:line="240" w:lineRule="exact"/>
        <w:jc w:val="both"/>
        <w:rPr>
          <w:snapToGrid w:val="0"/>
          <w:sz w:val="24"/>
          <w:szCs w:val="24"/>
          <w:lang w:val="uk-UA"/>
        </w:rPr>
      </w:pPr>
      <w:r w:rsidRPr="00580B64">
        <w:rPr>
          <w:snapToGrid w:val="0"/>
          <w:sz w:val="24"/>
          <w:szCs w:val="24"/>
          <w:lang w:val="uk-UA"/>
        </w:rPr>
        <w:t>У хворого напади бронхіальної астми виникають звичайно вночі,  супроводжуються брадикардією, спастичними болями в кишечнику, поносом. Препарати якої групи можуть  усунути ці симптоми?</w:t>
      </w:r>
    </w:p>
    <w:p w14:paraId="7466E0DA" w14:textId="6AEAAA2D" w:rsidR="0012327E" w:rsidRPr="00580B64" w:rsidRDefault="0012327E">
      <w:pPr>
        <w:pStyle w:val="a5"/>
        <w:numPr>
          <w:ilvl w:val="0"/>
          <w:numId w:val="23"/>
        </w:numPr>
        <w:jc w:val="both"/>
        <w:rPr>
          <w:sz w:val="28"/>
          <w:szCs w:val="28"/>
          <w:lang w:val="uk-UA"/>
        </w:rPr>
      </w:pPr>
      <w:r w:rsidRPr="00580B64">
        <w:rPr>
          <w:color w:val="000000"/>
          <w:sz w:val="24"/>
          <w:szCs w:val="24"/>
          <w:lang w:val="uk-UA"/>
        </w:rPr>
        <w:t>Хворому з нирковою колькою в комплексну терапiю долучено спазмолiтик з групи М-холiноблокаторiв, а саме який?</w:t>
      </w:r>
    </w:p>
    <w:p w14:paraId="6291E907" w14:textId="12A58E28" w:rsidR="0012327E" w:rsidRPr="00580B64" w:rsidRDefault="0012327E">
      <w:pPr>
        <w:pStyle w:val="a5"/>
        <w:numPr>
          <w:ilvl w:val="0"/>
          <w:numId w:val="23"/>
        </w:numPr>
        <w:jc w:val="both"/>
        <w:rPr>
          <w:sz w:val="28"/>
          <w:szCs w:val="28"/>
          <w:lang w:val="uk-UA"/>
        </w:rPr>
      </w:pPr>
      <w:r w:rsidRPr="00580B64">
        <w:rPr>
          <w:color w:val="000000"/>
          <w:sz w:val="24"/>
          <w:szCs w:val="24"/>
          <w:lang w:val="uk-UA"/>
        </w:rPr>
        <w:t>До приймального відділення був доставлений хворий зi скаргами на утруднене дихання, слинотечу, спастичні болі у животi, дiарею, запаморочення, зниження гостроти зору. Був встановлений дiагноз: отруєння фосфорорганiчними сполуками. Якi препарати доцiльно включити до патогенетичної терапiї?</w:t>
      </w:r>
    </w:p>
    <w:p w14:paraId="744B5B7C" w14:textId="3714681A" w:rsidR="0012327E" w:rsidRPr="00580B64" w:rsidRDefault="0012327E">
      <w:pPr>
        <w:pStyle w:val="a5"/>
        <w:numPr>
          <w:ilvl w:val="0"/>
          <w:numId w:val="23"/>
        </w:numPr>
        <w:jc w:val="both"/>
        <w:rPr>
          <w:sz w:val="28"/>
          <w:szCs w:val="28"/>
          <w:lang w:val="uk-UA"/>
        </w:rPr>
      </w:pPr>
      <w:r w:rsidRPr="00580B64">
        <w:rPr>
          <w:color w:val="000000"/>
          <w:sz w:val="24"/>
          <w:szCs w:val="24"/>
          <w:lang w:val="uk-UA"/>
        </w:rPr>
        <w:t>Пацiєнту призначено конкурентний iнгiбiтор ацетилхолiнестерази. Назвiть його.</w:t>
      </w:r>
    </w:p>
    <w:p w14:paraId="651FE60D" w14:textId="77777777" w:rsidR="0012327E" w:rsidRPr="00580B64" w:rsidRDefault="0012327E" w:rsidP="0012327E">
      <w:pPr>
        <w:pStyle w:val="a5"/>
        <w:tabs>
          <w:tab w:val="left" w:pos="2688"/>
        </w:tabs>
        <w:spacing w:line="240" w:lineRule="exact"/>
        <w:ind w:left="785"/>
        <w:jc w:val="both"/>
        <w:rPr>
          <w:snapToGrid w:val="0"/>
          <w:sz w:val="24"/>
          <w:szCs w:val="24"/>
          <w:lang w:val="uk-UA"/>
        </w:rPr>
      </w:pPr>
    </w:p>
    <w:p w14:paraId="13C97517" w14:textId="77777777" w:rsidR="0012327E" w:rsidRPr="00993529" w:rsidRDefault="0012327E" w:rsidP="0012327E">
      <w:pPr>
        <w:spacing w:after="0" w:line="240" w:lineRule="auto"/>
        <w:ind w:right="-1"/>
        <w:rPr>
          <w:rFonts w:ascii="Times New Roman" w:hAnsi="Times New Roman" w:cs="Times New Roman"/>
          <w:b/>
          <w:bCs/>
          <w:lang w:val="uk-UA"/>
        </w:rPr>
      </w:pPr>
      <w:r w:rsidRPr="00993529">
        <w:rPr>
          <w:rFonts w:ascii="Times New Roman" w:hAnsi="Times New Roman" w:cs="Times New Roman"/>
          <w:b/>
          <w:bCs/>
          <w:sz w:val="24"/>
          <w:szCs w:val="24"/>
          <w:lang w:val="uk-UA"/>
        </w:rPr>
        <w:t xml:space="preserve">3. Формування професійних вмінь, навичок </w:t>
      </w:r>
    </w:p>
    <w:p w14:paraId="329DAA34" w14:textId="77777777" w:rsidR="0012327E" w:rsidRPr="00580B64" w:rsidRDefault="0012327E" w:rsidP="0012327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6597653B" w14:textId="77777777" w:rsidR="0012327E" w:rsidRPr="00580B64" w:rsidRDefault="0012327E" w:rsidP="0012327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7C136830" w14:textId="128CED92" w:rsidR="0012327E" w:rsidRPr="002C5F97" w:rsidRDefault="0012327E" w:rsidP="0012327E">
      <w:pPr>
        <w:spacing w:line="240" w:lineRule="exact"/>
        <w:ind w:left="426" w:right="-1"/>
        <w:jc w:val="both"/>
        <w:rPr>
          <w:rFonts w:ascii="Times New Roman" w:hAnsi="Times New Roman" w:cs="Times New Roman"/>
          <w:snapToGrid w:val="0"/>
          <w:sz w:val="24"/>
          <w:szCs w:val="24"/>
          <w:lang w:val="uk-UA"/>
        </w:rPr>
      </w:pPr>
      <w:r w:rsidRPr="002C5F97">
        <w:rPr>
          <w:rFonts w:ascii="Times New Roman" w:hAnsi="Times New Roman" w:cs="Times New Roman"/>
          <w:snapToGrid w:val="0"/>
          <w:sz w:val="24"/>
          <w:szCs w:val="24"/>
          <w:lang w:val="uk-UA"/>
        </w:rPr>
        <w:t xml:space="preserve">Виписати рецепти і </w:t>
      </w:r>
      <w:r w:rsidR="00993529" w:rsidRPr="002C5F97">
        <w:rPr>
          <w:rFonts w:ascii="Times New Roman" w:hAnsi="Times New Roman" w:cs="Times New Roman"/>
          <w:snapToGrid w:val="0"/>
          <w:sz w:val="24"/>
          <w:szCs w:val="24"/>
          <w:lang w:val="uk-UA"/>
        </w:rPr>
        <w:t>обґрунтувати</w:t>
      </w:r>
      <w:r w:rsidRPr="002C5F97">
        <w:rPr>
          <w:rFonts w:ascii="Times New Roman" w:hAnsi="Times New Roman" w:cs="Times New Roman"/>
          <w:snapToGrid w:val="0"/>
          <w:sz w:val="24"/>
          <w:szCs w:val="24"/>
          <w:lang w:val="uk-UA"/>
        </w:rPr>
        <w:t xml:space="preserve"> вибір препарату:</w:t>
      </w:r>
    </w:p>
    <w:p w14:paraId="40E420A2" w14:textId="77777777"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М-холіноблокатор при бронхіальній астмі;</w:t>
      </w:r>
    </w:p>
    <w:p w14:paraId="0AC4CCAF" w14:textId="061F5FF3"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селективний М-холіноблокатор для лікування виразкової хвороби шлунк</w:t>
      </w:r>
      <w:r w:rsidR="00993529" w:rsidRPr="00A15DDD">
        <w:rPr>
          <w:snapToGrid w:val="0"/>
          <w:sz w:val="24"/>
          <w:szCs w:val="24"/>
          <w:lang w:val="uk-UA"/>
        </w:rPr>
        <w:t>у</w:t>
      </w:r>
      <w:r w:rsidRPr="00A15DDD">
        <w:rPr>
          <w:snapToGrid w:val="0"/>
          <w:sz w:val="24"/>
          <w:szCs w:val="24"/>
          <w:lang w:val="uk-UA"/>
        </w:rPr>
        <w:t>;</w:t>
      </w:r>
    </w:p>
    <w:p w14:paraId="3AED0348" w14:textId="1F617A4C"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спазмолітик для купірування ниркової кол</w:t>
      </w:r>
      <w:r w:rsidR="00993529" w:rsidRPr="00A15DDD">
        <w:rPr>
          <w:snapToGrid w:val="0"/>
          <w:sz w:val="24"/>
          <w:szCs w:val="24"/>
          <w:lang w:val="uk-UA"/>
        </w:rPr>
        <w:t>ь</w:t>
      </w:r>
      <w:r w:rsidRPr="00A15DDD">
        <w:rPr>
          <w:snapToGrid w:val="0"/>
          <w:sz w:val="24"/>
          <w:szCs w:val="24"/>
          <w:lang w:val="uk-UA"/>
        </w:rPr>
        <w:t>ки;</w:t>
      </w:r>
    </w:p>
    <w:p w14:paraId="31A3B35B" w14:textId="77777777"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при отруєнні мухоморами;</w:t>
      </w:r>
    </w:p>
    <w:p w14:paraId="7024677F" w14:textId="77777777"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для купірування гіпертонічного кризу;</w:t>
      </w:r>
    </w:p>
    <w:p w14:paraId="3FA3713E" w14:textId="77777777"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для лікування хвороби Паркінсона;</w:t>
      </w:r>
    </w:p>
    <w:p w14:paraId="7C3C25F8" w14:textId="77777777"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Н-холіноблокатор при допомозі породіллі;</w:t>
      </w:r>
    </w:p>
    <w:p w14:paraId="2A89A21E" w14:textId="77777777"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lastRenderedPageBreak/>
        <w:t>для керованої гіпотонії;</w:t>
      </w:r>
    </w:p>
    <w:p w14:paraId="7D1D18A9" w14:textId="77777777"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в ортопедичній практиці для розслаблення м'язів;</w:t>
      </w:r>
    </w:p>
    <w:p w14:paraId="6047FB56" w14:textId="27597CB8"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міорелаксант, дія якого послаблюється ант</w:t>
      </w:r>
      <w:r w:rsidR="00993529" w:rsidRPr="00A15DDD">
        <w:rPr>
          <w:snapToGrid w:val="0"/>
          <w:sz w:val="24"/>
          <w:szCs w:val="24"/>
          <w:lang w:val="uk-UA"/>
        </w:rPr>
        <w:t>и</w:t>
      </w:r>
      <w:r w:rsidRPr="00A15DDD">
        <w:rPr>
          <w:snapToGrid w:val="0"/>
          <w:sz w:val="24"/>
          <w:szCs w:val="24"/>
          <w:lang w:val="uk-UA"/>
        </w:rPr>
        <w:t>холінестеразними препаратами. Які препарати підсилюють ефект такого типу міорелаксантів?</w:t>
      </w:r>
    </w:p>
    <w:p w14:paraId="4481FA78" w14:textId="77777777"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міорелаксант, для ослаблення дії якого необхідне переливання крові;</w:t>
      </w:r>
    </w:p>
    <w:p w14:paraId="49729A78" w14:textId="77777777"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препарат, що викликає ортостатичний колапс;</w:t>
      </w:r>
    </w:p>
    <w:p w14:paraId="4C9CD55E" w14:textId="77777777"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при судомах;</w:t>
      </w:r>
    </w:p>
    <w:p w14:paraId="37B266F1" w14:textId="77777777" w:rsidR="008B48C6" w:rsidRPr="00A15DDD" w:rsidRDefault="008B48C6">
      <w:pPr>
        <w:pStyle w:val="a5"/>
        <w:numPr>
          <w:ilvl w:val="0"/>
          <w:numId w:val="24"/>
        </w:numPr>
        <w:tabs>
          <w:tab w:val="left" w:pos="2532"/>
        </w:tabs>
        <w:spacing w:line="240" w:lineRule="exact"/>
        <w:ind w:right="-1"/>
        <w:rPr>
          <w:snapToGrid w:val="0"/>
          <w:sz w:val="24"/>
          <w:szCs w:val="24"/>
          <w:lang w:val="uk-UA"/>
        </w:rPr>
      </w:pPr>
      <w:r w:rsidRPr="00A15DDD">
        <w:rPr>
          <w:snapToGrid w:val="0"/>
          <w:sz w:val="24"/>
          <w:szCs w:val="24"/>
          <w:lang w:val="uk-UA"/>
        </w:rPr>
        <w:t>препарат заміни метацину;</w:t>
      </w:r>
    </w:p>
    <w:p w14:paraId="522405B0" w14:textId="77777777" w:rsidR="008B48C6" w:rsidRPr="00A15DDD" w:rsidRDefault="008B48C6">
      <w:pPr>
        <w:pStyle w:val="a5"/>
        <w:numPr>
          <w:ilvl w:val="0"/>
          <w:numId w:val="24"/>
        </w:numPr>
        <w:tabs>
          <w:tab w:val="left" w:pos="2532"/>
        </w:tabs>
        <w:spacing w:line="240" w:lineRule="exact"/>
        <w:ind w:right="-1"/>
        <w:rPr>
          <w:i/>
          <w:snapToGrid w:val="0"/>
          <w:sz w:val="24"/>
          <w:szCs w:val="24"/>
          <w:lang w:val="uk-UA"/>
        </w:rPr>
      </w:pPr>
      <w:r w:rsidRPr="00A15DDD">
        <w:rPr>
          <w:snapToGrid w:val="0"/>
          <w:sz w:val="24"/>
          <w:szCs w:val="24"/>
          <w:lang w:val="uk-UA"/>
        </w:rPr>
        <w:t>препарат, що викликає зупинку дихання при передозуванні.</w:t>
      </w:r>
    </w:p>
    <w:p w14:paraId="27544427" w14:textId="77777777" w:rsidR="0012327E" w:rsidRPr="00580B64" w:rsidRDefault="0012327E" w:rsidP="0012327E">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06E9B736" w14:textId="77777777" w:rsidR="0012327E" w:rsidRPr="00580B64" w:rsidRDefault="0012327E" w:rsidP="0012327E">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2880585F" w14:textId="284227F5" w:rsidR="008B48C6" w:rsidRPr="00993529" w:rsidRDefault="008B48C6">
      <w:pPr>
        <w:pStyle w:val="a5"/>
        <w:numPr>
          <w:ilvl w:val="0"/>
          <w:numId w:val="28"/>
        </w:numPr>
        <w:spacing w:line="240" w:lineRule="exact"/>
        <w:jc w:val="both"/>
        <w:rPr>
          <w:i/>
          <w:iCs/>
          <w:color w:val="000000"/>
          <w:sz w:val="24"/>
          <w:szCs w:val="24"/>
          <w:lang w:val="uk-UA"/>
        </w:rPr>
      </w:pPr>
      <w:r w:rsidRPr="00993529">
        <w:rPr>
          <w:i/>
          <w:iCs/>
          <w:color w:val="000000"/>
          <w:sz w:val="24"/>
          <w:szCs w:val="24"/>
          <w:lang w:val="uk-UA"/>
        </w:rPr>
        <w:t xml:space="preserve">Який </w:t>
      </w:r>
      <w:r w:rsidR="00993529" w:rsidRPr="00993529">
        <w:rPr>
          <w:i/>
          <w:iCs/>
          <w:color w:val="000000"/>
          <w:sz w:val="24"/>
          <w:szCs w:val="24"/>
          <w:lang w:val="uk-UA"/>
        </w:rPr>
        <w:t>засіб</w:t>
      </w:r>
      <w:r w:rsidRPr="00993529">
        <w:rPr>
          <w:i/>
          <w:iCs/>
          <w:color w:val="000000"/>
          <w:sz w:val="24"/>
          <w:szCs w:val="24"/>
          <w:lang w:val="uk-UA"/>
        </w:rPr>
        <w:t xml:space="preserve"> </w:t>
      </w:r>
      <w:r w:rsidR="00993529" w:rsidRPr="00993529">
        <w:rPr>
          <w:i/>
          <w:iCs/>
          <w:color w:val="000000"/>
          <w:sz w:val="24"/>
          <w:szCs w:val="24"/>
          <w:lang w:val="uk-UA"/>
        </w:rPr>
        <w:t>необхідно</w:t>
      </w:r>
      <w:r w:rsidRPr="00993529">
        <w:rPr>
          <w:i/>
          <w:iCs/>
          <w:color w:val="000000"/>
          <w:sz w:val="24"/>
          <w:szCs w:val="24"/>
          <w:lang w:val="uk-UA"/>
        </w:rPr>
        <w:t xml:space="preserve"> призначити хворому </w:t>
      </w:r>
      <w:r w:rsidR="00993529" w:rsidRPr="00993529">
        <w:rPr>
          <w:i/>
          <w:iCs/>
          <w:color w:val="000000"/>
          <w:sz w:val="24"/>
          <w:szCs w:val="24"/>
          <w:lang w:val="uk-UA"/>
        </w:rPr>
        <w:t>із</w:t>
      </w:r>
      <w:r w:rsidRPr="00993529">
        <w:rPr>
          <w:i/>
          <w:iCs/>
          <w:color w:val="000000"/>
          <w:sz w:val="24"/>
          <w:szCs w:val="24"/>
          <w:lang w:val="uk-UA"/>
        </w:rPr>
        <w:t xml:space="preserve"> </w:t>
      </w:r>
      <w:r w:rsidR="00993529" w:rsidRPr="00993529">
        <w:rPr>
          <w:i/>
          <w:iCs/>
          <w:color w:val="000000"/>
          <w:sz w:val="24"/>
          <w:szCs w:val="24"/>
          <w:lang w:val="uk-UA"/>
        </w:rPr>
        <w:t>післяопераційною</w:t>
      </w:r>
      <w:r w:rsidRPr="00993529">
        <w:rPr>
          <w:i/>
          <w:iCs/>
          <w:color w:val="000000"/>
          <w:sz w:val="24"/>
          <w:szCs w:val="24"/>
          <w:lang w:val="uk-UA"/>
        </w:rPr>
        <w:t xml:space="preserve"> </w:t>
      </w:r>
      <w:r w:rsidR="00993529" w:rsidRPr="00993529">
        <w:rPr>
          <w:i/>
          <w:iCs/>
          <w:color w:val="000000"/>
          <w:sz w:val="24"/>
          <w:szCs w:val="24"/>
          <w:lang w:val="uk-UA"/>
        </w:rPr>
        <w:t>атонією</w:t>
      </w:r>
      <w:r w:rsidRPr="00993529">
        <w:rPr>
          <w:i/>
          <w:iCs/>
          <w:color w:val="000000"/>
          <w:sz w:val="24"/>
          <w:szCs w:val="24"/>
          <w:lang w:val="uk-UA"/>
        </w:rPr>
        <w:t xml:space="preserve"> кишечнику?</w:t>
      </w:r>
    </w:p>
    <w:p w14:paraId="2CDBBC6C" w14:textId="77777777" w:rsidR="008B48C6" w:rsidRPr="00580B64" w:rsidRDefault="008B48C6">
      <w:pPr>
        <w:pStyle w:val="a5"/>
        <w:numPr>
          <w:ilvl w:val="0"/>
          <w:numId w:val="29"/>
        </w:numPr>
        <w:spacing w:line="240" w:lineRule="exact"/>
        <w:jc w:val="both"/>
        <w:rPr>
          <w:rFonts w:eastAsiaTheme="minorHAnsi"/>
          <w:sz w:val="24"/>
          <w:szCs w:val="24"/>
          <w:lang w:val="uk-UA"/>
        </w:rPr>
      </w:pPr>
      <w:r w:rsidRPr="00580B64">
        <w:rPr>
          <w:rFonts w:eastAsiaTheme="minorHAnsi"/>
          <w:sz w:val="24"/>
          <w:szCs w:val="24"/>
          <w:lang w:val="uk-UA"/>
        </w:rPr>
        <w:t>Сальбутамол</w:t>
      </w:r>
    </w:p>
    <w:p w14:paraId="04D853E1" w14:textId="77777777" w:rsidR="008B48C6" w:rsidRPr="00580B64" w:rsidRDefault="008B48C6">
      <w:pPr>
        <w:pStyle w:val="a5"/>
        <w:numPr>
          <w:ilvl w:val="0"/>
          <w:numId w:val="29"/>
        </w:numPr>
        <w:spacing w:line="240" w:lineRule="exact"/>
        <w:jc w:val="both"/>
        <w:rPr>
          <w:rFonts w:eastAsiaTheme="minorHAnsi"/>
          <w:sz w:val="24"/>
          <w:szCs w:val="24"/>
          <w:lang w:val="uk-UA"/>
        </w:rPr>
      </w:pPr>
      <w:r w:rsidRPr="00580B64">
        <w:rPr>
          <w:rFonts w:eastAsiaTheme="minorHAnsi"/>
          <w:sz w:val="24"/>
          <w:szCs w:val="24"/>
          <w:lang w:val="uk-UA"/>
        </w:rPr>
        <w:t>Прозерин</w:t>
      </w:r>
    </w:p>
    <w:p w14:paraId="7A168DA4" w14:textId="77777777" w:rsidR="008B48C6" w:rsidRPr="00580B64" w:rsidRDefault="008B48C6">
      <w:pPr>
        <w:pStyle w:val="a5"/>
        <w:numPr>
          <w:ilvl w:val="0"/>
          <w:numId w:val="29"/>
        </w:numPr>
        <w:spacing w:line="240" w:lineRule="exact"/>
        <w:jc w:val="both"/>
        <w:rPr>
          <w:rFonts w:eastAsiaTheme="minorHAnsi"/>
          <w:sz w:val="24"/>
          <w:szCs w:val="24"/>
          <w:lang w:val="uk-UA"/>
        </w:rPr>
      </w:pPr>
      <w:r w:rsidRPr="00580B64">
        <w:rPr>
          <w:rFonts w:eastAsiaTheme="minorHAnsi"/>
          <w:sz w:val="24"/>
          <w:szCs w:val="24"/>
          <w:lang w:val="uk-UA"/>
        </w:rPr>
        <w:t>Парацетамол</w:t>
      </w:r>
    </w:p>
    <w:p w14:paraId="4E44C18A" w14:textId="77777777" w:rsidR="008B48C6" w:rsidRPr="00580B64" w:rsidRDefault="008B48C6">
      <w:pPr>
        <w:pStyle w:val="a5"/>
        <w:numPr>
          <w:ilvl w:val="0"/>
          <w:numId w:val="29"/>
        </w:numPr>
        <w:spacing w:line="240" w:lineRule="exact"/>
        <w:jc w:val="both"/>
        <w:rPr>
          <w:rFonts w:eastAsiaTheme="minorHAnsi"/>
          <w:sz w:val="24"/>
          <w:szCs w:val="24"/>
          <w:lang w:val="uk-UA"/>
        </w:rPr>
      </w:pPr>
      <w:r w:rsidRPr="00580B64">
        <w:rPr>
          <w:rFonts w:eastAsiaTheme="minorHAnsi"/>
          <w:sz w:val="24"/>
          <w:szCs w:val="24"/>
          <w:lang w:val="uk-UA"/>
        </w:rPr>
        <w:t>Фуросемiд</w:t>
      </w:r>
    </w:p>
    <w:p w14:paraId="3EC1B9CD" w14:textId="77777777" w:rsidR="008B48C6" w:rsidRPr="00580B64" w:rsidRDefault="008B48C6">
      <w:pPr>
        <w:pStyle w:val="a5"/>
        <w:numPr>
          <w:ilvl w:val="0"/>
          <w:numId w:val="29"/>
        </w:numPr>
        <w:spacing w:line="240" w:lineRule="exact"/>
        <w:jc w:val="both"/>
        <w:rPr>
          <w:rFonts w:eastAsiaTheme="minorHAnsi"/>
          <w:sz w:val="24"/>
          <w:szCs w:val="24"/>
          <w:lang w:val="uk-UA"/>
        </w:rPr>
      </w:pPr>
      <w:r w:rsidRPr="00580B64">
        <w:rPr>
          <w:rFonts w:eastAsiaTheme="minorHAnsi"/>
          <w:sz w:val="24"/>
          <w:szCs w:val="24"/>
          <w:lang w:val="uk-UA"/>
        </w:rPr>
        <w:t>Хiнгамiн</w:t>
      </w:r>
    </w:p>
    <w:p w14:paraId="2901D22E" w14:textId="77777777" w:rsidR="008B48C6" w:rsidRPr="00580B64" w:rsidRDefault="008B48C6" w:rsidP="008B48C6">
      <w:pPr>
        <w:spacing w:after="0" w:line="240" w:lineRule="exact"/>
        <w:jc w:val="center"/>
        <w:rPr>
          <w:rFonts w:ascii="Times New Roman" w:hAnsi="Times New Roman" w:cs="Times New Roman"/>
          <w:b/>
          <w:sz w:val="24"/>
          <w:szCs w:val="24"/>
          <w:lang w:val="uk-UA"/>
        </w:rPr>
      </w:pPr>
    </w:p>
    <w:p w14:paraId="45E8E6FB" w14:textId="6D8607EC" w:rsidR="008B48C6" w:rsidRPr="00993529" w:rsidRDefault="008B48C6">
      <w:pPr>
        <w:pStyle w:val="a5"/>
        <w:numPr>
          <w:ilvl w:val="0"/>
          <w:numId w:val="28"/>
        </w:numPr>
        <w:spacing w:line="240" w:lineRule="exact"/>
        <w:jc w:val="both"/>
        <w:rPr>
          <w:i/>
          <w:iCs/>
          <w:color w:val="000000"/>
          <w:sz w:val="24"/>
          <w:szCs w:val="24"/>
          <w:lang w:val="uk-UA"/>
        </w:rPr>
      </w:pPr>
      <w:r w:rsidRPr="00993529">
        <w:rPr>
          <w:i/>
          <w:iCs/>
          <w:color w:val="000000"/>
          <w:sz w:val="24"/>
          <w:szCs w:val="24"/>
          <w:lang w:val="uk-UA"/>
        </w:rPr>
        <w:t xml:space="preserve">Прозерин застосовувався для </w:t>
      </w:r>
      <w:r w:rsidR="00993529" w:rsidRPr="00993529">
        <w:rPr>
          <w:i/>
          <w:iCs/>
          <w:color w:val="000000"/>
          <w:sz w:val="24"/>
          <w:szCs w:val="24"/>
          <w:lang w:val="uk-UA"/>
        </w:rPr>
        <w:t>лікування</w:t>
      </w:r>
      <w:r w:rsidRPr="00993529">
        <w:rPr>
          <w:i/>
          <w:iCs/>
          <w:color w:val="000000"/>
          <w:sz w:val="24"/>
          <w:szCs w:val="24"/>
          <w:lang w:val="uk-UA"/>
        </w:rPr>
        <w:t xml:space="preserve"> мiастенiй та </w:t>
      </w:r>
      <w:r w:rsidR="00993529" w:rsidRPr="00993529">
        <w:rPr>
          <w:i/>
          <w:iCs/>
          <w:color w:val="000000"/>
          <w:sz w:val="24"/>
          <w:szCs w:val="24"/>
          <w:lang w:val="uk-UA"/>
        </w:rPr>
        <w:t>інших</w:t>
      </w:r>
      <w:r w:rsidRPr="00993529">
        <w:rPr>
          <w:i/>
          <w:iCs/>
          <w:color w:val="000000"/>
          <w:sz w:val="24"/>
          <w:szCs w:val="24"/>
          <w:lang w:val="uk-UA"/>
        </w:rPr>
        <w:t xml:space="preserve"> захворювань м’язової системи. Цей препарат є конкурентним iнгiбiтором ферменту:</w:t>
      </w:r>
    </w:p>
    <w:p w14:paraId="6C160D90" w14:textId="77777777" w:rsidR="008B48C6" w:rsidRPr="00580B64" w:rsidRDefault="008B48C6" w:rsidP="008B48C6">
      <w:pPr>
        <w:spacing w:after="0" w:line="240" w:lineRule="exact"/>
        <w:ind w:firstLine="993"/>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A. Аргiназа</w:t>
      </w:r>
    </w:p>
    <w:p w14:paraId="25133384" w14:textId="77777777" w:rsidR="008B48C6" w:rsidRPr="00580B64" w:rsidRDefault="008B48C6" w:rsidP="008B48C6">
      <w:pPr>
        <w:spacing w:after="0" w:line="240" w:lineRule="exact"/>
        <w:ind w:firstLine="993"/>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B. Сукцинатдегiдрогеназа</w:t>
      </w:r>
    </w:p>
    <w:p w14:paraId="6CAC1F80" w14:textId="77777777" w:rsidR="008B48C6" w:rsidRPr="00580B64" w:rsidRDefault="008B48C6" w:rsidP="008B48C6">
      <w:pPr>
        <w:spacing w:after="0" w:line="240" w:lineRule="exact"/>
        <w:ind w:firstLine="993"/>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C. Лактатдегiдрогеназа</w:t>
      </w:r>
    </w:p>
    <w:p w14:paraId="22415575" w14:textId="77777777" w:rsidR="008B48C6" w:rsidRPr="00580B64" w:rsidRDefault="008B48C6" w:rsidP="008B48C6">
      <w:pPr>
        <w:spacing w:after="0" w:line="240" w:lineRule="exact"/>
        <w:ind w:firstLine="993"/>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D. Цитратсинтаза</w:t>
      </w:r>
    </w:p>
    <w:p w14:paraId="3F7828F8" w14:textId="77777777" w:rsidR="008B48C6" w:rsidRPr="00580B64" w:rsidRDefault="008B48C6" w:rsidP="008B48C6">
      <w:pPr>
        <w:spacing w:after="0" w:line="240" w:lineRule="exact"/>
        <w:ind w:firstLine="993"/>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E. Ацетилхолiнестераза </w:t>
      </w:r>
    </w:p>
    <w:p w14:paraId="7FC88629" w14:textId="77777777" w:rsidR="008B48C6" w:rsidRPr="00580B64" w:rsidRDefault="008B48C6" w:rsidP="008B48C6">
      <w:pPr>
        <w:spacing w:after="0" w:line="240" w:lineRule="exact"/>
        <w:jc w:val="center"/>
        <w:rPr>
          <w:rFonts w:ascii="Times New Roman" w:hAnsi="Times New Roman" w:cs="Times New Roman"/>
          <w:b/>
          <w:sz w:val="24"/>
          <w:szCs w:val="24"/>
          <w:lang w:val="uk-UA"/>
        </w:rPr>
      </w:pPr>
    </w:p>
    <w:p w14:paraId="4ACFCB74" w14:textId="4BD48801" w:rsidR="008B48C6" w:rsidRPr="00993529" w:rsidRDefault="00993529">
      <w:pPr>
        <w:pStyle w:val="a5"/>
        <w:numPr>
          <w:ilvl w:val="0"/>
          <w:numId w:val="28"/>
        </w:numPr>
        <w:spacing w:line="240" w:lineRule="exact"/>
        <w:jc w:val="both"/>
        <w:rPr>
          <w:i/>
          <w:iCs/>
          <w:color w:val="000000"/>
          <w:sz w:val="24"/>
          <w:szCs w:val="24"/>
          <w:lang w:val="uk-UA"/>
        </w:rPr>
      </w:pPr>
      <w:r w:rsidRPr="00993529">
        <w:rPr>
          <w:i/>
          <w:iCs/>
          <w:color w:val="000000"/>
          <w:sz w:val="24"/>
          <w:szCs w:val="24"/>
          <w:lang w:val="uk-UA"/>
        </w:rPr>
        <w:t>Назвіть</w:t>
      </w:r>
      <w:r w:rsidR="008B48C6" w:rsidRPr="00993529">
        <w:rPr>
          <w:i/>
          <w:iCs/>
          <w:color w:val="000000"/>
          <w:sz w:val="24"/>
          <w:szCs w:val="24"/>
          <w:lang w:val="uk-UA"/>
        </w:rPr>
        <w:t xml:space="preserve"> препарат, що звужує </w:t>
      </w:r>
      <w:r w:rsidRPr="00993529">
        <w:rPr>
          <w:i/>
          <w:iCs/>
          <w:color w:val="000000"/>
          <w:sz w:val="24"/>
          <w:szCs w:val="24"/>
          <w:lang w:val="uk-UA"/>
        </w:rPr>
        <w:t>зіниці</w:t>
      </w:r>
      <w:r w:rsidR="008B48C6" w:rsidRPr="00993529">
        <w:rPr>
          <w:i/>
          <w:iCs/>
          <w:color w:val="000000"/>
          <w:sz w:val="24"/>
          <w:szCs w:val="24"/>
          <w:lang w:val="uk-UA"/>
        </w:rPr>
        <w:t xml:space="preserve"> та знижує внутрiшньоочний тиск:</w:t>
      </w:r>
    </w:p>
    <w:p w14:paraId="0E766F87" w14:textId="77777777" w:rsidR="008B48C6" w:rsidRPr="00580B64" w:rsidRDefault="008B48C6" w:rsidP="008B48C6">
      <w:pPr>
        <w:spacing w:after="0" w:line="240" w:lineRule="exact"/>
        <w:ind w:firstLine="1134"/>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A. Дитилiн</w:t>
      </w:r>
    </w:p>
    <w:p w14:paraId="70A1584B" w14:textId="77777777" w:rsidR="008B48C6" w:rsidRPr="00580B64" w:rsidRDefault="008B48C6" w:rsidP="008B48C6">
      <w:pPr>
        <w:spacing w:after="0" w:line="240" w:lineRule="exact"/>
        <w:ind w:firstLine="1134"/>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B. Фенофiбрат</w:t>
      </w:r>
    </w:p>
    <w:p w14:paraId="78C535AC" w14:textId="77777777" w:rsidR="008B48C6" w:rsidRPr="00580B64" w:rsidRDefault="008B48C6" w:rsidP="008B48C6">
      <w:pPr>
        <w:spacing w:after="0" w:line="240" w:lineRule="exact"/>
        <w:ind w:firstLine="1134"/>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C. Нiтразепам</w:t>
      </w:r>
    </w:p>
    <w:p w14:paraId="40A8EE36" w14:textId="77777777" w:rsidR="008B48C6" w:rsidRPr="00580B64" w:rsidRDefault="008B48C6" w:rsidP="008B48C6">
      <w:pPr>
        <w:spacing w:after="0" w:line="240" w:lineRule="exact"/>
        <w:ind w:firstLine="1134"/>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D. Атропiну сульфат</w:t>
      </w:r>
    </w:p>
    <w:p w14:paraId="2BC768A8" w14:textId="77777777" w:rsidR="008B48C6" w:rsidRPr="00580B64" w:rsidRDefault="008B48C6" w:rsidP="008B48C6">
      <w:pPr>
        <w:spacing w:after="0" w:line="240" w:lineRule="exact"/>
        <w:ind w:firstLine="1134"/>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E. Пiлокарпiну гiдрохлорид </w:t>
      </w:r>
    </w:p>
    <w:p w14:paraId="4A77C6FD" w14:textId="77777777" w:rsidR="008B48C6" w:rsidRPr="00580B64" w:rsidRDefault="008B48C6">
      <w:pPr>
        <w:pStyle w:val="a5"/>
        <w:numPr>
          <w:ilvl w:val="0"/>
          <w:numId w:val="28"/>
        </w:numPr>
        <w:spacing w:line="240" w:lineRule="exact"/>
        <w:jc w:val="both"/>
        <w:rPr>
          <w:color w:val="000000"/>
          <w:sz w:val="24"/>
          <w:szCs w:val="24"/>
          <w:lang w:val="uk-UA"/>
        </w:rPr>
      </w:pPr>
      <w:r w:rsidRPr="00993529">
        <w:rPr>
          <w:i/>
          <w:iCs/>
          <w:color w:val="000000"/>
          <w:sz w:val="24"/>
          <w:szCs w:val="24"/>
          <w:lang w:val="uk-UA"/>
        </w:rPr>
        <w:t>Який iз лiкарських засобiв можна використовувати при лiкуваннi глаукоми</w:t>
      </w:r>
      <w:r w:rsidRPr="00580B64">
        <w:rPr>
          <w:color w:val="000000"/>
          <w:sz w:val="24"/>
          <w:szCs w:val="24"/>
          <w:lang w:val="uk-UA"/>
        </w:rPr>
        <w:t>?</w:t>
      </w:r>
    </w:p>
    <w:p w14:paraId="23ED4E20" w14:textId="77777777" w:rsidR="008B48C6" w:rsidRPr="00580B64" w:rsidRDefault="008B48C6">
      <w:pPr>
        <w:pStyle w:val="a5"/>
        <w:numPr>
          <w:ilvl w:val="0"/>
          <w:numId w:val="30"/>
        </w:numPr>
        <w:spacing w:line="240" w:lineRule="exact"/>
        <w:jc w:val="both"/>
        <w:rPr>
          <w:sz w:val="24"/>
          <w:szCs w:val="24"/>
          <w:lang w:val="uk-UA"/>
        </w:rPr>
      </w:pPr>
      <w:r w:rsidRPr="00580B64">
        <w:rPr>
          <w:sz w:val="24"/>
          <w:szCs w:val="24"/>
          <w:lang w:val="uk-UA"/>
        </w:rPr>
        <w:t>Атропiну сульфат</w:t>
      </w:r>
    </w:p>
    <w:p w14:paraId="61DAD6E6" w14:textId="77777777" w:rsidR="008B48C6" w:rsidRPr="00580B64" w:rsidRDefault="008B48C6">
      <w:pPr>
        <w:pStyle w:val="a5"/>
        <w:numPr>
          <w:ilvl w:val="0"/>
          <w:numId w:val="30"/>
        </w:numPr>
        <w:spacing w:line="240" w:lineRule="exact"/>
        <w:jc w:val="both"/>
        <w:rPr>
          <w:sz w:val="24"/>
          <w:szCs w:val="24"/>
          <w:lang w:val="uk-UA"/>
        </w:rPr>
      </w:pPr>
      <w:r w:rsidRPr="00580B64">
        <w:rPr>
          <w:sz w:val="24"/>
          <w:szCs w:val="24"/>
          <w:lang w:val="uk-UA"/>
        </w:rPr>
        <w:t>Пiлокарпiну гiдрохлорид</w:t>
      </w:r>
    </w:p>
    <w:p w14:paraId="23731504" w14:textId="77777777" w:rsidR="008B48C6" w:rsidRPr="00580B64" w:rsidRDefault="008B48C6">
      <w:pPr>
        <w:pStyle w:val="a5"/>
        <w:numPr>
          <w:ilvl w:val="0"/>
          <w:numId w:val="30"/>
        </w:numPr>
        <w:spacing w:line="240" w:lineRule="exact"/>
        <w:jc w:val="both"/>
        <w:rPr>
          <w:sz w:val="24"/>
          <w:szCs w:val="24"/>
          <w:lang w:val="uk-UA"/>
        </w:rPr>
      </w:pPr>
      <w:r w:rsidRPr="00580B64">
        <w:rPr>
          <w:sz w:val="24"/>
          <w:szCs w:val="24"/>
          <w:lang w:val="uk-UA"/>
        </w:rPr>
        <w:t>Кислота ацетилсалiцилова</w:t>
      </w:r>
    </w:p>
    <w:p w14:paraId="10F9FDAB" w14:textId="77777777" w:rsidR="008B48C6" w:rsidRPr="00580B64" w:rsidRDefault="008B48C6">
      <w:pPr>
        <w:pStyle w:val="a5"/>
        <w:numPr>
          <w:ilvl w:val="0"/>
          <w:numId w:val="30"/>
        </w:numPr>
        <w:spacing w:line="240" w:lineRule="exact"/>
        <w:jc w:val="both"/>
        <w:rPr>
          <w:sz w:val="24"/>
          <w:szCs w:val="24"/>
          <w:lang w:val="uk-UA"/>
        </w:rPr>
      </w:pPr>
      <w:r w:rsidRPr="00580B64">
        <w:rPr>
          <w:sz w:val="24"/>
          <w:szCs w:val="24"/>
          <w:lang w:val="uk-UA"/>
        </w:rPr>
        <w:t>Промедол</w:t>
      </w:r>
    </w:p>
    <w:p w14:paraId="618539F9" w14:textId="77777777" w:rsidR="008B48C6" w:rsidRPr="00580B64" w:rsidRDefault="008B48C6">
      <w:pPr>
        <w:pStyle w:val="a5"/>
        <w:numPr>
          <w:ilvl w:val="0"/>
          <w:numId w:val="30"/>
        </w:numPr>
        <w:spacing w:line="240" w:lineRule="exact"/>
        <w:jc w:val="both"/>
        <w:rPr>
          <w:sz w:val="24"/>
          <w:szCs w:val="24"/>
          <w:lang w:val="uk-UA"/>
        </w:rPr>
      </w:pPr>
      <w:r w:rsidRPr="00580B64">
        <w:rPr>
          <w:sz w:val="24"/>
          <w:szCs w:val="24"/>
          <w:lang w:val="uk-UA"/>
        </w:rPr>
        <w:t>Дiазепам</w:t>
      </w:r>
    </w:p>
    <w:p w14:paraId="4F0DEFC8" w14:textId="77777777" w:rsidR="008B48C6" w:rsidRPr="00580B64" w:rsidRDefault="008B48C6" w:rsidP="008B48C6">
      <w:pPr>
        <w:spacing w:after="0" w:line="240" w:lineRule="exact"/>
        <w:jc w:val="center"/>
        <w:rPr>
          <w:rFonts w:ascii="Times New Roman" w:hAnsi="Times New Roman" w:cs="Times New Roman"/>
          <w:b/>
          <w:sz w:val="24"/>
          <w:szCs w:val="24"/>
          <w:lang w:val="uk-UA"/>
        </w:rPr>
      </w:pPr>
    </w:p>
    <w:p w14:paraId="64B49BD4" w14:textId="77777777" w:rsidR="008B48C6" w:rsidRPr="00993529" w:rsidRDefault="008B48C6">
      <w:pPr>
        <w:pStyle w:val="a5"/>
        <w:numPr>
          <w:ilvl w:val="0"/>
          <w:numId w:val="28"/>
        </w:numPr>
        <w:spacing w:line="240" w:lineRule="exact"/>
        <w:jc w:val="both"/>
        <w:rPr>
          <w:i/>
          <w:iCs/>
          <w:color w:val="000000"/>
          <w:sz w:val="24"/>
          <w:szCs w:val="24"/>
          <w:lang w:val="uk-UA"/>
        </w:rPr>
      </w:pPr>
      <w:r w:rsidRPr="00993529">
        <w:rPr>
          <w:i/>
          <w:iCs/>
          <w:color w:val="000000"/>
          <w:sz w:val="24"/>
          <w:szCs w:val="24"/>
          <w:lang w:val="uk-UA"/>
        </w:rPr>
        <w:t>Хворому, що страждає на міастенію, був призначений прозерин. Після його введення у пацієнта виникли нудота, діарея, посмикування язика і скелетних м'язів. Який препарат допоможе усунути цю інтоксикацію?</w:t>
      </w:r>
    </w:p>
    <w:p w14:paraId="291EE4B2" w14:textId="77777777" w:rsidR="008B48C6" w:rsidRPr="00580B64" w:rsidRDefault="008B48C6">
      <w:pPr>
        <w:numPr>
          <w:ilvl w:val="0"/>
          <w:numId w:val="25"/>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Фізостигмін</w:t>
      </w:r>
    </w:p>
    <w:p w14:paraId="213844ED" w14:textId="77777777" w:rsidR="008B48C6" w:rsidRPr="00580B64" w:rsidRDefault="008B48C6">
      <w:pPr>
        <w:numPr>
          <w:ilvl w:val="0"/>
          <w:numId w:val="25"/>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Піридостигміну бромід</w:t>
      </w:r>
    </w:p>
    <w:p w14:paraId="06B8FDC9" w14:textId="77777777" w:rsidR="008B48C6" w:rsidRPr="00580B64" w:rsidRDefault="008B48C6">
      <w:pPr>
        <w:numPr>
          <w:ilvl w:val="0"/>
          <w:numId w:val="25"/>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Ізадрін</w:t>
      </w:r>
    </w:p>
    <w:p w14:paraId="01ECB8A7" w14:textId="77777777" w:rsidR="008B48C6" w:rsidRPr="00580B64" w:rsidRDefault="008B48C6">
      <w:pPr>
        <w:numPr>
          <w:ilvl w:val="0"/>
          <w:numId w:val="25"/>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Атропіну сульфат    </w:t>
      </w:r>
    </w:p>
    <w:p w14:paraId="71748DB8" w14:textId="77777777" w:rsidR="008B48C6" w:rsidRPr="00580B64" w:rsidRDefault="008B48C6">
      <w:pPr>
        <w:numPr>
          <w:ilvl w:val="0"/>
          <w:numId w:val="25"/>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Мезатон</w:t>
      </w:r>
    </w:p>
    <w:p w14:paraId="1F6DCEC0" w14:textId="77777777" w:rsidR="008B48C6" w:rsidRPr="00580B64" w:rsidRDefault="008B48C6" w:rsidP="008B48C6">
      <w:pPr>
        <w:spacing w:after="0" w:line="240" w:lineRule="exact"/>
        <w:ind w:left="1854"/>
        <w:jc w:val="both"/>
        <w:rPr>
          <w:rFonts w:ascii="Times New Roman" w:hAnsi="Times New Roman" w:cs="Times New Roman"/>
          <w:sz w:val="24"/>
          <w:szCs w:val="24"/>
          <w:lang w:val="uk-UA"/>
        </w:rPr>
      </w:pPr>
    </w:p>
    <w:p w14:paraId="52A14C61" w14:textId="77777777" w:rsidR="008B48C6" w:rsidRPr="00993529" w:rsidRDefault="008B48C6">
      <w:pPr>
        <w:pStyle w:val="a5"/>
        <w:numPr>
          <w:ilvl w:val="0"/>
          <w:numId w:val="28"/>
        </w:numPr>
        <w:spacing w:line="240" w:lineRule="exact"/>
        <w:jc w:val="both"/>
        <w:rPr>
          <w:i/>
          <w:iCs/>
          <w:color w:val="000000"/>
          <w:sz w:val="24"/>
          <w:szCs w:val="24"/>
          <w:lang w:val="uk-UA"/>
        </w:rPr>
      </w:pPr>
      <w:r w:rsidRPr="00993529">
        <w:rPr>
          <w:i/>
          <w:iCs/>
          <w:color w:val="000000"/>
          <w:sz w:val="24"/>
          <w:szCs w:val="24"/>
          <w:lang w:val="uk-UA"/>
        </w:rPr>
        <w:t>Людинi ввели курареподiбну речовину, що викликає розслаблення всiх скелетних м’язiв. Що є причиною цього?</w:t>
      </w:r>
    </w:p>
    <w:p w14:paraId="2DCBDB92" w14:textId="77777777" w:rsidR="008B48C6" w:rsidRPr="00580B64" w:rsidRDefault="008B48C6">
      <w:pPr>
        <w:numPr>
          <w:ilvl w:val="0"/>
          <w:numId w:val="26"/>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Порушення синтезу ацетилхолiну</w:t>
      </w:r>
    </w:p>
    <w:p w14:paraId="00B33008" w14:textId="77777777" w:rsidR="008B48C6" w:rsidRPr="00580B64" w:rsidRDefault="008B48C6">
      <w:pPr>
        <w:numPr>
          <w:ilvl w:val="0"/>
          <w:numId w:val="26"/>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Блокада Ca2+-каналiв пресинаптичної мембрани</w:t>
      </w:r>
    </w:p>
    <w:p w14:paraId="75465B06" w14:textId="77777777" w:rsidR="008B48C6" w:rsidRPr="00580B64" w:rsidRDefault="008B48C6">
      <w:pPr>
        <w:numPr>
          <w:ilvl w:val="0"/>
          <w:numId w:val="26"/>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Блокада холiнорецепторiв постсинаптичної мембрани</w:t>
      </w:r>
    </w:p>
    <w:p w14:paraId="271EF742" w14:textId="77777777" w:rsidR="008B48C6" w:rsidRPr="00580B64" w:rsidRDefault="008B48C6">
      <w:pPr>
        <w:numPr>
          <w:ilvl w:val="0"/>
          <w:numId w:val="26"/>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Порушення синтезу холiнестерази</w:t>
      </w:r>
    </w:p>
    <w:p w14:paraId="6A006A94" w14:textId="77777777" w:rsidR="008B48C6" w:rsidRPr="00580B64" w:rsidRDefault="008B48C6">
      <w:pPr>
        <w:numPr>
          <w:ilvl w:val="0"/>
          <w:numId w:val="26"/>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lastRenderedPageBreak/>
        <w:t>Порушення видiлення ацетилхолiну</w:t>
      </w:r>
    </w:p>
    <w:p w14:paraId="2D05942C" w14:textId="77777777" w:rsidR="008B48C6" w:rsidRPr="00580B64" w:rsidRDefault="008B48C6" w:rsidP="008B48C6">
      <w:pPr>
        <w:widowControl w:val="0"/>
        <w:tabs>
          <w:tab w:val="left" w:pos="90"/>
        </w:tabs>
        <w:spacing w:after="0" w:line="240" w:lineRule="exact"/>
        <w:ind w:left="1854"/>
        <w:jc w:val="both"/>
        <w:rPr>
          <w:rFonts w:ascii="Times New Roman" w:hAnsi="Times New Roman" w:cs="Times New Roman"/>
          <w:snapToGrid w:val="0"/>
          <w:spacing w:val="-6"/>
          <w:sz w:val="24"/>
          <w:szCs w:val="24"/>
          <w:lang w:val="uk-UA"/>
        </w:rPr>
      </w:pPr>
    </w:p>
    <w:p w14:paraId="4A121EBF" w14:textId="77777777" w:rsidR="008B48C6" w:rsidRPr="00993529" w:rsidRDefault="008B48C6">
      <w:pPr>
        <w:pStyle w:val="a5"/>
        <w:numPr>
          <w:ilvl w:val="0"/>
          <w:numId w:val="28"/>
        </w:numPr>
        <w:spacing w:line="240" w:lineRule="exact"/>
        <w:jc w:val="both"/>
        <w:rPr>
          <w:i/>
          <w:iCs/>
          <w:color w:val="000000"/>
          <w:sz w:val="24"/>
          <w:szCs w:val="24"/>
          <w:lang w:val="uk-UA"/>
        </w:rPr>
      </w:pPr>
      <w:r w:rsidRPr="00993529">
        <w:rPr>
          <w:i/>
          <w:iCs/>
          <w:color w:val="000000"/>
          <w:sz w:val="24"/>
          <w:szCs w:val="24"/>
          <w:lang w:val="uk-UA"/>
        </w:rPr>
        <w:t>Яка речовина блокує передачу збудження в нервово-м’язових синапсах?</w:t>
      </w:r>
    </w:p>
    <w:p w14:paraId="0A933039" w14:textId="77777777" w:rsidR="008B48C6" w:rsidRPr="00580B64" w:rsidRDefault="008B48C6">
      <w:pPr>
        <w:numPr>
          <w:ilvl w:val="0"/>
          <w:numId w:val="27"/>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Норадреналiн</w:t>
      </w:r>
    </w:p>
    <w:p w14:paraId="4BADA245" w14:textId="77777777" w:rsidR="008B48C6" w:rsidRPr="00580B64" w:rsidRDefault="008B48C6">
      <w:pPr>
        <w:numPr>
          <w:ilvl w:val="0"/>
          <w:numId w:val="27"/>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Адреналiн</w:t>
      </w:r>
    </w:p>
    <w:p w14:paraId="5F37074F" w14:textId="77777777" w:rsidR="008B48C6" w:rsidRPr="00580B64" w:rsidRDefault="008B48C6">
      <w:pPr>
        <w:numPr>
          <w:ilvl w:val="0"/>
          <w:numId w:val="27"/>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Соматостатин</w:t>
      </w:r>
    </w:p>
    <w:p w14:paraId="5D203E29" w14:textId="77777777" w:rsidR="008B48C6" w:rsidRPr="00580B64" w:rsidRDefault="008B48C6">
      <w:pPr>
        <w:numPr>
          <w:ilvl w:val="0"/>
          <w:numId w:val="27"/>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Кураре</w:t>
      </w:r>
    </w:p>
    <w:p w14:paraId="38FD8A47" w14:textId="77777777" w:rsidR="008B48C6" w:rsidRPr="00580B64" w:rsidRDefault="008B48C6">
      <w:pPr>
        <w:numPr>
          <w:ilvl w:val="0"/>
          <w:numId w:val="27"/>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Аспартат</w:t>
      </w:r>
    </w:p>
    <w:p w14:paraId="07684459" w14:textId="77777777" w:rsidR="0012327E" w:rsidRPr="00580B64" w:rsidRDefault="0012327E" w:rsidP="008B48C6">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4612BF3B" w14:textId="77777777" w:rsidR="0012327E" w:rsidRPr="00580B64" w:rsidRDefault="0012327E" w:rsidP="0012327E">
      <w:pPr>
        <w:pStyle w:val="Default"/>
        <w:rPr>
          <w:lang w:val="uk-UA"/>
        </w:rPr>
      </w:pPr>
      <w:r w:rsidRPr="00580B64">
        <w:rPr>
          <w:lang w:val="uk-UA"/>
        </w:rPr>
        <w:t xml:space="preserve">4. </w:t>
      </w:r>
      <w:r w:rsidRPr="00580B64">
        <w:rPr>
          <w:i/>
          <w:iCs/>
          <w:lang w:val="uk-UA"/>
        </w:rPr>
        <w:t>Підведення підсумків:</w:t>
      </w:r>
      <w:r w:rsidRPr="00580B64">
        <w:rPr>
          <w:lang w:val="uk-UA"/>
        </w:rPr>
        <w:t xml:space="preserve"> </w:t>
      </w:r>
    </w:p>
    <w:p w14:paraId="583F1D6A" w14:textId="77777777" w:rsidR="0012327E" w:rsidRPr="00580B64" w:rsidRDefault="0012327E" w:rsidP="0012327E">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08584354" w14:textId="77777777" w:rsidR="0012327E" w:rsidRPr="00580B64" w:rsidRDefault="0012327E" w:rsidP="0012327E">
      <w:pPr>
        <w:pStyle w:val="Default"/>
        <w:rPr>
          <w:snapToGrid w:val="0"/>
          <w:sz w:val="22"/>
          <w:szCs w:val="22"/>
          <w:lang w:val="uk-UA"/>
        </w:rPr>
      </w:pPr>
    </w:p>
    <w:p w14:paraId="3D1B9C7F" w14:textId="2A56BA57" w:rsidR="0012327E" w:rsidRPr="00580B64" w:rsidRDefault="0012327E" w:rsidP="0012327E">
      <w:pPr>
        <w:pStyle w:val="Default"/>
        <w:rPr>
          <w:sz w:val="23"/>
          <w:szCs w:val="23"/>
          <w:lang w:val="uk-UA"/>
        </w:rPr>
      </w:pPr>
      <w:r w:rsidRPr="00580B64">
        <w:rPr>
          <w:snapToGrid w:val="0"/>
          <w:sz w:val="22"/>
          <w:szCs w:val="22"/>
          <w:lang w:val="uk-UA"/>
        </w:rPr>
        <w:t xml:space="preserve"> </w:t>
      </w:r>
      <w:r w:rsidRPr="00993529">
        <w:rPr>
          <w:b/>
          <w:bCs/>
          <w:sz w:val="23"/>
          <w:szCs w:val="23"/>
          <w:lang w:val="uk-UA"/>
        </w:rPr>
        <w:t>Список рекомендованої літератури</w:t>
      </w:r>
      <w:r w:rsidRPr="00580B64">
        <w:rPr>
          <w:sz w:val="23"/>
          <w:szCs w:val="23"/>
          <w:lang w:val="uk-UA"/>
        </w:rPr>
        <w:t xml:space="preserve">: </w:t>
      </w:r>
    </w:p>
    <w:p w14:paraId="7F9DE882" w14:textId="77777777" w:rsidR="00993529" w:rsidRPr="00E7057F" w:rsidRDefault="00993529" w:rsidP="00993529">
      <w:pPr>
        <w:pStyle w:val="Default"/>
        <w:rPr>
          <w:i/>
          <w:iCs/>
          <w:sz w:val="23"/>
          <w:szCs w:val="23"/>
          <w:lang w:val="uk-UA"/>
        </w:rPr>
      </w:pPr>
      <w:r w:rsidRPr="00E7057F">
        <w:rPr>
          <w:i/>
          <w:iCs/>
          <w:sz w:val="23"/>
          <w:szCs w:val="23"/>
          <w:lang w:val="uk-UA"/>
        </w:rPr>
        <w:t xml:space="preserve">Основна: </w:t>
      </w:r>
    </w:p>
    <w:p w14:paraId="67EDAF0C" w14:textId="77777777" w:rsidR="00993529" w:rsidRDefault="00993529">
      <w:pPr>
        <w:pStyle w:val="a5"/>
        <w:numPr>
          <w:ilvl w:val="0"/>
          <w:numId w:val="511"/>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430F91DA" w14:textId="77777777" w:rsidR="00993529" w:rsidRPr="00B31367" w:rsidRDefault="00993529">
      <w:pPr>
        <w:pStyle w:val="a10"/>
        <w:numPr>
          <w:ilvl w:val="0"/>
          <w:numId w:val="511"/>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475B2F7D" w14:textId="1369DE98" w:rsidR="00993529" w:rsidRDefault="00993529">
      <w:pPr>
        <w:pStyle w:val="a5"/>
        <w:numPr>
          <w:ilvl w:val="0"/>
          <w:numId w:val="511"/>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w:t>
      </w:r>
      <w:r>
        <w:rPr>
          <w:sz w:val="22"/>
          <w:szCs w:val="22"/>
          <w:lang w:val="uk-UA"/>
        </w:rPr>
        <w:t xml:space="preserve"> </w:t>
      </w:r>
      <w:r w:rsidRPr="00B31367">
        <w:rPr>
          <w:sz w:val="22"/>
          <w:szCs w:val="22"/>
          <w:lang w:val="uk-UA"/>
        </w:rPr>
        <w:t>Медицина. 2024. 335 с.</w:t>
      </w:r>
    </w:p>
    <w:p w14:paraId="10399957" w14:textId="77777777" w:rsidR="00993529" w:rsidRPr="00B31367" w:rsidRDefault="00993529">
      <w:pPr>
        <w:pStyle w:val="a5"/>
        <w:numPr>
          <w:ilvl w:val="0"/>
          <w:numId w:val="511"/>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0CBC6AA9" w14:textId="77777777" w:rsidR="00993529" w:rsidRDefault="00993529">
      <w:pPr>
        <w:pStyle w:val="a5"/>
        <w:numPr>
          <w:ilvl w:val="0"/>
          <w:numId w:val="511"/>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4F2D2C80" w14:textId="77777777" w:rsidR="00993529" w:rsidRPr="00E7057F" w:rsidRDefault="00993529">
      <w:pPr>
        <w:pStyle w:val="a5"/>
        <w:numPr>
          <w:ilvl w:val="0"/>
          <w:numId w:val="511"/>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13110085" w14:textId="77777777" w:rsidR="00993529" w:rsidRPr="00580B64" w:rsidRDefault="00993529">
      <w:pPr>
        <w:pStyle w:val="a5"/>
        <w:numPr>
          <w:ilvl w:val="0"/>
          <w:numId w:val="511"/>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0E4DB5E0" w14:textId="77777777" w:rsidR="00993529" w:rsidRPr="00580B64" w:rsidRDefault="00993529">
      <w:pPr>
        <w:pStyle w:val="a5"/>
        <w:numPr>
          <w:ilvl w:val="0"/>
          <w:numId w:val="511"/>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564717C2" w14:textId="77777777" w:rsidR="00993529" w:rsidRPr="00580B64" w:rsidRDefault="00000000">
      <w:pPr>
        <w:pStyle w:val="a5"/>
        <w:numPr>
          <w:ilvl w:val="0"/>
          <w:numId w:val="511"/>
        </w:numPr>
        <w:spacing w:line="240" w:lineRule="exact"/>
        <w:jc w:val="both"/>
        <w:rPr>
          <w:sz w:val="22"/>
          <w:szCs w:val="22"/>
          <w:lang w:val="uk-UA"/>
        </w:rPr>
      </w:pPr>
      <w:hyperlink r:id="rId84" w:tooltip="Фармакологія: підручник / І.В. Нековаль, Т.В. Казанюк. — 9-е видання" w:history="1">
        <w:r w:rsidR="00993529"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993529" w:rsidRPr="00580B64">
        <w:rPr>
          <w:sz w:val="22"/>
          <w:szCs w:val="22"/>
          <w:lang w:val="uk-UA"/>
        </w:rPr>
        <w:t>, 2022. – 552 с.</w:t>
      </w:r>
    </w:p>
    <w:p w14:paraId="00674EF6" w14:textId="77777777" w:rsidR="00993529" w:rsidRDefault="00993529" w:rsidP="00993529">
      <w:pPr>
        <w:pStyle w:val="Default"/>
        <w:rPr>
          <w:i/>
          <w:iCs/>
          <w:sz w:val="23"/>
          <w:szCs w:val="23"/>
          <w:lang w:val="uk-UA"/>
        </w:rPr>
      </w:pPr>
    </w:p>
    <w:p w14:paraId="164CF2E9" w14:textId="77777777" w:rsidR="00993529" w:rsidRPr="00E7057F" w:rsidRDefault="00993529" w:rsidP="00993529">
      <w:pPr>
        <w:pStyle w:val="Default"/>
        <w:rPr>
          <w:i/>
          <w:iCs/>
          <w:sz w:val="23"/>
          <w:szCs w:val="23"/>
          <w:lang w:val="uk-UA"/>
        </w:rPr>
      </w:pPr>
      <w:r w:rsidRPr="00E7057F">
        <w:rPr>
          <w:i/>
          <w:iCs/>
          <w:sz w:val="23"/>
          <w:szCs w:val="23"/>
          <w:lang w:val="uk-UA"/>
        </w:rPr>
        <w:t xml:space="preserve">Додаткова: </w:t>
      </w:r>
    </w:p>
    <w:p w14:paraId="210F8953" w14:textId="77777777" w:rsidR="00993529" w:rsidRPr="00580B64" w:rsidRDefault="00993529">
      <w:pPr>
        <w:pStyle w:val="a5"/>
        <w:numPr>
          <w:ilvl w:val="0"/>
          <w:numId w:val="512"/>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3341DAF" w14:textId="77777777" w:rsidR="00993529" w:rsidRPr="00B31367" w:rsidRDefault="00993529">
      <w:pPr>
        <w:pStyle w:val="a5"/>
        <w:numPr>
          <w:ilvl w:val="0"/>
          <w:numId w:val="512"/>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1163A81B" w14:textId="77777777" w:rsidR="00993529" w:rsidRPr="00B31367" w:rsidRDefault="00993529">
      <w:pPr>
        <w:pStyle w:val="a5"/>
        <w:numPr>
          <w:ilvl w:val="0"/>
          <w:numId w:val="512"/>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7F83250A" w14:textId="77777777" w:rsidR="00993529" w:rsidRPr="00B31367" w:rsidRDefault="00993529">
      <w:pPr>
        <w:pStyle w:val="a5"/>
        <w:numPr>
          <w:ilvl w:val="0"/>
          <w:numId w:val="512"/>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6530F94D" w14:textId="77777777" w:rsidR="00993529" w:rsidRDefault="00993529" w:rsidP="00993529">
      <w:pPr>
        <w:spacing w:after="0" w:line="240" w:lineRule="auto"/>
        <w:ind w:left="57" w:right="57" w:firstLine="567"/>
        <w:jc w:val="both"/>
        <w:rPr>
          <w:rFonts w:ascii="Times New Roman" w:hAnsi="Times New Roman" w:cs="Times New Roman"/>
          <w:sz w:val="24"/>
          <w:szCs w:val="24"/>
          <w:lang w:val="uk-UA"/>
        </w:rPr>
      </w:pPr>
    </w:p>
    <w:p w14:paraId="22D8E4CD" w14:textId="77777777" w:rsidR="00993529" w:rsidRPr="00B31367" w:rsidRDefault="00993529" w:rsidP="00993529">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75CE608A" w14:textId="77777777" w:rsidR="00993529" w:rsidRPr="00B31367" w:rsidRDefault="00000000">
      <w:pPr>
        <w:pStyle w:val="a5"/>
        <w:numPr>
          <w:ilvl w:val="0"/>
          <w:numId w:val="513"/>
        </w:numPr>
        <w:ind w:right="57"/>
        <w:jc w:val="both"/>
        <w:rPr>
          <w:sz w:val="22"/>
          <w:szCs w:val="22"/>
          <w:lang w:val="uk-UA"/>
        </w:rPr>
      </w:pPr>
      <w:hyperlink r:id="rId85" w:history="1">
        <w:r w:rsidR="00993529" w:rsidRPr="00B31367">
          <w:rPr>
            <w:rStyle w:val="af2"/>
            <w:sz w:val="22"/>
            <w:szCs w:val="22"/>
            <w:lang w:val="uk-UA"/>
          </w:rPr>
          <w:t>http://moz.gov.ua</w:t>
        </w:r>
      </w:hyperlink>
      <w:r w:rsidR="00993529" w:rsidRPr="00B31367">
        <w:rPr>
          <w:sz w:val="22"/>
          <w:szCs w:val="22"/>
          <w:lang w:val="uk-UA"/>
        </w:rPr>
        <w:t xml:space="preserve"> </w:t>
      </w:r>
    </w:p>
    <w:p w14:paraId="095A86B2" w14:textId="77777777" w:rsidR="00993529" w:rsidRPr="00B31367" w:rsidRDefault="00993529">
      <w:pPr>
        <w:pStyle w:val="a5"/>
        <w:numPr>
          <w:ilvl w:val="0"/>
          <w:numId w:val="513"/>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86" w:history="1">
        <w:r w:rsidRPr="00B31367">
          <w:rPr>
            <w:rStyle w:val="af2"/>
            <w:sz w:val="22"/>
            <w:szCs w:val="22"/>
            <w:lang w:val="uk-UA"/>
          </w:rPr>
          <w:t>https://moz.gov.ua/derzhavnij-reestr-likarskih-zasobiv-ukraini</w:t>
        </w:r>
      </w:hyperlink>
      <w:r w:rsidRPr="00B31367">
        <w:rPr>
          <w:sz w:val="22"/>
          <w:szCs w:val="22"/>
          <w:lang w:val="uk-UA"/>
        </w:rPr>
        <w:t xml:space="preserve"> </w:t>
      </w:r>
    </w:p>
    <w:p w14:paraId="70EE182D" w14:textId="77777777" w:rsidR="00993529" w:rsidRPr="00B31367" w:rsidRDefault="00993529">
      <w:pPr>
        <w:pStyle w:val="a5"/>
        <w:numPr>
          <w:ilvl w:val="0"/>
          <w:numId w:val="513"/>
        </w:numPr>
        <w:ind w:right="57"/>
        <w:jc w:val="both"/>
        <w:rPr>
          <w:sz w:val="22"/>
          <w:szCs w:val="22"/>
          <w:lang w:val="uk-UA"/>
        </w:rPr>
      </w:pPr>
      <w:r w:rsidRPr="00B31367">
        <w:rPr>
          <w:sz w:val="22"/>
          <w:szCs w:val="22"/>
          <w:lang w:val="uk-UA"/>
        </w:rPr>
        <w:lastRenderedPageBreak/>
        <w:t xml:space="preserve">ATC-класифікація – Режим доступу: https://compendium.com.ua/uk/atc/ 4. Онлайн-платформа з протоколами на засадах доказової медицини – Режим доступу: </w:t>
      </w:r>
      <w:hyperlink r:id="rId87" w:history="1">
        <w:r w:rsidRPr="00B31367">
          <w:rPr>
            <w:rStyle w:val="af2"/>
            <w:sz w:val="22"/>
            <w:szCs w:val="22"/>
            <w:lang w:val="uk-UA"/>
          </w:rPr>
          <w:t>http://guidelines.moz.gov.ua/</w:t>
        </w:r>
      </w:hyperlink>
    </w:p>
    <w:p w14:paraId="79227B6B" w14:textId="77777777" w:rsidR="00993529" w:rsidRPr="00B31367" w:rsidRDefault="00993529">
      <w:pPr>
        <w:pStyle w:val="a5"/>
        <w:numPr>
          <w:ilvl w:val="0"/>
          <w:numId w:val="513"/>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88"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3AE5A87D" w14:textId="77777777" w:rsidR="00993529" w:rsidRPr="00B31367" w:rsidRDefault="00993529">
      <w:pPr>
        <w:pStyle w:val="a5"/>
        <w:numPr>
          <w:ilvl w:val="0"/>
          <w:numId w:val="513"/>
        </w:numPr>
        <w:ind w:right="57"/>
        <w:jc w:val="both"/>
        <w:rPr>
          <w:sz w:val="22"/>
          <w:szCs w:val="22"/>
          <w:lang w:val="uk-UA"/>
        </w:rPr>
      </w:pPr>
      <w:r w:rsidRPr="00B31367">
        <w:rPr>
          <w:sz w:val="22"/>
          <w:szCs w:val="22"/>
          <w:lang w:val="uk-UA"/>
        </w:rPr>
        <w:t xml:space="preserve">Державний Експертний Центр МОЗ України http:// </w:t>
      </w:r>
      <w:hyperlink r:id="rId89" w:history="1">
        <w:r w:rsidRPr="00B31367">
          <w:rPr>
            <w:rStyle w:val="af2"/>
            <w:sz w:val="22"/>
            <w:szCs w:val="22"/>
            <w:lang w:val="uk-UA"/>
          </w:rPr>
          <w:t>https://www.dec.gov.ua/</w:t>
        </w:r>
      </w:hyperlink>
      <w:r w:rsidRPr="00B31367">
        <w:rPr>
          <w:sz w:val="22"/>
          <w:szCs w:val="22"/>
          <w:lang w:val="uk-UA"/>
        </w:rPr>
        <w:t xml:space="preserve"> </w:t>
      </w:r>
    </w:p>
    <w:p w14:paraId="177D9D8D" w14:textId="77777777" w:rsidR="00993529" w:rsidRPr="00B31367" w:rsidRDefault="00993529">
      <w:pPr>
        <w:pStyle w:val="a5"/>
        <w:numPr>
          <w:ilvl w:val="0"/>
          <w:numId w:val="513"/>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90" w:history="1">
        <w:r w:rsidRPr="00B31367">
          <w:rPr>
            <w:rStyle w:val="af2"/>
            <w:sz w:val="22"/>
            <w:szCs w:val="22"/>
            <w:lang w:val="uk-UA"/>
          </w:rPr>
          <w:t>http://sphu.org/</w:t>
        </w:r>
      </w:hyperlink>
      <w:r w:rsidRPr="00B31367">
        <w:rPr>
          <w:sz w:val="22"/>
          <w:szCs w:val="22"/>
          <w:lang w:val="uk-UA"/>
        </w:rPr>
        <w:t xml:space="preserve"> </w:t>
      </w:r>
    </w:p>
    <w:p w14:paraId="4911F168" w14:textId="77777777" w:rsidR="00993529" w:rsidRPr="00B31367" w:rsidRDefault="00993529">
      <w:pPr>
        <w:pStyle w:val="a5"/>
        <w:numPr>
          <w:ilvl w:val="0"/>
          <w:numId w:val="513"/>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91" w:history="1">
        <w:r w:rsidRPr="00B31367">
          <w:rPr>
            <w:rStyle w:val="af2"/>
            <w:sz w:val="22"/>
            <w:szCs w:val="22"/>
            <w:lang w:val="uk-UA"/>
          </w:rPr>
          <w:t>http://library.gov.ua/</w:t>
        </w:r>
      </w:hyperlink>
      <w:r w:rsidRPr="00B31367">
        <w:rPr>
          <w:sz w:val="22"/>
          <w:szCs w:val="22"/>
          <w:lang w:val="uk-UA"/>
        </w:rPr>
        <w:t xml:space="preserve"> </w:t>
      </w:r>
    </w:p>
    <w:p w14:paraId="5066EBB0" w14:textId="77777777" w:rsidR="00993529" w:rsidRPr="00B31367" w:rsidRDefault="00993529">
      <w:pPr>
        <w:pStyle w:val="a5"/>
        <w:numPr>
          <w:ilvl w:val="0"/>
          <w:numId w:val="513"/>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92" w:history="1">
        <w:r w:rsidRPr="00B31367">
          <w:rPr>
            <w:rStyle w:val="af2"/>
            <w:sz w:val="22"/>
            <w:szCs w:val="22"/>
            <w:lang w:val="uk-UA"/>
          </w:rPr>
          <w:t>http://www.nbuv.gov.ua/</w:t>
        </w:r>
      </w:hyperlink>
      <w:r w:rsidRPr="00B31367">
        <w:rPr>
          <w:sz w:val="22"/>
          <w:szCs w:val="22"/>
          <w:lang w:val="uk-UA"/>
        </w:rPr>
        <w:t xml:space="preserve"> </w:t>
      </w:r>
    </w:p>
    <w:p w14:paraId="3AA9CD6D" w14:textId="77777777" w:rsidR="00993529" w:rsidRPr="00B31367" w:rsidRDefault="00993529">
      <w:pPr>
        <w:pStyle w:val="a5"/>
        <w:numPr>
          <w:ilvl w:val="0"/>
          <w:numId w:val="513"/>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93" w:history="1">
        <w:r w:rsidRPr="00B31367">
          <w:rPr>
            <w:rStyle w:val="af2"/>
            <w:sz w:val="22"/>
            <w:szCs w:val="22"/>
            <w:lang w:val="uk-UA"/>
          </w:rPr>
          <w:t>http://www.medscape.org</w:t>
        </w:r>
      </w:hyperlink>
    </w:p>
    <w:p w14:paraId="1F3A94E2" w14:textId="77777777" w:rsidR="00993529" w:rsidRPr="00993529" w:rsidRDefault="00993529" w:rsidP="00993529">
      <w:pPr>
        <w:rPr>
          <w:lang w:val="uk-UA"/>
        </w:rPr>
      </w:pPr>
    </w:p>
    <w:p w14:paraId="0A6CDCE6" w14:textId="641ECE5D" w:rsidR="008B48C6" w:rsidRPr="00580B64" w:rsidRDefault="008B48C6" w:rsidP="008B48C6">
      <w:pPr>
        <w:pStyle w:val="Default"/>
        <w:jc w:val="center"/>
        <w:rPr>
          <w:b/>
          <w:bCs/>
          <w:sz w:val="28"/>
          <w:szCs w:val="28"/>
          <w:lang w:val="uk-UA"/>
        </w:rPr>
      </w:pPr>
      <w:r w:rsidRPr="00580B64">
        <w:rPr>
          <w:b/>
          <w:bCs/>
          <w:sz w:val="28"/>
          <w:szCs w:val="28"/>
          <w:lang w:val="uk-UA"/>
        </w:rPr>
        <w:t>Практичне заняття № 12</w:t>
      </w:r>
    </w:p>
    <w:p w14:paraId="0D63268B" w14:textId="77777777" w:rsidR="008B48C6" w:rsidRPr="00580B64" w:rsidRDefault="008B48C6" w:rsidP="008B48C6">
      <w:pPr>
        <w:pStyle w:val="Default"/>
        <w:jc w:val="center"/>
        <w:rPr>
          <w:lang w:val="uk-UA"/>
        </w:rPr>
      </w:pPr>
    </w:p>
    <w:p w14:paraId="2FCA64CF" w14:textId="4856ADB1" w:rsidR="008B48C6" w:rsidRPr="00580B64" w:rsidRDefault="008B48C6" w:rsidP="008B48C6">
      <w:pPr>
        <w:tabs>
          <w:tab w:val="left" w:pos="2268"/>
        </w:tabs>
        <w:ind w:left="1276" w:right="-1" w:hanging="850"/>
        <w:rPr>
          <w:rFonts w:ascii="Times New Roman" w:hAnsi="Times New Roman" w:cs="Times New Roman"/>
          <w:i/>
          <w:snapToGrid w:val="0"/>
          <w:sz w:val="24"/>
          <w:szCs w:val="24"/>
          <w:lang w:val="uk-UA"/>
        </w:rPr>
      </w:pPr>
      <w:r w:rsidRPr="00580B64">
        <w:rPr>
          <w:rFonts w:ascii="Times New Roman" w:hAnsi="Times New Roman" w:cs="Times New Roman"/>
          <w:b/>
          <w:bCs/>
          <w:sz w:val="24"/>
          <w:szCs w:val="24"/>
          <w:lang w:val="uk-UA"/>
        </w:rPr>
        <w:t xml:space="preserve">Тема:  </w:t>
      </w:r>
      <w:r w:rsidRPr="00580B64">
        <w:rPr>
          <w:rFonts w:ascii="Times New Roman" w:hAnsi="Times New Roman" w:cs="Times New Roman"/>
          <w:b/>
          <w:sz w:val="24"/>
          <w:szCs w:val="24"/>
          <w:lang w:val="uk-UA"/>
        </w:rPr>
        <w:t>АДРЕНОМІМЕТИКИ</w:t>
      </w:r>
      <w:r w:rsidRPr="00580B64">
        <w:rPr>
          <w:rFonts w:ascii="Times New Roman" w:hAnsi="Times New Roman" w:cs="Times New Roman"/>
          <w:b/>
          <w:snapToGrid w:val="0"/>
          <w:sz w:val="24"/>
          <w:szCs w:val="24"/>
          <w:lang w:val="uk-UA"/>
        </w:rPr>
        <w:t>.</w:t>
      </w:r>
    </w:p>
    <w:p w14:paraId="028A2987" w14:textId="3878EDDA" w:rsidR="008B48C6" w:rsidRPr="00580B64" w:rsidRDefault="008B48C6" w:rsidP="008B48C6">
      <w:pPr>
        <w:tabs>
          <w:tab w:val="left" w:pos="2268"/>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w:t>
      </w:r>
      <w:r w:rsidR="00993529">
        <w:rPr>
          <w:rFonts w:ascii="Times New Roman" w:hAnsi="Times New Roman" w:cs="Times New Roman"/>
          <w:iCs/>
          <w:snapToGrid w:val="0"/>
          <w:sz w:val="24"/>
          <w:szCs w:val="24"/>
          <w:lang w:val="uk-UA"/>
        </w:rPr>
        <w:t>за</w:t>
      </w:r>
      <w:r w:rsidRPr="00580B64">
        <w:rPr>
          <w:rFonts w:ascii="Times New Roman" w:hAnsi="Times New Roman" w:cs="Times New Roman"/>
          <w:iCs/>
          <w:snapToGrid w:val="0"/>
          <w:sz w:val="24"/>
          <w:szCs w:val="24"/>
          <w:lang w:val="uk-UA"/>
        </w:rPr>
        <w:t xml:space="preserve"> дан</w:t>
      </w:r>
      <w:r w:rsidR="00993529">
        <w:rPr>
          <w:rFonts w:ascii="Times New Roman" w:hAnsi="Times New Roman" w:cs="Times New Roman"/>
          <w:iCs/>
          <w:snapToGrid w:val="0"/>
          <w:sz w:val="24"/>
          <w:szCs w:val="24"/>
          <w:lang w:val="uk-UA"/>
        </w:rPr>
        <w:t>и</w:t>
      </w:r>
      <w:r w:rsidRPr="00580B64">
        <w:rPr>
          <w:rFonts w:ascii="Times New Roman" w:hAnsi="Times New Roman" w:cs="Times New Roman"/>
          <w:iCs/>
          <w:snapToGrid w:val="0"/>
          <w:sz w:val="24"/>
          <w:szCs w:val="24"/>
          <w:lang w:val="uk-UA"/>
        </w:rPr>
        <w:t>м розділ</w:t>
      </w:r>
      <w:r w:rsidR="00993529">
        <w:rPr>
          <w:rFonts w:ascii="Times New Roman" w:hAnsi="Times New Roman" w:cs="Times New Roman"/>
          <w:iCs/>
          <w:snapToGrid w:val="0"/>
          <w:sz w:val="24"/>
          <w:szCs w:val="24"/>
          <w:lang w:val="uk-UA"/>
        </w:rPr>
        <w:t>ом</w:t>
      </w:r>
      <w:r w:rsidRPr="00580B64">
        <w:rPr>
          <w:rFonts w:ascii="Times New Roman" w:hAnsi="Times New Roman" w:cs="Times New Roman"/>
          <w:iCs/>
          <w:snapToGrid w:val="0"/>
          <w:sz w:val="24"/>
          <w:szCs w:val="24"/>
          <w:lang w:val="uk-UA"/>
        </w:rPr>
        <w:t xml:space="preserve">. </w:t>
      </w:r>
    </w:p>
    <w:p w14:paraId="0967C8BC" w14:textId="31A1DB44" w:rsidR="008B48C6" w:rsidRPr="00580B64" w:rsidRDefault="008B48C6" w:rsidP="008B48C6">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00C82394" w:rsidRPr="00580B64">
        <w:rPr>
          <w:rFonts w:ascii="Times New Roman" w:hAnsi="Times New Roman" w:cs="Times New Roman"/>
          <w:b/>
          <w:iCs/>
          <w:snapToGrid w:val="0"/>
          <w:sz w:val="24"/>
          <w:szCs w:val="24"/>
          <w:lang w:val="uk-UA"/>
        </w:rPr>
        <w:t>адре</w:t>
      </w:r>
      <w:r w:rsidRPr="00580B64">
        <w:rPr>
          <w:rFonts w:ascii="Times New Roman" w:hAnsi="Times New Roman" w:cs="Times New Roman"/>
          <w:b/>
          <w:iCs/>
          <w:snapToGrid w:val="0"/>
          <w:sz w:val="24"/>
          <w:szCs w:val="24"/>
          <w:lang w:val="uk-UA"/>
        </w:rPr>
        <w:t>нотропні засоби</w:t>
      </w:r>
      <w:r w:rsidRPr="00580B64">
        <w:rPr>
          <w:rFonts w:ascii="Times New Roman" w:hAnsi="Times New Roman" w:cs="Times New Roman"/>
          <w:iCs/>
          <w:snapToGrid w:val="0"/>
          <w:sz w:val="24"/>
          <w:szCs w:val="24"/>
          <w:lang w:val="uk-UA"/>
        </w:rPr>
        <w:t xml:space="preserve"> – лікарські засоби, що впливають на </w:t>
      </w:r>
      <w:r w:rsidR="00C82394" w:rsidRPr="00580B64">
        <w:rPr>
          <w:rFonts w:ascii="Times New Roman" w:hAnsi="Times New Roman" w:cs="Times New Roman"/>
          <w:iCs/>
          <w:snapToGrid w:val="0"/>
          <w:sz w:val="24"/>
          <w:szCs w:val="24"/>
          <w:lang w:val="uk-UA"/>
        </w:rPr>
        <w:t>адрене</w:t>
      </w:r>
      <w:r w:rsidRPr="00580B64">
        <w:rPr>
          <w:rFonts w:ascii="Times New Roman" w:hAnsi="Times New Roman" w:cs="Times New Roman"/>
          <w:iCs/>
          <w:snapToGrid w:val="0"/>
          <w:sz w:val="24"/>
          <w:szCs w:val="24"/>
          <w:lang w:val="uk-UA"/>
        </w:rPr>
        <w:t>ргічний синапс;</w:t>
      </w:r>
    </w:p>
    <w:p w14:paraId="6D8C799C" w14:textId="1020AFEA" w:rsidR="008B48C6" w:rsidRPr="00580B64" w:rsidRDefault="008B48C6" w:rsidP="008B48C6">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b/>
          <w:iCs/>
          <w:snapToGrid w:val="0"/>
          <w:sz w:val="24"/>
          <w:szCs w:val="24"/>
          <w:lang w:val="uk-UA"/>
        </w:rPr>
        <w:t xml:space="preserve"> </w:t>
      </w:r>
      <w:r w:rsidR="00C82394" w:rsidRPr="00580B64">
        <w:rPr>
          <w:rFonts w:ascii="Times New Roman" w:hAnsi="Times New Roman" w:cs="Times New Roman"/>
          <w:b/>
          <w:iCs/>
          <w:snapToGrid w:val="0"/>
          <w:sz w:val="24"/>
          <w:szCs w:val="24"/>
          <w:lang w:val="uk-UA"/>
        </w:rPr>
        <w:t xml:space="preserve">Адренопозитивні </w:t>
      </w:r>
      <w:r w:rsidRPr="00580B64">
        <w:rPr>
          <w:rFonts w:ascii="Times New Roman" w:hAnsi="Times New Roman" w:cs="Times New Roman"/>
          <w:b/>
          <w:iCs/>
          <w:snapToGrid w:val="0"/>
          <w:sz w:val="24"/>
          <w:szCs w:val="24"/>
          <w:lang w:val="uk-UA"/>
        </w:rPr>
        <w:t>засоби</w:t>
      </w:r>
      <w:r w:rsidRPr="00580B64">
        <w:rPr>
          <w:rFonts w:ascii="Times New Roman" w:hAnsi="Times New Roman" w:cs="Times New Roman"/>
          <w:iCs/>
          <w:snapToGrid w:val="0"/>
          <w:sz w:val="24"/>
          <w:szCs w:val="24"/>
          <w:lang w:val="uk-UA"/>
        </w:rPr>
        <w:t xml:space="preserve">  - лікарські засоби, що </w:t>
      </w:r>
      <w:r w:rsidR="00C82394" w:rsidRPr="00580B64">
        <w:rPr>
          <w:rFonts w:ascii="Times New Roman" w:hAnsi="Times New Roman" w:cs="Times New Roman"/>
          <w:iCs/>
          <w:snapToGrid w:val="0"/>
          <w:sz w:val="24"/>
          <w:szCs w:val="24"/>
          <w:lang w:val="uk-UA"/>
        </w:rPr>
        <w:t>стимулюють</w:t>
      </w:r>
      <w:r w:rsidRPr="00580B64">
        <w:rPr>
          <w:rFonts w:ascii="Times New Roman" w:hAnsi="Times New Roman" w:cs="Times New Roman"/>
          <w:iCs/>
          <w:snapToGrid w:val="0"/>
          <w:sz w:val="24"/>
          <w:szCs w:val="24"/>
          <w:lang w:val="uk-UA"/>
        </w:rPr>
        <w:t xml:space="preserve"> </w:t>
      </w:r>
      <w:r w:rsidR="00C82394" w:rsidRPr="00580B64">
        <w:rPr>
          <w:rFonts w:ascii="Times New Roman" w:hAnsi="Times New Roman" w:cs="Times New Roman"/>
          <w:iCs/>
          <w:snapToGrid w:val="0"/>
          <w:sz w:val="24"/>
          <w:szCs w:val="24"/>
          <w:lang w:val="uk-UA"/>
        </w:rPr>
        <w:t>адре</w:t>
      </w:r>
      <w:r w:rsidRPr="00580B64">
        <w:rPr>
          <w:rFonts w:ascii="Times New Roman" w:hAnsi="Times New Roman" w:cs="Times New Roman"/>
          <w:iCs/>
          <w:snapToGrid w:val="0"/>
          <w:sz w:val="24"/>
          <w:szCs w:val="24"/>
          <w:lang w:val="uk-UA"/>
        </w:rPr>
        <w:t>норецептори;</w:t>
      </w:r>
    </w:p>
    <w:p w14:paraId="30CF5476" w14:textId="77777777" w:rsidR="00814FE1" w:rsidRDefault="00814FE1" w:rsidP="00814FE1">
      <w:pPr>
        <w:pStyle w:val="Default"/>
        <w:jc w:val="center"/>
        <w:rPr>
          <w:b/>
          <w:bCs/>
          <w:lang w:val="uk-UA"/>
        </w:rPr>
      </w:pPr>
    </w:p>
    <w:p w14:paraId="1CE8037E" w14:textId="77777777" w:rsidR="00814FE1" w:rsidRPr="00580B64" w:rsidRDefault="00814FE1" w:rsidP="00814FE1">
      <w:pPr>
        <w:pStyle w:val="Default"/>
        <w:jc w:val="center"/>
        <w:rPr>
          <w:lang w:val="uk-UA"/>
        </w:rPr>
      </w:pPr>
      <w:r w:rsidRPr="00580B64">
        <w:rPr>
          <w:b/>
          <w:bCs/>
          <w:lang w:val="uk-UA"/>
        </w:rPr>
        <w:t>План:</w:t>
      </w:r>
    </w:p>
    <w:p w14:paraId="0BDABD56" w14:textId="77777777" w:rsidR="00814FE1" w:rsidRPr="003D6337" w:rsidRDefault="00814FE1">
      <w:pPr>
        <w:pStyle w:val="Default"/>
        <w:numPr>
          <w:ilvl w:val="0"/>
          <w:numId w:val="514"/>
        </w:numPr>
        <w:spacing w:after="27"/>
        <w:rPr>
          <w:b/>
          <w:bCs/>
          <w:lang w:val="uk-UA"/>
        </w:rPr>
      </w:pPr>
      <w:r w:rsidRPr="003D6337">
        <w:rPr>
          <w:b/>
          <w:bCs/>
          <w:lang w:val="uk-UA"/>
        </w:rPr>
        <w:t>Контроль опорного рівня знань.</w:t>
      </w:r>
    </w:p>
    <w:p w14:paraId="6D2C1033" w14:textId="77777777" w:rsidR="00C82394" w:rsidRPr="00580B64" w:rsidRDefault="00C82394" w:rsidP="008B48C6">
      <w:pPr>
        <w:spacing w:after="0" w:line="240" w:lineRule="exact"/>
        <w:ind w:firstLine="425"/>
        <w:rPr>
          <w:rFonts w:ascii="Times New Roman" w:hAnsi="Times New Roman" w:cs="Times New Roman"/>
          <w:b/>
          <w:i/>
          <w:snapToGrid w:val="0"/>
          <w:sz w:val="24"/>
          <w:szCs w:val="24"/>
          <w:lang w:val="uk-UA"/>
        </w:rPr>
      </w:pPr>
    </w:p>
    <w:p w14:paraId="14C41F6E" w14:textId="1747BAC9" w:rsidR="008B48C6" w:rsidRPr="00580B64" w:rsidRDefault="008B48C6" w:rsidP="008B48C6">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35D562B3" w14:textId="77777777" w:rsidR="00C82394" w:rsidRPr="00580B64" w:rsidRDefault="00C82394" w:rsidP="008B48C6">
      <w:pPr>
        <w:spacing w:after="0" w:line="240" w:lineRule="exact"/>
        <w:ind w:firstLine="425"/>
        <w:rPr>
          <w:rFonts w:ascii="Times New Roman" w:hAnsi="Times New Roman" w:cs="Times New Roman"/>
          <w:snapToGrid w:val="0"/>
          <w:sz w:val="24"/>
          <w:szCs w:val="24"/>
          <w:lang w:val="uk-UA"/>
        </w:rPr>
      </w:pP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8"/>
        <w:gridCol w:w="4050"/>
        <w:gridCol w:w="4766"/>
      </w:tblGrid>
      <w:tr w:rsidR="00C82394" w:rsidRPr="00580B64" w14:paraId="41537D79" w14:textId="77777777" w:rsidTr="007D23E6">
        <w:trPr>
          <w:jc w:val="center"/>
        </w:trPr>
        <w:tc>
          <w:tcPr>
            <w:tcW w:w="357" w:type="pct"/>
            <w:shd w:val="clear" w:color="auto" w:fill="auto"/>
            <w:vAlign w:val="center"/>
          </w:tcPr>
          <w:p w14:paraId="38406871" w14:textId="77777777" w:rsidR="00C82394" w:rsidRPr="00580B64" w:rsidRDefault="00C82394" w:rsidP="00C82394">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п/п</w:t>
            </w:r>
          </w:p>
        </w:tc>
        <w:tc>
          <w:tcPr>
            <w:tcW w:w="2133" w:type="pct"/>
            <w:shd w:val="clear" w:color="auto" w:fill="auto"/>
            <w:vAlign w:val="center"/>
          </w:tcPr>
          <w:p w14:paraId="19F396A9" w14:textId="77777777" w:rsidR="00C82394" w:rsidRPr="00580B64" w:rsidRDefault="00C82394" w:rsidP="00C82394">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2510" w:type="pct"/>
            <w:shd w:val="clear" w:color="auto" w:fill="auto"/>
            <w:vAlign w:val="center"/>
          </w:tcPr>
          <w:p w14:paraId="30E7A28B" w14:textId="77777777" w:rsidR="00C82394" w:rsidRPr="00580B64" w:rsidRDefault="00C82394" w:rsidP="00C82394">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C82394" w:rsidRPr="00580B64" w14:paraId="16073A68" w14:textId="77777777" w:rsidTr="007D23E6">
        <w:trPr>
          <w:jc w:val="center"/>
        </w:trPr>
        <w:tc>
          <w:tcPr>
            <w:tcW w:w="357" w:type="pct"/>
            <w:shd w:val="clear" w:color="auto" w:fill="auto"/>
            <w:vAlign w:val="center"/>
          </w:tcPr>
          <w:p w14:paraId="3B014FAB" w14:textId="77777777" w:rsidR="00C82394" w:rsidRPr="00580B64" w:rsidRDefault="00C82394" w:rsidP="00C82394">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w:t>
            </w:r>
          </w:p>
        </w:tc>
        <w:tc>
          <w:tcPr>
            <w:tcW w:w="2133" w:type="pct"/>
            <w:shd w:val="clear" w:color="auto" w:fill="auto"/>
            <w:vAlign w:val="center"/>
          </w:tcPr>
          <w:p w14:paraId="3C5A1C40" w14:textId="77777777" w:rsidR="00C82394" w:rsidRPr="00580B64" w:rsidRDefault="00C82394" w:rsidP="00C82394">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w:t>
            </w:r>
          </w:p>
        </w:tc>
        <w:tc>
          <w:tcPr>
            <w:tcW w:w="2510" w:type="pct"/>
            <w:shd w:val="clear" w:color="auto" w:fill="auto"/>
            <w:vAlign w:val="center"/>
          </w:tcPr>
          <w:p w14:paraId="67FAA7E0" w14:textId="77777777" w:rsidR="00C82394" w:rsidRPr="00580B64" w:rsidRDefault="00C82394" w:rsidP="00C82394">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w:t>
            </w:r>
          </w:p>
        </w:tc>
      </w:tr>
      <w:tr w:rsidR="00C82394" w:rsidRPr="00600CBD" w14:paraId="01E3E9D4" w14:textId="77777777" w:rsidTr="007D23E6">
        <w:trPr>
          <w:jc w:val="center"/>
        </w:trPr>
        <w:tc>
          <w:tcPr>
            <w:tcW w:w="357" w:type="pct"/>
            <w:shd w:val="clear" w:color="auto" w:fill="auto"/>
          </w:tcPr>
          <w:p w14:paraId="2E586F30"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w:t>
            </w:r>
          </w:p>
        </w:tc>
        <w:tc>
          <w:tcPr>
            <w:tcW w:w="2133" w:type="pct"/>
            <w:shd w:val="clear" w:color="auto" w:fill="auto"/>
          </w:tcPr>
          <w:p w14:paraId="11AE6240"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Адреналіну гідрохлорид</w:t>
            </w:r>
            <w:r w:rsidRPr="00580B64">
              <w:rPr>
                <w:rFonts w:ascii="Times New Roman" w:hAnsi="Times New Roman" w:cs="Times New Roman"/>
                <w:i/>
                <w:snapToGrid w:val="0"/>
                <w:spacing w:val="-4"/>
                <w:sz w:val="24"/>
                <w:szCs w:val="24"/>
                <w:lang w:val="uk-UA"/>
              </w:rPr>
              <w:t>(Adrenalini hydrochloridum)</w:t>
            </w:r>
          </w:p>
        </w:tc>
        <w:tc>
          <w:tcPr>
            <w:tcW w:w="2510" w:type="pct"/>
            <w:shd w:val="clear" w:color="auto" w:fill="auto"/>
          </w:tcPr>
          <w:p w14:paraId="69FBF49C"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0,1 % р-ну  по 1 мл</w:t>
            </w:r>
          </w:p>
        </w:tc>
      </w:tr>
      <w:tr w:rsidR="00C82394" w:rsidRPr="00600CBD" w14:paraId="20152DAA" w14:textId="77777777" w:rsidTr="007D23E6">
        <w:trPr>
          <w:trHeight w:val="122"/>
          <w:jc w:val="center"/>
        </w:trPr>
        <w:tc>
          <w:tcPr>
            <w:tcW w:w="357" w:type="pct"/>
            <w:shd w:val="clear" w:color="auto" w:fill="auto"/>
          </w:tcPr>
          <w:p w14:paraId="1F8E25BC"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w:t>
            </w:r>
          </w:p>
        </w:tc>
        <w:tc>
          <w:tcPr>
            <w:tcW w:w="2133" w:type="pct"/>
            <w:shd w:val="clear" w:color="auto" w:fill="auto"/>
          </w:tcPr>
          <w:p w14:paraId="2B4A6E39" w14:textId="77777777" w:rsidR="00C82394" w:rsidRPr="00580B64" w:rsidRDefault="00C82394" w:rsidP="00C82394">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Дофамін</w:t>
            </w:r>
            <w:r w:rsidRPr="00580B64">
              <w:rPr>
                <w:rFonts w:ascii="Times New Roman" w:hAnsi="Times New Roman" w:cs="Times New Roman"/>
                <w:i/>
                <w:snapToGrid w:val="0"/>
                <w:spacing w:val="-4"/>
                <w:sz w:val="24"/>
                <w:szCs w:val="24"/>
                <w:lang w:val="uk-UA"/>
              </w:rPr>
              <w:t>(Dofaminum)</w:t>
            </w:r>
          </w:p>
        </w:tc>
        <w:tc>
          <w:tcPr>
            <w:tcW w:w="2510" w:type="pct"/>
            <w:shd w:val="clear" w:color="auto" w:fill="auto"/>
          </w:tcPr>
          <w:p w14:paraId="617351C7"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4 % р-ну  по 5 мл</w:t>
            </w:r>
          </w:p>
        </w:tc>
      </w:tr>
      <w:tr w:rsidR="00C82394" w:rsidRPr="00600CBD" w14:paraId="4C11048F" w14:textId="77777777" w:rsidTr="007D23E6">
        <w:trPr>
          <w:jc w:val="center"/>
        </w:trPr>
        <w:tc>
          <w:tcPr>
            <w:tcW w:w="357" w:type="pct"/>
            <w:shd w:val="clear" w:color="auto" w:fill="auto"/>
          </w:tcPr>
          <w:p w14:paraId="67859B96"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w:t>
            </w:r>
          </w:p>
        </w:tc>
        <w:tc>
          <w:tcPr>
            <w:tcW w:w="2133" w:type="pct"/>
            <w:shd w:val="clear" w:color="auto" w:fill="auto"/>
          </w:tcPr>
          <w:p w14:paraId="0BAEB89D" w14:textId="77777777" w:rsidR="00C82394" w:rsidRPr="00580B64" w:rsidRDefault="00C82394" w:rsidP="00C82394">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Эфедрину гідрохлорид</w:t>
            </w:r>
            <w:r w:rsidRPr="00580B64">
              <w:rPr>
                <w:rFonts w:ascii="Times New Roman" w:hAnsi="Times New Roman" w:cs="Times New Roman"/>
                <w:i/>
                <w:snapToGrid w:val="0"/>
                <w:spacing w:val="-4"/>
                <w:sz w:val="24"/>
                <w:szCs w:val="24"/>
                <w:lang w:val="uk-UA"/>
              </w:rPr>
              <w:t>(Ephedrini hydrochloridum)</w:t>
            </w:r>
          </w:p>
        </w:tc>
        <w:tc>
          <w:tcPr>
            <w:tcW w:w="2510" w:type="pct"/>
            <w:shd w:val="clear" w:color="auto" w:fill="auto"/>
          </w:tcPr>
          <w:p w14:paraId="48ED20D2"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5 % р-ну  по 1 мл; табл. по 0,025</w:t>
            </w:r>
          </w:p>
        </w:tc>
      </w:tr>
      <w:tr w:rsidR="00C82394" w:rsidRPr="00600CBD" w14:paraId="56C43769" w14:textId="77777777" w:rsidTr="007D23E6">
        <w:trPr>
          <w:jc w:val="center"/>
        </w:trPr>
        <w:tc>
          <w:tcPr>
            <w:tcW w:w="357" w:type="pct"/>
            <w:shd w:val="clear" w:color="auto" w:fill="auto"/>
          </w:tcPr>
          <w:p w14:paraId="43E8CDD9"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4.</w:t>
            </w:r>
          </w:p>
        </w:tc>
        <w:tc>
          <w:tcPr>
            <w:tcW w:w="2133" w:type="pct"/>
            <w:shd w:val="clear" w:color="auto" w:fill="auto"/>
          </w:tcPr>
          <w:p w14:paraId="552DC6E3" w14:textId="77777777" w:rsidR="00C82394" w:rsidRPr="00580B64" w:rsidRDefault="00C82394" w:rsidP="00C82394">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Норадреналіну гідротартрат </w:t>
            </w:r>
            <w:r w:rsidRPr="00580B64">
              <w:rPr>
                <w:rFonts w:ascii="Times New Roman" w:hAnsi="Times New Roman" w:cs="Times New Roman"/>
                <w:i/>
                <w:snapToGrid w:val="0"/>
                <w:spacing w:val="-4"/>
                <w:sz w:val="24"/>
                <w:szCs w:val="24"/>
                <w:lang w:val="uk-UA"/>
              </w:rPr>
              <w:t>(Noradrenalini hydrotartras)</w:t>
            </w:r>
          </w:p>
        </w:tc>
        <w:tc>
          <w:tcPr>
            <w:tcW w:w="2510" w:type="pct"/>
            <w:shd w:val="clear" w:color="auto" w:fill="auto"/>
          </w:tcPr>
          <w:p w14:paraId="5833D020"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0,2 % р-ну  по 1 мл</w:t>
            </w:r>
          </w:p>
        </w:tc>
      </w:tr>
      <w:tr w:rsidR="00C82394" w:rsidRPr="00600CBD" w14:paraId="26BCB572" w14:textId="77777777" w:rsidTr="007D23E6">
        <w:trPr>
          <w:jc w:val="center"/>
        </w:trPr>
        <w:tc>
          <w:tcPr>
            <w:tcW w:w="357" w:type="pct"/>
            <w:shd w:val="clear" w:color="auto" w:fill="auto"/>
          </w:tcPr>
          <w:p w14:paraId="408EA48A"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5.</w:t>
            </w:r>
          </w:p>
        </w:tc>
        <w:tc>
          <w:tcPr>
            <w:tcW w:w="2133" w:type="pct"/>
            <w:shd w:val="clear" w:color="auto" w:fill="auto"/>
          </w:tcPr>
          <w:p w14:paraId="3B4B2377" w14:textId="77777777" w:rsidR="00C82394" w:rsidRPr="00580B64" w:rsidRDefault="00C82394" w:rsidP="00C82394">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Мезатон </w:t>
            </w:r>
            <w:r w:rsidRPr="00580B64">
              <w:rPr>
                <w:rFonts w:ascii="Times New Roman" w:hAnsi="Times New Roman" w:cs="Times New Roman"/>
                <w:i/>
                <w:snapToGrid w:val="0"/>
                <w:spacing w:val="-4"/>
                <w:sz w:val="24"/>
                <w:szCs w:val="24"/>
                <w:lang w:val="uk-UA"/>
              </w:rPr>
              <w:t>(Mesatonum)</w:t>
            </w:r>
          </w:p>
        </w:tc>
        <w:tc>
          <w:tcPr>
            <w:tcW w:w="2510" w:type="pct"/>
            <w:shd w:val="clear" w:color="auto" w:fill="auto"/>
          </w:tcPr>
          <w:p w14:paraId="4C9C6432"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1 % р-ну  по 1 мл, табл. по 0,01</w:t>
            </w:r>
          </w:p>
        </w:tc>
      </w:tr>
      <w:tr w:rsidR="00C82394" w:rsidRPr="00600CBD" w14:paraId="145ADC38" w14:textId="77777777" w:rsidTr="007D23E6">
        <w:trPr>
          <w:trHeight w:val="336"/>
          <w:jc w:val="center"/>
        </w:trPr>
        <w:tc>
          <w:tcPr>
            <w:tcW w:w="357" w:type="pct"/>
            <w:shd w:val="clear" w:color="auto" w:fill="auto"/>
          </w:tcPr>
          <w:p w14:paraId="3089A3BE"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w:t>
            </w:r>
          </w:p>
        </w:tc>
        <w:tc>
          <w:tcPr>
            <w:tcW w:w="2133" w:type="pct"/>
            <w:shd w:val="clear" w:color="auto" w:fill="auto"/>
          </w:tcPr>
          <w:p w14:paraId="2B5B74E2" w14:textId="77777777" w:rsidR="00C82394" w:rsidRPr="00580B64" w:rsidRDefault="00C82394" w:rsidP="00C82394">
            <w:pPr>
              <w:spacing w:after="0" w:line="240" w:lineRule="exact"/>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Галазолін </w:t>
            </w:r>
            <w:r w:rsidRPr="00580B64">
              <w:rPr>
                <w:rFonts w:ascii="Times New Roman" w:hAnsi="Times New Roman" w:cs="Times New Roman"/>
                <w:i/>
                <w:snapToGrid w:val="0"/>
                <w:spacing w:val="-4"/>
                <w:sz w:val="24"/>
                <w:szCs w:val="24"/>
                <w:lang w:val="uk-UA"/>
              </w:rPr>
              <w:t>(Halazolinum)</w:t>
            </w:r>
          </w:p>
          <w:p w14:paraId="6E9FD92A" w14:textId="77777777" w:rsidR="00C82394" w:rsidRPr="00580B64" w:rsidRDefault="00C82394" w:rsidP="00C82394">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ксилометазолін</w:t>
            </w:r>
          </w:p>
        </w:tc>
        <w:tc>
          <w:tcPr>
            <w:tcW w:w="2510" w:type="pct"/>
            <w:shd w:val="clear" w:color="auto" w:fill="auto"/>
          </w:tcPr>
          <w:p w14:paraId="055B2303"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Фл. 0,05 и 0,1 % р-ну  , краплі в ніс</w:t>
            </w:r>
          </w:p>
        </w:tc>
      </w:tr>
      <w:tr w:rsidR="00C82394" w:rsidRPr="00600CBD" w14:paraId="30D545D2" w14:textId="77777777" w:rsidTr="007D23E6">
        <w:trPr>
          <w:jc w:val="center"/>
        </w:trPr>
        <w:tc>
          <w:tcPr>
            <w:tcW w:w="357" w:type="pct"/>
            <w:shd w:val="clear" w:color="auto" w:fill="auto"/>
          </w:tcPr>
          <w:p w14:paraId="7CBF17AC"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7.</w:t>
            </w:r>
          </w:p>
        </w:tc>
        <w:tc>
          <w:tcPr>
            <w:tcW w:w="2133" w:type="pct"/>
            <w:shd w:val="clear" w:color="auto" w:fill="auto"/>
          </w:tcPr>
          <w:p w14:paraId="49FC1EB0" w14:textId="77777777" w:rsidR="00C82394" w:rsidRPr="00580B64" w:rsidRDefault="00C82394" w:rsidP="00C82394">
            <w:pPr>
              <w:spacing w:after="0" w:line="240" w:lineRule="exact"/>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Ізадрін </w:t>
            </w:r>
            <w:r w:rsidRPr="00580B64">
              <w:rPr>
                <w:rFonts w:ascii="Times New Roman" w:hAnsi="Times New Roman" w:cs="Times New Roman"/>
                <w:i/>
                <w:snapToGrid w:val="0"/>
                <w:spacing w:val="-4"/>
                <w:sz w:val="24"/>
                <w:szCs w:val="24"/>
                <w:lang w:val="uk-UA"/>
              </w:rPr>
              <w:t>(Isadrinum)</w:t>
            </w:r>
          </w:p>
          <w:p w14:paraId="683233DB" w14:textId="77777777" w:rsidR="00C82394" w:rsidRPr="00580B64" w:rsidRDefault="00C82394" w:rsidP="00C82394">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новодрин</w:t>
            </w:r>
          </w:p>
        </w:tc>
        <w:tc>
          <w:tcPr>
            <w:tcW w:w="2510" w:type="pct"/>
            <w:shd w:val="clear" w:color="auto" w:fill="auto"/>
          </w:tcPr>
          <w:p w14:paraId="68FC444E"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0,005; фл. 0,5 % р-ну  д/інг по 25 и 100 мл</w:t>
            </w:r>
          </w:p>
        </w:tc>
      </w:tr>
      <w:tr w:rsidR="00C82394" w:rsidRPr="00600CBD" w14:paraId="02A6078B" w14:textId="77777777" w:rsidTr="007D23E6">
        <w:trPr>
          <w:trHeight w:val="251"/>
          <w:jc w:val="center"/>
        </w:trPr>
        <w:tc>
          <w:tcPr>
            <w:tcW w:w="357" w:type="pct"/>
            <w:shd w:val="clear" w:color="auto" w:fill="auto"/>
          </w:tcPr>
          <w:p w14:paraId="00E448D5"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8.</w:t>
            </w:r>
          </w:p>
        </w:tc>
        <w:tc>
          <w:tcPr>
            <w:tcW w:w="2133" w:type="pct"/>
            <w:shd w:val="clear" w:color="auto" w:fill="auto"/>
          </w:tcPr>
          <w:p w14:paraId="50CAC80E" w14:textId="77777777" w:rsidR="00C82394" w:rsidRPr="00580B64" w:rsidRDefault="00C82394" w:rsidP="00C82394">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Добутамін </w:t>
            </w:r>
            <w:r w:rsidRPr="00580B64">
              <w:rPr>
                <w:rFonts w:ascii="Times New Roman" w:hAnsi="Times New Roman" w:cs="Times New Roman"/>
                <w:i/>
                <w:snapToGrid w:val="0"/>
                <w:spacing w:val="-4"/>
                <w:sz w:val="24"/>
                <w:szCs w:val="24"/>
                <w:lang w:val="uk-UA"/>
              </w:rPr>
              <w:t>(Dobutaminum)</w:t>
            </w:r>
          </w:p>
        </w:tc>
        <w:tc>
          <w:tcPr>
            <w:tcW w:w="2510" w:type="pct"/>
            <w:shd w:val="clear" w:color="auto" w:fill="auto"/>
          </w:tcPr>
          <w:p w14:paraId="0E698F2A"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5 % р-ну  по 5 мл</w:t>
            </w:r>
          </w:p>
        </w:tc>
      </w:tr>
      <w:tr w:rsidR="00C82394" w:rsidRPr="00600CBD" w14:paraId="42F9DA42" w14:textId="77777777" w:rsidTr="007D23E6">
        <w:trPr>
          <w:jc w:val="center"/>
        </w:trPr>
        <w:tc>
          <w:tcPr>
            <w:tcW w:w="357" w:type="pct"/>
            <w:shd w:val="clear" w:color="auto" w:fill="auto"/>
          </w:tcPr>
          <w:p w14:paraId="367C0556"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9.</w:t>
            </w:r>
          </w:p>
        </w:tc>
        <w:tc>
          <w:tcPr>
            <w:tcW w:w="2133" w:type="pct"/>
            <w:shd w:val="clear" w:color="auto" w:fill="auto"/>
          </w:tcPr>
          <w:p w14:paraId="4EE583AB" w14:textId="77777777" w:rsidR="00C82394" w:rsidRPr="00580B64" w:rsidRDefault="00C82394" w:rsidP="00C82394">
            <w:pPr>
              <w:spacing w:after="0" w:line="240" w:lineRule="exact"/>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Сальбутамол </w:t>
            </w:r>
            <w:r w:rsidRPr="00580B64">
              <w:rPr>
                <w:rFonts w:ascii="Times New Roman" w:hAnsi="Times New Roman" w:cs="Times New Roman"/>
                <w:i/>
                <w:snapToGrid w:val="0"/>
                <w:spacing w:val="-4"/>
                <w:sz w:val="24"/>
                <w:szCs w:val="24"/>
                <w:lang w:val="uk-UA"/>
              </w:rPr>
              <w:t>(Salbutamolum)</w:t>
            </w:r>
          </w:p>
          <w:p w14:paraId="55F91647" w14:textId="77777777" w:rsidR="00C82394" w:rsidRPr="00580B64" w:rsidRDefault="00C82394" w:rsidP="00C82394">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вентолін</w:t>
            </w:r>
          </w:p>
        </w:tc>
        <w:tc>
          <w:tcPr>
            <w:tcW w:w="2510" w:type="pct"/>
            <w:shd w:val="clear" w:color="auto" w:fill="auto"/>
          </w:tcPr>
          <w:p w14:paraId="4FD895DB"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Аерозоль</w:t>
            </w:r>
            <w:r w:rsidRPr="00580B64">
              <w:rPr>
                <w:rFonts w:ascii="Times New Roman" w:hAnsi="Times New Roman" w:cs="Times New Roman"/>
                <w:noProof/>
                <w:snapToGrid w:val="0"/>
                <w:spacing w:val="-4"/>
                <w:sz w:val="24"/>
                <w:szCs w:val="24"/>
                <w:lang w:val="uk-UA"/>
              </w:rPr>
              <w:t>д/інг. 0,1 мг/доза, балон 10 мл</w:t>
            </w:r>
            <w:r w:rsidRPr="00580B64">
              <w:rPr>
                <w:rFonts w:ascii="Times New Roman" w:hAnsi="Times New Roman" w:cs="Times New Roman"/>
                <w:snapToGrid w:val="0"/>
                <w:spacing w:val="-4"/>
                <w:sz w:val="24"/>
                <w:szCs w:val="24"/>
                <w:lang w:val="uk-UA"/>
              </w:rPr>
              <w:t>; табл. по 0,002, 0,004</w:t>
            </w:r>
          </w:p>
        </w:tc>
      </w:tr>
      <w:tr w:rsidR="00C82394" w:rsidRPr="00600CBD" w14:paraId="75F3711F" w14:textId="77777777" w:rsidTr="007D23E6">
        <w:trPr>
          <w:jc w:val="center"/>
        </w:trPr>
        <w:tc>
          <w:tcPr>
            <w:tcW w:w="357" w:type="pct"/>
            <w:shd w:val="clear" w:color="auto" w:fill="auto"/>
          </w:tcPr>
          <w:p w14:paraId="0636FECE" w14:textId="77777777" w:rsidR="00C82394" w:rsidRPr="00580B64" w:rsidRDefault="00C82394" w:rsidP="00C8239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10.</w:t>
            </w:r>
          </w:p>
        </w:tc>
        <w:tc>
          <w:tcPr>
            <w:tcW w:w="2133" w:type="pct"/>
            <w:shd w:val="clear" w:color="auto" w:fill="auto"/>
          </w:tcPr>
          <w:p w14:paraId="06D9DCBC" w14:textId="77777777" w:rsidR="00C82394" w:rsidRPr="00580B64" w:rsidRDefault="00C82394" w:rsidP="00C82394">
            <w:pPr>
              <w:spacing w:after="0" w:line="240" w:lineRule="exact"/>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Фенотерол </w:t>
            </w:r>
            <w:r w:rsidRPr="00580B64">
              <w:rPr>
                <w:rFonts w:ascii="Times New Roman" w:hAnsi="Times New Roman" w:cs="Times New Roman"/>
                <w:i/>
                <w:snapToGrid w:val="0"/>
                <w:spacing w:val="-4"/>
                <w:sz w:val="24"/>
                <w:szCs w:val="24"/>
                <w:lang w:val="uk-UA"/>
              </w:rPr>
              <w:t>(Fenoterolum)</w:t>
            </w:r>
          </w:p>
          <w:p w14:paraId="6EF5DF1A" w14:textId="77777777" w:rsidR="00C82394" w:rsidRPr="00580B64" w:rsidRDefault="00C82394" w:rsidP="00C82394">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беротек, партусістен</w:t>
            </w:r>
          </w:p>
        </w:tc>
        <w:tc>
          <w:tcPr>
            <w:tcW w:w="2510" w:type="pct"/>
            <w:shd w:val="clear" w:color="auto" w:fill="auto"/>
          </w:tcPr>
          <w:p w14:paraId="697CDB3C" w14:textId="77777777" w:rsidR="00C82394" w:rsidRPr="00580B64" w:rsidRDefault="00C82394" w:rsidP="00C82394">
            <w:pPr>
              <w:spacing w:after="0" w:line="240" w:lineRule="exact"/>
              <w:rPr>
                <w:rFonts w:ascii="Times New Roman" w:hAnsi="Times New Roman" w:cs="Times New Roman"/>
                <w:snapToGrid w:val="0"/>
                <w:spacing w:val="-6"/>
                <w:sz w:val="24"/>
                <w:szCs w:val="24"/>
                <w:lang w:val="uk-UA"/>
              </w:rPr>
            </w:pPr>
            <w:r w:rsidRPr="00580B64">
              <w:rPr>
                <w:rFonts w:ascii="Times New Roman" w:hAnsi="Times New Roman" w:cs="Times New Roman"/>
                <w:snapToGrid w:val="0"/>
                <w:spacing w:val="-6"/>
                <w:sz w:val="24"/>
                <w:szCs w:val="24"/>
                <w:lang w:val="uk-UA"/>
              </w:rPr>
              <w:t>Аерозоль</w:t>
            </w:r>
            <w:r w:rsidRPr="00580B64">
              <w:rPr>
                <w:rFonts w:ascii="Times New Roman" w:hAnsi="Times New Roman" w:cs="Times New Roman"/>
                <w:noProof/>
                <w:snapToGrid w:val="0"/>
                <w:spacing w:val="-4"/>
                <w:sz w:val="24"/>
                <w:szCs w:val="24"/>
                <w:lang w:val="uk-UA"/>
              </w:rPr>
              <w:t xml:space="preserve">д/інг. 0,2 мг/доза, </w:t>
            </w:r>
            <w:r w:rsidRPr="00580B64">
              <w:rPr>
                <w:rFonts w:ascii="Times New Roman" w:hAnsi="Times New Roman" w:cs="Times New Roman"/>
                <w:snapToGrid w:val="0"/>
                <w:spacing w:val="-6"/>
                <w:sz w:val="24"/>
                <w:szCs w:val="24"/>
                <w:lang w:val="uk-UA"/>
              </w:rPr>
              <w:t>фл. по 15 мл; табл. по 0,005; (</w:t>
            </w:r>
            <w:r w:rsidRPr="00580B64">
              <w:rPr>
                <w:rFonts w:ascii="Times New Roman" w:hAnsi="Times New Roman" w:cs="Times New Roman"/>
                <w:i/>
                <w:snapToGrid w:val="0"/>
                <w:spacing w:val="-6"/>
                <w:sz w:val="24"/>
                <w:szCs w:val="24"/>
                <w:lang w:val="uk-UA"/>
              </w:rPr>
              <w:t>Partusisten)</w:t>
            </w:r>
            <w:r w:rsidRPr="00580B64">
              <w:rPr>
                <w:rFonts w:ascii="Times New Roman" w:hAnsi="Times New Roman" w:cs="Times New Roman"/>
                <w:snapToGrid w:val="0"/>
                <w:spacing w:val="-6"/>
                <w:sz w:val="24"/>
                <w:szCs w:val="24"/>
                <w:lang w:val="uk-UA"/>
              </w:rPr>
              <w:t>— фл. р-ра д/інф.(1 мл – 0,005) по 10 мл</w:t>
            </w:r>
          </w:p>
        </w:tc>
      </w:tr>
    </w:tbl>
    <w:p w14:paraId="6C949672" w14:textId="77777777" w:rsidR="008B48C6" w:rsidRPr="00580B64" w:rsidRDefault="008B48C6" w:rsidP="008B48C6">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1B5C8322" w14:textId="311F38C3" w:rsidR="008B48C6" w:rsidRPr="00580B64" w:rsidRDefault="008B48C6" w:rsidP="008B48C6">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lastRenderedPageBreak/>
        <w:t>Виберіть правильну відповідь:</w:t>
      </w:r>
    </w:p>
    <w:p w14:paraId="15D14D16" w14:textId="77777777" w:rsidR="00C82394" w:rsidRPr="00580B64" w:rsidRDefault="00C82394" w:rsidP="008B48C6">
      <w:pPr>
        <w:pStyle w:val="21"/>
        <w:spacing w:after="0" w:line="240" w:lineRule="exact"/>
        <w:ind w:firstLine="426"/>
        <w:rPr>
          <w:rFonts w:ascii="Times New Roman" w:hAnsi="Times New Roman" w:cs="Times New Roman"/>
          <w:sz w:val="24"/>
          <w:szCs w:val="24"/>
          <w:lang w:val="uk-UA"/>
        </w:rPr>
      </w:pPr>
    </w:p>
    <w:p w14:paraId="3E20DECB" w14:textId="77777777" w:rsidR="00C82394" w:rsidRPr="00580B64" w:rsidRDefault="00C82394" w:rsidP="00C82394">
      <w:pPr>
        <w:pStyle w:val="21"/>
        <w:spacing w:after="0" w:line="240" w:lineRule="exact"/>
        <w:ind w:left="284"/>
        <w:rPr>
          <w:rFonts w:ascii="Times New Roman" w:hAnsi="Times New Roman" w:cs="Times New Roman"/>
          <w:i/>
          <w:sz w:val="24"/>
          <w:szCs w:val="24"/>
          <w:lang w:val="uk-UA"/>
        </w:rPr>
      </w:pPr>
      <w:r w:rsidRPr="00580B64">
        <w:rPr>
          <w:rFonts w:ascii="Times New Roman" w:hAnsi="Times New Roman" w:cs="Times New Roman"/>
          <w:sz w:val="24"/>
          <w:szCs w:val="24"/>
          <w:lang w:val="uk-UA"/>
        </w:rPr>
        <w:t xml:space="preserve">1. </w:t>
      </w:r>
      <w:r w:rsidRPr="00580B64">
        <w:rPr>
          <w:rFonts w:ascii="Times New Roman" w:hAnsi="Times New Roman" w:cs="Times New Roman"/>
          <w:i/>
          <w:sz w:val="24"/>
          <w:szCs w:val="24"/>
          <w:lang w:val="uk-UA"/>
        </w:rPr>
        <w:t xml:space="preserve">Які ефекти на серце надають </w:t>
      </w:r>
      <w:r w:rsidRPr="00580B64">
        <w:rPr>
          <w:rFonts w:ascii="Times New Roman" w:hAnsi="Times New Roman" w:cs="Times New Roman"/>
          <w:i/>
          <w:sz w:val="24"/>
          <w:szCs w:val="24"/>
          <w:lang w:val="uk-UA"/>
        </w:rPr>
        <w:sym w:font="Symbol" w:char="F062"/>
      </w:r>
      <w:r w:rsidRPr="00580B64">
        <w:rPr>
          <w:rFonts w:ascii="Times New Roman" w:hAnsi="Times New Roman" w:cs="Times New Roman"/>
          <w:i/>
          <w:sz w:val="24"/>
          <w:szCs w:val="24"/>
          <w:lang w:val="uk-UA"/>
        </w:rPr>
        <w:t>-адреноміметики:</w:t>
      </w:r>
    </w:p>
    <w:p w14:paraId="0E0FF747"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A. Позитивний хронотропний</w:t>
      </w:r>
    </w:p>
    <w:p w14:paraId="158E16FE"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B. Позитивний інотропний</w:t>
      </w:r>
    </w:p>
    <w:p w14:paraId="0714CA98"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C. Негативний тонотропний</w:t>
      </w:r>
    </w:p>
    <w:p w14:paraId="43ACE529"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D. Позитивний дромотропний</w:t>
      </w:r>
    </w:p>
    <w:p w14:paraId="5AE03BB9"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E. Знижують потребу міокарду в кисні</w:t>
      </w:r>
    </w:p>
    <w:p w14:paraId="675FFC46" w14:textId="77777777" w:rsidR="00C82394" w:rsidRPr="00580B64" w:rsidRDefault="00C82394" w:rsidP="00C82394">
      <w:pPr>
        <w:pStyle w:val="21"/>
        <w:spacing w:after="0" w:line="240" w:lineRule="exact"/>
        <w:ind w:left="284"/>
        <w:rPr>
          <w:rFonts w:ascii="Times New Roman" w:hAnsi="Times New Roman" w:cs="Times New Roman"/>
          <w:i/>
          <w:sz w:val="24"/>
          <w:szCs w:val="24"/>
          <w:lang w:val="uk-UA"/>
        </w:rPr>
      </w:pPr>
      <w:r w:rsidRPr="00580B64">
        <w:rPr>
          <w:rFonts w:ascii="Times New Roman" w:hAnsi="Times New Roman" w:cs="Times New Roman"/>
          <w:sz w:val="24"/>
          <w:szCs w:val="24"/>
          <w:lang w:val="uk-UA"/>
        </w:rPr>
        <w:t>2</w:t>
      </w:r>
      <w:r w:rsidRPr="00580B64">
        <w:rPr>
          <w:rFonts w:ascii="Times New Roman" w:hAnsi="Times New Roman" w:cs="Times New Roman"/>
          <w:i/>
          <w:sz w:val="24"/>
          <w:szCs w:val="24"/>
          <w:lang w:val="uk-UA"/>
        </w:rPr>
        <w:t>. Вкажіть ефекти адреналіну:</w:t>
      </w:r>
    </w:p>
    <w:p w14:paraId="685E01FD"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A. Знижує систолічний артеріальний тиск</w:t>
      </w:r>
    </w:p>
    <w:p w14:paraId="797F2AB6"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B. Розслаблює бронхи, матку</w:t>
      </w:r>
    </w:p>
    <w:p w14:paraId="1E968639"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C. Підвищує моторику шлунково-кишкового тракту</w:t>
      </w:r>
    </w:p>
    <w:p w14:paraId="0FA80729"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D. Викликає гіперглікемію</w:t>
      </w:r>
    </w:p>
    <w:p w14:paraId="3C276A30"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E. Знижує внутрішньоочний тиск</w:t>
      </w:r>
    </w:p>
    <w:p w14:paraId="4F21996A" w14:textId="77777777" w:rsidR="00C82394" w:rsidRPr="00580B64" w:rsidRDefault="00C82394" w:rsidP="00C82394">
      <w:pPr>
        <w:pStyle w:val="21"/>
        <w:spacing w:after="0" w:line="240" w:lineRule="exact"/>
        <w:ind w:left="284"/>
        <w:rPr>
          <w:rFonts w:ascii="Times New Roman" w:hAnsi="Times New Roman" w:cs="Times New Roman"/>
          <w:i/>
          <w:sz w:val="24"/>
          <w:szCs w:val="24"/>
          <w:lang w:val="uk-UA"/>
        </w:rPr>
      </w:pPr>
      <w:r w:rsidRPr="00580B64">
        <w:rPr>
          <w:rFonts w:ascii="Times New Roman" w:hAnsi="Times New Roman" w:cs="Times New Roman"/>
          <w:sz w:val="24"/>
          <w:szCs w:val="24"/>
          <w:lang w:val="uk-UA"/>
        </w:rPr>
        <w:t xml:space="preserve">3. </w:t>
      </w:r>
      <w:r w:rsidRPr="00580B64">
        <w:rPr>
          <w:rFonts w:ascii="Times New Roman" w:hAnsi="Times New Roman" w:cs="Times New Roman"/>
          <w:i/>
          <w:sz w:val="24"/>
          <w:szCs w:val="24"/>
          <w:lang w:val="uk-UA"/>
        </w:rPr>
        <w:t>Який препарат при повторному прийомі викликає тахіфілаксію:</w:t>
      </w:r>
    </w:p>
    <w:p w14:paraId="57075983"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A. Адреналін</w:t>
      </w:r>
    </w:p>
    <w:p w14:paraId="5001E6E8"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B. Мезатон</w:t>
      </w:r>
    </w:p>
    <w:p w14:paraId="740436D5"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C. Ефедрин</w:t>
      </w:r>
    </w:p>
    <w:p w14:paraId="60B88070"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D. Ізадрін</w:t>
      </w:r>
    </w:p>
    <w:p w14:paraId="21243AA8"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E. Добутамін</w:t>
      </w:r>
    </w:p>
    <w:p w14:paraId="05EAFD13" w14:textId="77777777" w:rsidR="00C82394" w:rsidRPr="00580B64" w:rsidRDefault="00C82394" w:rsidP="00C82394">
      <w:pPr>
        <w:pStyle w:val="21"/>
        <w:spacing w:after="0" w:line="240" w:lineRule="exact"/>
        <w:ind w:left="284"/>
        <w:rPr>
          <w:rFonts w:ascii="Times New Roman" w:hAnsi="Times New Roman" w:cs="Times New Roman"/>
          <w:i/>
          <w:sz w:val="24"/>
          <w:szCs w:val="24"/>
          <w:lang w:val="uk-UA"/>
        </w:rPr>
      </w:pPr>
      <w:r w:rsidRPr="00580B64">
        <w:rPr>
          <w:rFonts w:ascii="Times New Roman" w:hAnsi="Times New Roman" w:cs="Times New Roman"/>
          <w:i/>
          <w:sz w:val="24"/>
          <w:szCs w:val="24"/>
          <w:lang w:val="uk-UA"/>
        </w:rPr>
        <w:t>4. Показаннями до призначення адреналіну є:</w:t>
      </w:r>
    </w:p>
    <w:p w14:paraId="22FB84AA"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A. Зупинка серця</w:t>
      </w:r>
    </w:p>
    <w:p w14:paraId="261D4188"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B. Гіпертонічний криз</w:t>
      </w:r>
    </w:p>
    <w:p w14:paraId="4B67B4BB"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C. Для пролонгування дії місцевоанестезуючих засобів</w:t>
      </w:r>
    </w:p>
    <w:p w14:paraId="648D37DB"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D. Гіперглікемічна кома</w:t>
      </w:r>
    </w:p>
    <w:p w14:paraId="18A4C92B"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E. Анафілактичний шок</w:t>
      </w:r>
    </w:p>
    <w:p w14:paraId="04C62CB9" w14:textId="77777777" w:rsidR="00C82394" w:rsidRPr="00580B64" w:rsidRDefault="00C82394" w:rsidP="00C82394">
      <w:pPr>
        <w:pStyle w:val="21"/>
        <w:spacing w:after="0" w:line="240" w:lineRule="exact"/>
        <w:ind w:left="284"/>
        <w:rPr>
          <w:rFonts w:ascii="Times New Roman" w:hAnsi="Times New Roman" w:cs="Times New Roman"/>
          <w:i/>
          <w:sz w:val="24"/>
          <w:szCs w:val="24"/>
          <w:lang w:val="uk-UA"/>
        </w:rPr>
      </w:pPr>
      <w:r w:rsidRPr="00580B64">
        <w:rPr>
          <w:rFonts w:ascii="Times New Roman" w:hAnsi="Times New Roman" w:cs="Times New Roman"/>
          <w:sz w:val="24"/>
          <w:szCs w:val="24"/>
          <w:lang w:val="uk-UA"/>
        </w:rPr>
        <w:t>5</w:t>
      </w:r>
      <w:r w:rsidRPr="00580B64">
        <w:rPr>
          <w:rFonts w:ascii="Times New Roman" w:hAnsi="Times New Roman" w:cs="Times New Roman"/>
          <w:i/>
          <w:sz w:val="24"/>
          <w:szCs w:val="24"/>
          <w:lang w:val="uk-UA"/>
        </w:rPr>
        <w:t>. Які небажані ефекти можливі при застосуванні адреноміметиків:</w:t>
      </w:r>
    </w:p>
    <w:p w14:paraId="41AE6E3A"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A. Колапс</w:t>
      </w:r>
    </w:p>
    <w:p w14:paraId="5BC789AD"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B. Аритмії</w:t>
      </w:r>
    </w:p>
    <w:p w14:paraId="10F98D30"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C. Сухість в носоглотці</w:t>
      </w:r>
    </w:p>
    <w:p w14:paraId="50AA2E06" w14:textId="77777777" w:rsidR="00C82394" w:rsidRPr="00580B64" w:rsidRDefault="00C82394" w:rsidP="00C82394">
      <w:pPr>
        <w:pStyle w:val="21"/>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D. Бронхоспазм</w:t>
      </w:r>
    </w:p>
    <w:p w14:paraId="2BB46FE0" w14:textId="42ACE4E3" w:rsidR="00C82394" w:rsidRPr="00580B64" w:rsidRDefault="00C82394" w:rsidP="00C82394">
      <w:pPr>
        <w:pStyle w:val="21"/>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 E. Десенситизація рецепторів</w:t>
      </w:r>
    </w:p>
    <w:p w14:paraId="1B4086A8" w14:textId="77777777" w:rsidR="008B48C6" w:rsidRPr="00580B64" w:rsidRDefault="008B48C6" w:rsidP="00C82394">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7A41A228" w14:textId="77777777" w:rsidR="00814FE1" w:rsidRPr="003D6337" w:rsidRDefault="00814FE1">
      <w:pPr>
        <w:pStyle w:val="Default"/>
        <w:numPr>
          <w:ilvl w:val="0"/>
          <w:numId w:val="514"/>
        </w:numPr>
        <w:spacing w:after="27"/>
        <w:rPr>
          <w:b/>
          <w:bCs/>
          <w:lang w:val="uk-UA"/>
        </w:rPr>
      </w:pPr>
      <w:r w:rsidRPr="003D6337">
        <w:rPr>
          <w:b/>
          <w:bCs/>
          <w:lang w:val="uk-UA"/>
        </w:rPr>
        <w:t>Обговорення теоретичних питань для перевірки базових знань за темою</w:t>
      </w:r>
    </w:p>
    <w:p w14:paraId="1907AAEB" w14:textId="77777777" w:rsidR="008B48C6" w:rsidRPr="00580B64" w:rsidRDefault="008B48C6" w:rsidP="008B48C6">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17135770" w14:textId="77777777" w:rsidR="00C82394" w:rsidRPr="00580B64" w:rsidRDefault="00C82394" w:rsidP="00A15DDD">
      <w:pPr>
        <w:tabs>
          <w:tab w:val="num" w:pos="709"/>
          <w:tab w:val="left" w:pos="2532"/>
        </w:tabs>
        <w:spacing w:after="12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Адренергічна медіація. Альфа- і бета-адренорецептори: їх типи, локалізація в організмі, основні ефекти.</w:t>
      </w:r>
    </w:p>
    <w:p w14:paraId="5C0E137E" w14:textId="77777777" w:rsidR="00C82394" w:rsidRPr="00580B64" w:rsidRDefault="00C82394" w:rsidP="00A15DDD">
      <w:pPr>
        <w:tabs>
          <w:tab w:val="num" w:pos="709"/>
          <w:tab w:val="left" w:pos="2532"/>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Речовини адренопозитивні (адреноагоністи, адреноміметики, симпатоміметики) і адренонегативні або антиадренергічні(адреноантагоністи). Неселективні і селективні адренотропні речовини. Доцільність створення селективних препаратів. Механізми прямої і непрямої дії.</w:t>
      </w:r>
    </w:p>
    <w:p w14:paraId="230E9E45" w14:textId="77777777" w:rsidR="00C82394" w:rsidRPr="00580B64" w:rsidRDefault="00C82394" w:rsidP="00A15DDD">
      <w:pPr>
        <w:tabs>
          <w:tab w:val="num" w:pos="709"/>
          <w:tab w:val="left" w:pos="2532"/>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Класифікація АДРЕНОМІМЕТИЧНИХ речовин:</w:t>
      </w:r>
    </w:p>
    <w:p w14:paraId="02DA7A36" w14:textId="77777777" w:rsidR="00C82394" w:rsidRPr="00580B64" w:rsidRDefault="00C82394" w:rsidP="00A15DDD">
      <w:pPr>
        <w:tabs>
          <w:tab w:val="num" w:pos="709"/>
          <w:tab w:val="left" w:pos="2532"/>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i/>
          <w:noProof/>
          <w:snapToGrid w:val="0"/>
          <w:sz w:val="24"/>
          <w:szCs w:val="24"/>
          <w:lang w:val="uk-UA"/>
        </w:rPr>
        <w:sym w:font="Symbol" w:char="F061"/>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i/>
          <w:noProof/>
          <w:snapToGrid w:val="0"/>
          <w:sz w:val="24"/>
          <w:szCs w:val="24"/>
          <w:lang w:val="uk-UA"/>
        </w:rPr>
        <w:sym w:font="Symbol" w:char="F062"/>
      </w:r>
      <w:r w:rsidRPr="00580B64">
        <w:rPr>
          <w:rFonts w:ascii="Times New Roman" w:hAnsi="Times New Roman" w:cs="Times New Roman"/>
          <w:i/>
          <w:snapToGrid w:val="0"/>
          <w:sz w:val="24"/>
          <w:szCs w:val="24"/>
          <w:lang w:val="uk-UA"/>
        </w:rPr>
        <w:t>-адреноміметики</w:t>
      </w:r>
      <w:r w:rsidRPr="00580B64">
        <w:rPr>
          <w:rFonts w:ascii="Times New Roman" w:hAnsi="Times New Roman" w:cs="Times New Roman"/>
          <w:snapToGrid w:val="0"/>
          <w:sz w:val="24"/>
          <w:szCs w:val="24"/>
          <w:lang w:val="uk-UA"/>
        </w:rPr>
        <w:t>:</w:t>
      </w:r>
    </w:p>
    <w:p w14:paraId="128F257D" w14:textId="77777777" w:rsidR="00C82394" w:rsidRPr="00580B64" w:rsidRDefault="00C82394" w:rsidP="007436E9">
      <w:pPr>
        <w:tabs>
          <w:tab w:val="num" w:pos="709"/>
          <w:tab w:val="left" w:pos="2532"/>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прямої дії ─ адреналіну (епінефрину) гідрохлорид та гідротартрат;</w:t>
      </w:r>
    </w:p>
    <w:p w14:paraId="189DE4E9" w14:textId="69655320" w:rsidR="00C82394" w:rsidRPr="00580B64" w:rsidRDefault="00C82394" w:rsidP="007436E9">
      <w:pPr>
        <w:tabs>
          <w:tab w:val="num" w:pos="709"/>
          <w:tab w:val="left" w:pos="2532"/>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непрямої дії ─ ефедрин, дофамін;</w:t>
      </w:r>
    </w:p>
    <w:p w14:paraId="7C638779" w14:textId="6F32E410" w:rsidR="00C82394" w:rsidRPr="00580B64" w:rsidRDefault="00C82394" w:rsidP="007436E9">
      <w:pPr>
        <w:tabs>
          <w:tab w:val="num" w:pos="709"/>
          <w:tab w:val="left" w:pos="2532"/>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i/>
          <w:noProof/>
          <w:snapToGrid w:val="0"/>
          <w:sz w:val="24"/>
          <w:szCs w:val="24"/>
          <w:lang w:val="uk-UA"/>
        </w:rPr>
        <w:sym w:font="Symbol" w:char="F061"/>
      </w:r>
      <w:r w:rsidRPr="00580B64">
        <w:rPr>
          <w:rFonts w:ascii="Times New Roman" w:hAnsi="Times New Roman" w:cs="Times New Roman"/>
          <w:i/>
          <w:snapToGrid w:val="0"/>
          <w:sz w:val="24"/>
          <w:szCs w:val="24"/>
          <w:lang w:val="uk-UA"/>
        </w:rPr>
        <w:t>-адреноміметики</w:t>
      </w:r>
      <w:r w:rsidRPr="00580B64">
        <w:rPr>
          <w:rFonts w:ascii="Times New Roman" w:hAnsi="Times New Roman" w:cs="Times New Roman"/>
          <w:snapToGrid w:val="0"/>
          <w:sz w:val="24"/>
          <w:szCs w:val="24"/>
          <w:lang w:val="uk-UA"/>
        </w:rPr>
        <w:t xml:space="preserve"> ─ мезатон, норадреналіну гідротартрат, галазолін (ксилометазолін), нафтизин; центральні α</w:t>
      </w:r>
      <w:r w:rsidRPr="00580B64">
        <w:rPr>
          <w:rFonts w:ascii="Times New Roman" w:hAnsi="Times New Roman" w:cs="Times New Roman"/>
          <w:snapToGrid w:val="0"/>
          <w:sz w:val="24"/>
          <w:szCs w:val="24"/>
          <w:vertAlign w:val="subscript"/>
          <w:lang w:val="uk-UA"/>
        </w:rPr>
        <w:t>2</w:t>
      </w:r>
      <w:r w:rsidRPr="00580B64">
        <w:rPr>
          <w:rFonts w:ascii="Times New Roman" w:hAnsi="Times New Roman" w:cs="Times New Roman"/>
          <w:snapToGrid w:val="0"/>
          <w:sz w:val="24"/>
          <w:szCs w:val="24"/>
          <w:lang w:val="uk-UA"/>
        </w:rPr>
        <w:t>-адреноміметики: клофелін (клонідин), метилдопа, гуанфацін;</w:t>
      </w:r>
    </w:p>
    <w:p w14:paraId="11511C14" w14:textId="77777777" w:rsidR="00C82394" w:rsidRPr="00580B64" w:rsidRDefault="00C82394" w:rsidP="007436E9">
      <w:pPr>
        <w:tabs>
          <w:tab w:val="num" w:pos="709"/>
          <w:tab w:val="left" w:pos="2532"/>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i/>
          <w:noProof/>
          <w:snapToGrid w:val="0"/>
          <w:sz w:val="24"/>
          <w:szCs w:val="24"/>
          <w:lang w:val="uk-UA"/>
        </w:rPr>
        <w:sym w:font="Symbol" w:char="F062"/>
      </w:r>
      <w:r w:rsidRPr="00580B64">
        <w:rPr>
          <w:rFonts w:ascii="Times New Roman" w:hAnsi="Times New Roman" w:cs="Times New Roman"/>
          <w:i/>
          <w:snapToGrid w:val="0"/>
          <w:sz w:val="24"/>
          <w:szCs w:val="24"/>
          <w:lang w:val="uk-UA"/>
        </w:rPr>
        <w:t>-адреноміметики</w:t>
      </w:r>
      <w:r w:rsidRPr="00580B64">
        <w:rPr>
          <w:rFonts w:ascii="Times New Roman" w:hAnsi="Times New Roman" w:cs="Times New Roman"/>
          <w:snapToGrid w:val="0"/>
          <w:sz w:val="24"/>
          <w:szCs w:val="24"/>
          <w:lang w:val="uk-UA"/>
        </w:rPr>
        <w:t>:</w:t>
      </w:r>
    </w:p>
    <w:p w14:paraId="6FAEED20" w14:textId="61A087F9" w:rsidR="00C82394" w:rsidRPr="00580B64" w:rsidRDefault="00C82394" w:rsidP="007436E9">
      <w:pPr>
        <w:tabs>
          <w:tab w:val="num" w:pos="709"/>
          <w:tab w:val="left" w:pos="2532"/>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неселективні (</w:t>
      </w:r>
      <w:r w:rsidRPr="00580B64">
        <w:rPr>
          <w:rFonts w:ascii="Times New Roman" w:hAnsi="Times New Roman" w:cs="Times New Roman"/>
          <w:i/>
          <w:noProof/>
          <w:snapToGrid w:val="0"/>
          <w:sz w:val="24"/>
          <w:szCs w:val="24"/>
          <w:lang w:val="uk-UA"/>
        </w:rPr>
        <w:sym w:font="Symbol" w:char="F062"/>
      </w:r>
      <w:r w:rsidRPr="00580B64">
        <w:rPr>
          <w:rFonts w:ascii="Times New Roman" w:hAnsi="Times New Roman" w:cs="Times New Roman"/>
          <w:snapToGrid w:val="0"/>
          <w:sz w:val="24"/>
          <w:szCs w:val="24"/>
          <w:vertAlign w:val="subscript"/>
          <w:lang w:val="uk-UA"/>
        </w:rPr>
        <w:t>1</w:t>
      </w:r>
      <w:r w:rsidRPr="00580B64">
        <w:rPr>
          <w:rFonts w:ascii="Times New Roman" w:hAnsi="Times New Roman" w:cs="Times New Roman"/>
          <w:snapToGrid w:val="0"/>
          <w:sz w:val="24"/>
          <w:szCs w:val="24"/>
          <w:lang w:val="uk-UA"/>
        </w:rPr>
        <w:t xml:space="preserve"> + </w:t>
      </w:r>
      <w:r w:rsidRPr="00580B64">
        <w:rPr>
          <w:rFonts w:ascii="Times New Roman" w:hAnsi="Times New Roman" w:cs="Times New Roman"/>
          <w:i/>
          <w:noProof/>
          <w:snapToGrid w:val="0"/>
          <w:sz w:val="24"/>
          <w:szCs w:val="24"/>
          <w:lang w:val="uk-UA"/>
        </w:rPr>
        <w:sym w:font="Symbol" w:char="F062"/>
      </w:r>
      <w:r w:rsidRPr="00580B64">
        <w:rPr>
          <w:rFonts w:ascii="Times New Roman" w:hAnsi="Times New Roman" w:cs="Times New Roman"/>
          <w:snapToGrid w:val="0"/>
          <w:sz w:val="24"/>
          <w:szCs w:val="24"/>
          <w:vertAlign w:val="subscript"/>
          <w:lang w:val="uk-UA"/>
        </w:rPr>
        <w:t>2</w:t>
      </w:r>
      <w:r w:rsidRPr="00580B64">
        <w:rPr>
          <w:rFonts w:ascii="Times New Roman" w:hAnsi="Times New Roman" w:cs="Times New Roman"/>
          <w:snapToGrid w:val="0"/>
          <w:sz w:val="24"/>
          <w:szCs w:val="24"/>
          <w:lang w:val="uk-UA"/>
        </w:rPr>
        <w:t>) ─ изадрин, орципреналін (алупент);</w:t>
      </w:r>
    </w:p>
    <w:p w14:paraId="24CBD7DE" w14:textId="77777777" w:rsidR="00C82394" w:rsidRPr="00580B64" w:rsidRDefault="00C82394" w:rsidP="007436E9">
      <w:pPr>
        <w:tabs>
          <w:tab w:val="num" w:pos="709"/>
          <w:tab w:val="left" w:pos="2532"/>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кардіоселективні (</w:t>
      </w:r>
      <w:r w:rsidRPr="00580B64">
        <w:rPr>
          <w:rFonts w:ascii="Times New Roman" w:hAnsi="Times New Roman" w:cs="Times New Roman"/>
          <w:i/>
          <w:noProof/>
          <w:snapToGrid w:val="0"/>
          <w:sz w:val="24"/>
          <w:szCs w:val="24"/>
          <w:lang w:val="uk-UA"/>
        </w:rPr>
        <w:sym w:font="Symbol" w:char="F062"/>
      </w:r>
      <w:r w:rsidRPr="00580B64">
        <w:rPr>
          <w:rFonts w:ascii="Times New Roman" w:hAnsi="Times New Roman" w:cs="Times New Roman"/>
          <w:snapToGrid w:val="0"/>
          <w:sz w:val="24"/>
          <w:szCs w:val="24"/>
          <w:vertAlign w:val="subscript"/>
          <w:lang w:val="uk-UA"/>
        </w:rPr>
        <w:t>1</w:t>
      </w:r>
      <w:r w:rsidRPr="00580B64">
        <w:rPr>
          <w:rFonts w:ascii="Times New Roman" w:hAnsi="Times New Roman" w:cs="Times New Roman"/>
          <w:snapToGrid w:val="0"/>
          <w:sz w:val="24"/>
          <w:szCs w:val="24"/>
          <w:lang w:val="uk-UA"/>
        </w:rPr>
        <w:t>) ─ добутамін;</w:t>
      </w:r>
    </w:p>
    <w:p w14:paraId="3B252136" w14:textId="77777777" w:rsidR="00C82394" w:rsidRPr="00580B64" w:rsidRDefault="00C82394" w:rsidP="00A15DDD">
      <w:pPr>
        <w:tabs>
          <w:tab w:val="num" w:pos="709"/>
          <w:tab w:val="left" w:pos="2532"/>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селективні (</w:t>
      </w:r>
      <w:r w:rsidRPr="00580B64">
        <w:rPr>
          <w:rFonts w:ascii="Times New Roman" w:hAnsi="Times New Roman" w:cs="Times New Roman"/>
          <w:i/>
          <w:noProof/>
          <w:snapToGrid w:val="0"/>
          <w:sz w:val="24"/>
          <w:szCs w:val="24"/>
          <w:lang w:val="uk-UA"/>
        </w:rPr>
        <w:sym w:font="Symbol" w:char="F062"/>
      </w:r>
      <w:r w:rsidRPr="00580B64">
        <w:rPr>
          <w:rFonts w:ascii="Times New Roman" w:hAnsi="Times New Roman" w:cs="Times New Roman"/>
          <w:snapToGrid w:val="0"/>
          <w:sz w:val="24"/>
          <w:szCs w:val="24"/>
          <w:vertAlign w:val="subscript"/>
          <w:lang w:val="uk-UA"/>
        </w:rPr>
        <w:t>2)</w:t>
      </w:r>
      <w:r w:rsidRPr="00580B64">
        <w:rPr>
          <w:rFonts w:ascii="Times New Roman" w:hAnsi="Times New Roman" w:cs="Times New Roman"/>
          <w:snapToGrid w:val="0"/>
          <w:sz w:val="24"/>
          <w:szCs w:val="24"/>
          <w:lang w:val="uk-UA"/>
        </w:rPr>
        <w:t>:</w:t>
      </w:r>
    </w:p>
    <w:p w14:paraId="1A77EBFC" w14:textId="77777777" w:rsidR="00C82394" w:rsidRPr="00580B64" w:rsidRDefault="00C82394">
      <w:pPr>
        <w:pStyle w:val="a5"/>
        <w:numPr>
          <w:ilvl w:val="0"/>
          <w:numId w:val="31"/>
        </w:numPr>
        <w:tabs>
          <w:tab w:val="num" w:pos="709"/>
          <w:tab w:val="left" w:pos="2532"/>
        </w:tabs>
        <w:spacing w:after="120" w:line="240" w:lineRule="exact"/>
        <w:jc w:val="both"/>
        <w:rPr>
          <w:snapToGrid w:val="0"/>
          <w:sz w:val="24"/>
          <w:szCs w:val="24"/>
          <w:lang w:val="uk-UA"/>
        </w:rPr>
      </w:pPr>
      <w:r w:rsidRPr="00580B64">
        <w:rPr>
          <w:snapToGrid w:val="0"/>
          <w:sz w:val="24"/>
          <w:szCs w:val="24"/>
          <w:lang w:val="uk-UA"/>
        </w:rPr>
        <w:lastRenderedPageBreak/>
        <w:t>короткої дії (3-8 год) ─ сальбутамол, фенотерол (партусистен), гексопреналін (гініпрал, Іпрадол), тербуталін;</w:t>
      </w:r>
    </w:p>
    <w:p w14:paraId="05A4F473" w14:textId="77777777" w:rsidR="00C82394" w:rsidRPr="00580B64" w:rsidRDefault="00C82394">
      <w:pPr>
        <w:pStyle w:val="a5"/>
        <w:numPr>
          <w:ilvl w:val="0"/>
          <w:numId w:val="31"/>
        </w:numPr>
        <w:tabs>
          <w:tab w:val="num" w:pos="709"/>
          <w:tab w:val="left" w:pos="2532"/>
        </w:tabs>
        <w:spacing w:after="120" w:line="240" w:lineRule="exact"/>
        <w:jc w:val="both"/>
        <w:rPr>
          <w:snapToGrid w:val="0"/>
          <w:sz w:val="24"/>
          <w:szCs w:val="24"/>
          <w:lang w:val="uk-UA"/>
        </w:rPr>
      </w:pPr>
      <w:r w:rsidRPr="00580B64">
        <w:rPr>
          <w:snapToGrid w:val="0"/>
          <w:sz w:val="24"/>
          <w:szCs w:val="24"/>
          <w:lang w:val="uk-UA"/>
        </w:rPr>
        <w:t>тривалої дії (10-12 год) ─ кленбутерол, формотерол, сальметерол</w:t>
      </w:r>
    </w:p>
    <w:p w14:paraId="24428159" w14:textId="77777777" w:rsidR="00C82394" w:rsidRPr="00580B64" w:rsidRDefault="00C82394" w:rsidP="00A15DDD">
      <w:pPr>
        <w:tabs>
          <w:tab w:val="num" w:pos="709"/>
          <w:tab w:val="left" w:pos="2532"/>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4. АЛЬФА-, БЕТА-АДРЕНОМІМЕТИКИ прямої дії. Фармакодинаміка і фармакокінетика адреналіну (епінефрину). Поняття про </w:t>
      </w:r>
      <w:r w:rsidRPr="00580B64">
        <w:rPr>
          <w:rFonts w:ascii="Times New Roman" w:hAnsi="Times New Roman" w:cs="Times New Roman"/>
          <w:i/>
          <w:snapToGrid w:val="0"/>
          <w:sz w:val="24"/>
          <w:szCs w:val="24"/>
          <w:lang w:val="uk-UA"/>
        </w:rPr>
        <w:t>кардіостимулятори</w:t>
      </w:r>
      <w:r w:rsidRPr="00580B64">
        <w:rPr>
          <w:rFonts w:ascii="Times New Roman" w:hAnsi="Times New Roman" w:cs="Times New Roman"/>
          <w:snapToGrid w:val="0"/>
          <w:sz w:val="24"/>
          <w:szCs w:val="24"/>
          <w:lang w:val="uk-UA"/>
        </w:rPr>
        <w:t>. Показання та протипоказання до застосування. Небажані ефекти.</w:t>
      </w:r>
    </w:p>
    <w:p w14:paraId="2668F532" w14:textId="77777777" w:rsidR="00C82394" w:rsidRPr="00580B64" w:rsidRDefault="00C82394" w:rsidP="00A15DDD">
      <w:pPr>
        <w:tabs>
          <w:tab w:val="num" w:pos="709"/>
          <w:tab w:val="left" w:pos="2532"/>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Особливості фармакології адреноміметиків непрямої дії.</w:t>
      </w:r>
    </w:p>
    <w:p w14:paraId="23934C0B" w14:textId="77777777" w:rsidR="00C82394" w:rsidRPr="00580B64" w:rsidRDefault="00C82394" w:rsidP="00A15DDD">
      <w:pPr>
        <w:tabs>
          <w:tab w:val="num" w:pos="709"/>
          <w:tab w:val="left" w:pos="2532"/>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6. АЛЬФА- АДРЕНОМІМЕТИКИ. Загальна характеристика. Фармакодинаміка. Фармакокінетика. Небажана дія. Показання та протипоказання до застосування. Поняття про </w:t>
      </w:r>
      <w:r w:rsidRPr="00580B64">
        <w:rPr>
          <w:rFonts w:ascii="Times New Roman" w:hAnsi="Times New Roman" w:cs="Times New Roman"/>
          <w:i/>
          <w:snapToGrid w:val="0"/>
          <w:sz w:val="24"/>
          <w:szCs w:val="24"/>
          <w:lang w:val="uk-UA"/>
        </w:rPr>
        <w:t>деконгестанти</w:t>
      </w:r>
      <w:r w:rsidRPr="00580B64">
        <w:rPr>
          <w:rFonts w:ascii="Times New Roman" w:hAnsi="Times New Roman" w:cs="Times New Roman"/>
          <w:snapToGrid w:val="0"/>
          <w:sz w:val="24"/>
          <w:szCs w:val="24"/>
          <w:lang w:val="uk-UA"/>
        </w:rPr>
        <w:t>.</w:t>
      </w:r>
    </w:p>
    <w:p w14:paraId="64D90368" w14:textId="77777777" w:rsidR="00C82394" w:rsidRPr="00580B64" w:rsidRDefault="00C82394" w:rsidP="00A15DDD">
      <w:pPr>
        <w:tabs>
          <w:tab w:val="num" w:pos="709"/>
          <w:tab w:val="left" w:pos="2532"/>
        </w:tabs>
        <w:spacing w:after="12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7. БЕТА- а АДРЕНОМІМЕТИКИ. Загальна характеристика. Класифікація за вибірковістю дії. Фармакодинаміка неселективних та селективних препаратів. Поняття про </w:t>
      </w:r>
      <w:r w:rsidRPr="00580B64">
        <w:rPr>
          <w:rFonts w:ascii="Times New Roman" w:hAnsi="Times New Roman" w:cs="Times New Roman"/>
          <w:i/>
          <w:snapToGrid w:val="0"/>
          <w:sz w:val="24"/>
          <w:szCs w:val="24"/>
          <w:lang w:val="uk-UA"/>
        </w:rPr>
        <w:t>кардіотоніки, бронхолітики і токолітики</w:t>
      </w:r>
      <w:r w:rsidRPr="00580B64">
        <w:rPr>
          <w:rFonts w:ascii="Times New Roman" w:hAnsi="Times New Roman" w:cs="Times New Roman"/>
          <w:snapToGrid w:val="0"/>
          <w:sz w:val="24"/>
          <w:szCs w:val="24"/>
          <w:lang w:val="uk-UA"/>
        </w:rPr>
        <w:t>. Фармакокінетика. Показання до призначення. Небажані ефекти. Протипоказання до застосування.</w:t>
      </w:r>
    </w:p>
    <w:p w14:paraId="29900B8C" w14:textId="77777777" w:rsidR="008B48C6" w:rsidRPr="00580B64" w:rsidRDefault="008B48C6" w:rsidP="00C41417">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7CC18760" w14:textId="2FFB2F6E" w:rsidR="00C82394" w:rsidRPr="00580B64" w:rsidRDefault="00C82394">
      <w:pPr>
        <w:pStyle w:val="a5"/>
        <w:numPr>
          <w:ilvl w:val="0"/>
          <w:numId w:val="32"/>
        </w:numPr>
        <w:tabs>
          <w:tab w:val="left" w:pos="2688"/>
        </w:tabs>
        <w:spacing w:line="240" w:lineRule="exact"/>
        <w:jc w:val="both"/>
        <w:rPr>
          <w:snapToGrid w:val="0"/>
          <w:sz w:val="24"/>
          <w:szCs w:val="24"/>
          <w:lang w:val="uk-UA"/>
        </w:rPr>
      </w:pPr>
      <w:r w:rsidRPr="00580B64">
        <w:rPr>
          <w:snapToGrid w:val="0"/>
          <w:sz w:val="24"/>
          <w:szCs w:val="24"/>
          <w:lang w:val="uk-UA"/>
        </w:rPr>
        <w:t xml:space="preserve">При черговому нападі бронхіальної астми хворий за допомогою інгалятора вдихнув препарат, який у вигляді інгаляцій використовується як бронхолітик, а в ін’єкціях - в акушерській практиці для попередження викиднів. Який препарат був використаний хворим?   </w:t>
      </w:r>
    </w:p>
    <w:p w14:paraId="36A911BA" w14:textId="6C327FD5" w:rsidR="00C41417" w:rsidRPr="00580B64" w:rsidRDefault="00C41417">
      <w:pPr>
        <w:pStyle w:val="a5"/>
        <w:numPr>
          <w:ilvl w:val="0"/>
          <w:numId w:val="32"/>
        </w:numPr>
        <w:tabs>
          <w:tab w:val="left" w:pos="2688"/>
        </w:tabs>
        <w:spacing w:line="240" w:lineRule="exact"/>
        <w:jc w:val="both"/>
        <w:rPr>
          <w:snapToGrid w:val="0"/>
          <w:sz w:val="24"/>
          <w:szCs w:val="24"/>
          <w:lang w:val="uk-UA"/>
        </w:rPr>
      </w:pPr>
      <w:r w:rsidRPr="00580B64">
        <w:rPr>
          <w:snapToGrid w:val="0"/>
          <w:sz w:val="24"/>
          <w:szCs w:val="24"/>
          <w:lang w:val="uk-UA"/>
        </w:rPr>
        <w:t>Хворий, з діагнозом цукровий діабет, вранці натщесерце отримав призначену дозу інсуліну пролонгованої дії. Пропустив черговий прийом їжі і незабаром відчув слабкість, головний біль, запаморочення, пітливість, судоми, відчуття голоду, явища гіпоглікемії. Застосування глюкози стан не полегшило. Який препарат необхідно ввести для купірування даного стану?</w:t>
      </w:r>
    </w:p>
    <w:p w14:paraId="7489BDFE" w14:textId="77777777" w:rsidR="00C41417" w:rsidRPr="00580B64" w:rsidRDefault="00C41417">
      <w:pPr>
        <w:pStyle w:val="a5"/>
        <w:numPr>
          <w:ilvl w:val="0"/>
          <w:numId w:val="32"/>
        </w:numPr>
        <w:tabs>
          <w:tab w:val="left" w:pos="2688"/>
        </w:tabs>
        <w:spacing w:line="240" w:lineRule="exact"/>
        <w:jc w:val="both"/>
        <w:rPr>
          <w:snapToGrid w:val="0"/>
          <w:sz w:val="24"/>
          <w:szCs w:val="24"/>
          <w:lang w:val="uk-UA"/>
        </w:rPr>
      </w:pPr>
      <w:r w:rsidRPr="00580B64">
        <w:rPr>
          <w:snapToGrid w:val="0"/>
          <w:sz w:val="24"/>
          <w:szCs w:val="24"/>
          <w:lang w:val="uk-UA"/>
        </w:rPr>
        <w:t xml:space="preserve"> Хворий з гострим ринітом часто застосовував інтраназально 5% розчин ефедрину гідрохлориду. Ефективність препарату різко зменшилась, на 3-й день зникла повністю. Чим зумовлене швидке зниження ефективності (тахіфілаксія)?</w:t>
      </w:r>
    </w:p>
    <w:p w14:paraId="36B0F3FE" w14:textId="795E23F9" w:rsidR="008B48C6" w:rsidRPr="00580B64" w:rsidRDefault="00C41417">
      <w:pPr>
        <w:pStyle w:val="a5"/>
        <w:numPr>
          <w:ilvl w:val="0"/>
          <w:numId w:val="32"/>
        </w:numPr>
        <w:tabs>
          <w:tab w:val="left" w:pos="2688"/>
        </w:tabs>
        <w:spacing w:line="240" w:lineRule="exact"/>
        <w:jc w:val="both"/>
        <w:rPr>
          <w:snapToGrid w:val="0"/>
          <w:sz w:val="24"/>
          <w:szCs w:val="24"/>
          <w:lang w:val="uk-UA"/>
        </w:rPr>
      </w:pPr>
      <w:r w:rsidRPr="00580B64">
        <w:rPr>
          <w:snapToGrid w:val="0"/>
          <w:sz w:val="24"/>
          <w:szCs w:val="24"/>
          <w:lang w:val="uk-UA"/>
        </w:rPr>
        <w:t xml:space="preserve">Хворий, який страждає на бронхіальну астму із супутньою стенокардією напруги був призначений препарат в інгаляціях. Під час чергової інгаляції хворий відчув себе погано; виникло серцебиття, а потім болі в області серця з ірадіацією в ліву лопатку і плече. Який з перерахованих препаратів міг викликати ці побічні ефекти під час інгаляції? </w:t>
      </w:r>
    </w:p>
    <w:p w14:paraId="081AA673" w14:textId="281E9238" w:rsidR="00C41417" w:rsidRPr="00580B64" w:rsidRDefault="00C41417">
      <w:pPr>
        <w:pStyle w:val="a5"/>
        <w:numPr>
          <w:ilvl w:val="0"/>
          <w:numId w:val="32"/>
        </w:numPr>
        <w:tabs>
          <w:tab w:val="left" w:pos="2688"/>
        </w:tabs>
        <w:spacing w:line="240" w:lineRule="exact"/>
        <w:jc w:val="both"/>
        <w:rPr>
          <w:snapToGrid w:val="0"/>
          <w:sz w:val="24"/>
          <w:szCs w:val="24"/>
          <w:lang w:val="uk-UA"/>
        </w:rPr>
      </w:pPr>
      <w:r w:rsidRPr="00580B64">
        <w:rPr>
          <w:snapToGrid w:val="0"/>
          <w:sz w:val="24"/>
          <w:szCs w:val="24"/>
          <w:lang w:val="uk-UA"/>
        </w:rPr>
        <w:t>До приймального покою лікарні доставлено хворого з тяжким отруєнням невідомою речовиною в стані гострої судинної недостатності. Який із зазначених препаратів необхідно використати для термiнової допомоги?</w:t>
      </w:r>
    </w:p>
    <w:p w14:paraId="3D8D1730" w14:textId="77777777" w:rsidR="008B48C6" w:rsidRPr="00580B64" w:rsidRDefault="008B48C6" w:rsidP="008B48C6">
      <w:pPr>
        <w:pStyle w:val="a5"/>
        <w:tabs>
          <w:tab w:val="left" w:pos="2688"/>
        </w:tabs>
        <w:spacing w:line="240" w:lineRule="exact"/>
        <w:ind w:left="785"/>
        <w:jc w:val="both"/>
        <w:rPr>
          <w:snapToGrid w:val="0"/>
          <w:sz w:val="24"/>
          <w:szCs w:val="24"/>
          <w:lang w:val="uk-UA"/>
        </w:rPr>
      </w:pPr>
    </w:p>
    <w:p w14:paraId="68BF63F4" w14:textId="77777777" w:rsidR="008B48C6" w:rsidRPr="00814FE1" w:rsidRDefault="008B48C6" w:rsidP="008B48C6">
      <w:pPr>
        <w:spacing w:after="0" w:line="240" w:lineRule="auto"/>
        <w:ind w:right="-1"/>
        <w:rPr>
          <w:rFonts w:ascii="Times New Roman" w:hAnsi="Times New Roman" w:cs="Times New Roman"/>
          <w:b/>
          <w:bCs/>
          <w:lang w:val="uk-UA"/>
        </w:rPr>
      </w:pPr>
      <w:r w:rsidRPr="00814FE1">
        <w:rPr>
          <w:rFonts w:ascii="Times New Roman" w:hAnsi="Times New Roman" w:cs="Times New Roman"/>
          <w:b/>
          <w:bCs/>
          <w:sz w:val="24"/>
          <w:szCs w:val="24"/>
          <w:lang w:val="uk-UA"/>
        </w:rPr>
        <w:t xml:space="preserve">3. Формування професійних вмінь, навичок </w:t>
      </w:r>
    </w:p>
    <w:p w14:paraId="116A677A" w14:textId="77777777" w:rsidR="008B48C6" w:rsidRPr="00580B64" w:rsidRDefault="008B48C6" w:rsidP="008B48C6">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3A107303" w14:textId="77777777" w:rsidR="008B48C6" w:rsidRPr="00580B64" w:rsidRDefault="008B48C6" w:rsidP="008B48C6">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2418FCB4" w14:textId="2C9E2AF2" w:rsidR="008B48C6" w:rsidRPr="00A15DDD" w:rsidRDefault="008B48C6" w:rsidP="008B48C6">
      <w:pPr>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w:t>
      </w:r>
      <w:r w:rsidRPr="00A15DDD">
        <w:rPr>
          <w:rFonts w:ascii="Times New Roman" w:hAnsi="Times New Roman" w:cs="Times New Roman"/>
          <w:snapToGrid w:val="0"/>
          <w:sz w:val="24"/>
          <w:szCs w:val="24"/>
          <w:lang w:val="uk-UA"/>
        </w:rPr>
        <w:t xml:space="preserve">. Виписати рецепти і </w:t>
      </w:r>
      <w:r w:rsidR="00814FE1" w:rsidRPr="00A15DDD">
        <w:rPr>
          <w:rFonts w:ascii="Times New Roman" w:hAnsi="Times New Roman" w:cs="Times New Roman"/>
          <w:snapToGrid w:val="0"/>
          <w:sz w:val="24"/>
          <w:szCs w:val="24"/>
          <w:lang w:val="uk-UA"/>
        </w:rPr>
        <w:t>обґрунтувати</w:t>
      </w:r>
      <w:r w:rsidRPr="00A15DDD">
        <w:rPr>
          <w:rFonts w:ascii="Times New Roman" w:hAnsi="Times New Roman" w:cs="Times New Roman"/>
          <w:snapToGrid w:val="0"/>
          <w:sz w:val="24"/>
          <w:szCs w:val="24"/>
          <w:lang w:val="uk-UA"/>
        </w:rPr>
        <w:t xml:space="preserve"> вибір препарату:</w:t>
      </w:r>
    </w:p>
    <w:p w14:paraId="3BC93CC4"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при колапсі;</w:t>
      </w:r>
    </w:p>
    <w:p w14:paraId="322D0CE9"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при анафілактичному шоці;</w:t>
      </w:r>
    </w:p>
    <w:p w14:paraId="05551B18"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при бронхіальній астмі;</w:t>
      </w:r>
    </w:p>
    <w:p w14:paraId="2CFD1008"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для лікування вазомоторного риніту;</w:t>
      </w:r>
    </w:p>
    <w:p w14:paraId="035CD21C"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при брадиаритмії;</w:t>
      </w:r>
    </w:p>
    <w:p w14:paraId="1AF52F6D"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при гіпоглікемічній комі;</w:t>
      </w:r>
    </w:p>
    <w:p w14:paraId="4B29255D"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препарат, шлях введення якого виключно внутрішньовенний внаслідок некротизуючої дії;</w:t>
      </w:r>
    </w:p>
    <w:p w14:paraId="048B468B"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при гіпертонусі матки;</w:t>
      </w:r>
    </w:p>
    <w:p w14:paraId="6E1DE93B"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для пролонгування дії місцевих анестетиків;</w:t>
      </w:r>
    </w:p>
    <w:p w14:paraId="0C89791E"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lastRenderedPageBreak/>
        <w:t>при передозуванні гангліоблокаторами;</w:t>
      </w:r>
    </w:p>
    <w:p w14:paraId="10F830F8"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препарат, що викликає гіпосомнію;</w:t>
      </w:r>
    </w:p>
    <w:p w14:paraId="1C7B4EFF"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препарат, що викликає тахікардію;</w:t>
      </w:r>
    </w:p>
    <w:p w14:paraId="41924941"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 xml:space="preserve">препарат з групи селективних </w:t>
      </w:r>
      <w:r w:rsidRPr="00814FE1">
        <w:rPr>
          <w:rFonts w:ascii="Times New Roman" w:hAnsi="Times New Roman" w:cs="Times New Roman"/>
          <w:noProof/>
          <w:snapToGrid w:val="0"/>
          <w:sz w:val="24"/>
          <w:szCs w:val="24"/>
          <w:lang w:val="uk-UA"/>
        </w:rPr>
        <w:sym w:font="Symbol" w:char="F062"/>
      </w:r>
      <w:r w:rsidRPr="00814FE1">
        <w:rPr>
          <w:rFonts w:ascii="Times New Roman" w:hAnsi="Times New Roman" w:cs="Times New Roman"/>
          <w:snapToGrid w:val="0"/>
          <w:sz w:val="24"/>
          <w:szCs w:val="24"/>
          <w:lang w:val="uk-UA"/>
        </w:rPr>
        <w:t>-адреноміметиків;</w:t>
      </w:r>
    </w:p>
    <w:p w14:paraId="24111A6E"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 xml:space="preserve">селективний </w:t>
      </w:r>
      <w:r w:rsidRPr="00814FE1">
        <w:rPr>
          <w:rFonts w:ascii="Times New Roman" w:hAnsi="Times New Roman" w:cs="Times New Roman"/>
          <w:noProof/>
          <w:snapToGrid w:val="0"/>
          <w:sz w:val="24"/>
          <w:szCs w:val="24"/>
          <w:lang w:val="uk-UA"/>
        </w:rPr>
        <w:sym w:font="Symbol" w:char="F062"/>
      </w:r>
      <w:r w:rsidRPr="00814FE1">
        <w:rPr>
          <w:rFonts w:ascii="Times New Roman" w:hAnsi="Times New Roman" w:cs="Times New Roman"/>
          <w:snapToGrid w:val="0"/>
          <w:sz w:val="24"/>
          <w:szCs w:val="24"/>
          <w:vertAlign w:val="subscript"/>
          <w:lang w:val="uk-UA"/>
        </w:rPr>
        <w:t>2</w:t>
      </w:r>
      <w:r w:rsidRPr="00814FE1">
        <w:rPr>
          <w:rFonts w:ascii="Times New Roman" w:hAnsi="Times New Roman" w:cs="Times New Roman"/>
          <w:snapToGrid w:val="0"/>
          <w:sz w:val="24"/>
          <w:szCs w:val="24"/>
          <w:lang w:val="uk-UA"/>
        </w:rPr>
        <w:t xml:space="preserve"> -адреноміметик короткої дії;</w:t>
      </w:r>
    </w:p>
    <w:p w14:paraId="3F2FC34E"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препарат заміни сальбутамолу;</w:t>
      </w:r>
    </w:p>
    <w:p w14:paraId="26645CE8"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препарат заміни норадреналіну;</w:t>
      </w:r>
    </w:p>
    <w:p w14:paraId="734CF463" w14:textId="77777777" w:rsidR="00BC2F81" w:rsidRPr="00814FE1" w:rsidRDefault="00BC2F81">
      <w:pPr>
        <w:numPr>
          <w:ilvl w:val="0"/>
          <w:numId w:val="34"/>
        </w:numPr>
        <w:tabs>
          <w:tab w:val="clear" w:pos="360"/>
          <w:tab w:val="num" w:pos="426"/>
          <w:tab w:val="num" w:pos="2700"/>
        </w:tabs>
        <w:spacing w:after="0" w:line="240" w:lineRule="exact"/>
        <w:ind w:left="426" w:right="-1" w:hanging="426"/>
        <w:rPr>
          <w:rFonts w:ascii="Times New Roman" w:hAnsi="Times New Roman" w:cs="Times New Roman"/>
          <w:snapToGrid w:val="0"/>
          <w:sz w:val="24"/>
          <w:szCs w:val="24"/>
          <w:lang w:val="uk-UA"/>
        </w:rPr>
      </w:pPr>
      <w:r w:rsidRPr="00814FE1">
        <w:rPr>
          <w:rFonts w:ascii="Times New Roman" w:hAnsi="Times New Roman" w:cs="Times New Roman"/>
          <w:snapToGrid w:val="0"/>
          <w:sz w:val="24"/>
          <w:szCs w:val="24"/>
          <w:lang w:val="uk-UA"/>
        </w:rPr>
        <w:t>препарат, що викликає мідріаз.</w:t>
      </w:r>
    </w:p>
    <w:p w14:paraId="0608BF2B" w14:textId="77777777" w:rsidR="008B48C6" w:rsidRPr="00580B64" w:rsidRDefault="008B48C6" w:rsidP="008B48C6">
      <w:pPr>
        <w:pStyle w:val="Default"/>
        <w:spacing w:after="27"/>
        <w:jc w:val="both"/>
        <w:rPr>
          <w:i/>
          <w:iCs/>
          <w:lang w:val="uk-UA"/>
        </w:rPr>
      </w:pPr>
    </w:p>
    <w:p w14:paraId="7A5882B8" w14:textId="77777777" w:rsidR="008B48C6" w:rsidRPr="00580B64" w:rsidRDefault="008B48C6" w:rsidP="008B48C6">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65D682EE" w14:textId="77777777" w:rsidR="008B48C6" w:rsidRPr="00580B64" w:rsidRDefault="008B48C6" w:rsidP="008B48C6">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13869C19" w14:textId="1DDCA1C1" w:rsidR="00BC2F81" w:rsidRPr="00814FE1" w:rsidRDefault="00BC2F81">
      <w:pPr>
        <w:widowControl w:val="0"/>
        <w:numPr>
          <w:ilvl w:val="0"/>
          <w:numId w:val="33"/>
        </w:numPr>
        <w:tabs>
          <w:tab w:val="left" w:pos="90"/>
          <w:tab w:val="left" w:pos="226"/>
        </w:tabs>
        <w:spacing w:after="0" w:line="240" w:lineRule="exact"/>
        <w:jc w:val="both"/>
        <w:rPr>
          <w:rFonts w:ascii="Times New Roman" w:hAnsi="Times New Roman" w:cs="Times New Roman"/>
          <w:snapToGrid w:val="0"/>
          <w:sz w:val="24"/>
          <w:szCs w:val="24"/>
          <w:lang w:val="uk-UA"/>
        </w:rPr>
      </w:pPr>
      <w:r w:rsidRPr="00814FE1">
        <w:rPr>
          <w:rFonts w:ascii="Times New Roman" w:hAnsi="Times New Roman" w:cs="Times New Roman"/>
          <w:i/>
          <w:iCs/>
          <w:snapToGrid w:val="0"/>
          <w:color w:val="000000"/>
          <w:sz w:val="24"/>
          <w:szCs w:val="24"/>
          <w:lang w:val="uk-UA"/>
        </w:rPr>
        <w:t>В процесі лікування миготливої  аритмії у хворого з'явився бронхообструктивний синдром - затруднення дихання, кашель. Який з протиаритмічних засобів здатний викликати таке ускладнення?</w:t>
      </w:r>
    </w:p>
    <w:p w14:paraId="2E1F241B" w14:textId="77777777" w:rsidR="00BC2F81" w:rsidRPr="00580B64" w:rsidRDefault="00BC2F81" w:rsidP="00BC2F81">
      <w:pPr>
        <w:widowControl w:val="0"/>
        <w:tabs>
          <w:tab w:val="left" w:pos="90"/>
          <w:tab w:val="left" w:pos="221"/>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Аймалін</w:t>
      </w:r>
    </w:p>
    <w:p w14:paraId="7BB8DC0C"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Анаприлін </w:t>
      </w:r>
    </w:p>
    <w:p w14:paraId="7DDEBA0F"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Ніфедипін</w:t>
      </w:r>
    </w:p>
    <w:p w14:paraId="6494BB79" w14:textId="77777777" w:rsidR="00BC2F81" w:rsidRPr="00580B64" w:rsidRDefault="00BC2F81" w:rsidP="00BC2F81">
      <w:pPr>
        <w:widowControl w:val="0"/>
        <w:tabs>
          <w:tab w:val="left" w:pos="90"/>
          <w:tab w:val="left" w:pos="241"/>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Верапаміл</w:t>
      </w:r>
    </w:p>
    <w:p w14:paraId="38E8EBB2"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Новокаїнамід</w:t>
      </w:r>
    </w:p>
    <w:p w14:paraId="5AA6E43A" w14:textId="77777777" w:rsidR="00BC2F81" w:rsidRPr="00580B64" w:rsidRDefault="00BC2F81" w:rsidP="00BC2F81">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27E0F405" w14:textId="0F7020A8" w:rsidR="00BC2F81" w:rsidRPr="00814FE1" w:rsidRDefault="00BC2F81">
      <w:pPr>
        <w:widowControl w:val="0"/>
        <w:numPr>
          <w:ilvl w:val="0"/>
          <w:numId w:val="33"/>
        </w:numPr>
        <w:tabs>
          <w:tab w:val="left" w:pos="90"/>
          <w:tab w:val="left" w:pos="226"/>
        </w:tabs>
        <w:spacing w:after="0" w:line="240" w:lineRule="exact"/>
        <w:jc w:val="both"/>
        <w:rPr>
          <w:rFonts w:ascii="Times New Roman" w:hAnsi="Times New Roman" w:cs="Times New Roman"/>
          <w:snapToGrid w:val="0"/>
          <w:sz w:val="24"/>
          <w:szCs w:val="24"/>
          <w:lang w:val="uk-UA"/>
        </w:rPr>
      </w:pPr>
      <w:r w:rsidRPr="00814FE1">
        <w:rPr>
          <w:rFonts w:ascii="Times New Roman" w:hAnsi="Times New Roman" w:cs="Times New Roman"/>
          <w:snapToGrid w:val="0"/>
          <w:color w:val="000000"/>
          <w:sz w:val="24"/>
          <w:szCs w:val="24"/>
          <w:lang w:val="uk-UA"/>
        </w:rPr>
        <w:t xml:space="preserve"> </w:t>
      </w:r>
      <w:r w:rsidRPr="00814FE1">
        <w:rPr>
          <w:rFonts w:ascii="Times New Roman" w:hAnsi="Times New Roman" w:cs="Times New Roman"/>
          <w:i/>
          <w:iCs/>
          <w:snapToGrid w:val="0"/>
          <w:color w:val="000000"/>
          <w:sz w:val="24"/>
          <w:szCs w:val="24"/>
          <w:lang w:val="uk-UA"/>
        </w:rPr>
        <w:t>В терапевтичне відділення поступив хворий з підвищеним артеріальним тиском, який Був викликаний спазмом периферичних судин. Який гіпотензивний препарат з групи альфа-адреноблокаторів, найбільш доцільно призначити хворому ?</w:t>
      </w:r>
    </w:p>
    <w:p w14:paraId="7BFE2BAB" w14:textId="77777777" w:rsidR="00BC2F81" w:rsidRPr="00580B64" w:rsidRDefault="00BC2F81" w:rsidP="00BC2F81">
      <w:pPr>
        <w:widowControl w:val="0"/>
        <w:tabs>
          <w:tab w:val="left" w:pos="90"/>
          <w:tab w:val="left" w:pos="221"/>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Анаприлін  </w:t>
      </w:r>
    </w:p>
    <w:p w14:paraId="60DE46BD"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Каптопріл  </w:t>
      </w:r>
    </w:p>
    <w:p w14:paraId="4A4CB82C"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Аміназін  </w:t>
      </w:r>
    </w:p>
    <w:p w14:paraId="7C423EF5" w14:textId="77777777" w:rsidR="00BC2F81" w:rsidRPr="00580B64" w:rsidRDefault="00BC2F81" w:rsidP="00BC2F81">
      <w:pPr>
        <w:widowControl w:val="0"/>
        <w:tabs>
          <w:tab w:val="left" w:pos="90"/>
          <w:tab w:val="left" w:pos="241"/>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Празозін  </w:t>
      </w:r>
    </w:p>
    <w:p w14:paraId="14762814"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Клофелін  </w:t>
      </w:r>
    </w:p>
    <w:p w14:paraId="13EC5079" w14:textId="77777777" w:rsidR="00BC2F81" w:rsidRPr="00580B64" w:rsidRDefault="00BC2F81" w:rsidP="00BC2F81">
      <w:pPr>
        <w:widowControl w:val="0"/>
        <w:tabs>
          <w:tab w:val="left" w:pos="90"/>
          <w:tab w:val="left" w:pos="226"/>
        </w:tabs>
        <w:spacing w:after="0" w:line="240" w:lineRule="exact"/>
        <w:ind w:firstLine="993"/>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 xml:space="preserve"> </w:t>
      </w:r>
    </w:p>
    <w:p w14:paraId="6BD7F730" w14:textId="77777777" w:rsidR="00BC2F81" w:rsidRPr="00814FE1" w:rsidRDefault="00BC2F81">
      <w:pPr>
        <w:widowControl w:val="0"/>
        <w:numPr>
          <w:ilvl w:val="0"/>
          <w:numId w:val="33"/>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580B64">
        <w:rPr>
          <w:rFonts w:ascii="Times New Roman" w:hAnsi="Times New Roman" w:cs="Times New Roman"/>
          <w:snapToGrid w:val="0"/>
          <w:color w:val="000000"/>
          <w:sz w:val="24"/>
          <w:szCs w:val="24"/>
          <w:lang w:val="uk-UA"/>
        </w:rPr>
        <w:t xml:space="preserve"> </w:t>
      </w:r>
      <w:r w:rsidRPr="00814FE1">
        <w:rPr>
          <w:rFonts w:ascii="Times New Roman" w:hAnsi="Times New Roman" w:cs="Times New Roman"/>
          <w:i/>
          <w:iCs/>
          <w:snapToGrid w:val="0"/>
          <w:color w:val="000000"/>
          <w:sz w:val="24"/>
          <w:szCs w:val="24"/>
          <w:lang w:val="uk-UA"/>
        </w:rPr>
        <w:t>Терапія анаприліном позитивно вплинула на динаміку хвороби у жінки 44 років, яка страждає стенокардією. Який головний механізм дії цього препарату?</w:t>
      </w:r>
    </w:p>
    <w:p w14:paraId="56BBAC30" w14:textId="77777777" w:rsidR="00BC2F81" w:rsidRPr="00580B64" w:rsidRDefault="00BC2F81" w:rsidP="00BC2F81">
      <w:pPr>
        <w:widowControl w:val="0"/>
        <w:tabs>
          <w:tab w:val="left" w:pos="90"/>
          <w:tab w:val="left" w:pos="221"/>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Зниження потреби і збільшення надходження кисню в міокард</w:t>
      </w:r>
    </w:p>
    <w:p w14:paraId="78C98EB1"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Зменшення окислювального обміну в міокарді внаслідок блокади ферментів циклу Кребса.</w:t>
      </w:r>
    </w:p>
    <w:p w14:paraId="677413A9"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Зменшення енергозатрат міокарда внаслідок зниження навантаження.</w:t>
      </w:r>
    </w:p>
    <w:p w14:paraId="6B2321DE" w14:textId="77777777" w:rsidR="00BC2F81" w:rsidRPr="00580B64" w:rsidRDefault="00BC2F81" w:rsidP="00BC2F81">
      <w:pPr>
        <w:widowControl w:val="0"/>
        <w:tabs>
          <w:tab w:val="left" w:pos="90"/>
          <w:tab w:val="left" w:pos="241"/>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Збільшення надходження кисню в міокард.</w:t>
      </w:r>
    </w:p>
    <w:p w14:paraId="3DD73BEF" w14:textId="77777777" w:rsidR="00BC2F81"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Блокада бета-адренорецепторів і зниження потреби міокарда в кисні.</w:t>
      </w:r>
    </w:p>
    <w:p w14:paraId="5FAE7068" w14:textId="77777777" w:rsidR="00A15DDD" w:rsidRPr="00580B64" w:rsidRDefault="00A15DDD"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p>
    <w:p w14:paraId="30F514D7" w14:textId="40EB67DC" w:rsidR="00BC2F81" w:rsidRPr="00814FE1" w:rsidRDefault="00BC2F81">
      <w:pPr>
        <w:widowControl w:val="0"/>
        <w:numPr>
          <w:ilvl w:val="0"/>
          <w:numId w:val="33"/>
        </w:numPr>
        <w:tabs>
          <w:tab w:val="left" w:pos="90"/>
          <w:tab w:val="left" w:pos="226"/>
        </w:tabs>
        <w:spacing w:after="0" w:line="240" w:lineRule="exact"/>
        <w:jc w:val="both"/>
        <w:rPr>
          <w:rFonts w:ascii="Times New Roman" w:hAnsi="Times New Roman" w:cs="Times New Roman"/>
          <w:snapToGrid w:val="0"/>
          <w:sz w:val="24"/>
          <w:szCs w:val="24"/>
          <w:lang w:val="uk-UA"/>
        </w:rPr>
      </w:pPr>
      <w:r w:rsidRPr="00814FE1">
        <w:rPr>
          <w:rFonts w:ascii="Times New Roman" w:hAnsi="Times New Roman" w:cs="Times New Roman"/>
          <w:snapToGrid w:val="0"/>
          <w:color w:val="000000"/>
          <w:sz w:val="24"/>
          <w:szCs w:val="24"/>
          <w:lang w:val="uk-UA"/>
        </w:rPr>
        <w:t xml:space="preserve"> </w:t>
      </w:r>
      <w:r w:rsidRPr="00814FE1">
        <w:rPr>
          <w:rFonts w:ascii="Times New Roman" w:hAnsi="Times New Roman" w:cs="Times New Roman"/>
          <w:i/>
          <w:iCs/>
          <w:snapToGrid w:val="0"/>
          <w:color w:val="000000"/>
          <w:sz w:val="24"/>
          <w:szCs w:val="24"/>
          <w:lang w:val="uk-UA"/>
        </w:rPr>
        <w:t>Хворий 60 років протягом 9 років хворіє на цукровий діабет, отримує для корекції гіперглікемії інсулін – семіленте. 10 днів тому почав лікування гіпертонічної хвороби анаприліном. Через годину після прийому гіпотензивного препарату розвинулась гіпоглікемічна кома. Який механізм виникнення гіпоглікемії за умови призначення анаприліна?</w:t>
      </w:r>
    </w:p>
    <w:p w14:paraId="452D5186" w14:textId="77777777" w:rsidR="00BC2F81" w:rsidRPr="00580B64" w:rsidRDefault="00BC2F81" w:rsidP="00BC2F81">
      <w:pPr>
        <w:widowControl w:val="0"/>
        <w:tabs>
          <w:tab w:val="left" w:pos="90"/>
          <w:tab w:val="left" w:pos="221"/>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Збільшення біодоступності інсуліну-семіленте  </w:t>
      </w:r>
    </w:p>
    <w:p w14:paraId="769D5E37"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Зменшення виділення періоду напіввиведення глюкагону  </w:t>
      </w:r>
    </w:p>
    <w:p w14:paraId="0E344A56"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Збільшення періоду напіввиведення інсуліну–семіленте  </w:t>
      </w:r>
    </w:p>
    <w:p w14:paraId="07147D84" w14:textId="77777777" w:rsidR="00BC2F81" w:rsidRPr="00580B64" w:rsidRDefault="00BC2F81" w:rsidP="00BC2F81">
      <w:pPr>
        <w:widowControl w:val="0"/>
        <w:tabs>
          <w:tab w:val="left" w:pos="90"/>
          <w:tab w:val="left" w:pos="241"/>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Пригнічення глікогенолізу  </w:t>
      </w:r>
    </w:p>
    <w:p w14:paraId="381FF43D"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Зменшення всмоктування глюкози  </w:t>
      </w:r>
    </w:p>
    <w:p w14:paraId="3CE9A658" w14:textId="77777777" w:rsidR="00BC2F81" w:rsidRPr="00580B64" w:rsidRDefault="00BC2F81" w:rsidP="00BC2F81">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7FD2BC87" w14:textId="496EAE6E" w:rsidR="00BC2F81" w:rsidRPr="00814FE1" w:rsidRDefault="00BC2F81">
      <w:pPr>
        <w:widowControl w:val="0"/>
        <w:numPr>
          <w:ilvl w:val="0"/>
          <w:numId w:val="33"/>
        </w:numPr>
        <w:tabs>
          <w:tab w:val="left" w:pos="90"/>
          <w:tab w:val="left" w:pos="226"/>
        </w:tabs>
        <w:spacing w:after="0" w:line="240" w:lineRule="exact"/>
        <w:jc w:val="both"/>
        <w:rPr>
          <w:rFonts w:ascii="Times New Roman" w:hAnsi="Times New Roman" w:cs="Times New Roman"/>
          <w:snapToGrid w:val="0"/>
          <w:sz w:val="24"/>
          <w:szCs w:val="24"/>
          <w:lang w:val="uk-UA"/>
        </w:rPr>
      </w:pPr>
      <w:r w:rsidRPr="00814FE1">
        <w:rPr>
          <w:rFonts w:ascii="Times New Roman" w:hAnsi="Times New Roman" w:cs="Times New Roman"/>
          <w:i/>
          <w:iCs/>
          <w:snapToGrid w:val="0"/>
          <w:color w:val="000000"/>
          <w:sz w:val="24"/>
          <w:szCs w:val="24"/>
          <w:lang w:val="uk-UA"/>
        </w:rPr>
        <w:t>Хвора К., 45 років, діагноз: Миготлива аритмія. Гіпертонічна хвороба II ст. Який препарат вибору для припинення приступу?</w:t>
      </w:r>
    </w:p>
    <w:p w14:paraId="5297915C" w14:textId="77777777" w:rsidR="00BC2F81" w:rsidRPr="00580B64" w:rsidRDefault="00BC2F81" w:rsidP="00BC2F81">
      <w:pPr>
        <w:widowControl w:val="0"/>
        <w:tabs>
          <w:tab w:val="left" w:pos="90"/>
          <w:tab w:val="left" w:pos="221"/>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Анаприлін</w:t>
      </w:r>
    </w:p>
    <w:p w14:paraId="1BB05C41"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Сусак-форте  </w:t>
      </w:r>
    </w:p>
    <w:p w14:paraId="57CFD752"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Калію хлорід  </w:t>
      </w:r>
    </w:p>
    <w:p w14:paraId="5B8436FC" w14:textId="77777777" w:rsidR="00BC2F81" w:rsidRPr="00580B64" w:rsidRDefault="00BC2F81" w:rsidP="00BC2F81">
      <w:pPr>
        <w:widowControl w:val="0"/>
        <w:tabs>
          <w:tab w:val="left" w:pos="90"/>
          <w:tab w:val="left" w:pos="241"/>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Строфантин  </w:t>
      </w:r>
    </w:p>
    <w:p w14:paraId="7A3E4559" w14:textId="77777777" w:rsidR="00BC2F81" w:rsidRPr="00580B64" w:rsidRDefault="00BC2F81" w:rsidP="00BC2F81">
      <w:pPr>
        <w:widowControl w:val="0"/>
        <w:tabs>
          <w:tab w:val="left" w:pos="90"/>
          <w:tab w:val="left" w:pos="226"/>
        </w:tabs>
        <w:spacing w:after="0" w:line="240" w:lineRule="exact"/>
        <w:ind w:left="567" w:firstLine="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 xml:space="preserve">E Лідокаїн  </w:t>
      </w:r>
    </w:p>
    <w:p w14:paraId="04C2B52E" w14:textId="77777777" w:rsidR="008B48C6" w:rsidRPr="00580B64" w:rsidRDefault="008B48C6" w:rsidP="008B48C6">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3CAD555E" w14:textId="77777777" w:rsidR="008B48C6" w:rsidRPr="00580B64" w:rsidRDefault="008B48C6" w:rsidP="008B48C6">
      <w:pPr>
        <w:pStyle w:val="Default"/>
        <w:rPr>
          <w:lang w:val="uk-UA"/>
        </w:rPr>
      </w:pPr>
      <w:r w:rsidRPr="00580B64">
        <w:rPr>
          <w:lang w:val="uk-UA"/>
        </w:rPr>
        <w:t xml:space="preserve">4. </w:t>
      </w:r>
      <w:r w:rsidRPr="00580B64">
        <w:rPr>
          <w:i/>
          <w:iCs/>
          <w:lang w:val="uk-UA"/>
        </w:rPr>
        <w:t>Підведення підсумків:</w:t>
      </w:r>
      <w:r w:rsidRPr="00580B64">
        <w:rPr>
          <w:lang w:val="uk-UA"/>
        </w:rPr>
        <w:t xml:space="preserve"> </w:t>
      </w:r>
    </w:p>
    <w:p w14:paraId="60B0BEB4" w14:textId="77777777" w:rsidR="008B48C6" w:rsidRPr="00814FE1" w:rsidRDefault="008B48C6" w:rsidP="008B48C6">
      <w:pPr>
        <w:pStyle w:val="Default"/>
        <w:rPr>
          <w:snapToGrid w:val="0"/>
          <w:lang w:val="uk-UA"/>
        </w:rPr>
      </w:pPr>
      <w:r w:rsidRPr="00814FE1">
        <w:rPr>
          <w:snapToGrid w:val="0"/>
          <w:lang w:val="uk-UA"/>
        </w:rPr>
        <w:t>Студенти оволоділи знаннями по фармакодинаміці та фармакокінетиці препаратів.</w:t>
      </w:r>
    </w:p>
    <w:p w14:paraId="7790EB22" w14:textId="77777777" w:rsidR="008B48C6" w:rsidRPr="00814FE1" w:rsidRDefault="008B48C6" w:rsidP="008B48C6">
      <w:pPr>
        <w:pStyle w:val="Default"/>
        <w:rPr>
          <w:snapToGrid w:val="0"/>
          <w:lang w:val="uk-UA"/>
        </w:rPr>
      </w:pPr>
    </w:p>
    <w:p w14:paraId="2F9F8BE5" w14:textId="77777777" w:rsidR="00A15DDD" w:rsidRPr="00E7057F" w:rsidRDefault="008B48C6" w:rsidP="00A15DDD">
      <w:pPr>
        <w:pStyle w:val="Default"/>
        <w:rPr>
          <w:b/>
          <w:bCs/>
          <w:sz w:val="23"/>
          <w:szCs w:val="23"/>
          <w:lang w:val="uk-UA"/>
        </w:rPr>
      </w:pPr>
      <w:r w:rsidRPr="00580B64">
        <w:rPr>
          <w:snapToGrid w:val="0"/>
          <w:sz w:val="22"/>
          <w:szCs w:val="22"/>
          <w:lang w:val="uk-UA"/>
        </w:rPr>
        <w:t xml:space="preserve"> </w:t>
      </w:r>
      <w:r w:rsidR="00A15DDD" w:rsidRPr="00E7057F">
        <w:rPr>
          <w:b/>
          <w:bCs/>
          <w:sz w:val="23"/>
          <w:szCs w:val="23"/>
          <w:lang w:val="uk-UA"/>
        </w:rPr>
        <w:t xml:space="preserve">Список рекомендованої літератури: </w:t>
      </w:r>
    </w:p>
    <w:p w14:paraId="5A933353" w14:textId="77777777" w:rsidR="00A15DDD" w:rsidRPr="00E7057F" w:rsidRDefault="00A15DDD" w:rsidP="00A15DDD">
      <w:pPr>
        <w:pStyle w:val="Default"/>
        <w:rPr>
          <w:i/>
          <w:iCs/>
          <w:sz w:val="23"/>
          <w:szCs w:val="23"/>
          <w:lang w:val="uk-UA"/>
        </w:rPr>
      </w:pPr>
      <w:bookmarkStart w:id="3" w:name="_Hlk217408472"/>
      <w:r w:rsidRPr="00E7057F">
        <w:rPr>
          <w:i/>
          <w:iCs/>
          <w:sz w:val="23"/>
          <w:szCs w:val="23"/>
          <w:lang w:val="uk-UA"/>
        </w:rPr>
        <w:t xml:space="preserve">Основна: </w:t>
      </w:r>
    </w:p>
    <w:p w14:paraId="5C24D6FC" w14:textId="77777777" w:rsidR="00A15DDD" w:rsidRDefault="00A15DDD">
      <w:pPr>
        <w:pStyle w:val="a5"/>
        <w:numPr>
          <w:ilvl w:val="0"/>
          <w:numId w:val="515"/>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368B418F" w14:textId="77777777" w:rsidR="00A15DDD" w:rsidRPr="00B31367" w:rsidRDefault="00A15DDD">
      <w:pPr>
        <w:pStyle w:val="a10"/>
        <w:numPr>
          <w:ilvl w:val="0"/>
          <w:numId w:val="515"/>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175ED0C9" w14:textId="77777777" w:rsidR="00A15DDD" w:rsidRDefault="00A15DDD">
      <w:pPr>
        <w:pStyle w:val="a5"/>
        <w:numPr>
          <w:ilvl w:val="0"/>
          <w:numId w:val="515"/>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2B7C6D96" w14:textId="77777777" w:rsidR="00A15DDD" w:rsidRPr="00B31367" w:rsidRDefault="00A15DDD">
      <w:pPr>
        <w:pStyle w:val="a5"/>
        <w:numPr>
          <w:ilvl w:val="0"/>
          <w:numId w:val="515"/>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F84E0AB" w14:textId="77777777" w:rsidR="00A15DDD" w:rsidRDefault="00A15DDD">
      <w:pPr>
        <w:pStyle w:val="a5"/>
        <w:numPr>
          <w:ilvl w:val="0"/>
          <w:numId w:val="515"/>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6759BE17" w14:textId="77777777" w:rsidR="00A15DDD" w:rsidRPr="00E7057F" w:rsidRDefault="00A15DDD">
      <w:pPr>
        <w:pStyle w:val="a5"/>
        <w:numPr>
          <w:ilvl w:val="0"/>
          <w:numId w:val="515"/>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78DE53FD" w14:textId="77777777" w:rsidR="00A15DDD" w:rsidRPr="00580B64" w:rsidRDefault="00A15DDD">
      <w:pPr>
        <w:pStyle w:val="a5"/>
        <w:numPr>
          <w:ilvl w:val="0"/>
          <w:numId w:val="515"/>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044916BC" w14:textId="77777777" w:rsidR="00A15DDD" w:rsidRPr="00580B64" w:rsidRDefault="00A15DDD">
      <w:pPr>
        <w:pStyle w:val="a5"/>
        <w:numPr>
          <w:ilvl w:val="0"/>
          <w:numId w:val="515"/>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491F2B2F" w14:textId="77777777" w:rsidR="00A15DDD" w:rsidRDefault="00A15DDD" w:rsidP="00A15DDD">
      <w:pPr>
        <w:pStyle w:val="Default"/>
        <w:rPr>
          <w:i/>
          <w:iCs/>
          <w:sz w:val="23"/>
          <w:szCs w:val="23"/>
          <w:lang w:val="uk-UA"/>
        </w:rPr>
      </w:pPr>
    </w:p>
    <w:p w14:paraId="4BC88C28" w14:textId="77777777" w:rsidR="00A15DDD" w:rsidRPr="00E7057F" w:rsidRDefault="00A15DDD" w:rsidP="00A15DDD">
      <w:pPr>
        <w:pStyle w:val="Default"/>
        <w:rPr>
          <w:i/>
          <w:iCs/>
          <w:sz w:val="23"/>
          <w:szCs w:val="23"/>
          <w:lang w:val="uk-UA"/>
        </w:rPr>
      </w:pPr>
      <w:r w:rsidRPr="00E7057F">
        <w:rPr>
          <w:i/>
          <w:iCs/>
          <w:sz w:val="23"/>
          <w:szCs w:val="23"/>
          <w:lang w:val="uk-UA"/>
        </w:rPr>
        <w:t xml:space="preserve">Додаткова: </w:t>
      </w:r>
    </w:p>
    <w:p w14:paraId="67B5C274" w14:textId="77777777" w:rsidR="00A15DDD" w:rsidRPr="00580B64" w:rsidRDefault="00A15DDD">
      <w:pPr>
        <w:pStyle w:val="a5"/>
        <w:numPr>
          <w:ilvl w:val="0"/>
          <w:numId w:val="516"/>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42F1D9DF" w14:textId="77777777" w:rsidR="00A15DDD" w:rsidRDefault="00A15DDD">
      <w:pPr>
        <w:pStyle w:val="a5"/>
        <w:numPr>
          <w:ilvl w:val="0"/>
          <w:numId w:val="516"/>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34011E8" w14:textId="77777777" w:rsidR="00A15DDD" w:rsidRPr="00B31367" w:rsidRDefault="00A15DDD">
      <w:pPr>
        <w:pStyle w:val="a5"/>
        <w:numPr>
          <w:ilvl w:val="0"/>
          <w:numId w:val="516"/>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5BFBDF93" w14:textId="77777777" w:rsidR="00A15DDD" w:rsidRPr="00B31367" w:rsidRDefault="00A15DDD">
      <w:pPr>
        <w:pStyle w:val="a5"/>
        <w:numPr>
          <w:ilvl w:val="0"/>
          <w:numId w:val="516"/>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68BCF2A0" w14:textId="77777777" w:rsidR="00A15DDD" w:rsidRPr="00B31367" w:rsidRDefault="00A15DDD">
      <w:pPr>
        <w:pStyle w:val="a5"/>
        <w:numPr>
          <w:ilvl w:val="0"/>
          <w:numId w:val="516"/>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33B4D75E" w14:textId="77777777" w:rsidR="00A15DDD" w:rsidRPr="00B31367" w:rsidRDefault="00A15DDD">
      <w:pPr>
        <w:pStyle w:val="a5"/>
        <w:numPr>
          <w:ilvl w:val="0"/>
          <w:numId w:val="516"/>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3BB6F290" w14:textId="77777777" w:rsidR="00A15DDD" w:rsidRDefault="00A15DDD" w:rsidP="00A15DDD">
      <w:pPr>
        <w:spacing w:after="0" w:line="240" w:lineRule="auto"/>
        <w:ind w:left="57" w:right="57" w:firstLine="567"/>
        <w:jc w:val="both"/>
        <w:rPr>
          <w:rFonts w:ascii="Times New Roman" w:hAnsi="Times New Roman" w:cs="Times New Roman"/>
          <w:sz w:val="24"/>
          <w:szCs w:val="24"/>
          <w:lang w:val="uk-UA"/>
        </w:rPr>
      </w:pPr>
    </w:p>
    <w:p w14:paraId="748447BD" w14:textId="77777777" w:rsidR="00A15DDD" w:rsidRPr="00B31367" w:rsidRDefault="00A15DDD" w:rsidP="00A15DDD">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11C11E2A" w14:textId="77777777" w:rsidR="00A15DDD" w:rsidRPr="00B31367" w:rsidRDefault="00000000">
      <w:pPr>
        <w:pStyle w:val="a5"/>
        <w:numPr>
          <w:ilvl w:val="0"/>
          <w:numId w:val="517"/>
        </w:numPr>
        <w:ind w:right="57"/>
        <w:jc w:val="both"/>
        <w:rPr>
          <w:sz w:val="22"/>
          <w:szCs w:val="22"/>
          <w:lang w:val="uk-UA"/>
        </w:rPr>
      </w:pPr>
      <w:hyperlink r:id="rId94" w:history="1">
        <w:r w:rsidR="00A15DDD" w:rsidRPr="00B31367">
          <w:rPr>
            <w:rStyle w:val="af2"/>
            <w:sz w:val="22"/>
            <w:szCs w:val="22"/>
            <w:lang w:val="uk-UA"/>
          </w:rPr>
          <w:t>http://moz.gov.ua</w:t>
        </w:r>
      </w:hyperlink>
      <w:r w:rsidR="00A15DDD" w:rsidRPr="00B31367">
        <w:rPr>
          <w:sz w:val="22"/>
          <w:szCs w:val="22"/>
          <w:lang w:val="uk-UA"/>
        </w:rPr>
        <w:t xml:space="preserve"> </w:t>
      </w:r>
    </w:p>
    <w:p w14:paraId="38AEF884" w14:textId="77777777" w:rsidR="00A15DDD" w:rsidRPr="00B31367" w:rsidRDefault="00A15DDD">
      <w:pPr>
        <w:pStyle w:val="a5"/>
        <w:numPr>
          <w:ilvl w:val="0"/>
          <w:numId w:val="517"/>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95" w:history="1">
        <w:r w:rsidRPr="00B31367">
          <w:rPr>
            <w:rStyle w:val="af2"/>
            <w:sz w:val="22"/>
            <w:szCs w:val="22"/>
            <w:lang w:val="uk-UA"/>
          </w:rPr>
          <w:t>https://moz.gov.ua/derzhavnij-reestr-likarskih-zasobiv-ukraini</w:t>
        </w:r>
      </w:hyperlink>
      <w:r w:rsidRPr="00B31367">
        <w:rPr>
          <w:sz w:val="22"/>
          <w:szCs w:val="22"/>
          <w:lang w:val="uk-UA"/>
        </w:rPr>
        <w:t xml:space="preserve"> </w:t>
      </w:r>
    </w:p>
    <w:p w14:paraId="2B80AFD4" w14:textId="77777777" w:rsidR="00A15DDD" w:rsidRPr="00B31367" w:rsidRDefault="00A15DDD">
      <w:pPr>
        <w:pStyle w:val="a5"/>
        <w:numPr>
          <w:ilvl w:val="0"/>
          <w:numId w:val="517"/>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96" w:history="1">
        <w:r w:rsidRPr="00B31367">
          <w:rPr>
            <w:rStyle w:val="af2"/>
            <w:sz w:val="22"/>
            <w:szCs w:val="22"/>
            <w:lang w:val="uk-UA"/>
          </w:rPr>
          <w:t>http://guidelines.moz.gov.ua/</w:t>
        </w:r>
      </w:hyperlink>
    </w:p>
    <w:p w14:paraId="02E6239F" w14:textId="77777777" w:rsidR="00A15DDD" w:rsidRPr="00B31367" w:rsidRDefault="00A15DDD">
      <w:pPr>
        <w:pStyle w:val="a5"/>
        <w:numPr>
          <w:ilvl w:val="0"/>
          <w:numId w:val="517"/>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97"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51F148CD" w14:textId="77777777" w:rsidR="00A15DDD" w:rsidRPr="00B31367" w:rsidRDefault="00A15DDD">
      <w:pPr>
        <w:pStyle w:val="a5"/>
        <w:numPr>
          <w:ilvl w:val="0"/>
          <w:numId w:val="517"/>
        </w:numPr>
        <w:ind w:right="57"/>
        <w:jc w:val="both"/>
        <w:rPr>
          <w:sz w:val="22"/>
          <w:szCs w:val="22"/>
          <w:lang w:val="uk-UA"/>
        </w:rPr>
      </w:pPr>
      <w:r w:rsidRPr="00B31367">
        <w:rPr>
          <w:sz w:val="22"/>
          <w:szCs w:val="22"/>
          <w:lang w:val="uk-UA"/>
        </w:rPr>
        <w:t xml:space="preserve">Державний Експертний Центр МОЗ України http:// </w:t>
      </w:r>
      <w:hyperlink r:id="rId98" w:history="1">
        <w:r w:rsidRPr="00B31367">
          <w:rPr>
            <w:rStyle w:val="af2"/>
            <w:sz w:val="22"/>
            <w:szCs w:val="22"/>
            <w:lang w:val="uk-UA"/>
          </w:rPr>
          <w:t>https://www.dec.gov.ua/</w:t>
        </w:r>
      </w:hyperlink>
      <w:r w:rsidRPr="00B31367">
        <w:rPr>
          <w:sz w:val="22"/>
          <w:szCs w:val="22"/>
          <w:lang w:val="uk-UA"/>
        </w:rPr>
        <w:t xml:space="preserve"> </w:t>
      </w:r>
    </w:p>
    <w:p w14:paraId="3082C99A" w14:textId="77777777" w:rsidR="00A15DDD" w:rsidRPr="00B31367" w:rsidRDefault="00A15DDD">
      <w:pPr>
        <w:pStyle w:val="a5"/>
        <w:numPr>
          <w:ilvl w:val="0"/>
          <w:numId w:val="517"/>
        </w:numPr>
        <w:ind w:right="57"/>
        <w:jc w:val="both"/>
        <w:rPr>
          <w:sz w:val="22"/>
          <w:szCs w:val="22"/>
          <w:lang w:val="uk-UA"/>
        </w:rPr>
      </w:pPr>
      <w:r w:rsidRPr="00B31367">
        <w:rPr>
          <w:sz w:val="22"/>
          <w:szCs w:val="22"/>
          <w:lang w:val="uk-UA"/>
        </w:rPr>
        <w:lastRenderedPageBreak/>
        <w:t xml:space="preserve">ДП "Український науковий фармакопейний центр якості лікарських засобів" </w:t>
      </w:r>
      <w:hyperlink r:id="rId99" w:history="1">
        <w:r w:rsidRPr="00B31367">
          <w:rPr>
            <w:rStyle w:val="af2"/>
            <w:sz w:val="22"/>
            <w:szCs w:val="22"/>
            <w:lang w:val="uk-UA"/>
          </w:rPr>
          <w:t>http://sphu.org/</w:t>
        </w:r>
      </w:hyperlink>
      <w:r w:rsidRPr="00B31367">
        <w:rPr>
          <w:sz w:val="22"/>
          <w:szCs w:val="22"/>
          <w:lang w:val="uk-UA"/>
        </w:rPr>
        <w:t xml:space="preserve"> </w:t>
      </w:r>
    </w:p>
    <w:p w14:paraId="247CDD5B" w14:textId="77777777" w:rsidR="00A15DDD" w:rsidRPr="00B31367" w:rsidRDefault="00A15DDD">
      <w:pPr>
        <w:pStyle w:val="a5"/>
        <w:numPr>
          <w:ilvl w:val="0"/>
          <w:numId w:val="517"/>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100" w:history="1">
        <w:r w:rsidRPr="00B31367">
          <w:rPr>
            <w:rStyle w:val="af2"/>
            <w:sz w:val="22"/>
            <w:szCs w:val="22"/>
            <w:lang w:val="uk-UA"/>
          </w:rPr>
          <w:t>http://library.gov.ua/</w:t>
        </w:r>
      </w:hyperlink>
      <w:r w:rsidRPr="00B31367">
        <w:rPr>
          <w:sz w:val="22"/>
          <w:szCs w:val="22"/>
          <w:lang w:val="uk-UA"/>
        </w:rPr>
        <w:t xml:space="preserve"> </w:t>
      </w:r>
    </w:p>
    <w:p w14:paraId="6544BFAD" w14:textId="77777777" w:rsidR="00A15DDD" w:rsidRPr="00B31367" w:rsidRDefault="00A15DDD">
      <w:pPr>
        <w:pStyle w:val="a5"/>
        <w:numPr>
          <w:ilvl w:val="0"/>
          <w:numId w:val="517"/>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101" w:history="1">
        <w:r w:rsidRPr="00B31367">
          <w:rPr>
            <w:rStyle w:val="af2"/>
            <w:sz w:val="22"/>
            <w:szCs w:val="22"/>
            <w:lang w:val="uk-UA"/>
          </w:rPr>
          <w:t>http://www.nbuv.gov.ua/</w:t>
        </w:r>
      </w:hyperlink>
      <w:r w:rsidRPr="00B31367">
        <w:rPr>
          <w:sz w:val="22"/>
          <w:szCs w:val="22"/>
          <w:lang w:val="uk-UA"/>
        </w:rPr>
        <w:t xml:space="preserve"> </w:t>
      </w:r>
    </w:p>
    <w:p w14:paraId="197A44F7" w14:textId="77777777" w:rsidR="00A15DDD" w:rsidRPr="00B31367" w:rsidRDefault="00A15DDD">
      <w:pPr>
        <w:pStyle w:val="a5"/>
        <w:numPr>
          <w:ilvl w:val="0"/>
          <w:numId w:val="517"/>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02B4678A" w14:textId="77777777" w:rsidR="00A15DDD" w:rsidRPr="00B31367" w:rsidRDefault="00A15DDD">
      <w:pPr>
        <w:pStyle w:val="a5"/>
        <w:numPr>
          <w:ilvl w:val="0"/>
          <w:numId w:val="517"/>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102" w:history="1">
        <w:r w:rsidRPr="00B31367">
          <w:rPr>
            <w:rStyle w:val="af2"/>
            <w:sz w:val="22"/>
            <w:szCs w:val="22"/>
            <w:lang w:val="uk-UA"/>
          </w:rPr>
          <w:t>http://www.medscape.org</w:t>
        </w:r>
      </w:hyperlink>
    </w:p>
    <w:bookmarkEnd w:id="3"/>
    <w:p w14:paraId="5C7B01CD" w14:textId="5DF4C843" w:rsidR="0012327E" w:rsidRPr="00580B64" w:rsidRDefault="0012327E" w:rsidP="00A15DDD">
      <w:pPr>
        <w:pStyle w:val="Default"/>
        <w:rPr>
          <w:snapToGrid w:val="0"/>
          <w:sz w:val="28"/>
          <w:szCs w:val="28"/>
          <w:lang w:val="uk-UA"/>
        </w:rPr>
      </w:pPr>
    </w:p>
    <w:p w14:paraId="1E5B7196" w14:textId="3E4FBFB1" w:rsidR="00BC2F81" w:rsidRPr="00580B64" w:rsidRDefault="00BC2F81" w:rsidP="00BC2F81">
      <w:pPr>
        <w:pStyle w:val="Default"/>
        <w:jc w:val="center"/>
        <w:rPr>
          <w:b/>
          <w:bCs/>
          <w:sz w:val="28"/>
          <w:szCs w:val="28"/>
          <w:lang w:val="uk-UA"/>
        </w:rPr>
      </w:pPr>
      <w:r w:rsidRPr="00580B64">
        <w:rPr>
          <w:b/>
          <w:bCs/>
          <w:sz w:val="28"/>
          <w:szCs w:val="28"/>
          <w:lang w:val="uk-UA"/>
        </w:rPr>
        <w:t>Практичне заняття № 13</w:t>
      </w:r>
    </w:p>
    <w:p w14:paraId="3521483B" w14:textId="77777777" w:rsidR="00BC2F81" w:rsidRPr="00580B64" w:rsidRDefault="00BC2F81" w:rsidP="00BC2F81">
      <w:pPr>
        <w:pStyle w:val="Default"/>
        <w:jc w:val="center"/>
        <w:rPr>
          <w:lang w:val="uk-UA"/>
        </w:rPr>
      </w:pPr>
    </w:p>
    <w:p w14:paraId="24165AF1" w14:textId="6B4D8D20" w:rsidR="00BC2F81" w:rsidRPr="00580B64" w:rsidRDefault="00BC2F81" w:rsidP="00A15DDD">
      <w:pPr>
        <w:spacing w:line="240" w:lineRule="exact"/>
        <w:ind w:left="1418" w:right="-1" w:hanging="993"/>
        <w:rPr>
          <w:rFonts w:ascii="Times New Roman" w:hAnsi="Times New Roman" w:cs="Times New Roman"/>
          <w:b/>
          <w:snapToGrid w:val="0"/>
          <w:lang w:val="uk-UA"/>
        </w:rPr>
      </w:pPr>
      <w:r w:rsidRPr="00580B64">
        <w:rPr>
          <w:rFonts w:ascii="Times New Roman" w:hAnsi="Times New Roman" w:cs="Times New Roman"/>
          <w:b/>
          <w:bCs/>
          <w:sz w:val="24"/>
          <w:szCs w:val="24"/>
          <w:lang w:val="uk-UA"/>
        </w:rPr>
        <w:t xml:space="preserve">Тема:  </w:t>
      </w:r>
      <w:r w:rsidRPr="00580B64">
        <w:rPr>
          <w:rFonts w:ascii="Times New Roman" w:hAnsi="Times New Roman" w:cs="Times New Roman"/>
          <w:b/>
          <w:snapToGrid w:val="0"/>
          <w:sz w:val="24"/>
          <w:szCs w:val="24"/>
          <w:lang w:val="uk-UA"/>
        </w:rPr>
        <w:t>АНТИАДРЕНЕРГІЧНІ ЗАСОБИ.</w:t>
      </w:r>
      <w:r w:rsidR="00A15DDD">
        <w:rPr>
          <w:rFonts w:ascii="Times New Roman" w:hAnsi="Times New Roman" w:cs="Times New Roman"/>
          <w:b/>
          <w:snapToGrid w:val="0"/>
          <w:sz w:val="24"/>
          <w:szCs w:val="24"/>
          <w:lang w:val="uk-UA"/>
        </w:rPr>
        <w:t xml:space="preserve"> </w:t>
      </w:r>
      <w:r w:rsidRPr="00580B64">
        <w:rPr>
          <w:rFonts w:ascii="Times New Roman" w:hAnsi="Times New Roman" w:cs="Times New Roman"/>
          <w:b/>
          <w:snapToGrid w:val="0"/>
          <w:sz w:val="24"/>
          <w:szCs w:val="24"/>
          <w:lang w:val="uk-UA"/>
        </w:rPr>
        <w:t>СИМПАТОЛІТИКИ</w:t>
      </w:r>
    </w:p>
    <w:p w14:paraId="2B2C283E" w14:textId="77777777" w:rsidR="00BC2F81" w:rsidRPr="00580B64" w:rsidRDefault="00BC2F81" w:rsidP="00BC2F81">
      <w:pPr>
        <w:tabs>
          <w:tab w:val="left" w:pos="2268"/>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58109655" w14:textId="77777777" w:rsidR="00BC2F81" w:rsidRPr="00580B64" w:rsidRDefault="00BC2F81" w:rsidP="00BC2F81">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b/>
          <w:iCs/>
          <w:snapToGrid w:val="0"/>
          <w:sz w:val="24"/>
          <w:szCs w:val="24"/>
          <w:lang w:val="uk-UA"/>
        </w:rPr>
        <w:t>адренотропні засоби</w:t>
      </w:r>
      <w:r w:rsidRPr="00580B64">
        <w:rPr>
          <w:rFonts w:ascii="Times New Roman" w:hAnsi="Times New Roman" w:cs="Times New Roman"/>
          <w:iCs/>
          <w:snapToGrid w:val="0"/>
          <w:sz w:val="24"/>
          <w:szCs w:val="24"/>
          <w:lang w:val="uk-UA"/>
        </w:rPr>
        <w:t xml:space="preserve"> – лікарські засоби, що впливають на адренергічний синапс;</w:t>
      </w:r>
    </w:p>
    <w:p w14:paraId="0F64237B" w14:textId="6F225646" w:rsidR="00BC2F81" w:rsidRPr="00580B64" w:rsidRDefault="00BC2F81" w:rsidP="00BC2F81">
      <w:pPr>
        <w:tabs>
          <w:tab w:val="left" w:pos="2688"/>
        </w:tabs>
        <w:spacing w:after="0" w:line="240" w:lineRule="exact"/>
        <w:ind w:firstLine="425"/>
        <w:jc w:val="both"/>
        <w:rPr>
          <w:rFonts w:ascii="Times New Roman" w:hAnsi="Times New Roman" w:cs="Times New Roman"/>
          <w:iCs/>
          <w:snapToGrid w:val="0"/>
          <w:sz w:val="24"/>
          <w:szCs w:val="24"/>
          <w:lang w:val="uk-UA"/>
        </w:rPr>
      </w:pPr>
      <w:r w:rsidRPr="00580B64">
        <w:rPr>
          <w:rFonts w:ascii="Times New Roman" w:hAnsi="Times New Roman" w:cs="Times New Roman"/>
          <w:b/>
          <w:iCs/>
          <w:snapToGrid w:val="0"/>
          <w:sz w:val="24"/>
          <w:szCs w:val="24"/>
          <w:lang w:val="uk-UA"/>
        </w:rPr>
        <w:t xml:space="preserve"> Адренонегативні засоби</w:t>
      </w:r>
      <w:r w:rsidRPr="00580B64">
        <w:rPr>
          <w:rFonts w:ascii="Times New Roman" w:hAnsi="Times New Roman" w:cs="Times New Roman"/>
          <w:iCs/>
          <w:snapToGrid w:val="0"/>
          <w:sz w:val="24"/>
          <w:szCs w:val="24"/>
          <w:lang w:val="uk-UA"/>
        </w:rPr>
        <w:t xml:space="preserve">  - лікарські засоби, що блокулюють адренорецептори;</w:t>
      </w:r>
    </w:p>
    <w:p w14:paraId="4788B8EF" w14:textId="77777777" w:rsidR="00A15DDD" w:rsidRDefault="00A15DDD" w:rsidP="00BC2F81">
      <w:pPr>
        <w:pStyle w:val="Default"/>
        <w:rPr>
          <w:b/>
          <w:bCs/>
          <w:lang w:val="uk-UA"/>
        </w:rPr>
      </w:pPr>
    </w:p>
    <w:p w14:paraId="7BD278F5" w14:textId="77777777" w:rsidR="00A15DDD" w:rsidRPr="00580B64" w:rsidRDefault="00A15DDD" w:rsidP="00A15DDD">
      <w:pPr>
        <w:pStyle w:val="Default"/>
        <w:jc w:val="center"/>
        <w:rPr>
          <w:lang w:val="uk-UA"/>
        </w:rPr>
      </w:pPr>
      <w:r w:rsidRPr="00580B64">
        <w:rPr>
          <w:b/>
          <w:bCs/>
          <w:lang w:val="uk-UA"/>
        </w:rPr>
        <w:t>План:</w:t>
      </w:r>
    </w:p>
    <w:p w14:paraId="54774F35" w14:textId="77777777" w:rsidR="00A15DDD" w:rsidRPr="003D6337" w:rsidRDefault="00A15DDD">
      <w:pPr>
        <w:pStyle w:val="Default"/>
        <w:numPr>
          <w:ilvl w:val="0"/>
          <w:numId w:val="518"/>
        </w:numPr>
        <w:spacing w:after="27"/>
        <w:rPr>
          <w:b/>
          <w:bCs/>
          <w:lang w:val="uk-UA"/>
        </w:rPr>
      </w:pPr>
      <w:r w:rsidRPr="003D6337">
        <w:rPr>
          <w:b/>
          <w:bCs/>
          <w:lang w:val="uk-UA"/>
        </w:rPr>
        <w:t>Контроль опорного рівня знань.</w:t>
      </w:r>
    </w:p>
    <w:p w14:paraId="17FE6CA5" w14:textId="77777777" w:rsidR="00BC2F81" w:rsidRPr="00580B64" w:rsidRDefault="00BC2F81" w:rsidP="00BC2F81">
      <w:pPr>
        <w:spacing w:after="0" w:line="240" w:lineRule="exact"/>
        <w:ind w:firstLine="425"/>
        <w:rPr>
          <w:rFonts w:ascii="Times New Roman" w:hAnsi="Times New Roman" w:cs="Times New Roman"/>
          <w:b/>
          <w:i/>
          <w:snapToGrid w:val="0"/>
          <w:sz w:val="24"/>
          <w:szCs w:val="24"/>
          <w:lang w:val="uk-UA"/>
        </w:rPr>
      </w:pPr>
    </w:p>
    <w:p w14:paraId="169ABA5B" w14:textId="77777777" w:rsidR="00BC2F81" w:rsidRPr="00580B64" w:rsidRDefault="00BC2F81" w:rsidP="00BC2F81">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48EBE251" w14:textId="77777777" w:rsidR="00BC2F81" w:rsidRPr="00580B64" w:rsidRDefault="00BC2F81" w:rsidP="00BC2F81">
      <w:pPr>
        <w:spacing w:after="0" w:line="240" w:lineRule="exact"/>
        <w:ind w:firstLine="425"/>
        <w:rPr>
          <w:rFonts w:ascii="Times New Roman" w:hAnsi="Times New Roman" w:cs="Times New Roman"/>
          <w:snapToGrid w:val="0"/>
          <w:sz w:val="24"/>
          <w:szCs w:val="24"/>
          <w:lang w:val="uk-UA"/>
        </w:rPr>
      </w:pPr>
    </w:p>
    <w:tbl>
      <w:tblPr>
        <w:tblW w:w="48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1"/>
        <w:gridCol w:w="4439"/>
        <w:gridCol w:w="4346"/>
      </w:tblGrid>
      <w:tr w:rsidR="00BC2F81" w:rsidRPr="00580B64" w14:paraId="5F24AD70" w14:textId="77777777" w:rsidTr="007D23E6">
        <w:trPr>
          <w:jc w:val="center"/>
        </w:trPr>
        <w:tc>
          <w:tcPr>
            <w:tcW w:w="345" w:type="pct"/>
            <w:shd w:val="clear" w:color="auto" w:fill="auto"/>
            <w:vAlign w:val="center"/>
          </w:tcPr>
          <w:p w14:paraId="1F088F75"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п/п</w:t>
            </w:r>
          </w:p>
        </w:tc>
        <w:tc>
          <w:tcPr>
            <w:tcW w:w="2352" w:type="pct"/>
            <w:shd w:val="clear" w:color="auto" w:fill="auto"/>
            <w:vAlign w:val="center"/>
          </w:tcPr>
          <w:p w14:paraId="26743F17"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2303" w:type="pct"/>
            <w:shd w:val="clear" w:color="auto" w:fill="auto"/>
            <w:vAlign w:val="center"/>
          </w:tcPr>
          <w:p w14:paraId="54A5290D"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BC2F81" w:rsidRPr="00600CBD" w14:paraId="1E2BEFF8" w14:textId="77777777" w:rsidTr="007D23E6">
        <w:trPr>
          <w:jc w:val="center"/>
        </w:trPr>
        <w:tc>
          <w:tcPr>
            <w:tcW w:w="345" w:type="pct"/>
            <w:shd w:val="clear" w:color="auto" w:fill="auto"/>
            <w:vAlign w:val="center"/>
          </w:tcPr>
          <w:p w14:paraId="1D1E9A1A"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w:t>
            </w:r>
          </w:p>
        </w:tc>
        <w:tc>
          <w:tcPr>
            <w:tcW w:w="2352" w:type="pct"/>
            <w:shd w:val="clear" w:color="auto" w:fill="auto"/>
            <w:vAlign w:val="center"/>
          </w:tcPr>
          <w:p w14:paraId="3A0A86F3" w14:textId="77777777" w:rsidR="00BC2F81" w:rsidRPr="00580B64" w:rsidRDefault="00BC2F81" w:rsidP="00BC2F81">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Дигідроерготамін </w:t>
            </w:r>
            <w:r w:rsidRPr="00580B64">
              <w:rPr>
                <w:rFonts w:ascii="Times New Roman" w:hAnsi="Times New Roman" w:cs="Times New Roman"/>
                <w:i/>
                <w:snapToGrid w:val="0"/>
                <w:spacing w:val="-4"/>
                <w:sz w:val="24"/>
                <w:szCs w:val="24"/>
                <w:lang w:val="uk-UA"/>
              </w:rPr>
              <w:t>(Dihydroergotaminum)</w:t>
            </w:r>
          </w:p>
        </w:tc>
        <w:tc>
          <w:tcPr>
            <w:tcW w:w="2303" w:type="pct"/>
            <w:shd w:val="clear" w:color="auto" w:fill="auto"/>
            <w:vAlign w:val="center"/>
          </w:tcPr>
          <w:p w14:paraId="40E7F843" w14:textId="77777777" w:rsidR="00BC2F81" w:rsidRPr="00580B64" w:rsidRDefault="00BC2F81" w:rsidP="00BC2F81">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0,1 % р-ну по 1 мл, табл. по 0,0025</w:t>
            </w:r>
          </w:p>
        </w:tc>
      </w:tr>
      <w:tr w:rsidR="00BC2F81" w:rsidRPr="00580B64" w14:paraId="290A911C" w14:textId="77777777" w:rsidTr="007D23E6">
        <w:trPr>
          <w:jc w:val="center"/>
        </w:trPr>
        <w:tc>
          <w:tcPr>
            <w:tcW w:w="345" w:type="pct"/>
            <w:shd w:val="clear" w:color="auto" w:fill="auto"/>
            <w:vAlign w:val="center"/>
          </w:tcPr>
          <w:p w14:paraId="16A1B777"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w:t>
            </w:r>
          </w:p>
        </w:tc>
        <w:tc>
          <w:tcPr>
            <w:tcW w:w="2352" w:type="pct"/>
            <w:shd w:val="clear" w:color="auto" w:fill="auto"/>
            <w:vAlign w:val="center"/>
          </w:tcPr>
          <w:p w14:paraId="550816D0" w14:textId="77777777" w:rsidR="00BC2F81" w:rsidRPr="00580B64" w:rsidRDefault="00BC2F81" w:rsidP="00BC2F81">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Фентоламіну  гідрохлорид </w:t>
            </w:r>
            <w:r w:rsidRPr="00580B64">
              <w:rPr>
                <w:rFonts w:ascii="Times New Roman" w:hAnsi="Times New Roman" w:cs="Times New Roman"/>
                <w:i/>
                <w:snapToGrid w:val="0"/>
                <w:spacing w:val="-4"/>
                <w:sz w:val="24"/>
                <w:szCs w:val="24"/>
                <w:lang w:val="uk-UA"/>
              </w:rPr>
              <w:t>(Phentolamini hydrochloridum)</w:t>
            </w:r>
          </w:p>
        </w:tc>
        <w:tc>
          <w:tcPr>
            <w:tcW w:w="2303" w:type="pct"/>
            <w:shd w:val="clear" w:color="auto" w:fill="auto"/>
            <w:vAlign w:val="center"/>
          </w:tcPr>
          <w:p w14:paraId="32600773" w14:textId="77777777" w:rsidR="00BC2F81" w:rsidRPr="00580B64" w:rsidRDefault="00BC2F81" w:rsidP="00BC2F81">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0,025</w:t>
            </w:r>
          </w:p>
        </w:tc>
      </w:tr>
      <w:tr w:rsidR="00BC2F81" w:rsidRPr="00580B64" w14:paraId="68DA95A5" w14:textId="77777777" w:rsidTr="007D23E6">
        <w:trPr>
          <w:jc w:val="center"/>
        </w:trPr>
        <w:tc>
          <w:tcPr>
            <w:tcW w:w="345" w:type="pct"/>
            <w:shd w:val="clear" w:color="auto" w:fill="auto"/>
            <w:vAlign w:val="center"/>
          </w:tcPr>
          <w:p w14:paraId="156D99D8"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w:t>
            </w:r>
          </w:p>
        </w:tc>
        <w:tc>
          <w:tcPr>
            <w:tcW w:w="2352" w:type="pct"/>
            <w:shd w:val="clear" w:color="auto" w:fill="auto"/>
            <w:vAlign w:val="center"/>
          </w:tcPr>
          <w:p w14:paraId="28B3AF90" w14:textId="77777777" w:rsidR="00BC2F81" w:rsidRPr="00580B64" w:rsidRDefault="00BC2F81" w:rsidP="00BC2F81">
            <w:pPr>
              <w:spacing w:after="0" w:line="240" w:lineRule="exact"/>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Празозін </w:t>
            </w:r>
            <w:r w:rsidRPr="00580B64">
              <w:rPr>
                <w:rFonts w:ascii="Times New Roman" w:hAnsi="Times New Roman" w:cs="Times New Roman"/>
                <w:i/>
                <w:snapToGrid w:val="0"/>
                <w:spacing w:val="-4"/>
                <w:sz w:val="24"/>
                <w:szCs w:val="24"/>
                <w:lang w:val="uk-UA"/>
              </w:rPr>
              <w:t>(Prazosinum)</w:t>
            </w:r>
          </w:p>
          <w:p w14:paraId="1062F4B7" w14:textId="77777777" w:rsidR="00BC2F81" w:rsidRPr="00580B64" w:rsidRDefault="00BC2F81" w:rsidP="00BC2F81">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мініпресс</w:t>
            </w:r>
          </w:p>
        </w:tc>
        <w:tc>
          <w:tcPr>
            <w:tcW w:w="2303" w:type="pct"/>
            <w:shd w:val="clear" w:color="auto" w:fill="auto"/>
            <w:vAlign w:val="center"/>
          </w:tcPr>
          <w:p w14:paraId="3F52DC4F" w14:textId="77777777" w:rsidR="00BC2F81" w:rsidRPr="00580B64" w:rsidRDefault="00BC2F81" w:rsidP="00BC2F81">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0,001 и 0,005</w:t>
            </w:r>
          </w:p>
        </w:tc>
      </w:tr>
      <w:tr w:rsidR="00BC2F81" w:rsidRPr="00580B64" w14:paraId="143C3B6B" w14:textId="77777777" w:rsidTr="007D23E6">
        <w:trPr>
          <w:jc w:val="center"/>
        </w:trPr>
        <w:tc>
          <w:tcPr>
            <w:tcW w:w="345" w:type="pct"/>
            <w:shd w:val="clear" w:color="auto" w:fill="auto"/>
            <w:vAlign w:val="center"/>
          </w:tcPr>
          <w:p w14:paraId="24ABB7B4"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4.</w:t>
            </w:r>
          </w:p>
        </w:tc>
        <w:tc>
          <w:tcPr>
            <w:tcW w:w="2352" w:type="pct"/>
            <w:shd w:val="clear" w:color="auto" w:fill="auto"/>
            <w:vAlign w:val="center"/>
          </w:tcPr>
          <w:p w14:paraId="6AB34948" w14:textId="77777777" w:rsidR="00BC2F81" w:rsidRPr="00580B64" w:rsidRDefault="00BC2F81" w:rsidP="00BC2F81">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Доксазозін </w:t>
            </w:r>
            <w:r w:rsidRPr="00580B64">
              <w:rPr>
                <w:rFonts w:ascii="Times New Roman" w:hAnsi="Times New Roman" w:cs="Times New Roman"/>
                <w:i/>
                <w:snapToGrid w:val="0"/>
                <w:spacing w:val="-4"/>
                <w:sz w:val="24"/>
                <w:szCs w:val="24"/>
                <w:lang w:val="uk-UA"/>
              </w:rPr>
              <w:t>(Doxazosinum)</w:t>
            </w:r>
          </w:p>
        </w:tc>
        <w:tc>
          <w:tcPr>
            <w:tcW w:w="2303" w:type="pct"/>
            <w:shd w:val="clear" w:color="auto" w:fill="auto"/>
            <w:vAlign w:val="center"/>
          </w:tcPr>
          <w:p w14:paraId="7B0F47A3" w14:textId="77777777" w:rsidR="00BC2F81" w:rsidRPr="00580B64" w:rsidRDefault="00BC2F81" w:rsidP="00BC2F81">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0,002 и 0,004</w:t>
            </w:r>
          </w:p>
        </w:tc>
      </w:tr>
      <w:tr w:rsidR="00BC2F81" w:rsidRPr="00580B64" w14:paraId="2CE00FB1" w14:textId="77777777" w:rsidTr="007D23E6">
        <w:trPr>
          <w:jc w:val="center"/>
        </w:trPr>
        <w:tc>
          <w:tcPr>
            <w:tcW w:w="345" w:type="pct"/>
            <w:shd w:val="clear" w:color="auto" w:fill="auto"/>
            <w:vAlign w:val="center"/>
          </w:tcPr>
          <w:p w14:paraId="65C02D71"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5.</w:t>
            </w:r>
          </w:p>
        </w:tc>
        <w:tc>
          <w:tcPr>
            <w:tcW w:w="2352" w:type="pct"/>
            <w:shd w:val="clear" w:color="auto" w:fill="auto"/>
            <w:vAlign w:val="center"/>
          </w:tcPr>
          <w:p w14:paraId="189C4363" w14:textId="77777777" w:rsidR="00BC2F81" w:rsidRPr="00580B64" w:rsidRDefault="00BC2F81" w:rsidP="00BC2F81">
            <w:pPr>
              <w:spacing w:after="0" w:line="240" w:lineRule="exact"/>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Анаприлін </w:t>
            </w:r>
            <w:r w:rsidRPr="00580B64">
              <w:rPr>
                <w:rFonts w:ascii="Times New Roman" w:hAnsi="Times New Roman" w:cs="Times New Roman"/>
                <w:i/>
                <w:snapToGrid w:val="0"/>
                <w:spacing w:val="-4"/>
                <w:sz w:val="24"/>
                <w:szCs w:val="24"/>
                <w:lang w:val="uk-UA"/>
              </w:rPr>
              <w:t>(Anaprilinum)</w:t>
            </w:r>
          </w:p>
          <w:p w14:paraId="3DD1DFB1" w14:textId="77777777" w:rsidR="00BC2F81" w:rsidRPr="00580B64" w:rsidRDefault="00BC2F81" w:rsidP="00BC2F81">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пропранолол, індерал, обзідан</w:t>
            </w:r>
          </w:p>
        </w:tc>
        <w:tc>
          <w:tcPr>
            <w:tcW w:w="2303" w:type="pct"/>
            <w:shd w:val="clear" w:color="auto" w:fill="auto"/>
            <w:vAlign w:val="center"/>
          </w:tcPr>
          <w:p w14:paraId="377F6204" w14:textId="77777777" w:rsidR="00BC2F81" w:rsidRPr="00580B64" w:rsidRDefault="00BC2F81" w:rsidP="00BC2F81">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0,01 и 0,04</w:t>
            </w:r>
          </w:p>
        </w:tc>
      </w:tr>
      <w:tr w:rsidR="00BC2F81" w:rsidRPr="00600CBD" w14:paraId="139341BD" w14:textId="77777777" w:rsidTr="007D23E6">
        <w:trPr>
          <w:jc w:val="center"/>
        </w:trPr>
        <w:tc>
          <w:tcPr>
            <w:tcW w:w="345" w:type="pct"/>
            <w:shd w:val="clear" w:color="auto" w:fill="auto"/>
            <w:vAlign w:val="center"/>
          </w:tcPr>
          <w:p w14:paraId="2AC6C3C8"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w:t>
            </w:r>
          </w:p>
        </w:tc>
        <w:tc>
          <w:tcPr>
            <w:tcW w:w="2352" w:type="pct"/>
            <w:shd w:val="clear" w:color="auto" w:fill="auto"/>
            <w:vAlign w:val="center"/>
          </w:tcPr>
          <w:p w14:paraId="26519843" w14:textId="77777777" w:rsidR="00BC2F81" w:rsidRPr="00580B64" w:rsidRDefault="00BC2F81" w:rsidP="00BC2F81">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Піндолол </w:t>
            </w:r>
            <w:r w:rsidRPr="00580B64">
              <w:rPr>
                <w:rFonts w:ascii="Times New Roman" w:hAnsi="Times New Roman" w:cs="Times New Roman"/>
                <w:i/>
                <w:snapToGrid w:val="0"/>
                <w:spacing w:val="-4"/>
                <w:sz w:val="24"/>
                <w:szCs w:val="24"/>
                <w:lang w:val="uk-UA"/>
              </w:rPr>
              <w:t>(Pindololum)</w:t>
            </w:r>
          </w:p>
        </w:tc>
        <w:tc>
          <w:tcPr>
            <w:tcW w:w="2303" w:type="pct"/>
            <w:shd w:val="clear" w:color="auto" w:fill="auto"/>
            <w:vAlign w:val="center"/>
          </w:tcPr>
          <w:p w14:paraId="234B1C8E" w14:textId="77777777" w:rsidR="00BC2F81" w:rsidRPr="00580B64" w:rsidRDefault="00BC2F81" w:rsidP="00BC2F81">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0,005; амп. 0,02 % р-ну по 5 мл</w:t>
            </w:r>
          </w:p>
        </w:tc>
      </w:tr>
      <w:tr w:rsidR="00BC2F81" w:rsidRPr="00600CBD" w14:paraId="71DA221F" w14:textId="77777777" w:rsidTr="007D23E6">
        <w:trPr>
          <w:jc w:val="center"/>
        </w:trPr>
        <w:tc>
          <w:tcPr>
            <w:tcW w:w="345" w:type="pct"/>
            <w:shd w:val="clear" w:color="auto" w:fill="auto"/>
            <w:vAlign w:val="center"/>
          </w:tcPr>
          <w:p w14:paraId="134DB473"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7.</w:t>
            </w:r>
          </w:p>
        </w:tc>
        <w:tc>
          <w:tcPr>
            <w:tcW w:w="2352" w:type="pct"/>
            <w:shd w:val="clear" w:color="auto" w:fill="auto"/>
            <w:vAlign w:val="center"/>
          </w:tcPr>
          <w:p w14:paraId="27104984" w14:textId="77777777" w:rsidR="00BC2F81" w:rsidRPr="00580B64" w:rsidRDefault="00BC2F81" w:rsidP="00BC2F81">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Тімолол </w:t>
            </w:r>
            <w:r w:rsidRPr="00580B64">
              <w:rPr>
                <w:rFonts w:ascii="Times New Roman" w:hAnsi="Times New Roman" w:cs="Times New Roman"/>
                <w:i/>
                <w:snapToGrid w:val="0"/>
                <w:spacing w:val="-4"/>
                <w:sz w:val="24"/>
                <w:szCs w:val="24"/>
                <w:lang w:val="uk-UA"/>
              </w:rPr>
              <w:t>(Timololum)</w:t>
            </w:r>
          </w:p>
        </w:tc>
        <w:tc>
          <w:tcPr>
            <w:tcW w:w="2303" w:type="pct"/>
            <w:shd w:val="clear" w:color="auto" w:fill="auto"/>
            <w:vAlign w:val="center"/>
          </w:tcPr>
          <w:p w14:paraId="36E10719" w14:textId="77777777" w:rsidR="00BC2F81" w:rsidRPr="00580B64" w:rsidRDefault="00BC2F81" w:rsidP="00BC2F81">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0,005 и 0,01; фл. 0,25 и 0,5 % р-нів по 5 мл (глаз. капли)</w:t>
            </w:r>
          </w:p>
        </w:tc>
      </w:tr>
      <w:tr w:rsidR="00BC2F81" w:rsidRPr="00600CBD" w14:paraId="0A1AE125" w14:textId="77777777" w:rsidTr="007D23E6">
        <w:trPr>
          <w:jc w:val="center"/>
        </w:trPr>
        <w:tc>
          <w:tcPr>
            <w:tcW w:w="345" w:type="pct"/>
            <w:shd w:val="clear" w:color="auto" w:fill="auto"/>
            <w:vAlign w:val="center"/>
          </w:tcPr>
          <w:p w14:paraId="585BE982"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8.</w:t>
            </w:r>
          </w:p>
        </w:tc>
        <w:tc>
          <w:tcPr>
            <w:tcW w:w="2352" w:type="pct"/>
            <w:shd w:val="clear" w:color="auto" w:fill="auto"/>
            <w:vAlign w:val="center"/>
          </w:tcPr>
          <w:p w14:paraId="591A0FF2" w14:textId="77777777" w:rsidR="00BC2F81" w:rsidRPr="00580B64" w:rsidRDefault="00BC2F81" w:rsidP="00BC2F81">
            <w:pPr>
              <w:spacing w:after="0" w:line="240" w:lineRule="exact"/>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Метопролол </w:t>
            </w:r>
            <w:r w:rsidRPr="00580B64">
              <w:rPr>
                <w:rFonts w:ascii="Times New Roman" w:hAnsi="Times New Roman" w:cs="Times New Roman"/>
                <w:i/>
                <w:snapToGrid w:val="0"/>
                <w:spacing w:val="-4"/>
                <w:sz w:val="24"/>
                <w:szCs w:val="24"/>
                <w:lang w:val="uk-UA"/>
              </w:rPr>
              <w:t>(Metoprololum)</w:t>
            </w:r>
          </w:p>
          <w:p w14:paraId="57E28A15" w14:textId="77777777" w:rsidR="00BC2F81" w:rsidRPr="00580B64" w:rsidRDefault="00BC2F81" w:rsidP="00BC2F81">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спесикор, лопресол</w:t>
            </w:r>
          </w:p>
        </w:tc>
        <w:tc>
          <w:tcPr>
            <w:tcW w:w="2303" w:type="pct"/>
            <w:shd w:val="clear" w:color="auto" w:fill="auto"/>
            <w:vAlign w:val="center"/>
          </w:tcPr>
          <w:p w14:paraId="28D8394C" w14:textId="77777777" w:rsidR="00BC2F81" w:rsidRPr="00580B64" w:rsidRDefault="00BC2F81" w:rsidP="00BC2F81">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0,05 и 0,1; амп. 1 % по 5 мл</w:t>
            </w:r>
          </w:p>
        </w:tc>
      </w:tr>
      <w:tr w:rsidR="00BC2F81" w:rsidRPr="00580B64" w14:paraId="0C9E2D5A" w14:textId="77777777" w:rsidTr="007D23E6">
        <w:trPr>
          <w:jc w:val="center"/>
        </w:trPr>
        <w:tc>
          <w:tcPr>
            <w:tcW w:w="345" w:type="pct"/>
            <w:shd w:val="clear" w:color="auto" w:fill="auto"/>
            <w:vAlign w:val="center"/>
          </w:tcPr>
          <w:p w14:paraId="443BF553"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9.</w:t>
            </w:r>
          </w:p>
        </w:tc>
        <w:tc>
          <w:tcPr>
            <w:tcW w:w="2352" w:type="pct"/>
            <w:shd w:val="clear" w:color="auto" w:fill="auto"/>
            <w:vAlign w:val="center"/>
          </w:tcPr>
          <w:p w14:paraId="4B3F436C" w14:textId="77777777" w:rsidR="00BC2F81" w:rsidRPr="00580B64" w:rsidRDefault="00BC2F81" w:rsidP="00BC2F81">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Атенолол </w:t>
            </w:r>
            <w:r w:rsidRPr="00580B64">
              <w:rPr>
                <w:rFonts w:ascii="Times New Roman" w:hAnsi="Times New Roman" w:cs="Times New Roman"/>
                <w:i/>
                <w:snapToGrid w:val="0"/>
                <w:spacing w:val="-4"/>
                <w:sz w:val="24"/>
                <w:szCs w:val="24"/>
                <w:lang w:val="uk-UA"/>
              </w:rPr>
              <w:t>(Atenololum)</w:t>
            </w:r>
          </w:p>
        </w:tc>
        <w:tc>
          <w:tcPr>
            <w:tcW w:w="2303" w:type="pct"/>
            <w:shd w:val="clear" w:color="auto" w:fill="auto"/>
            <w:vAlign w:val="center"/>
          </w:tcPr>
          <w:p w14:paraId="550A7102" w14:textId="77777777" w:rsidR="00BC2F81" w:rsidRPr="00580B64" w:rsidRDefault="00BC2F81" w:rsidP="00BC2F81">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0,05, 0,025 и 0,1</w:t>
            </w:r>
          </w:p>
        </w:tc>
      </w:tr>
      <w:tr w:rsidR="00BC2F81" w:rsidRPr="00580B64" w14:paraId="40B5EB73" w14:textId="77777777" w:rsidTr="007D23E6">
        <w:trPr>
          <w:jc w:val="center"/>
        </w:trPr>
        <w:tc>
          <w:tcPr>
            <w:tcW w:w="345" w:type="pct"/>
            <w:shd w:val="clear" w:color="auto" w:fill="auto"/>
            <w:vAlign w:val="center"/>
          </w:tcPr>
          <w:p w14:paraId="2B3E7E15"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10.</w:t>
            </w:r>
          </w:p>
        </w:tc>
        <w:tc>
          <w:tcPr>
            <w:tcW w:w="2352" w:type="pct"/>
            <w:shd w:val="clear" w:color="auto" w:fill="auto"/>
            <w:vAlign w:val="center"/>
          </w:tcPr>
          <w:p w14:paraId="1777C1CD" w14:textId="77777777" w:rsidR="00BC2F81" w:rsidRPr="00580B64" w:rsidRDefault="00BC2F81" w:rsidP="00BC2F81">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Карведілол </w:t>
            </w:r>
            <w:r w:rsidRPr="00580B64">
              <w:rPr>
                <w:rFonts w:ascii="Times New Roman" w:hAnsi="Times New Roman" w:cs="Times New Roman"/>
                <w:i/>
                <w:snapToGrid w:val="0"/>
                <w:spacing w:val="-4"/>
                <w:sz w:val="24"/>
                <w:szCs w:val="24"/>
                <w:lang w:val="uk-UA"/>
              </w:rPr>
              <w:t>(Carvedilolum)</w:t>
            </w:r>
          </w:p>
        </w:tc>
        <w:tc>
          <w:tcPr>
            <w:tcW w:w="2303" w:type="pct"/>
            <w:shd w:val="clear" w:color="auto" w:fill="auto"/>
            <w:vAlign w:val="center"/>
          </w:tcPr>
          <w:p w14:paraId="6852849A" w14:textId="77777777" w:rsidR="00BC2F81" w:rsidRPr="00580B64" w:rsidRDefault="00BC2F81" w:rsidP="00BC2F81">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0,0625, 0,0125, 0,025</w:t>
            </w:r>
          </w:p>
        </w:tc>
      </w:tr>
      <w:tr w:rsidR="00BC2F81" w:rsidRPr="00580B64" w14:paraId="6F560965" w14:textId="77777777" w:rsidTr="007D23E6">
        <w:trPr>
          <w:trHeight w:val="298"/>
          <w:jc w:val="center"/>
        </w:trPr>
        <w:tc>
          <w:tcPr>
            <w:tcW w:w="345" w:type="pct"/>
            <w:shd w:val="clear" w:color="auto" w:fill="auto"/>
            <w:vAlign w:val="center"/>
          </w:tcPr>
          <w:p w14:paraId="1E167D03" w14:textId="77777777" w:rsidR="00BC2F81" w:rsidRPr="00580B64" w:rsidRDefault="00BC2F81" w:rsidP="00BC2F81">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11.</w:t>
            </w:r>
          </w:p>
        </w:tc>
        <w:tc>
          <w:tcPr>
            <w:tcW w:w="2352" w:type="pct"/>
            <w:shd w:val="clear" w:color="auto" w:fill="auto"/>
            <w:vAlign w:val="center"/>
          </w:tcPr>
          <w:p w14:paraId="5FC69496" w14:textId="77777777" w:rsidR="00BC2F81" w:rsidRPr="00580B64" w:rsidRDefault="00BC2F81" w:rsidP="00BC2F81">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Резерпін </w:t>
            </w:r>
            <w:r w:rsidRPr="00580B64">
              <w:rPr>
                <w:rFonts w:ascii="Times New Roman" w:hAnsi="Times New Roman" w:cs="Times New Roman"/>
                <w:i/>
                <w:snapToGrid w:val="0"/>
                <w:spacing w:val="-4"/>
                <w:sz w:val="24"/>
                <w:szCs w:val="24"/>
                <w:lang w:val="uk-UA"/>
              </w:rPr>
              <w:t>(Rеsеrрinum)</w:t>
            </w:r>
          </w:p>
        </w:tc>
        <w:tc>
          <w:tcPr>
            <w:tcW w:w="2303" w:type="pct"/>
            <w:shd w:val="clear" w:color="auto" w:fill="auto"/>
            <w:vAlign w:val="center"/>
          </w:tcPr>
          <w:p w14:paraId="603F16AE" w14:textId="77777777" w:rsidR="00BC2F81" w:rsidRPr="00580B64" w:rsidRDefault="00BC2F81" w:rsidP="00BC2F81">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bCs/>
                <w:snapToGrid w:val="0"/>
                <w:spacing w:val="-4"/>
                <w:sz w:val="24"/>
                <w:szCs w:val="24"/>
                <w:lang w:val="uk-UA"/>
              </w:rPr>
              <w:t>Табл. по 0,0001 и 0,00025</w:t>
            </w:r>
          </w:p>
        </w:tc>
      </w:tr>
    </w:tbl>
    <w:p w14:paraId="752BD556" w14:textId="77777777" w:rsidR="00BC2F81" w:rsidRPr="00580B64" w:rsidRDefault="00BC2F81" w:rsidP="00BC2F81">
      <w:pPr>
        <w:spacing w:after="0" w:line="240" w:lineRule="exact"/>
        <w:ind w:right="-1" w:firstLine="426"/>
        <w:rPr>
          <w:rFonts w:ascii="Times New Roman" w:hAnsi="Times New Roman" w:cs="Times New Roman"/>
          <w:b/>
          <w:snapToGrid w:val="0"/>
          <w:sz w:val="24"/>
          <w:szCs w:val="24"/>
          <w:lang w:val="uk-UA"/>
        </w:rPr>
      </w:pPr>
    </w:p>
    <w:p w14:paraId="2DA445DF" w14:textId="77777777" w:rsidR="00BC2F81" w:rsidRPr="00580B64" w:rsidRDefault="00BC2F81" w:rsidP="00BC2F81">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121938C8" w14:textId="77777777" w:rsidR="00BC2F81" w:rsidRPr="00580B64" w:rsidRDefault="00BC2F81" w:rsidP="00BC2F81">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Виберіть правильну відповідь:</w:t>
      </w:r>
    </w:p>
    <w:p w14:paraId="2BA30290" w14:textId="77777777" w:rsidR="00BC2F81" w:rsidRPr="00580B64" w:rsidRDefault="00BC2F81" w:rsidP="00BC2F81">
      <w:pPr>
        <w:spacing w:after="0" w:line="240" w:lineRule="exact"/>
        <w:ind w:left="284"/>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1. Фармакодинамічними ефектами α-адреноблокаторів є:</w:t>
      </w:r>
    </w:p>
    <w:p w14:paraId="27A60AC8"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Зменшення моторики шлунково-кишкового тракту</w:t>
      </w:r>
    </w:p>
    <w:p w14:paraId="27F8648A"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Різка гіпотензія</w:t>
      </w:r>
    </w:p>
    <w:p w14:paraId="7F35B95A"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Мідріаз</w:t>
      </w:r>
    </w:p>
    <w:p w14:paraId="4B14ACE1"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Рефлекторна брадикардія</w:t>
      </w:r>
    </w:p>
    <w:p w14:paraId="7338FEE3"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E. Поліпшення внутріорганного кровообігу</w:t>
      </w:r>
    </w:p>
    <w:p w14:paraId="6C9751C8"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2</w:t>
      </w:r>
      <w:r w:rsidRPr="00580B64">
        <w:rPr>
          <w:rFonts w:ascii="Times New Roman" w:hAnsi="Times New Roman" w:cs="Times New Roman"/>
          <w:i/>
          <w:snapToGrid w:val="0"/>
          <w:sz w:val="24"/>
          <w:szCs w:val="24"/>
          <w:lang w:val="uk-UA"/>
        </w:rPr>
        <w:t>. Бета-адреноблокатори викликають</w:t>
      </w:r>
      <w:r w:rsidRPr="00580B64">
        <w:rPr>
          <w:rFonts w:ascii="Times New Roman" w:hAnsi="Times New Roman" w:cs="Times New Roman"/>
          <w:snapToGrid w:val="0"/>
          <w:sz w:val="24"/>
          <w:szCs w:val="24"/>
          <w:lang w:val="uk-UA"/>
        </w:rPr>
        <w:t>:</w:t>
      </w:r>
    </w:p>
    <w:p w14:paraId="042967A9"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 хронотропний ефект</w:t>
      </w:r>
    </w:p>
    <w:p w14:paraId="437A7791"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 інотропний ефект</w:t>
      </w:r>
    </w:p>
    <w:p w14:paraId="4C49BFDB"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 дромотропний ефект</w:t>
      </w:r>
    </w:p>
    <w:p w14:paraId="445207A7"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Збільшення потреби міокарда в кисні</w:t>
      </w:r>
    </w:p>
    <w:p w14:paraId="19FC7C5E"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Кардіопротективний ефект</w:t>
      </w:r>
    </w:p>
    <w:p w14:paraId="063BEECE" w14:textId="77777777" w:rsidR="00BC2F81" w:rsidRPr="00580B64" w:rsidRDefault="00BC2F81" w:rsidP="00BC2F81">
      <w:pPr>
        <w:spacing w:after="0" w:line="240" w:lineRule="exact"/>
        <w:ind w:left="284"/>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3. </w:t>
      </w:r>
      <w:r w:rsidRPr="00580B64">
        <w:rPr>
          <w:rFonts w:ascii="Times New Roman" w:hAnsi="Times New Roman" w:cs="Times New Roman"/>
          <w:i/>
          <w:snapToGrid w:val="0"/>
          <w:sz w:val="24"/>
          <w:szCs w:val="24"/>
          <w:lang w:val="uk-UA"/>
        </w:rPr>
        <w:t xml:space="preserve">Вкажіть відмінні особливості </w:t>
      </w:r>
      <w:r w:rsidRPr="00580B64">
        <w:rPr>
          <w:rFonts w:ascii="Times New Roman" w:hAnsi="Times New Roman" w:cs="Times New Roman"/>
          <w:i/>
          <w:snapToGrid w:val="0"/>
          <w:sz w:val="24"/>
          <w:szCs w:val="24"/>
          <w:lang w:val="uk-UA"/>
        </w:rPr>
        <w:sym w:font="Symbol" w:char="F062"/>
      </w:r>
      <w:r w:rsidRPr="00580B64">
        <w:rPr>
          <w:rFonts w:ascii="Times New Roman" w:hAnsi="Times New Roman" w:cs="Times New Roman"/>
          <w:i/>
          <w:snapToGrid w:val="0"/>
          <w:sz w:val="24"/>
          <w:szCs w:val="24"/>
          <w:lang w:val="uk-UA"/>
        </w:rPr>
        <w:t>-адреноблокаторів з внутрішньою симпатоміметичною активністю від інших представників цієї групи:</w:t>
      </w:r>
    </w:p>
    <w:p w14:paraId="44450158"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Більш м'яко знижують АТ</w:t>
      </w:r>
    </w:p>
    <w:p w14:paraId="265162C3"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Надають більш виражене зменшення ЧСС</w:t>
      </w:r>
    </w:p>
    <w:p w14:paraId="1B46ABDB"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Мають потужний «-» інотропний ефект</w:t>
      </w:r>
    </w:p>
    <w:p w14:paraId="013BC24F"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Практично не володіють атерогенною  дією</w:t>
      </w:r>
    </w:p>
    <w:p w14:paraId="6C9A0AB1"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Рідше викликають синдром «віддачі»</w:t>
      </w:r>
    </w:p>
    <w:p w14:paraId="6C9918C4" w14:textId="77777777" w:rsidR="00BC2F81" w:rsidRPr="00580B64" w:rsidRDefault="00BC2F81" w:rsidP="00BC2F81">
      <w:pPr>
        <w:spacing w:after="0" w:line="240" w:lineRule="exact"/>
        <w:ind w:left="284"/>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4. </w:t>
      </w:r>
      <w:r w:rsidRPr="00580B64">
        <w:rPr>
          <w:rFonts w:ascii="Times New Roman" w:hAnsi="Times New Roman" w:cs="Times New Roman"/>
          <w:i/>
          <w:snapToGrid w:val="0"/>
          <w:sz w:val="24"/>
          <w:szCs w:val="24"/>
          <w:lang w:val="uk-UA"/>
        </w:rPr>
        <w:t xml:space="preserve">Показання до призначення </w:t>
      </w:r>
      <w:r w:rsidRPr="00580B64">
        <w:rPr>
          <w:rFonts w:ascii="Times New Roman" w:hAnsi="Times New Roman" w:cs="Times New Roman"/>
          <w:i/>
          <w:snapToGrid w:val="0"/>
          <w:sz w:val="24"/>
          <w:szCs w:val="24"/>
          <w:lang w:val="uk-UA"/>
        </w:rPr>
        <w:sym w:font="Symbol" w:char="F062"/>
      </w:r>
      <w:r w:rsidRPr="00580B64">
        <w:rPr>
          <w:rFonts w:ascii="Times New Roman" w:hAnsi="Times New Roman" w:cs="Times New Roman"/>
          <w:i/>
          <w:snapToGrid w:val="0"/>
          <w:sz w:val="24"/>
          <w:szCs w:val="24"/>
          <w:lang w:val="uk-UA"/>
        </w:rPr>
        <w:t>-адреноблокаторів:</w:t>
      </w:r>
    </w:p>
    <w:p w14:paraId="4858154F"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Брадиарітмія</w:t>
      </w:r>
    </w:p>
    <w:p w14:paraId="76364625"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Гіпертонічна хвороба</w:t>
      </w:r>
    </w:p>
    <w:p w14:paraId="1B2E0077"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Стенокардія</w:t>
      </w:r>
    </w:p>
    <w:p w14:paraId="4ED494FE"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Бронхіальна астма</w:t>
      </w:r>
    </w:p>
    <w:p w14:paraId="4C64C437"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Атеросклероз</w:t>
      </w:r>
    </w:p>
    <w:p w14:paraId="50C85A0E" w14:textId="77777777" w:rsidR="00BC2F81" w:rsidRPr="00580B64" w:rsidRDefault="00BC2F81" w:rsidP="00BC2F81">
      <w:pPr>
        <w:spacing w:after="0" w:line="240" w:lineRule="exact"/>
        <w:ind w:left="284"/>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5. </w:t>
      </w:r>
      <w:r w:rsidRPr="00580B64">
        <w:rPr>
          <w:rFonts w:ascii="Times New Roman" w:hAnsi="Times New Roman" w:cs="Times New Roman"/>
          <w:i/>
          <w:snapToGrid w:val="0"/>
          <w:sz w:val="24"/>
          <w:szCs w:val="24"/>
          <w:lang w:val="uk-UA"/>
        </w:rPr>
        <w:t xml:space="preserve">Небажані ефекти </w:t>
      </w:r>
      <w:r w:rsidRPr="00580B64">
        <w:rPr>
          <w:rFonts w:ascii="Times New Roman" w:hAnsi="Times New Roman" w:cs="Times New Roman"/>
          <w:i/>
          <w:snapToGrid w:val="0"/>
          <w:sz w:val="24"/>
          <w:szCs w:val="24"/>
          <w:lang w:val="uk-UA"/>
        </w:rPr>
        <w:sym w:font="Symbol" w:char="F062"/>
      </w:r>
      <w:r w:rsidRPr="00580B64">
        <w:rPr>
          <w:rFonts w:ascii="Times New Roman" w:hAnsi="Times New Roman" w:cs="Times New Roman"/>
          <w:i/>
          <w:snapToGrid w:val="0"/>
          <w:sz w:val="24"/>
          <w:szCs w:val="24"/>
          <w:lang w:val="uk-UA"/>
        </w:rPr>
        <w:t>-адреноблокаторів:</w:t>
      </w:r>
    </w:p>
    <w:p w14:paraId="3133B064"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Звуження периферичних судин</w:t>
      </w:r>
    </w:p>
    <w:p w14:paraId="2702B5FC"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Гіперглікемія</w:t>
      </w:r>
    </w:p>
    <w:p w14:paraId="2E0C4D3B"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Бронхоспазм</w:t>
      </w:r>
    </w:p>
    <w:p w14:paraId="28FB8B41"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Збільшення вироблення трийодтироніну</w:t>
      </w:r>
    </w:p>
    <w:p w14:paraId="551A06A4" w14:textId="77777777" w:rsidR="00BC2F81" w:rsidRPr="00580B64" w:rsidRDefault="00BC2F81" w:rsidP="00BC2F81">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Десенситизація рецепторів</w:t>
      </w:r>
    </w:p>
    <w:p w14:paraId="34DBD8AE" w14:textId="77777777" w:rsidR="00BC2F81" w:rsidRPr="00580B64" w:rsidRDefault="00BC2F81" w:rsidP="00BC2F81">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143B61DC" w14:textId="77777777" w:rsidR="00A15DDD" w:rsidRPr="003D6337" w:rsidRDefault="00A15DDD">
      <w:pPr>
        <w:pStyle w:val="Default"/>
        <w:numPr>
          <w:ilvl w:val="0"/>
          <w:numId w:val="519"/>
        </w:numPr>
        <w:spacing w:after="27"/>
        <w:rPr>
          <w:b/>
          <w:bCs/>
          <w:lang w:val="uk-UA"/>
        </w:rPr>
      </w:pPr>
      <w:bookmarkStart w:id="4" w:name="_Hlk217408953"/>
      <w:r w:rsidRPr="003D6337">
        <w:rPr>
          <w:b/>
          <w:bCs/>
          <w:lang w:val="uk-UA"/>
        </w:rPr>
        <w:t>Обговорення теоретичних питань для перевірки базових знань за темою</w:t>
      </w:r>
    </w:p>
    <w:bookmarkEnd w:id="4"/>
    <w:p w14:paraId="3658B6B0" w14:textId="77777777" w:rsidR="00BC2F81" w:rsidRPr="00580B64" w:rsidRDefault="00BC2F81" w:rsidP="00BC2F81">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1E58CD50" w14:textId="77777777" w:rsidR="00BC2F81" w:rsidRPr="00580B64" w:rsidRDefault="00BC2F81" w:rsidP="00A15DDD">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Класифікація АДРЕНЕРГІЧНИХ засобів:</w:t>
      </w:r>
    </w:p>
    <w:p w14:paraId="4FC93EAB" w14:textId="77777777" w:rsidR="00BC2F81" w:rsidRPr="00580B64" w:rsidRDefault="00BC2F81" w:rsidP="00A15DDD">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w:t>
      </w:r>
      <w:r w:rsidRPr="00580B64">
        <w:rPr>
          <w:rFonts w:ascii="Times New Roman" w:hAnsi="Times New Roman" w:cs="Times New Roman"/>
          <w:i/>
          <w:iCs/>
          <w:noProof/>
          <w:snapToGrid w:val="0"/>
          <w:sz w:val="24"/>
          <w:szCs w:val="24"/>
          <w:lang w:val="uk-UA"/>
        </w:rPr>
        <w:sym w:font="Symbol" w:char="F061"/>
      </w: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i/>
          <w:iCs/>
          <w:noProof/>
          <w:snapToGrid w:val="0"/>
          <w:sz w:val="24"/>
          <w:szCs w:val="24"/>
          <w:lang w:val="uk-UA"/>
        </w:rPr>
        <w:sym w:font="Symbol" w:char="F062"/>
      </w:r>
      <w:r w:rsidRPr="00580B64">
        <w:rPr>
          <w:rFonts w:ascii="Times New Roman" w:hAnsi="Times New Roman" w:cs="Times New Roman"/>
          <w:snapToGrid w:val="0"/>
          <w:sz w:val="24"/>
          <w:szCs w:val="24"/>
          <w:lang w:val="uk-UA"/>
        </w:rPr>
        <w:t>-адреноблокатори ─ лабеталол, проксодолол, карведілол;</w:t>
      </w:r>
    </w:p>
    <w:p w14:paraId="76760055" w14:textId="77777777" w:rsidR="00BC2F81" w:rsidRPr="00580B64" w:rsidRDefault="00BC2F81" w:rsidP="007436E9">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w:t>
      </w:r>
      <w:r w:rsidRPr="00580B64">
        <w:rPr>
          <w:rFonts w:ascii="Times New Roman" w:hAnsi="Times New Roman" w:cs="Times New Roman"/>
          <w:i/>
          <w:iCs/>
          <w:noProof/>
          <w:snapToGrid w:val="0"/>
          <w:sz w:val="24"/>
          <w:szCs w:val="24"/>
          <w:lang w:val="uk-UA"/>
        </w:rPr>
        <w:sym w:font="Symbol" w:char="F061"/>
      </w:r>
      <w:r w:rsidRPr="00580B64">
        <w:rPr>
          <w:rFonts w:ascii="Times New Roman" w:hAnsi="Times New Roman" w:cs="Times New Roman"/>
          <w:snapToGrid w:val="0"/>
          <w:sz w:val="24"/>
          <w:szCs w:val="24"/>
          <w:lang w:val="uk-UA"/>
        </w:rPr>
        <w:t>-адреноблокатори:</w:t>
      </w:r>
    </w:p>
    <w:p w14:paraId="27F7B165" w14:textId="77777777" w:rsidR="00BC2F81" w:rsidRPr="00580B64" w:rsidRDefault="00BC2F81" w:rsidP="007436E9">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неселективні (</w:t>
      </w:r>
      <w:r w:rsidRPr="00580B64">
        <w:rPr>
          <w:rFonts w:ascii="Times New Roman" w:hAnsi="Times New Roman" w:cs="Times New Roman"/>
          <w:i/>
          <w:iCs/>
          <w:noProof/>
          <w:snapToGrid w:val="0"/>
          <w:sz w:val="24"/>
          <w:szCs w:val="24"/>
          <w:lang w:val="uk-UA"/>
        </w:rPr>
        <w:sym w:font="Symbol" w:char="F061"/>
      </w:r>
      <w:r w:rsidRPr="00580B64">
        <w:rPr>
          <w:rFonts w:ascii="Times New Roman" w:hAnsi="Times New Roman" w:cs="Times New Roman"/>
          <w:snapToGrid w:val="0"/>
          <w:sz w:val="24"/>
          <w:szCs w:val="24"/>
          <w:vertAlign w:val="subscript"/>
          <w:lang w:val="uk-UA"/>
        </w:rPr>
        <w:t>1</w:t>
      </w:r>
      <w:r w:rsidRPr="00580B64">
        <w:rPr>
          <w:rFonts w:ascii="Times New Roman" w:hAnsi="Times New Roman" w:cs="Times New Roman"/>
          <w:snapToGrid w:val="0"/>
          <w:sz w:val="24"/>
          <w:szCs w:val="24"/>
          <w:lang w:val="uk-UA"/>
        </w:rPr>
        <w:t xml:space="preserve"> + </w:t>
      </w:r>
      <w:r w:rsidRPr="00580B64">
        <w:rPr>
          <w:rFonts w:ascii="Times New Roman" w:hAnsi="Times New Roman" w:cs="Times New Roman"/>
          <w:i/>
          <w:iCs/>
          <w:noProof/>
          <w:snapToGrid w:val="0"/>
          <w:sz w:val="24"/>
          <w:szCs w:val="24"/>
          <w:lang w:val="uk-UA"/>
        </w:rPr>
        <w:sym w:font="Symbol" w:char="F061"/>
      </w:r>
      <w:r w:rsidRPr="00580B64">
        <w:rPr>
          <w:rFonts w:ascii="Times New Roman" w:hAnsi="Times New Roman" w:cs="Times New Roman"/>
          <w:snapToGrid w:val="0"/>
          <w:sz w:val="24"/>
          <w:szCs w:val="24"/>
          <w:vertAlign w:val="subscript"/>
          <w:lang w:val="uk-UA"/>
        </w:rPr>
        <w:t>2</w:t>
      </w:r>
      <w:r w:rsidRPr="00580B64">
        <w:rPr>
          <w:rFonts w:ascii="Times New Roman" w:hAnsi="Times New Roman" w:cs="Times New Roman"/>
          <w:snapToGrid w:val="0"/>
          <w:sz w:val="24"/>
          <w:szCs w:val="24"/>
          <w:lang w:val="uk-UA"/>
        </w:rPr>
        <w:t>) ─ дигідроерготамін, ніцерголін серміон), фентоламін, аміназин, пірроксан;</w:t>
      </w:r>
    </w:p>
    <w:p w14:paraId="645D348C" w14:textId="77777777" w:rsidR="00BC2F81" w:rsidRPr="00580B64" w:rsidRDefault="00BC2F81" w:rsidP="007436E9">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селективні (</w:t>
      </w:r>
      <w:r w:rsidRPr="00580B64">
        <w:rPr>
          <w:rFonts w:ascii="Times New Roman" w:hAnsi="Times New Roman" w:cs="Times New Roman"/>
          <w:i/>
          <w:iCs/>
          <w:noProof/>
          <w:snapToGrid w:val="0"/>
          <w:sz w:val="24"/>
          <w:szCs w:val="24"/>
          <w:lang w:val="uk-UA"/>
        </w:rPr>
        <w:sym w:font="Symbol" w:char="F061"/>
      </w:r>
      <w:r w:rsidRPr="00580B64">
        <w:rPr>
          <w:rFonts w:ascii="Times New Roman" w:hAnsi="Times New Roman" w:cs="Times New Roman"/>
          <w:snapToGrid w:val="0"/>
          <w:sz w:val="24"/>
          <w:szCs w:val="24"/>
          <w:vertAlign w:val="subscript"/>
          <w:lang w:val="uk-UA"/>
        </w:rPr>
        <w:t>1</w:t>
      </w:r>
      <w:r w:rsidRPr="00580B64">
        <w:rPr>
          <w:rFonts w:ascii="Times New Roman" w:hAnsi="Times New Roman" w:cs="Times New Roman"/>
          <w:snapToGrid w:val="0"/>
          <w:sz w:val="24"/>
          <w:szCs w:val="24"/>
          <w:lang w:val="uk-UA"/>
        </w:rPr>
        <w:t>) ─ празозин, доксазозин, теразозин;</w:t>
      </w:r>
    </w:p>
    <w:p w14:paraId="66B5DC4A" w14:textId="77777777" w:rsidR="00BC2F81" w:rsidRPr="00580B64" w:rsidRDefault="00BC2F81" w:rsidP="007436E9">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580B64">
        <w:rPr>
          <w:rFonts w:ascii="Times New Roman" w:hAnsi="Times New Roman" w:cs="Times New Roman"/>
          <w:i/>
          <w:iCs/>
          <w:noProof/>
          <w:snapToGrid w:val="0"/>
          <w:sz w:val="24"/>
          <w:szCs w:val="24"/>
          <w:lang w:val="uk-UA"/>
        </w:rPr>
        <w:sym w:font="Symbol" w:char="F062"/>
      </w:r>
      <w:r w:rsidRPr="00580B64">
        <w:rPr>
          <w:rFonts w:ascii="Times New Roman" w:hAnsi="Times New Roman" w:cs="Times New Roman"/>
          <w:snapToGrid w:val="0"/>
          <w:sz w:val="24"/>
          <w:szCs w:val="24"/>
          <w:lang w:val="uk-UA"/>
        </w:rPr>
        <w:t>-адреноблокатори:</w:t>
      </w:r>
    </w:p>
    <w:p w14:paraId="69D0DF44" w14:textId="77777777" w:rsidR="00BC2F81" w:rsidRPr="00580B64" w:rsidRDefault="00BC2F81" w:rsidP="007436E9">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неселективні (</w:t>
      </w:r>
      <w:r w:rsidRPr="00580B64">
        <w:rPr>
          <w:rFonts w:ascii="Times New Roman" w:hAnsi="Times New Roman" w:cs="Times New Roman"/>
          <w:i/>
          <w:iCs/>
          <w:noProof/>
          <w:snapToGrid w:val="0"/>
          <w:sz w:val="24"/>
          <w:szCs w:val="24"/>
          <w:lang w:val="uk-UA"/>
        </w:rPr>
        <w:sym w:font="Symbol" w:char="F062"/>
      </w:r>
      <w:r w:rsidRPr="00580B64">
        <w:rPr>
          <w:rFonts w:ascii="Times New Roman" w:hAnsi="Times New Roman" w:cs="Times New Roman"/>
          <w:snapToGrid w:val="0"/>
          <w:sz w:val="24"/>
          <w:szCs w:val="24"/>
          <w:vertAlign w:val="subscript"/>
          <w:lang w:val="uk-UA"/>
        </w:rPr>
        <w:t>1</w:t>
      </w:r>
      <w:r w:rsidRPr="00580B64">
        <w:rPr>
          <w:rFonts w:ascii="Times New Roman" w:hAnsi="Times New Roman" w:cs="Times New Roman"/>
          <w:snapToGrid w:val="0"/>
          <w:sz w:val="24"/>
          <w:szCs w:val="24"/>
          <w:lang w:val="uk-UA"/>
        </w:rPr>
        <w:t xml:space="preserve"> + </w:t>
      </w:r>
      <w:r w:rsidRPr="00580B64">
        <w:rPr>
          <w:rFonts w:ascii="Times New Roman" w:hAnsi="Times New Roman" w:cs="Times New Roman"/>
          <w:i/>
          <w:iCs/>
          <w:noProof/>
          <w:snapToGrid w:val="0"/>
          <w:sz w:val="24"/>
          <w:szCs w:val="24"/>
          <w:lang w:val="uk-UA"/>
        </w:rPr>
        <w:sym w:font="Symbol" w:char="F062"/>
      </w:r>
      <w:r w:rsidRPr="00580B64">
        <w:rPr>
          <w:rFonts w:ascii="Times New Roman" w:hAnsi="Times New Roman" w:cs="Times New Roman"/>
          <w:snapToGrid w:val="0"/>
          <w:sz w:val="24"/>
          <w:szCs w:val="24"/>
          <w:vertAlign w:val="subscript"/>
          <w:lang w:val="uk-UA"/>
        </w:rPr>
        <w:t>2</w:t>
      </w:r>
      <w:r w:rsidRPr="00580B64">
        <w:rPr>
          <w:rFonts w:ascii="Times New Roman" w:hAnsi="Times New Roman" w:cs="Times New Roman"/>
          <w:snapToGrid w:val="0"/>
          <w:sz w:val="24"/>
          <w:szCs w:val="24"/>
          <w:lang w:val="uk-UA"/>
        </w:rPr>
        <w:t>) ─ пропранолол (анаприлін, обзидан, індерал), надолол, тимолол; окспренолол, пиндолол</w:t>
      </w:r>
      <w:r w:rsidRPr="00580B64">
        <w:rPr>
          <w:rStyle w:val="a8"/>
          <w:rFonts w:ascii="Times New Roman" w:hAnsi="Times New Roman" w:cs="Times New Roman"/>
          <w:snapToGrid w:val="0"/>
          <w:sz w:val="24"/>
          <w:szCs w:val="24"/>
          <w:lang w:val="uk-UA"/>
        </w:rPr>
        <w:footnoteReference w:id="1"/>
      </w:r>
      <w:r w:rsidRPr="00580B64">
        <w:rPr>
          <w:rFonts w:ascii="Times New Roman" w:hAnsi="Times New Roman" w:cs="Times New Roman"/>
          <w:snapToGrid w:val="0"/>
          <w:sz w:val="24"/>
          <w:szCs w:val="24"/>
          <w:lang w:val="uk-UA"/>
        </w:rPr>
        <w:t>;</w:t>
      </w:r>
    </w:p>
    <w:p w14:paraId="0D12327C" w14:textId="77777777" w:rsidR="00BC2F81" w:rsidRPr="00580B64" w:rsidRDefault="00BC2F81" w:rsidP="007436E9">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селективні (</w:t>
      </w:r>
      <w:r w:rsidRPr="00580B64">
        <w:rPr>
          <w:rFonts w:ascii="Times New Roman" w:hAnsi="Times New Roman" w:cs="Times New Roman"/>
          <w:i/>
          <w:iCs/>
          <w:noProof/>
          <w:snapToGrid w:val="0"/>
          <w:sz w:val="24"/>
          <w:szCs w:val="24"/>
          <w:lang w:val="uk-UA"/>
        </w:rPr>
        <w:sym w:font="Symbol" w:char="F062"/>
      </w:r>
      <w:r w:rsidRPr="00580B64">
        <w:rPr>
          <w:rFonts w:ascii="Times New Roman" w:hAnsi="Times New Roman" w:cs="Times New Roman"/>
          <w:snapToGrid w:val="0"/>
          <w:sz w:val="24"/>
          <w:szCs w:val="24"/>
          <w:vertAlign w:val="subscript"/>
          <w:lang w:val="uk-UA"/>
        </w:rPr>
        <w:t>1</w:t>
      </w:r>
      <w:r w:rsidRPr="00580B64">
        <w:rPr>
          <w:rFonts w:ascii="Times New Roman" w:hAnsi="Times New Roman" w:cs="Times New Roman"/>
          <w:snapToGrid w:val="0"/>
          <w:sz w:val="24"/>
          <w:szCs w:val="24"/>
          <w:lang w:val="uk-UA"/>
        </w:rPr>
        <w:t>) ─ атенолол, метопролол, бісопролол, ацебутолол</w:t>
      </w:r>
      <w:r w:rsidRPr="00580B64">
        <w:rPr>
          <w:rStyle w:val="a8"/>
          <w:rFonts w:ascii="Times New Roman" w:hAnsi="Times New Roman" w:cs="Times New Roman"/>
          <w:snapToGrid w:val="0"/>
          <w:sz w:val="24"/>
          <w:szCs w:val="24"/>
          <w:lang w:val="uk-UA"/>
        </w:rPr>
        <w:footnoteReference w:id="2"/>
      </w:r>
      <w:r w:rsidRPr="00580B64">
        <w:rPr>
          <w:rFonts w:ascii="Times New Roman" w:hAnsi="Times New Roman" w:cs="Times New Roman"/>
          <w:snapToGrid w:val="0"/>
          <w:sz w:val="24"/>
          <w:szCs w:val="24"/>
          <w:lang w:val="uk-UA"/>
        </w:rPr>
        <w:t>, целіпролол</w:t>
      </w:r>
      <w:r w:rsidRPr="00580B64">
        <w:rPr>
          <w:rStyle w:val="a8"/>
          <w:rFonts w:ascii="Times New Roman" w:hAnsi="Times New Roman" w:cs="Times New Roman"/>
          <w:snapToGrid w:val="0"/>
          <w:sz w:val="24"/>
          <w:szCs w:val="24"/>
          <w:lang w:val="uk-UA"/>
        </w:rPr>
        <w:footnoteReference w:id="3"/>
      </w:r>
      <w:r w:rsidRPr="00580B64">
        <w:rPr>
          <w:rFonts w:ascii="Times New Roman" w:hAnsi="Times New Roman" w:cs="Times New Roman"/>
          <w:snapToGrid w:val="0"/>
          <w:sz w:val="24"/>
          <w:szCs w:val="24"/>
          <w:lang w:val="uk-UA"/>
        </w:rPr>
        <w:t>;</w:t>
      </w:r>
    </w:p>
    <w:p w14:paraId="0E277F6A" w14:textId="77777777" w:rsidR="00BC2F81" w:rsidRPr="00580B64" w:rsidRDefault="00BC2F81" w:rsidP="00A15DDD">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4) симпатолітики ─ резерпін, октадин </w:t>
      </w:r>
    </w:p>
    <w:p w14:paraId="1C4FBA1C" w14:textId="77777777" w:rsidR="00BC2F81" w:rsidRPr="00580B64" w:rsidRDefault="00BC2F81" w:rsidP="00A15DDD">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АЛЬФА-АДРЕНОБЛОКАТОРИ Загальна характеристика. Фармакодинаміка. Відмінні особливості препаратів. Небажані ефекти. Показання та протипоказання до застосування селективних і неселективних препаратів.</w:t>
      </w:r>
    </w:p>
    <w:p w14:paraId="39A38B48" w14:textId="77777777" w:rsidR="00BC2F81" w:rsidRPr="00580B64" w:rsidRDefault="00BC2F81" w:rsidP="00A15DDD">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БЕТА-АДРЕНОБЛОКАТОРИ. Загальна характеристика. Історія створення. Класифікація за вибірковістю дії. Фармакодинаміка. Переваги селективних препаратів. Особливості препаратів з внутрішньою симпатоміметичною активністю.</w:t>
      </w:r>
    </w:p>
    <w:p w14:paraId="52230B18" w14:textId="77777777" w:rsidR="00BC2F81" w:rsidRPr="00580B64" w:rsidRDefault="00BC2F81" w:rsidP="00A15DDD">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Фармакокінетика. Класифікація за тривалістю дії:</w:t>
      </w:r>
    </w:p>
    <w:p w14:paraId="256D6B91" w14:textId="77777777" w:rsidR="00BC2F81" w:rsidRPr="00580B64" w:rsidRDefault="00BC2F81" w:rsidP="007436E9">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тривалої (Т</w:t>
      </w:r>
      <w:r w:rsidRPr="00580B64">
        <w:rPr>
          <w:rFonts w:ascii="Times New Roman" w:hAnsi="Times New Roman" w:cs="Times New Roman"/>
          <w:snapToGrid w:val="0"/>
          <w:sz w:val="24"/>
          <w:szCs w:val="24"/>
          <w:vertAlign w:val="subscript"/>
          <w:lang w:val="uk-UA"/>
        </w:rPr>
        <w:t xml:space="preserve">1 / 2 </w:t>
      </w:r>
      <w:r w:rsidRPr="00580B64">
        <w:rPr>
          <w:rFonts w:ascii="Times New Roman" w:hAnsi="Times New Roman" w:cs="Times New Roman"/>
          <w:snapToGrid w:val="0"/>
          <w:sz w:val="24"/>
          <w:szCs w:val="24"/>
          <w:lang w:val="uk-UA"/>
        </w:rPr>
        <w:t>- 6-24 год): надолол, тимолол, атенолол, бісопролол, бетаксолол;</w:t>
      </w:r>
    </w:p>
    <w:p w14:paraId="71C456F7" w14:textId="77777777" w:rsidR="00BC2F81" w:rsidRPr="00580B64" w:rsidRDefault="00BC2F81" w:rsidP="007436E9">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середньої тривалості (Т</w:t>
      </w:r>
      <w:r w:rsidRPr="00580B64">
        <w:rPr>
          <w:rFonts w:ascii="Times New Roman" w:hAnsi="Times New Roman" w:cs="Times New Roman"/>
          <w:snapToGrid w:val="0"/>
          <w:sz w:val="24"/>
          <w:szCs w:val="24"/>
          <w:vertAlign w:val="subscript"/>
          <w:lang w:val="uk-UA"/>
        </w:rPr>
        <w:t>1 / 2</w:t>
      </w:r>
      <w:r w:rsidRPr="00580B64">
        <w:rPr>
          <w:rFonts w:ascii="Times New Roman" w:hAnsi="Times New Roman" w:cs="Times New Roman"/>
          <w:snapToGrid w:val="0"/>
          <w:sz w:val="24"/>
          <w:szCs w:val="24"/>
          <w:lang w:val="uk-UA"/>
        </w:rPr>
        <w:t xml:space="preserve"> - 3-6 год): анаприлін, піндолол, метопролол, целіпролол;</w:t>
      </w:r>
    </w:p>
    <w:p w14:paraId="144931E7" w14:textId="77777777" w:rsidR="00BC2F81" w:rsidRPr="00580B64" w:rsidRDefault="00BC2F81" w:rsidP="007436E9">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 короткої (Т</w:t>
      </w:r>
      <w:r w:rsidRPr="00580B64">
        <w:rPr>
          <w:rFonts w:ascii="Times New Roman" w:hAnsi="Times New Roman" w:cs="Times New Roman"/>
          <w:snapToGrid w:val="0"/>
          <w:sz w:val="24"/>
          <w:szCs w:val="24"/>
          <w:vertAlign w:val="subscript"/>
          <w:lang w:val="uk-UA"/>
        </w:rPr>
        <w:t>1 / 2</w:t>
      </w:r>
      <w:r w:rsidRPr="00580B64">
        <w:rPr>
          <w:rFonts w:ascii="Times New Roman" w:hAnsi="Times New Roman" w:cs="Times New Roman"/>
          <w:snapToGrid w:val="0"/>
          <w:sz w:val="24"/>
          <w:szCs w:val="24"/>
          <w:lang w:val="uk-UA"/>
        </w:rPr>
        <w:t xml:space="preserve"> - 1-4 год): окспренолол, ацебутолол.</w:t>
      </w:r>
    </w:p>
    <w:p w14:paraId="570C1B3F" w14:textId="77777777" w:rsidR="00BC2F81" w:rsidRPr="00580B64" w:rsidRDefault="00BC2F81" w:rsidP="007436E9">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Показання до застосування. Небажані ефекти.</w:t>
      </w:r>
    </w:p>
    <w:p w14:paraId="067E1FCC" w14:textId="77777777" w:rsidR="00BC2F81" w:rsidRPr="00580B64" w:rsidRDefault="00BC2F81" w:rsidP="00A15DDD">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АЛЬФА-, БЕТА-АДРЕНОБЛОКАТОРИ. Фармакодинаміка. Показання та протипоказання до призначення.</w:t>
      </w:r>
    </w:p>
    <w:p w14:paraId="2F969BC5" w14:textId="77777777" w:rsidR="00BC2F81" w:rsidRPr="00580B64" w:rsidRDefault="00BC2F81" w:rsidP="00A15DDD">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СИМПАТОЛІТИКИ. Фармакодинаміка. Показання та протипоказання до застосування. Небажані ефекти.</w:t>
      </w:r>
    </w:p>
    <w:p w14:paraId="3FE2930F" w14:textId="77777777" w:rsidR="00BC2F81" w:rsidRPr="00580B64" w:rsidRDefault="00BC2F81" w:rsidP="00A15DDD">
      <w:pPr>
        <w:spacing w:after="120" w:line="240" w:lineRule="exact"/>
        <w:ind w:firstLine="425"/>
        <w:jc w:val="both"/>
        <w:rPr>
          <w:rFonts w:ascii="Times New Roman" w:hAnsi="Times New Roman" w:cs="Times New Roman"/>
          <w:b/>
          <w:i/>
          <w:snapToGrid w:val="0"/>
          <w:sz w:val="24"/>
          <w:szCs w:val="24"/>
          <w:lang w:val="uk-UA"/>
        </w:rPr>
      </w:pPr>
      <w:r w:rsidRPr="00580B64">
        <w:rPr>
          <w:rFonts w:ascii="Times New Roman" w:hAnsi="Times New Roman" w:cs="Times New Roman"/>
          <w:snapToGrid w:val="0"/>
          <w:sz w:val="24"/>
          <w:szCs w:val="24"/>
          <w:lang w:val="uk-UA"/>
        </w:rPr>
        <w:t>6. Фармакобезпечність і взаємозамінність препаратів.</w:t>
      </w:r>
    </w:p>
    <w:p w14:paraId="271F2C17" w14:textId="77777777" w:rsidR="00BC2F81" w:rsidRPr="00580B64" w:rsidRDefault="00BC2F81" w:rsidP="00BC2F81">
      <w:pPr>
        <w:tabs>
          <w:tab w:val="left" w:pos="709"/>
        </w:tabs>
        <w:spacing w:after="0" w:line="200" w:lineRule="exact"/>
        <w:ind w:firstLine="426"/>
        <w:jc w:val="both"/>
        <w:rPr>
          <w:rFonts w:ascii="Times New Roman" w:hAnsi="Times New Roman" w:cs="Times New Roman"/>
          <w:b/>
          <w:bCs/>
          <w:snapToGrid w:val="0"/>
          <w:sz w:val="24"/>
          <w:szCs w:val="24"/>
          <w:lang w:val="uk-UA"/>
        </w:rPr>
      </w:pPr>
    </w:p>
    <w:p w14:paraId="71EB427F" w14:textId="77777777" w:rsidR="00BC2F81" w:rsidRPr="00580B64" w:rsidRDefault="00BC2F81" w:rsidP="00BC2F81">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4F81B012" w14:textId="473FBE35" w:rsidR="00BC2F81" w:rsidRPr="00580B64" w:rsidRDefault="00BC2F81">
      <w:pPr>
        <w:pStyle w:val="a5"/>
        <w:numPr>
          <w:ilvl w:val="0"/>
          <w:numId w:val="35"/>
        </w:numPr>
        <w:tabs>
          <w:tab w:val="left" w:pos="2688"/>
        </w:tabs>
        <w:spacing w:line="240" w:lineRule="exact"/>
        <w:jc w:val="both"/>
        <w:rPr>
          <w:snapToGrid w:val="0"/>
          <w:sz w:val="24"/>
          <w:szCs w:val="24"/>
          <w:lang w:val="uk-UA"/>
        </w:rPr>
      </w:pPr>
      <w:r w:rsidRPr="00580B64">
        <w:rPr>
          <w:snapToGrid w:val="0"/>
          <w:sz w:val="24"/>
          <w:szCs w:val="24"/>
          <w:lang w:val="uk-UA"/>
        </w:rPr>
        <w:t>Хворому на феохромоцитому  призначено препарат, який розширює і артеріоли і венули, зменшує венозне повернення крові до серця, знижує навантаження на серце, полегшуючи його роботу. Застосовується для лікування гіпертонічної хвороби. Може викликати "ефект першої дози". Назвіть групу згідно до класифікації, поясніть фармакодинаміку, вкажіть побічну дію.</w:t>
      </w:r>
    </w:p>
    <w:p w14:paraId="38583D6A" w14:textId="745D0FBB" w:rsidR="00BC2F81" w:rsidRPr="00580B64" w:rsidRDefault="00BC2F81">
      <w:pPr>
        <w:pStyle w:val="a5"/>
        <w:numPr>
          <w:ilvl w:val="0"/>
          <w:numId w:val="35"/>
        </w:numPr>
        <w:tabs>
          <w:tab w:val="left" w:pos="2688"/>
        </w:tabs>
        <w:spacing w:line="240" w:lineRule="exact"/>
        <w:jc w:val="both"/>
        <w:rPr>
          <w:snapToGrid w:val="0"/>
          <w:sz w:val="24"/>
          <w:szCs w:val="24"/>
          <w:lang w:val="uk-UA"/>
        </w:rPr>
      </w:pPr>
      <w:r w:rsidRPr="00580B64">
        <w:rPr>
          <w:snapToGrid w:val="0"/>
          <w:sz w:val="24"/>
          <w:szCs w:val="24"/>
          <w:lang w:val="uk-UA"/>
        </w:rPr>
        <w:t>Вкажіть лікарський засіб, що має антиангінальну, гіпотензивну і антиаритмічну дію, та підвищує чутливість тканин до інсуліну. Назвіть групу згідно до класифікації, поясніть фармакодинаміку, застосування, небажану дію.</w:t>
      </w:r>
    </w:p>
    <w:p w14:paraId="3EC0A4E8" w14:textId="3831A8BC" w:rsidR="00BC2F81" w:rsidRPr="00580B64" w:rsidRDefault="00BC2F81">
      <w:pPr>
        <w:pStyle w:val="a5"/>
        <w:numPr>
          <w:ilvl w:val="0"/>
          <w:numId w:val="35"/>
        </w:numPr>
        <w:tabs>
          <w:tab w:val="left" w:pos="2688"/>
        </w:tabs>
        <w:spacing w:line="240" w:lineRule="exact"/>
        <w:jc w:val="both"/>
        <w:rPr>
          <w:snapToGrid w:val="0"/>
          <w:sz w:val="24"/>
          <w:szCs w:val="24"/>
          <w:lang w:val="uk-UA"/>
        </w:rPr>
      </w:pPr>
      <w:r w:rsidRPr="00580B64">
        <w:rPr>
          <w:snapToGrid w:val="0"/>
          <w:sz w:val="24"/>
          <w:szCs w:val="24"/>
          <w:lang w:val="uk-UA"/>
        </w:rPr>
        <w:t xml:space="preserve"> Хворий з </w:t>
      </w:r>
      <w:r w:rsidR="00580964" w:rsidRPr="00580B64">
        <w:rPr>
          <w:snapToGrid w:val="0"/>
          <w:sz w:val="24"/>
          <w:szCs w:val="24"/>
          <w:lang w:val="uk-UA"/>
        </w:rPr>
        <w:t>ІХС застосував антиангінальний засіб, який викликав брадикардію</w:t>
      </w:r>
      <w:r w:rsidRPr="00580B64">
        <w:rPr>
          <w:snapToGrid w:val="0"/>
          <w:sz w:val="24"/>
          <w:szCs w:val="24"/>
          <w:lang w:val="uk-UA"/>
        </w:rPr>
        <w:t xml:space="preserve">. </w:t>
      </w:r>
      <w:r w:rsidR="00580964" w:rsidRPr="00580B64">
        <w:rPr>
          <w:snapToGrid w:val="0"/>
          <w:sz w:val="24"/>
          <w:szCs w:val="24"/>
          <w:lang w:val="uk-UA"/>
        </w:rPr>
        <w:t>Назвіть препарат.</w:t>
      </w:r>
    </w:p>
    <w:p w14:paraId="7F834141" w14:textId="77777777" w:rsidR="00BC2F81" w:rsidRPr="00580B64" w:rsidRDefault="00BC2F81">
      <w:pPr>
        <w:pStyle w:val="a5"/>
        <w:numPr>
          <w:ilvl w:val="0"/>
          <w:numId w:val="35"/>
        </w:numPr>
        <w:tabs>
          <w:tab w:val="left" w:pos="2688"/>
        </w:tabs>
        <w:spacing w:line="240" w:lineRule="exact"/>
        <w:jc w:val="both"/>
        <w:rPr>
          <w:snapToGrid w:val="0"/>
          <w:sz w:val="24"/>
          <w:szCs w:val="24"/>
          <w:lang w:val="uk-UA"/>
        </w:rPr>
      </w:pPr>
      <w:r w:rsidRPr="00580B64">
        <w:rPr>
          <w:snapToGrid w:val="0"/>
          <w:sz w:val="24"/>
          <w:szCs w:val="24"/>
          <w:lang w:val="uk-UA"/>
        </w:rPr>
        <w:t xml:space="preserve">Хворий, який страждає на бронхіальну астму із супутньою стенокардією напруги був призначений препарат в інгаляціях. Під час чергової інгаляції хворий відчув себе погано; виникло серцебиття, а потім болі в області серця з ірадіацією в ліву лопатку і плече. Який з перерахованих препаратів міг викликати ці побічні ефекти під час інгаляції? </w:t>
      </w:r>
    </w:p>
    <w:p w14:paraId="696B46CF" w14:textId="019FD0D6" w:rsidR="00BC2F81" w:rsidRPr="00580B64" w:rsidRDefault="00BC2F81">
      <w:pPr>
        <w:pStyle w:val="a5"/>
        <w:numPr>
          <w:ilvl w:val="0"/>
          <w:numId w:val="35"/>
        </w:numPr>
        <w:tabs>
          <w:tab w:val="left" w:pos="2688"/>
        </w:tabs>
        <w:spacing w:line="240" w:lineRule="exact"/>
        <w:jc w:val="both"/>
        <w:rPr>
          <w:snapToGrid w:val="0"/>
          <w:sz w:val="24"/>
          <w:szCs w:val="24"/>
          <w:lang w:val="uk-UA"/>
        </w:rPr>
      </w:pPr>
      <w:r w:rsidRPr="00580B64">
        <w:rPr>
          <w:snapToGrid w:val="0"/>
          <w:sz w:val="24"/>
          <w:szCs w:val="24"/>
          <w:lang w:val="uk-UA"/>
        </w:rPr>
        <w:t xml:space="preserve">До приймального покою лікарні доставлено хворого з </w:t>
      </w:r>
      <w:r w:rsidR="00580964" w:rsidRPr="00580B64">
        <w:rPr>
          <w:snapToGrid w:val="0"/>
          <w:sz w:val="24"/>
          <w:szCs w:val="24"/>
          <w:lang w:val="uk-UA"/>
        </w:rPr>
        <w:t>гіпертонічним кризом</w:t>
      </w:r>
      <w:r w:rsidRPr="00580B64">
        <w:rPr>
          <w:snapToGrid w:val="0"/>
          <w:sz w:val="24"/>
          <w:szCs w:val="24"/>
          <w:lang w:val="uk-UA"/>
        </w:rPr>
        <w:t>. Який із препаратів необхідно використати для термiнової допомоги?</w:t>
      </w:r>
    </w:p>
    <w:p w14:paraId="53885820" w14:textId="77777777" w:rsidR="00BC2F81" w:rsidRPr="00580B64" w:rsidRDefault="00BC2F81" w:rsidP="00BC2F81">
      <w:pPr>
        <w:pStyle w:val="a5"/>
        <w:tabs>
          <w:tab w:val="left" w:pos="2688"/>
        </w:tabs>
        <w:spacing w:line="240" w:lineRule="exact"/>
        <w:ind w:left="785"/>
        <w:jc w:val="both"/>
        <w:rPr>
          <w:snapToGrid w:val="0"/>
          <w:sz w:val="24"/>
          <w:szCs w:val="24"/>
          <w:lang w:val="uk-UA"/>
        </w:rPr>
      </w:pPr>
    </w:p>
    <w:p w14:paraId="30A9B72A" w14:textId="77777777" w:rsidR="00BC2F81" w:rsidRPr="00A15DDD" w:rsidRDefault="00BC2F81" w:rsidP="00BC2F81">
      <w:pPr>
        <w:spacing w:after="0" w:line="240" w:lineRule="auto"/>
        <w:ind w:right="-1"/>
        <w:rPr>
          <w:rFonts w:ascii="Times New Roman" w:hAnsi="Times New Roman" w:cs="Times New Roman"/>
          <w:b/>
          <w:bCs/>
          <w:lang w:val="uk-UA"/>
        </w:rPr>
      </w:pPr>
      <w:r w:rsidRPr="00A15DDD">
        <w:rPr>
          <w:rFonts w:ascii="Times New Roman" w:hAnsi="Times New Roman" w:cs="Times New Roman"/>
          <w:b/>
          <w:bCs/>
          <w:sz w:val="24"/>
          <w:szCs w:val="24"/>
          <w:lang w:val="uk-UA"/>
        </w:rPr>
        <w:t xml:space="preserve">3. Формування професійних вмінь, навичок </w:t>
      </w:r>
    </w:p>
    <w:p w14:paraId="79E4A38A" w14:textId="77777777" w:rsidR="00BC2F81" w:rsidRPr="00580B64" w:rsidRDefault="00BC2F81" w:rsidP="00BC2F81">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5362EACE" w14:textId="77777777" w:rsidR="00BC2F81" w:rsidRPr="00580B64" w:rsidRDefault="00BC2F81" w:rsidP="00BC2F81">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14D6BC7A" w14:textId="77777777" w:rsidR="00BC2F81" w:rsidRPr="00A15DDD" w:rsidRDefault="00BC2F81" w:rsidP="00BC2F81">
      <w:pPr>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A15DDD">
        <w:rPr>
          <w:rFonts w:ascii="Times New Roman" w:hAnsi="Times New Roman" w:cs="Times New Roman"/>
          <w:snapToGrid w:val="0"/>
          <w:sz w:val="24"/>
          <w:szCs w:val="24"/>
          <w:lang w:val="uk-UA"/>
        </w:rPr>
        <w:t>Виписати рецепти і обгрунтувати вибір препарату:</w:t>
      </w:r>
    </w:p>
    <w:p w14:paraId="2D7AC466"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для діагностики феохромоцитоми;</w:t>
      </w:r>
    </w:p>
    <w:p w14:paraId="59CD3B52"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при доброякісній гіперфункції передміхурової залози;</w:t>
      </w:r>
    </w:p>
    <w:p w14:paraId="31699075"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для лікування облітеруючого ендартеріїту;</w:t>
      </w:r>
    </w:p>
    <w:p w14:paraId="39D79FE9"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для лікування глаукоми;</w:t>
      </w:r>
    </w:p>
    <w:p w14:paraId="201E8B75"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антиангінальна, що вимагає обережного застосування при гіпотиреозі, цукровому діабеті та ін;</w:t>
      </w:r>
    </w:p>
    <w:p w14:paraId="4ED8CADD"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селективний </w:t>
      </w:r>
      <w:r w:rsidRPr="00580B64">
        <w:rPr>
          <w:rFonts w:ascii="Times New Roman" w:hAnsi="Times New Roman" w:cs="Times New Roman"/>
          <w:iCs/>
          <w:noProof/>
          <w:snapToGrid w:val="0"/>
          <w:sz w:val="24"/>
          <w:szCs w:val="24"/>
          <w:lang w:val="uk-UA"/>
        </w:rPr>
        <w:sym w:font="Symbol" w:char="F062"/>
      </w:r>
      <w:r w:rsidRPr="00580B64">
        <w:rPr>
          <w:rFonts w:ascii="Times New Roman" w:hAnsi="Times New Roman" w:cs="Times New Roman"/>
          <w:iCs/>
          <w:noProof/>
          <w:snapToGrid w:val="0"/>
          <w:sz w:val="24"/>
          <w:szCs w:val="24"/>
          <w:lang w:val="uk-UA"/>
        </w:rPr>
        <w:t>-</w:t>
      </w:r>
      <w:r w:rsidRPr="00580B64">
        <w:rPr>
          <w:rFonts w:ascii="Times New Roman" w:hAnsi="Times New Roman" w:cs="Times New Roman"/>
          <w:noProof/>
          <w:snapToGrid w:val="0"/>
          <w:sz w:val="24"/>
          <w:szCs w:val="24"/>
          <w:lang w:val="uk-UA"/>
        </w:rPr>
        <w:t>адреноблокатор, що не рекомендований при вагітності;</w:t>
      </w:r>
    </w:p>
    <w:p w14:paraId="6DEB6570"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для лікування гіпертонічної хвороби з вираженими проявами атеросклерозу;</w:t>
      </w:r>
    </w:p>
    <w:p w14:paraId="7A9F5BC4"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препарат, ефект якого розвивається на 7-10 день прийому;</w:t>
      </w:r>
    </w:p>
    <w:p w14:paraId="4E906590"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при ІХС;</w:t>
      </w:r>
    </w:p>
    <w:p w14:paraId="14952CCB"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при тахіаритмії;</w:t>
      </w:r>
    </w:p>
    <w:p w14:paraId="39E4154E"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з групи селективних </w:t>
      </w:r>
      <w:r w:rsidRPr="00580B64">
        <w:rPr>
          <w:rFonts w:ascii="Times New Roman" w:hAnsi="Times New Roman" w:cs="Times New Roman"/>
          <w:iCs/>
          <w:noProof/>
          <w:snapToGrid w:val="0"/>
          <w:sz w:val="24"/>
          <w:szCs w:val="24"/>
          <w:lang w:val="uk-UA"/>
        </w:rPr>
        <w:sym w:font="Symbol" w:char="F062"/>
      </w:r>
      <w:r w:rsidRPr="00580B64">
        <w:rPr>
          <w:rFonts w:ascii="Times New Roman" w:hAnsi="Times New Roman" w:cs="Times New Roman"/>
          <w:noProof/>
          <w:snapToGrid w:val="0"/>
          <w:sz w:val="24"/>
          <w:szCs w:val="24"/>
          <w:lang w:val="uk-UA"/>
        </w:rPr>
        <w:t>-адреноблокаторів;</w:t>
      </w:r>
    </w:p>
    <w:p w14:paraId="7E121598"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з групи селективних </w:t>
      </w:r>
      <w:r w:rsidRPr="00580B64">
        <w:rPr>
          <w:rFonts w:ascii="Times New Roman" w:hAnsi="Times New Roman" w:cs="Times New Roman"/>
          <w:iCs/>
          <w:noProof/>
          <w:snapToGrid w:val="0"/>
          <w:sz w:val="24"/>
          <w:szCs w:val="24"/>
          <w:lang w:val="uk-UA"/>
        </w:rPr>
        <w:sym w:font="Symbol" w:char="F061"/>
      </w:r>
      <w:r w:rsidRPr="00580B64">
        <w:rPr>
          <w:rFonts w:ascii="Times New Roman" w:hAnsi="Times New Roman" w:cs="Times New Roman"/>
          <w:noProof/>
          <w:snapToGrid w:val="0"/>
          <w:sz w:val="24"/>
          <w:szCs w:val="24"/>
          <w:lang w:val="uk-UA"/>
        </w:rPr>
        <w:t>-адреноблокаторів;</w:t>
      </w:r>
    </w:p>
    <w:p w14:paraId="16D35445"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препарат заміни атенололу;</w:t>
      </w:r>
    </w:p>
    <w:p w14:paraId="44548BD8"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препарат заміни празозину;</w:t>
      </w:r>
    </w:p>
    <w:p w14:paraId="7A85C0D2" w14:textId="77777777" w:rsidR="00BC2F81" w:rsidRPr="00580B64" w:rsidRDefault="00BC2F81">
      <w:pPr>
        <w:numPr>
          <w:ilvl w:val="0"/>
          <w:numId w:val="40"/>
        </w:numPr>
        <w:tabs>
          <w:tab w:val="clear" w:pos="454"/>
          <w:tab w:val="num" w:pos="284"/>
        </w:tabs>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препарат, що викликає бронхоспазм</w:t>
      </w:r>
      <w:r w:rsidRPr="00580B64">
        <w:rPr>
          <w:rFonts w:ascii="Times New Roman" w:hAnsi="Times New Roman" w:cs="Times New Roman"/>
          <w:snapToGrid w:val="0"/>
          <w:sz w:val="24"/>
          <w:szCs w:val="24"/>
          <w:lang w:val="uk-UA"/>
        </w:rPr>
        <w:t>.</w:t>
      </w:r>
    </w:p>
    <w:p w14:paraId="21800BFE" w14:textId="77777777" w:rsidR="00BC2F81" w:rsidRPr="00580B64" w:rsidRDefault="00BC2F81" w:rsidP="00BC2F81">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12BAD454" w14:textId="77777777" w:rsidR="00BC2F81" w:rsidRPr="00580B64" w:rsidRDefault="00BC2F81" w:rsidP="00BC2F81">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lastRenderedPageBreak/>
        <w:t>Вирішити тести:</w:t>
      </w:r>
    </w:p>
    <w:p w14:paraId="5886DB4B" w14:textId="77777777" w:rsidR="00BC2F81" w:rsidRPr="00A15DDD" w:rsidRDefault="00BC2F81">
      <w:pPr>
        <w:widowControl w:val="0"/>
        <w:numPr>
          <w:ilvl w:val="0"/>
          <w:numId w:val="41"/>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A15DDD">
        <w:rPr>
          <w:rFonts w:ascii="Times New Roman" w:hAnsi="Times New Roman" w:cs="Times New Roman"/>
          <w:i/>
          <w:iCs/>
          <w:snapToGrid w:val="0"/>
          <w:color w:val="000000"/>
          <w:sz w:val="24"/>
          <w:szCs w:val="24"/>
          <w:lang w:val="uk-UA"/>
        </w:rPr>
        <w:t>У 44-річної пацієнтки, яка страждає стенокардією, терапія з використанням анаприліну справила позитивний результат на динаміку захворювання. Який основний механізм дії цього препарату?</w:t>
      </w:r>
    </w:p>
    <w:p w14:paraId="0157974B" w14:textId="77777777" w:rsidR="00BC2F81" w:rsidRPr="00580B64" w:rsidRDefault="00BC2F81">
      <w:pPr>
        <w:widowControl w:val="0"/>
        <w:numPr>
          <w:ilvl w:val="0"/>
          <w:numId w:val="36"/>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Зниження окислювального обміну в міокарді внаслідок ферментного блоку циклу Кребса</w:t>
      </w:r>
    </w:p>
    <w:p w14:paraId="1853B7DE" w14:textId="77777777" w:rsidR="00BC2F81" w:rsidRPr="00580B64" w:rsidRDefault="00BC2F81">
      <w:pPr>
        <w:widowControl w:val="0"/>
        <w:numPr>
          <w:ilvl w:val="0"/>
          <w:numId w:val="36"/>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Зниження енерговитрат міокарда внаслідок зменшення навантаження</w:t>
      </w:r>
    </w:p>
    <w:p w14:paraId="5EC18C26" w14:textId="77777777" w:rsidR="00BC2F81" w:rsidRPr="00580B64" w:rsidRDefault="00BC2F81">
      <w:pPr>
        <w:widowControl w:val="0"/>
        <w:numPr>
          <w:ilvl w:val="0"/>
          <w:numId w:val="36"/>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Збільшення доставки кисню до міокарда</w:t>
      </w:r>
    </w:p>
    <w:p w14:paraId="422A849B" w14:textId="77777777" w:rsidR="00BC2F81" w:rsidRPr="00580B64" w:rsidRDefault="00BC2F81">
      <w:pPr>
        <w:widowControl w:val="0"/>
        <w:numPr>
          <w:ilvl w:val="0"/>
          <w:numId w:val="36"/>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Блокада бета-адренорецепторів і зниження потреби міокарда в кисні</w:t>
      </w:r>
    </w:p>
    <w:p w14:paraId="742DF497" w14:textId="77777777" w:rsidR="00BC2F81" w:rsidRPr="00580B64" w:rsidRDefault="00BC2F81">
      <w:pPr>
        <w:widowControl w:val="0"/>
        <w:numPr>
          <w:ilvl w:val="0"/>
          <w:numId w:val="36"/>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Зниження потреби в збільшенні доставки кисню до міокарда.</w:t>
      </w:r>
    </w:p>
    <w:p w14:paraId="220D2D3C" w14:textId="77777777" w:rsidR="00BC2F81" w:rsidRPr="00580B64" w:rsidRDefault="00BC2F81" w:rsidP="00BC2F81">
      <w:pPr>
        <w:widowControl w:val="0"/>
        <w:tabs>
          <w:tab w:val="left" w:pos="90"/>
          <w:tab w:val="left" w:pos="226"/>
        </w:tabs>
        <w:spacing w:after="0" w:line="240" w:lineRule="exact"/>
        <w:jc w:val="both"/>
        <w:rPr>
          <w:rFonts w:ascii="Times New Roman" w:hAnsi="Times New Roman" w:cs="Times New Roman"/>
          <w:snapToGrid w:val="0"/>
          <w:sz w:val="24"/>
          <w:szCs w:val="24"/>
          <w:lang w:val="uk-UA"/>
        </w:rPr>
      </w:pPr>
    </w:p>
    <w:p w14:paraId="6E8D0B52" w14:textId="77777777" w:rsidR="00BC2F81" w:rsidRPr="00A15DDD" w:rsidRDefault="00BC2F81">
      <w:pPr>
        <w:widowControl w:val="0"/>
        <w:numPr>
          <w:ilvl w:val="0"/>
          <w:numId w:val="41"/>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A15DDD">
        <w:rPr>
          <w:rFonts w:ascii="Times New Roman" w:hAnsi="Times New Roman" w:cs="Times New Roman"/>
          <w:i/>
          <w:iCs/>
          <w:snapToGrid w:val="0"/>
          <w:color w:val="000000"/>
          <w:sz w:val="24"/>
          <w:szCs w:val="24"/>
          <w:lang w:val="uk-UA"/>
        </w:rPr>
        <w:t>Хворому з ішемічною хворобою серця призначили лікарський засіб із групи селективних адреноблокаторів, що не викликають бронхоспазм. Виберіть препарат.</w:t>
      </w:r>
    </w:p>
    <w:p w14:paraId="533B164E" w14:textId="77777777" w:rsidR="00BC2F81" w:rsidRPr="00580B64" w:rsidRDefault="00BC2F81">
      <w:pPr>
        <w:widowControl w:val="0"/>
        <w:numPr>
          <w:ilvl w:val="0"/>
          <w:numId w:val="37"/>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Індометацин</w:t>
      </w:r>
    </w:p>
    <w:p w14:paraId="1CD381CF" w14:textId="77777777" w:rsidR="00BC2F81" w:rsidRPr="00580B64" w:rsidRDefault="00BC2F81">
      <w:pPr>
        <w:widowControl w:val="0"/>
        <w:numPr>
          <w:ilvl w:val="0"/>
          <w:numId w:val="37"/>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Метопролол</w:t>
      </w:r>
    </w:p>
    <w:p w14:paraId="7927A302" w14:textId="77777777" w:rsidR="00BC2F81" w:rsidRPr="00580B64" w:rsidRDefault="00BC2F81">
      <w:pPr>
        <w:widowControl w:val="0"/>
        <w:numPr>
          <w:ilvl w:val="0"/>
          <w:numId w:val="37"/>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Трифтазін</w:t>
      </w:r>
    </w:p>
    <w:p w14:paraId="00A58881" w14:textId="77777777" w:rsidR="00BC2F81" w:rsidRPr="00580B64" w:rsidRDefault="00BC2F81">
      <w:pPr>
        <w:widowControl w:val="0"/>
        <w:numPr>
          <w:ilvl w:val="0"/>
          <w:numId w:val="37"/>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Фенозепам</w:t>
      </w:r>
    </w:p>
    <w:p w14:paraId="69726B3E" w14:textId="77777777" w:rsidR="00BC2F81" w:rsidRPr="00580B64" w:rsidRDefault="00BC2F81">
      <w:pPr>
        <w:widowControl w:val="0"/>
        <w:numPr>
          <w:ilvl w:val="0"/>
          <w:numId w:val="37"/>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Галантамін</w:t>
      </w:r>
    </w:p>
    <w:p w14:paraId="65891412" w14:textId="77777777" w:rsidR="00BC2F81" w:rsidRPr="00580B64" w:rsidRDefault="00BC2F81" w:rsidP="00BC2F81">
      <w:pPr>
        <w:widowControl w:val="0"/>
        <w:tabs>
          <w:tab w:val="left" w:pos="90"/>
          <w:tab w:val="left" w:pos="226"/>
        </w:tabs>
        <w:spacing w:after="0" w:line="240" w:lineRule="exact"/>
        <w:ind w:left="2280"/>
        <w:jc w:val="both"/>
        <w:rPr>
          <w:rFonts w:ascii="Times New Roman" w:hAnsi="Times New Roman" w:cs="Times New Roman"/>
          <w:snapToGrid w:val="0"/>
          <w:sz w:val="24"/>
          <w:szCs w:val="24"/>
          <w:lang w:val="uk-UA"/>
        </w:rPr>
      </w:pPr>
    </w:p>
    <w:p w14:paraId="56D3E715" w14:textId="77777777" w:rsidR="00BC2F81" w:rsidRPr="00A15DDD" w:rsidRDefault="00BC2F81">
      <w:pPr>
        <w:widowControl w:val="0"/>
        <w:numPr>
          <w:ilvl w:val="0"/>
          <w:numId w:val="41"/>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A15DDD">
        <w:rPr>
          <w:rFonts w:ascii="Times New Roman" w:hAnsi="Times New Roman" w:cs="Times New Roman"/>
          <w:i/>
          <w:iCs/>
          <w:snapToGrid w:val="0"/>
          <w:color w:val="000000"/>
          <w:sz w:val="24"/>
          <w:szCs w:val="24"/>
          <w:lang w:val="uk-UA"/>
        </w:rPr>
        <w:t>Чоловік з діагнозом цукровий діабет, для корекції гіперглікемії, приймає інсулін Семіленте впродовж 9 років. 10 днів тому пацієнт почав приймати анаприлін для лікування гіпертонічної хвороби. Через годину після введення антигіпертензивного засобу у пацієнта розвинулася гіпоглікемічна кома. Який механізм гіпоглікемії при використанні анаприліну?</w:t>
      </w:r>
    </w:p>
    <w:p w14:paraId="45B11AE8" w14:textId="77777777" w:rsidR="00BC2F81" w:rsidRPr="00580B64" w:rsidRDefault="00BC2F81">
      <w:pPr>
        <w:widowControl w:val="0"/>
        <w:numPr>
          <w:ilvl w:val="0"/>
          <w:numId w:val="38"/>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Пригнічування глікогенолізу</w:t>
      </w:r>
    </w:p>
    <w:p w14:paraId="366202EF" w14:textId="77777777" w:rsidR="00BC2F81" w:rsidRPr="00580B64" w:rsidRDefault="00BC2F81">
      <w:pPr>
        <w:widowControl w:val="0"/>
        <w:numPr>
          <w:ilvl w:val="0"/>
          <w:numId w:val="38"/>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Зниження напіврозпаду глюкагону</w:t>
      </w:r>
    </w:p>
    <w:p w14:paraId="69175DB1" w14:textId="77777777" w:rsidR="00BC2F81" w:rsidRPr="00580B64" w:rsidRDefault="00BC2F81">
      <w:pPr>
        <w:widowControl w:val="0"/>
        <w:numPr>
          <w:ilvl w:val="0"/>
          <w:numId w:val="38"/>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Підвищення напіврозпаду інсуліну Семіленте</w:t>
      </w:r>
    </w:p>
    <w:p w14:paraId="40724B75" w14:textId="77777777" w:rsidR="00BC2F81" w:rsidRPr="00580B64" w:rsidRDefault="00BC2F81">
      <w:pPr>
        <w:widowControl w:val="0"/>
        <w:numPr>
          <w:ilvl w:val="0"/>
          <w:numId w:val="38"/>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Підвищення біодоступності інсуліну Семіленте</w:t>
      </w:r>
    </w:p>
    <w:p w14:paraId="7BC5A084" w14:textId="77777777" w:rsidR="00BC2F81" w:rsidRPr="00580B64" w:rsidRDefault="00BC2F81">
      <w:pPr>
        <w:widowControl w:val="0"/>
        <w:numPr>
          <w:ilvl w:val="0"/>
          <w:numId w:val="38"/>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Зниження всмоктування глюкози</w:t>
      </w:r>
    </w:p>
    <w:p w14:paraId="67ABE010" w14:textId="77777777" w:rsidR="00BC2F81" w:rsidRPr="00580B64" w:rsidRDefault="00BC2F81" w:rsidP="00BC2F81">
      <w:pPr>
        <w:widowControl w:val="0"/>
        <w:tabs>
          <w:tab w:val="left" w:pos="90"/>
          <w:tab w:val="left" w:pos="226"/>
        </w:tabs>
        <w:spacing w:after="0" w:line="240" w:lineRule="exact"/>
        <w:ind w:left="2280"/>
        <w:jc w:val="both"/>
        <w:rPr>
          <w:rFonts w:ascii="Times New Roman" w:hAnsi="Times New Roman" w:cs="Times New Roman"/>
          <w:snapToGrid w:val="0"/>
          <w:sz w:val="24"/>
          <w:szCs w:val="24"/>
          <w:lang w:val="uk-UA"/>
        </w:rPr>
      </w:pPr>
    </w:p>
    <w:p w14:paraId="1E598FF6" w14:textId="0D76DC47" w:rsidR="00BC2F81" w:rsidRPr="00A15DDD" w:rsidRDefault="00BC2F81">
      <w:pPr>
        <w:widowControl w:val="0"/>
        <w:numPr>
          <w:ilvl w:val="0"/>
          <w:numId w:val="41"/>
        </w:numPr>
        <w:tabs>
          <w:tab w:val="left" w:pos="90"/>
          <w:tab w:val="left" w:pos="226"/>
        </w:tabs>
        <w:spacing w:after="0" w:line="240" w:lineRule="exact"/>
        <w:jc w:val="both"/>
        <w:rPr>
          <w:rFonts w:ascii="Times New Roman" w:hAnsi="Times New Roman" w:cs="Times New Roman"/>
          <w:snapToGrid w:val="0"/>
          <w:color w:val="000000"/>
          <w:sz w:val="24"/>
          <w:szCs w:val="24"/>
          <w:lang w:val="uk-UA"/>
        </w:rPr>
      </w:pPr>
      <w:r w:rsidRPr="00A15DDD">
        <w:rPr>
          <w:rFonts w:ascii="Times New Roman" w:hAnsi="Times New Roman" w:cs="Times New Roman"/>
          <w:i/>
          <w:iCs/>
          <w:snapToGrid w:val="0"/>
          <w:color w:val="000000"/>
          <w:sz w:val="24"/>
          <w:szCs w:val="24"/>
          <w:lang w:val="uk-UA"/>
        </w:rPr>
        <w:t>Хворому на гостру  серцеву недостатність лікар призначив селективний бета-адреноміметик. Назвіть препарат</w:t>
      </w:r>
      <w:r w:rsidR="00A15DDD" w:rsidRPr="00A15DDD">
        <w:rPr>
          <w:rFonts w:ascii="Times New Roman" w:hAnsi="Times New Roman" w:cs="Times New Roman"/>
          <w:i/>
          <w:iCs/>
          <w:snapToGrid w:val="0"/>
          <w:color w:val="000000"/>
          <w:sz w:val="24"/>
          <w:szCs w:val="24"/>
          <w:lang w:val="uk-UA"/>
        </w:rPr>
        <w:t>.</w:t>
      </w:r>
      <w:r w:rsidRPr="00A15DDD">
        <w:rPr>
          <w:rFonts w:ascii="Times New Roman" w:hAnsi="Times New Roman" w:cs="Times New Roman"/>
          <w:snapToGrid w:val="0"/>
          <w:color w:val="000000"/>
          <w:sz w:val="24"/>
          <w:szCs w:val="24"/>
          <w:lang w:val="uk-UA"/>
        </w:rPr>
        <w:t xml:space="preserve"> </w:t>
      </w:r>
    </w:p>
    <w:p w14:paraId="6CF4985F" w14:textId="77777777" w:rsidR="00BC2F81" w:rsidRPr="00580B64" w:rsidRDefault="00BC2F81">
      <w:pPr>
        <w:widowControl w:val="0"/>
        <w:numPr>
          <w:ilvl w:val="0"/>
          <w:numId w:val="39"/>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Добутамін</w:t>
      </w:r>
    </w:p>
    <w:p w14:paraId="7E8663B4" w14:textId="77777777" w:rsidR="00BC2F81" w:rsidRPr="00580B64" w:rsidRDefault="00BC2F81">
      <w:pPr>
        <w:widowControl w:val="0"/>
        <w:numPr>
          <w:ilvl w:val="0"/>
          <w:numId w:val="39"/>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Метопролол</w:t>
      </w:r>
    </w:p>
    <w:p w14:paraId="04ABDF83" w14:textId="77777777" w:rsidR="00BC2F81" w:rsidRPr="00580B64" w:rsidRDefault="00BC2F81">
      <w:pPr>
        <w:widowControl w:val="0"/>
        <w:numPr>
          <w:ilvl w:val="0"/>
          <w:numId w:val="39"/>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Трифтазін</w:t>
      </w:r>
    </w:p>
    <w:p w14:paraId="50AA6673" w14:textId="77777777" w:rsidR="00BC2F81" w:rsidRPr="00580B64" w:rsidRDefault="00BC2F81">
      <w:pPr>
        <w:widowControl w:val="0"/>
        <w:numPr>
          <w:ilvl w:val="0"/>
          <w:numId w:val="39"/>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Фенозепам</w:t>
      </w:r>
    </w:p>
    <w:p w14:paraId="34293D05" w14:textId="77777777" w:rsidR="00BC2F81" w:rsidRPr="00580B64" w:rsidRDefault="00BC2F81">
      <w:pPr>
        <w:widowControl w:val="0"/>
        <w:numPr>
          <w:ilvl w:val="0"/>
          <w:numId w:val="39"/>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Галантамін</w:t>
      </w:r>
    </w:p>
    <w:p w14:paraId="05AFBE98" w14:textId="77777777" w:rsidR="00BC2F81" w:rsidRPr="00580B64" w:rsidRDefault="00BC2F81" w:rsidP="00BC2F81">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422F79BA" w14:textId="77777777" w:rsidR="00BC2F81" w:rsidRPr="00A15DDD" w:rsidRDefault="00BC2F81" w:rsidP="00BC2F81">
      <w:pPr>
        <w:pStyle w:val="Default"/>
        <w:rPr>
          <w:b/>
          <w:bCs/>
          <w:lang w:val="uk-UA"/>
        </w:rPr>
      </w:pPr>
      <w:r w:rsidRPr="00A15DDD">
        <w:rPr>
          <w:b/>
          <w:bCs/>
          <w:lang w:val="uk-UA"/>
        </w:rPr>
        <w:t xml:space="preserve">4. Підведення підсумків: </w:t>
      </w:r>
    </w:p>
    <w:p w14:paraId="325DAA5D" w14:textId="77777777" w:rsidR="00BC2F81" w:rsidRPr="00A15DDD" w:rsidRDefault="00BC2F81" w:rsidP="00BC2F81">
      <w:pPr>
        <w:pStyle w:val="Default"/>
        <w:rPr>
          <w:snapToGrid w:val="0"/>
          <w:lang w:val="uk-UA"/>
        </w:rPr>
      </w:pPr>
      <w:r w:rsidRPr="00A15DDD">
        <w:rPr>
          <w:snapToGrid w:val="0"/>
          <w:lang w:val="uk-UA"/>
        </w:rPr>
        <w:t>Студенти оволоділи знаннями по фармакодинаміці та фармакокінетиці препаратів.</w:t>
      </w:r>
    </w:p>
    <w:p w14:paraId="4E5D8ACD" w14:textId="77777777" w:rsidR="00BC2F81" w:rsidRPr="00580B64" w:rsidRDefault="00BC2F81" w:rsidP="00BC2F81">
      <w:pPr>
        <w:pStyle w:val="Default"/>
        <w:rPr>
          <w:snapToGrid w:val="0"/>
          <w:sz w:val="22"/>
          <w:szCs w:val="22"/>
          <w:lang w:val="uk-UA"/>
        </w:rPr>
      </w:pPr>
    </w:p>
    <w:p w14:paraId="176E8F02" w14:textId="77777777" w:rsidR="00A15DDD" w:rsidRPr="00E7057F" w:rsidRDefault="00A15DDD" w:rsidP="00A15DDD">
      <w:pPr>
        <w:pStyle w:val="Default"/>
        <w:rPr>
          <w:b/>
          <w:bCs/>
          <w:sz w:val="23"/>
          <w:szCs w:val="23"/>
          <w:lang w:val="uk-UA"/>
        </w:rPr>
      </w:pPr>
      <w:bookmarkStart w:id="5" w:name="_Hlk217409744"/>
      <w:r w:rsidRPr="00E7057F">
        <w:rPr>
          <w:b/>
          <w:bCs/>
          <w:sz w:val="23"/>
          <w:szCs w:val="23"/>
          <w:lang w:val="uk-UA"/>
        </w:rPr>
        <w:t xml:space="preserve">Список рекомендованої літератури: </w:t>
      </w:r>
    </w:p>
    <w:p w14:paraId="121DCFDA" w14:textId="77777777" w:rsidR="00A15DDD" w:rsidRPr="00E7057F" w:rsidRDefault="00A15DDD" w:rsidP="00A15DDD">
      <w:pPr>
        <w:pStyle w:val="Default"/>
        <w:rPr>
          <w:i/>
          <w:iCs/>
          <w:sz w:val="23"/>
          <w:szCs w:val="23"/>
          <w:lang w:val="uk-UA"/>
        </w:rPr>
      </w:pPr>
      <w:r w:rsidRPr="00E7057F">
        <w:rPr>
          <w:i/>
          <w:iCs/>
          <w:sz w:val="23"/>
          <w:szCs w:val="23"/>
          <w:lang w:val="uk-UA"/>
        </w:rPr>
        <w:t xml:space="preserve">Основна: </w:t>
      </w:r>
    </w:p>
    <w:p w14:paraId="1CBB9917" w14:textId="77777777" w:rsidR="00A15DDD" w:rsidRDefault="00A15DDD">
      <w:pPr>
        <w:pStyle w:val="a5"/>
        <w:numPr>
          <w:ilvl w:val="0"/>
          <w:numId w:val="551"/>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63ECD85A" w14:textId="77777777" w:rsidR="00A15DDD" w:rsidRDefault="00A15DDD">
      <w:pPr>
        <w:pStyle w:val="a10"/>
        <w:numPr>
          <w:ilvl w:val="0"/>
          <w:numId w:val="551"/>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1034DC19" w14:textId="77777777" w:rsidR="00A15DDD" w:rsidRPr="00B31367" w:rsidRDefault="00A15DDD">
      <w:pPr>
        <w:pStyle w:val="a10"/>
        <w:numPr>
          <w:ilvl w:val="0"/>
          <w:numId w:val="551"/>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56EC7808" w14:textId="77777777" w:rsidR="00A15DDD" w:rsidRDefault="00A15DDD">
      <w:pPr>
        <w:pStyle w:val="a5"/>
        <w:numPr>
          <w:ilvl w:val="0"/>
          <w:numId w:val="551"/>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48C5B9A6" w14:textId="77777777" w:rsidR="00A15DDD" w:rsidRPr="00B31367" w:rsidRDefault="00A15DDD">
      <w:pPr>
        <w:pStyle w:val="a5"/>
        <w:numPr>
          <w:ilvl w:val="0"/>
          <w:numId w:val="551"/>
        </w:numPr>
        <w:spacing w:line="240" w:lineRule="exact"/>
        <w:jc w:val="both"/>
        <w:rPr>
          <w:sz w:val="22"/>
          <w:szCs w:val="22"/>
          <w:lang w:val="uk-UA"/>
        </w:rPr>
      </w:pPr>
      <w:r w:rsidRPr="00B31367">
        <w:rPr>
          <w:sz w:val="22"/>
          <w:szCs w:val="22"/>
          <w:lang w:val="uk-UA"/>
        </w:rPr>
        <w:lastRenderedPageBreak/>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47000FA" w14:textId="77777777" w:rsidR="00A15DDD" w:rsidRDefault="00A15DDD">
      <w:pPr>
        <w:pStyle w:val="a5"/>
        <w:numPr>
          <w:ilvl w:val="0"/>
          <w:numId w:val="551"/>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37E25156" w14:textId="77777777" w:rsidR="00A15DDD" w:rsidRDefault="00A15DDD">
      <w:pPr>
        <w:pStyle w:val="a5"/>
        <w:numPr>
          <w:ilvl w:val="0"/>
          <w:numId w:val="551"/>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005713E8" w14:textId="77777777" w:rsidR="00A15DDD" w:rsidRPr="00E7057F" w:rsidRDefault="00A15DDD">
      <w:pPr>
        <w:pStyle w:val="a5"/>
        <w:numPr>
          <w:ilvl w:val="0"/>
          <w:numId w:val="551"/>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27A35F95" w14:textId="77777777" w:rsidR="00A15DDD" w:rsidRPr="00580B64" w:rsidRDefault="00A15DDD">
      <w:pPr>
        <w:pStyle w:val="a5"/>
        <w:numPr>
          <w:ilvl w:val="0"/>
          <w:numId w:val="551"/>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4196A8BA" w14:textId="77777777" w:rsidR="00A15DDD" w:rsidRPr="00580B64" w:rsidRDefault="00A15DDD">
      <w:pPr>
        <w:pStyle w:val="a5"/>
        <w:numPr>
          <w:ilvl w:val="0"/>
          <w:numId w:val="551"/>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4BD3C861" w14:textId="77777777" w:rsidR="00A15DDD" w:rsidRPr="00580B64" w:rsidRDefault="00000000">
      <w:pPr>
        <w:pStyle w:val="a5"/>
        <w:numPr>
          <w:ilvl w:val="0"/>
          <w:numId w:val="551"/>
        </w:numPr>
        <w:spacing w:line="240" w:lineRule="exact"/>
        <w:jc w:val="both"/>
        <w:rPr>
          <w:sz w:val="22"/>
          <w:szCs w:val="22"/>
          <w:lang w:val="uk-UA"/>
        </w:rPr>
      </w:pPr>
      <w:hyperlink r:id="rId103" w:tooltip="Фармакологія: підручник / І.В. Нековаль, Т.В. Казанюк. — 9-е видання" w:history="1">
        <w:r w:rsidR="00A15DDD"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A15DDD" w:rsidRPr="00580B64">
        <w:rPr>
          <w:sz w:val="22"/>
          <w:szCs w:val="22"/>
          <w:lang w:val="uk-UA"/>
        </w:rPr>
        <w:t>, 2022. – 552 с.</w:t>
      </w:r>
    </w:p>
    <w:p w14:paraId="16BAFECB" w14:textId="77777777" w:rsidR="00A15DDD" w:rsidRDefault="00A15DDD" w:rsidP="00A15DDD">
      <w:pPr>
        <w:pStyle w:val="Default"/>
        <w:rPr>
          <w:i/>
          <w:iCs/>
          <w:sz w:val="23"/>
          <w:szCs w:val="23"/>
          <w:lang w:val="uk-UA"/>
        </w:rPr>
      </w:pPr>
    </w:p>
    <w:p w14:paraId="1ECD6526" w14:textId="77777777" w:rsidR="00A15DDD" w:rsidRPr="00E7057F" w:rsidRDefault="00A15DDD" w:rsidP="00A15DDD">
      <w:pPr>
        <w:pStyle w:val="Default"/>
        <w:rPr>
          <w:i/>
          <w:iCs/>
          <w:sz w:val="23"/>
          <w:szCs w:val="23"/>
          <w:lang w:val="uk-UA"/>
        </w:rPr>
      </w:pPr>
      <w:r w:rsidRPr="00E7057F">
        <w:rPr>
          <w:i/>
          <w:iCs/>
          <w:sz w:val="23"/>
          <w:szCs w:val="23"/>
          <w:lang w:val="uk-UA"/>
        </w:rPr>
        <w:t xml:space="preserve">Додаткова: </w:t>
      </w:r>
    </w:p>
    <w:p w14:paraId="48AE2D82" w14:textId="77777777" w:rsidR="00A15DDD" w:rsidRPr="00580B64" w:rsidRDefault="00A15DDD">
      <w:pPr>
        <w:pStyle w:val="a5"/>
        <w:numPr>
          <w:ilvl w:val="0"/>
          <w:numId w:val="552"/>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D14B1BC" w14:textId="77777777" w:rsidR="00A15DDD" w:rsidRDefault="00A15DDD">
      <w:pPr>
        <w:pStyle w:val="a5"/>
        <w:numPr>
          <w:ilvl w:val="0"/>
          <w:numId w:val="552"/>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7DF36D82" w14:textId="77777777" w:rsidR="00A15DDD" w:rsidRPr="00B31367" w:rsidRDefault="00A15DDD">
      <w:pPr>
        <w:pStyle w:val="a5"/>
        <w:numPr>
          <w:ilvl w:val="0"/>
          <w:numId w:val="552"/>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7EBD09DC" w14:textId="77777777" w:rsidR="00A15DDD" w:rsidRPr="00B31367" w:rsidRDefault="00A15DDD">
      <w:pPr>
        <w:pStyle w:val="a5"/>
        <w:numPr>
          <w:ilvl w:val="0"/>
          <w:numId w:val="552"/>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35304405" w14:textId="77777777" w:rsidR="00A15DDD" w:rsidRPr="00B31367" w:rsidRDefault="00A15DDD">
      <w:pPr>
        <w:pStyle w:val="a5"/>
        <w:numPr>
          <w:ilvl w:val="0"/>
          <w:numId w:val="552"/>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17AE3A7A" w14:textId="77777777" w:rsidR="00A15DDD" w:rsidRPr="00B31367" w:rsidRDefault="00A15DDD">
      <w:pPr>
        <w:pStyle w:val="a5"/>
        <w:numPr>
          <w:ilvl w:val="0"/>
          <w:numId w:val="552"/>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20618D0" w14:textId="77777777" w:rsidR="00A15DDD" w:rsidRDefault="00A15DDD" w:rsidP="00A15DDD">
      <w:pPr>
        <w:spacing w:after="0" w:line="240" w:lineRule="auto"/>
        <w:ind w:left="57" w:right="57" w:firstLine="567"/>
        <w:jc w:val="both"/>
        <w:rPr>
          <w:rFonts w:ascii="Times New Roman" w:hAnsi="Times New Roman" w:cs="Times New Roman"/>
          <w:sz w:val="24"/>
          <w:szCs w:val="24"/>
          <w:lang w:val="uk-UA"/>
        </w:rPr>
      </w:pPr>
    </w:p>
    <w:p w14:paraId="0EF2A9C6" w14:textId="77777777" w:rsidR="00A15DDD" w:rsidRPr="00B31367" w:rsidRDefault="00A15DDD" w:rsidP="00A15DDD">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0E67CBFA" w14:textId="77777777" w:rsidR="00A15DDD" w:rsidRPr="00B31367" w:rsidRDefault="00000000">
      <w:pPr>
        <w:pStyle w:val="a5"/>
        <w:numPr>
          <w:ilvl w:val="0"/>
          <w:numId w:val="553"/>
        </w:numPr>
        <w:ind w:right="57"/>
        <w:jc w:val="both"/>
        <w:rPr>
          <w:sz w:val="22"/>
          <w:szCs w:val="22"/>
          <w:lang w:val="uk-UA"/>
        </w:rPr>
      </w:pPr>
      <w:hyperlink r:id="rId104" w:history="1">
        <w:r w:rsidR="00A15DDD" w:rsidRPr="00B31367">
          <w:rPr>
            <w:rStyle w:val="af2"/>
            <w:sz w:val="22"/>
            <w:szCs w:val="22"/>
            <w:lang w:val="uk-UA"/>
          </w:rPr>
          <w:t>http://moz.gov.ua</w:t>
        </w:r>
      </w:hyperlink>
      <w:r w:rsidR="00A15DDD" w:rsidRPr="00B31367">
        <w:rPr>
          <w:sz w:val="22"/>
          <w:szCs w:val="22"/>
          <w:lang w:val="uk-UA"/>
        </w:rPr>
        <w:t xml:space="preserve"> </w:t>
      </w:r>
    </w:p>
    <w:p w14:paraId="3F08EE64" w14:textId="77777777" w:rsidR="00A15DDD" w:rsidRPr="00B31367" w:rsidRDefault="00A15DDD">
      <w:pPr>
        <w:pStyle w:val="a5"/>
        <w:numPr>
          <w:ilvl w:val="0"/>
          <w:numId w:val="553"/>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105" w:history="1">
        <w:r w:rsidRPr="00B31367">
          <w:rPr>
            <w:rStyle w:val="af2"/>
            <w:sz w:val="22"/>
            <w:szCs w:val="22"/>
            <w:lang w:val="uk-UA"/>
          </w:rPr>
          <w:t>https://moz.gov.ua/derzhavnij-reestr-likarskih-zasobiv-ukraini</w:t>
        </w:r>
      </w:hyperlink>
      <w:r w:rsidRPr="00B31367">
        <w:rPr>
          <w:sz w:val="22"/>
          <w:szCs w:val="22"/>
          <w:lang w:val="uk-UA"/>
        </w:rPr>
        <w:t xml:space="preserve"> </w:t>
      </w:r>
    </w:p>
    <w:p w14:paraId="54AE517C" w14:textId="77777777" w:rsidR="00A15DDD" w:rsidRPr="00B31367" w:rsidRDefault="00A15DDD">
      <w:pPr>
        <w:pStyle w:val="a5"/>
        <w:numPr>
          <w:ilvl w:val="0"/>
          <w:numId w:val="553"/>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106" w:history="1">
        <w:r w:rsidRPr="00B31367">
          <w:rPr>
            <w:rStyle w:val="af2"/>
            <w:sz w:val="22"/>
            <w:szCs w:val="22"/>
            <w:lang w:val="uk-UA"/>
          </w:rPr>
          <w:t>http://guidelines.moz.gov.ua/</w:t>
        </w:r>
      </w:hyperlink>
    </w:p>
    <w:p w14:paraId="3E78F61C" w14:textId="77777777" w:rsidR="00A15DDD" w:rsidRPr="00B31367" w:rsidRDefault="00A15DDD">
      <w:pPr>
        <w:pStyle w:val="a5"/>
        <w:numPr>
          <w:ilvl w:val="0"/>
          <w:numId w:val="553"/>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107"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418677DF" w14:textId="77777777" w:rsidR="00A15DDD" w:rsidRPr="00B31367" w:rsidRDefault="00A15DDD">
      <w:pPr>
        <w:pStyle w:val="a5"/>
        <w:numPr>
          <w:ilvl w:val="0"/>
          <w:numId w:val="553"/>
        </w:numPr>
        <w:ind w:right="57"/>
        <w:jc w:val="both"/>
        <w:rPr>
          <w:sz w:val="22"/>
          <w:szCs w:val="22"/>
          <w:lang w:val="uk-UA"/>
        </w:rPr>
      </w:pPr>
      <w:r w:rsidRPr="00B31367">
        <w:rPr>
          <w:sz w:val="22"/>
          <w:szCs w:val="22"/>
          <w:lang w:val="uk-UA"/>
        </w:rPr>
        <w:t xml:space="preserve">Державний Експертний Центр МОЗ України http:// </w:t>
      </w:r>
      <w:hyperlink r:id="rId108" w:history="1">
        <w:r w:rsidRPr="00B31367">
          <w:rPr>
            <w:rStyle w:val="af2"/>
            <w:sz w:val="22"/>
            <w:szCs w:val="22"/>
            <w:lang w:val="uk-UA"/>
          </w:rPr>
          <w:t>https://www.dec.gov.ua/</w:t>
        </w:r>
      </w:hyperlink>
      <w:r w:rsidRPr="00B31367">
        <w:rPr>
          <w:sz w:val="22"/>
          <w:szCs w:val="22"/>
          <w:lang w:val="uk-UA"/>
        </w:rPr>
        <w:t xml:space="preserve"> </w:t>
      </w:r>
    </w:p>
    <w:p w14:paraId="5EB18ED6" w14:textId="77777777" w:rsidR="00A15DDD" w:rsidRPr="00B31367" w:rsidRDefault="00A15DDD">
      <w:pPr>
        <w:pStyle w:val="a5"/>
        <w:numPr>
          <w:ilvl w:val="0"/>
          <w:numId w:val="553"/>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109" w:history="1">
        <w:r w:rsidRPr="00B31367">
          <w:rPr>
            <w:rStyle w:val="af2"/>
            <w:sz w:val="22"/>
            <w:szCs w:val="22"/>
            <w:lang w:val="uk-UA"/>
          </w:rPr>
          <w:t>http://sphu.org/</w:t>
        </w:r>
      </w:hyperlink>
      <w:r w:rsidRPr="00B31367">
        <w:rPr>
          <w:sz w:val="22"/>
          <w:szCs w:val="22"/>
          <w:lang w:val="uk-UA"/>
        </w:rPr>
        <w:t xml:space="preserve"> </w:t>
      </w:r>
    </w:p>
    <w:p w14:paraId="5CC18600" w14:textId="77777777" w:rsidR="00A15DDD" w:rsidRPr="00B31367" w:rsidRDefault="00A15DDD">
      <w:pPr>
        <w:pStyle w:val="a5"/>
        <w:numPr>
          <w:ilvl w:val="0"/>
          <w:numId w:val="553"/>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110" w:history="1">
        <w:r w:rsidRPr="00B31367">
          <w:rPr>
            <w:rStyle w:val="af2"/>
            <w:sz w:val="22"/>
            <w:szCs w:val="22"/>
            <w:lang w:val="uk-UA"/>
          </w:rPr>
          <w:t>http://library.gov.ua/</w:t>
        </w:r>
      </w:hyperlink>
      <w:r w:rsidRPr="00B31367">
        <w:rPr>
          <w:sz w:val="22"/>
          <w:szCs w:val="22"/>
          <w:lang w:val="uk-UA"/>
        </w:rPr>
        <w:t xml:space="preserve"> </w:t>
      </w:r>
    </w:p>
    <w:p w14:paraId="073E9B2D" w14:textId="77777777" w:rsidR="00A15DDD" w:rsidRPr="00B31367" w:rsidRDefault="00A15DDD">
      <w:pPr>
        <w:pStyle w:val="a5"/>
        <w:numPr>
          <w:ilvl w:val="0"/>
          <w:numId w:val="553"/>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111" w:history="1">
        <w:r w:rsidRPr="00B31367">
          <w:rPr>
            <w:rStyle w:val="af2"/>
            <w:sz w:val="22"/>
            <w:szCs w:val="22"/>
            <w:lang w:val="uk-UA"/>
          </w:rPr>
          <w:t>http://www.nbuv.gov.ua/</w:t>
        </w:r>
      </w:hyperlink>
      <w:r w:rsidRPr="00B31367">
        <w:rPr>
          <w:sz w:val="22"/>
          <w:szCs w:val="22"/>
          <w:lang w:val="uk-UA"/>
        </w:rPr>
        <w:t xml:space="preserve"> </w:t>
      </w:r>
    </w:p>
    <w:p w14:paraId="07D3B36A" w14:textId="77777777" w:rsidR="00A15DDD" w:rsidRPr="00B31367" w:rsidRDefault="00A15DDD">
      <w:pPr>
        <w:pStyle w:val="a5"/>
        <w:numPr>
          <w:ilvl w:val="0"/>
          <w:numId w:val="553"/>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5F96A779" w14:textId="77777777" w:rsidR="00A15DDD" w:rsidRPr="00B31367" w:rsidRDefault="00A15DDD">
      <w:pPr>
        <w:pStyle w:val="a5"/>
        <w:numPr>
          <w:ilvl w:val="0"/>
          <w:numId w:val="553"/>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112" w:history="1">
        <w:r w:rsidRPr="00B31367">
          <w:rPr>
            <w:rStyle w:val="af2"/>
            <w:sz w:val="22"/>
            <w:szCs w:val="22"/>
            <w:lang w:val="uk-UA"/>
          </w:rPr>
          <w:t>http://www.medscape.org</w:t>
        </w:r>
      </w:hyperlink>
    </w:p>
    <w:bookmarkEnd w:id="5"/>
    <w:p w14:paraId="31A3AF1D" w14:textId="77777777" w:rsidR="00A15DDD" w:rsidRPr="006D133F" w:rsidRDefault="00A15DDD" w:rsidP="00A15DDD"/>
    <w:p w14:paraId="70F5FDD9" w14:textId="3D7E538D" w:rsidR="000708BF" w:rsidRPr="00580B64" w:rsidRDefault="000708BF" w:rsidP="000708BF">
      <w:pPr>
        <w:pStyle w:val="Default"/>
        <w:jc w:val="center"/>
        <w:rPr>
          <w:b/>
          <w:bCs/>
          <w:sz w:val="28"/>
          <w:szCs w:val="28"/>
          <w:lang w:val="uk-UA"/>
        </w:rPr>
      </w:pPr>
      <w:r w:rsidRPr="00580B64">
        <w:rPr>
          <w:b/>
          <w:bCs/>
          <w:sz w:val="28"/>
          <w:szCs w:val="28"/>
          <w:lang w:val="uk-UA"/>
        </w:rPr>
        <w:t>Практичне заняття № 14</w:t>
      </w:r>
    </w:p>
    <w:p w14:paraId="28185D7A" w14:textId="77777777" w:rsidR="000708BF" w:rsidRPr="00580B64" w:rsidRDefault="000708BF" w:rsidP="000708BF">
      <w:pPr>
        <w:pStyle w:val="Default"/>
        <w:jc w:val="center"/>
        <w:rPr>
          <w:lang w:val="uk-UA"/>
        </w:rPr>
      </w:pPr>
    </w:p>
    <w:p w14:paraId="1D40E1AE" w14:textId="1FF13754" w:rsidR="000708BF" w:rsidRPr="00580B64" w:rsidRDefault="000708BF" w:rsidP="000708BF">
      <w:pPr>
        <w:spacing w:line="240" w:lineRule="exact"/>
        <w:ind w:left="1418" w:right="-1" w:hanging="993"/>
        <w:rPr>
          <w:rFonts w:ascii="Times New Roman" w:hAnsi="Times New Roman" w:cs="Times New Roman"/>
          <w:b/>
          <w:sz w:val="24"/>
          <w:szCs w:val="24"/>
          <w:lang w:val="uk-UA"/>
        </w:rPr>
      </w:pPr>
      <w:r w:rsidRPr="00580B64">
        <w:rPr>
          <w:rFonts w:ascii="Times New Roman" w:hAnsi="Times New Roman" w:cs="Times New Roman"/>
          <w:b/>
          <w:bCs/>
          <w:sz w:val="24"/>
          <w:szCs w:val="24"/>
          <w:lang w:val="uk-UA"/>
        </w:rPr>
        <w:t>Тема:</w:t>
      </w: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b/>
          <w:sz w:val="24"/>
          <w:szCs w:val="24"/>
          <w:lang w:val="uk-UA"/>
        </w:rPr>
        <w:t>ЗАСОБИ, ЩО ПОДРАЗНЮЮТЬ ПЕРИФЕРИЧНІ РЕЦЕПТОРИ ШКІРИ ТА СЛИЗОВИХ ОБОЛОНОК</w:t>
      </w:r>
    </w:p>
    <w:p w14:paraId="55B500BF" w14:textId="4F878688" w:rsidR="000708BF" w:rsidRPr="00580B64" w:rsidRDefault="000708BF" w:rsidP="000708BF">
      <w:pPr>
        <w:spacing w:line="240" w:lineRule="exact"/>
        <w:ind w:left="1418" w:right="-1" w:hanging="993"/>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0F11BBD4" w14:textId="77777777" w:rsidR="000708BF" w:rsidRPr="00580B64" w:rsidRDefault="000708BF" w:rsidP="000708BF">
      <w:pPr>
        <w:spacing w:line="240" w:lineRule="exact"/>
        <w:ind w:firstLine="425"/>
        <w:jc w:val="both"/>
        <w:rPr>
          <w:rFonts w:ascii="Times New Roman" w:hAnsi="Times New Roman" w:cs="Times New Roman"/>
          <w:b/>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Відхаркувальні, проносні, жовчогінні та інші засоби дратівної дії часто використовуються для лікування захворювань дихальної та травної системи; є важливою ланкою комплексної терапії гострої і хронічної патології.</w:t>
      </w:r>
    </w:p>
    <w:p w14:paraId="2F412529" w14:textId="77777777" w:rsidR="007436E9" w:rsidRPr="00580B64" w:rsidRDefault="007436E9" w:rsidP="007436E9">
      <w:pPr>
        <w:pStyle w:val="Default"/>
        <w:jc w:val="center"/>
        <w:rPr>
          <w:lang w:val="uk-UA"/>
        </w:rPr>
      </w:pPr>
      <w:bookmarkStart w:id="6" w:name="_Hlk217409879"/>
      <w:r w:rsidRPr="00580B64">
        <w:rPr>
          <w:b/>
          <w:bCs/>
          <w:lang w:val="uk-UA"/>
        </w:rPr>
        <w:t>План:</w:t>
      </w:r>
    </w:p>
    <w:p w14:paraId="713B5D86" w14:textId="77777777" w:rsidR="007436E9" w:rsidRPr="003D6337" w:rsidRDefault="007436E9">
      <w:pPr>
        <w:pStyle w:val="Default"/>
        <w:numPr>
          <w:ilvl w:val="0"/>
          <w:numId w:val="520"/>
        </w:numPr>
        <w:spacing w:after="27"/>
        <w:rPr>
          <w:b/>
          <w:bCs/>
          <w:lang w:val="uk-UA"/>
        </w:rPr>
      </w:pPr>
      <w:r w:rsidRPr="003D6337">
        <w:rPr>
          <w:b/>
          <w:bCs/>
          <w:lang w:val="uk-UA"/>
        </w:rPr>
        <w:t>Контроль опорного рівня знань.</w:t>
      </w:r>
    </w:p>
    <w:bookmarkEnd w:id="6"/>
    <w:p w14:paraId="1ABEC179" w14:textId="77777777" w:rsidR="000708BF" w:rsidRPr="00580B64" w:rsidRDefault="000708BF" w:rsidP="000708BF">
      <w:pPr>
        <w:spacing w:after="0" w:line="240" w:lineRule="exact"/>
        <w:ind w:firstLine="425"/>
        <w:rPr>
          <w:rFonts w:ascii="Times New Roman" w:hAnsi="Times New Roman" w:cs="Times New Roman"/>
          <w:b/>
          <w:i/>
          <w:snapToGrid w:val="0"/>
          <w:sz w:val="24"/>
          <w:szCs w:val="24"/>
          <w:lang w:val="uk-UA"/>
        </w:rPr>
      </w:pPr>
    </w:p>
    <w:p w14:paraId="231103F8" w14:textId="77777777" w:rsidR="000708BF" w:rsidRPr="00580B64" w:rsidRDefault="000708BF" w:rsidP="000708BF">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5ED1FFBB"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4255"/>
        <w:gridCol w:w="4572"/>
      </w:tblGrid>
      <w:tr w:rsidR="000708BF" w:rsidRPr="00580B64" w14:paraId="01FA3F4F" w14:textId="77777777" w:rsidTr="007D23E6">
        <w:trPr>
          <w:jc w:val="center"/>
        </w:trPr>
        <w:tc>
          <w:tcPr>
            <w:tcW w:w="351" w:type="pct"/>
            <w:shd w:val="clear" w:color="auto" w:fill="auto"/>
            <w:vAlign w:val="center"/>
          </w:tcPr>
          <w:p w14:paraId="14453A0A" w14:textId="77777777" w:rsidR="000708BF" w:rsidRPr="00580B64" w:rsidRDefault="000708BF" w:rsidP="000708BF">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п/п</w:t>
            </w:r>
          </w:p>
        </w:tc>
        <w:tc>
          <w:tcPr>
            <w:tcW w:w="2241" w:type="pct"/>
            <w:shd w:val="clear" w:color="auto" w:fill="auto"/>
            <w:vAlign w:val="center"/>
          </w:tcPr>
          <w:p w14:paraId="3ED05332" w14:textId="77777777" w:rsidR="000708BF" w:rsidRPr="00580B64" w:rsidRDefault="000708BF" w:rsidP="000708BF">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2408" w:type="pct"/>
            <w:shd w:val="clear" w:color="auto" w:fill="auto"/>
            <w:vAlign w:val="center"/>
          </w:tcPr>
          <w:p w14:paraId="59147C87" w14:textId="77777777" w:rsidR="000708BF" w:rsidRPr="00580B64" w:rsidRDefault="000708BF" w:rsidP="000708BF">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0708BF" w:rsidRPr="00580B64" w14:paraId="248C1D51" w14:textId="77777777" w:rsidTr="007D23E6">
        <w:trPr>
          <w:trHeight w:val="314"/>
          <w:jc w:val="center"/>
        </w:trPr>
        <w:tc>
          <w:tcPr>
            <w:tcW w:w="351" w:type="pct"/>
            <w:shd w:val="clear" w:color="auto" w:fill="auto"/>
          </w:tcPr>
          <w:p w14:paraId="785B5B44" w14:textId="77777777" w:rsidR="000708BF" w:rsidRPr="00580B64" w:rsidRDefault="000708BF">
            <w:pPr>
              <w:numPr>
                <w:ilvl w:val="0"/>
                <w:numId w:val="42"/>
              </w:numPr>
              <w:spacing w:after="0" w:line="240" w:lineRule="exact"/>
              <w:rPr>
                <w:rFonts w:ascii="Times New Roman" w:hAnsi="Times New Roman" w:cs="Times New Roman"/>
                <w:snapToGrid w:val="0"/>
                <w:spacing w:val="-4"/>
                <w:sz w:val="24"/>
                <w:szCs w:val="24"/>
                <w:lang w:val="uk-UA"/>
              </w:rPr>
            </w:pPr>
          </w:p>
        </w:tc>
        <w:tc>
          <w:tcPr>
            <w:tcW w:w="2241" w:type="pct"/>
            <w:shd w:val="clear" w:color="auto" w:fill="auto"/>
          </w:tcPr>
          <w:p w14:paraId="63C927EE" w14:textId="77777777" w:rsidR="000708BF" w:rsidRPr="00580B64" w:rsidRDefault="000708BF" w:rsidP="000708BF">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Настоянка  гірка </w:t>
            </w:r>
            <w:r w:rsidRPr="00580B64">
              <w:rPr>
                <w:rFonts w:ascii="Times New Roman" w:hAnsi="Times New Roman" w:cs="Times New Roman"/>
                <w:i/>
                <w:snapToGrid w:val="0"/>
                <w:spacing w:val="-4"/>
                <w:sz w:val="24"/>
                <w:szCs w:val="24"/>
                <w:lang w:val="uk-UA"/>
              </w:rPr>
              <w:t>(Тinсturа amara)</w:t>
            </w:r>
          </w:p>
        </w:tc>
        <w:tc>
          <w:tcPr>
            <w:tcW w:w="2408" w:type="pct"/>
            <w:shd w:val="clear" w:color="auto" w:fill="auto"/>
          </w:tcPr>
          <w:p w14:paraId="370DB957" w14:textId="77777777" w:rsidR="000708BF" w:rsidRPr="00580B64" w:rsidRDefault="000708BF" w:rsidP="000708BF">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Фл. по 25 мл</w:t>
            </w:r>
          </w:p>
        </w:tc>
      </w:tr>
      <w:tr w:rsidR="000708BF" w:rsidRPr="00580B64" w14:paraId="54592301" w14:textId="77777777" w:rsidTr="007D23E6">
        <w:trPr>
          <w:jc w:val="center"/>
        </w:trPr>
        <w:tc>
          <w:tcPr>
            <w:tcW w:w="351" w:type="pct"/>
            <w:shd w:val="clear" w:color="auto" w:fill="auto"/>
          </w:tcPr>
          <w:p w14:paraId="2E4D76AE" w14:textId="77777777" w:rsidR="000708BF" w:rsidRPr="00580B64" w:rsidRDefault="000708BF">
            <w:pPr>
              <w:numPr>
                <w:ilvl w:val="0"/>
                <w:numId w:val="42"/>
              </w:numPr>
              <w:spacing w:after="0" w:line="240" w:lineRule="exact"/>
              <w:rPr>
                <w:rFonts w:ascii="Times New Roman" w:hAnsi="Times New Roman" w:cs="Times New Roman"/>
                <w:snapToGrid w:val="0"/>
                <w:spacing w:val="-4"/>
                <w:sz w:val="24"/>
                <w:szCs w:val="24"/>
                <w:lang w:val="uk-UA"/>
              </w:rPr>
            </w:pPr>
          </w:p>
        </w:tc>
        <w:tc>
          <w:tcPr>
            <w:tcW w:w="4649" w:type="pct"/>
            <w:gridSpan w:val="2"/>
            <w:shd w:val="clear" w:color="auto" w:fill="auto"/>
          </w:tcPr>
          <w:p w14:paraId="6CCECB46" w14:textId="77777777" w:rsidR="000708BF" w:rsidRPr="00580B64" w:rsidRDefault="000708BF" w:rsidP="000708BF">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Cs/>
                <w:snapToGrid w:val="0"/>
                <w:spacing w:val="-4"/>
                <w:sz w:val="24"/>
                <w:szCs w:val="24"/>
                <w:lang w:val="uk-UA"/>
              </w:rPr>
              <w:t>Комбіновані препарати, які містять :мазь</w:t>
            </w:r>
            <w:r w:rsidRPr="00580B64">
              <w:rPr>
                <w:rFonts w:ascii="Times New Roman" w:hAnsi="Times New Roman" w:cs="Times New Roman"/>
                <w:b/>
                <w:snapToGrid w:val="0"/>
                <w:spacing w:val="-4"/>
                <w:sz w:val="24"/>
                <w:szCs w:val="24"/>
                <w:lang w:val="uk-UA"/>
              </w:rPr>
              <w:t xml:space="preserve"> «Меновазин», «Эфкамон», </w:t>
            </w:r>
            <w:r w:rsidRPr="00580B64">
              <w:rPr>
                <w:rFonts w:ascii="Times New Roman" w:hAnsi="Times New Roman" w:cs="Times New Roman"/>
                <w:bCs/>
                <w:snapToGrid w:val="0"/>
                <w:spacing w:val="-4"/>
                <w:sz w:val="24"/>
                <w:szCs w:val="24"/>
                <w:lang w:val="uk-UA"/>
              </w:rPr>
              <w:t>табл.</w:t>
            </w:r>
            <w:r w:rsidRPr="00580B64">
              <w:rPr>
                <w:rFonts w:ascii="Times New Roman" w:hAnsi="Times New Roman" w:cs="Times New Roman"/>
                <w:b/>
                <w:snapToGrid w:val="0"/>
                <w:spacing w:val="-4"/>
                <w:sz w:val="24"/>
                <w:szCs w:val="24"/>
                <w:lang w:val="uk-UA"/>
              </w:rPr>
              <w:t xml:space="preserve"> «Пектусін», </w:t>
            </w:r>
            <w:r w:rsidRPr="00580B64">
              <w:rPr>
                <w:rFonts w:ascii="Times New Roman" w:hAnsi="Times New Roman" w:cs="Times New Roman"/>
                <w:bCs/>
                <w:snapToGrid w:val="0"/>
                <w:spacing w:val="-4"/>
                <w:sz w:val="24"/>
                <w:szCs w:val="24"/>
                <w:lang w:val="uk-UA"/>
              </w:rPr>
              <w:t xml:space="preserve">аерозоль </w:t>
            </w:r>
            <w:r w:rsidRPr="00580B64">
              <w:rPr>
                <w:rFonts w:ascii="Times New Roman" w:hAnsi="Times New Roman" w:cs="Times New Roman"/>
                <w:b/>
                <w:snapToGrid w:val="0"/>
                <w:spacing w:val="-4"/>
                <w:sz w:val="24"/>
                <w:szCs w:val="24"/>
                <w:lang w:val="uk-UA"/>
              </w:rPr>
              <w:t xml:space="preserve">«Камфомен» </w:t>
            </w:r>
            <w:r w:rsidRPr="00580B64">
              <w:rPr>
                <w:rFonts w:ascii="Times New Roman" w:hAnsi="Times New Roman" w:cs="Times New Roman"/>
                <w:bCs/>
                <w:snapToGrid w:val="0"/>
                <w:spacing w:val="-4"/>
                <w:sz w:val="24"/>
                <w:szCs w:val="24"/>
                <w:lang w:val="uk-UA"/>
              </w:rPr>
              <w:t>и др.</w:t>
            </w:r>
          </w:p>
        </w:tc>
      </w:tr>
      <w:tr w:rsidR="000708BF" w:rsidRPr="00600CBD" w14:paraId="229F8459" w14:textId="77777777" w:rsidTr="007D23E6">
        <w:trPr>
          <w:jc w:val="center"/>
        </w:trPr>
        <w:tc>
          <w:tcPr>
            <w:tcW w:w="351" w:type="pct"/>
            <w:shd w:val="clear" w:color="auto" w:fill="auto"/>
          </w:tcPr>
          <w:p w14:paraId="7AA0D0D3" w14:textId="77777777" w:rsidR="000708BF" w:rsidRPr="00580B64" w:rsidRDefault="000708BF">
            <w:pPr>
              <w:numPr>
                <w:ilvl w:val="0"/>
                <w:numId w:val="42"/>
              </w:numPr>
              <w:spacing w:after="0" w:line="240" w:lineRule="exact"/>
              <w:rPr>
                <w:rFonts w:ascii="Times New Roman" w:hAnsi="Times New Roman" w:cs="Times New Roman"/>
                <w:snapToGrid w:val="0"/>
                <w:spacing w:val="-4"/>
                <w:sz w:val="24"/>
                <w:szCs w:val="24"/>
                <w:lang w:val="uk-UA"/>
              </w:rPr>
            </w:pPr>
          </w:p>
        </w:tc>
        <w:tc>
          <w:tcPr>
            <w:tcW w:w="2241" w:type="pct"/>
            <w:shd w:val="clear" w:color="auto" w:fill="auto"/>
          </w:tcPr>
          <w:p w14:paraId="06782B56" w14:textId="77777777" w:rsidR="000708BF" w:rsidRPr="00580B64" w:rsidRDefault="000708BF" w:rsidP="000708BF">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Ацетилцистеїн </w:t>
            </w:r>
            <w:r w:rsidRPr="00580B64">
              <w:rPr>
                <w:rFonts w:ascii="Times New Roman" w:hAnsi="Times New Roman" w:cs="Times New Roman"/>
                <w:i/>
                <w:snapToGrid w:val="0"/>
                <w:spacing w:val="-4"/>
                <w:sz w:val="24"/>
                <w:szCs w:val="24"/>
                <w:lang w:val="uk-UA"/>
              </w:rPr>
              <w:t>(Асеtуlсуsteinum)</w:t>
            </w:r>
          </w:p>
          <w:p w14:paraId="4B233F4F" w14:textId="77777777" w:rsidR="000708BF" w:rsidRPr="00580B64" w:rsidRDefault="000708BF" w:rsidP="000708BF">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АЦЦ</w:t>
            </w:r>
          </w:p>
        </w:tc>
        <w:tc>
          <w:tcPr>
            <w:tcW w:w="2408" w:type="pct"/>
            <w:shd w:val="clear" w:color="auto" w:fill="auto"/>
          </w:tcPr>
          <w:p w14:paraId="224094F7" w14:textId="77777777" w:rsidR="000708BF" w:rsidRPr="00580B64" w:rsidRDefault="000708BF" w:rsidP="000708BF">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Порош. по 0,1, 0,2;  амп. 20 % р-ну по 5 мл д/інг; амп. 10 % р-ра по 2 мл д/ін</w:t>
            </w:r>
          </w:p>
        </w:tc>
      </w:tr>
      <w:tr w:rsidR="000708BF" w:rsidRPr="00600CBD" w14:paraId="36994460" w14:textId="77777777" w:rsidTr="007D23E6">
        <w:trPr>
          <w:trHeight w:val="539"/>
          <w:jc w:val="center"/>
        </w:trPr>
        <w:tc>
          <w:tcPr>
            <w:tcW w:w="351" w:type="pct"/>
            <w:shd w:val="clear" w:color="auto" w:fill="auto"/>
          </w:tcPr>
          <w:p w14:paraId="5CA52226" w14:textId="77777777" w:rsidR="000708BF" w:rsidRPr="00580B64" w:rsidRDefault="000708BF">
            <w:pPr>
              <w:numPr>
                <w:ilvl w:val="0"/>
                <w:numId w:val="42"/>
              </w:numPr>
              <w:spacing w:after="0" w:line="240" w:lineRule="exact"/>
              <w:rPr>
                <w:rFonts w:ascii="Times New Roman" w:hAnsi="Times New Roman" w:cs="Times New Roman"/>
                <w:snapToGrid w:val="0"/>
                <w:spacing w:val="-4"/>
                <w:sz w:val="24"/>
                <w:szCs w:val="24"/>
                <w:lang w:val="uk-UA"/>
              </w:rPr>
            </w:pPr>
          </w:p>
        </w:tc>
        <w:tc>
          <w:tcPr>
            <w:tcW w:w="4649" w:type="pct"/>
            <w:gridSpan w:val="2"/>
            <w:shd w:val="clear" w:color="auto" w:fill="auto"/>
          </w:tcPr>
          <w:p w14:paraId="461BE126" w14:textId="77777777" w:rsidR="000708BF" w:rsidRPr="00580B64" w:rsidRDefault="000708BF" w:rsidP="000708BF">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Мікстура з настою травитермопсиса </w:t>
            </w:r>
            <w:r w:rsidRPr="00580B64">
              <w:rPr>
                <w:rFonts w:ascii="Times New Roman" w:hAnsi="Times New Roman" w:cs="Times New Roman"/>
                <w:i/>
                <w:snapToGrid w:val="0"/>
                <w:spacing w:val="-4"/>
                <w:sz w:val="24"/>
                <w:szCs w:val="24"/>
                <w:lang w:val="uk-UA"/>
              </w:rPr>
              <w:t>(herba Thermopsidis),</w:t>
            </w:r>
            <w:r w:rsidRPr="00580B64">
              <w:rPr>
                <w:rFonts w:ascii="Times New Roman" w:hAnsi="Times New Roman" w:cs="Times New Roman"/>
                <w:snapToGrid w:val="0"/>
                <w:spacing w:val="-4"/>
                <w:sz w:val="24"/>
                <w:szCs w:val="24"/>
                <w:lang w:val="uk-UA"/>
              </w:rPr>
              <w:t xml:space="preserve"> РД-0,05з додаванням нашатирно-анісових крапель </w:t>
            </w:r>
            <w:r w:rsidRPr="00580B64">
              <w:rPr>
                <w:rFonts w:ascii="Times New Roman" w:hAnsi="Times New Roman" w:cs="Times New Roman"/>
                <w:i/>
                <w:snapToGrid w:val="0"/>
                <w:spacing w:val="-4"/>
                <w:sz w:val="24"/>
                <w:szCs w:val="24"/>
                <w:lang w:val="uk-UA"/>
              </w:rPr>
              <w:t xml:space="preserve">(Liquor ammoni  anisatus), </w:t>
            </w:r>
            <w:r w:rsidRPr="00580B64">
              <w:rPr>
                <w:rFonts w:ascii="Times New Roman" w:hAnsi="Times New Roman" w:cs="Times New Roman"/>
                <w:snapToGrid w:val="0"/>
                <w:spacing w:val="-4"/>
                <w:sz w:val="24"/>
                <w:szCs w:val="24"/>
                <w:lang w:val="uk-UA"/>
              </w:rPr>
              <w:t>РД-10 крапель</w:t>
            </w:r>
          </w:p>
        </w:tc>
      </w:tr>
      <w:tr w:rsidR="000708BF" w:rsidRPr="00580B64" w14:paraId="45030C5F" w14:textId="77777777" w:rsidTr="007D23E6">
        <w:trPr>
          <w:jc w:val="center"/>
        </w:trPr>
        <w:tc>
          <w:tcPr>
            <w:tcW w:w="351" w:type="pct"/>
            <w:shd w:val="clear" w:color="auto" w:fill="auto"/>
          </w:tcPr>
          <w:p w14:paraId="30E0DAFC" w14:textId="77777777" w:rsidR="000708BF" w:rsidRPr="00580B64" w:rsidRDefault="000708BF">
            <w:pPr>
              <w:numPr>
                <w:ilvl w:val="0"/>
                <w:numId w:val="42"/>
              </w:numPr>
              <w:spacing w:after="0" w:line="240" w:lineRule="exact"/>
              <w:rPr>
                <w:rFonts w:ascii="Times New Roman" w:hAnsi="Times New Roman" w:cs="Times New Roman"/>
                <w:snapToGrid w:val="0"/>
                <w:spacing w:val="-4"/>
                <w:sz w:val="24"/>
                <w:szCs w:val="24"/>
                <w:lang w:val="uk-UA"/>
              </w:rPr>
            </w:pPr>
          </w:p>
        </w:tc>
        <w:tc>
          <w:tcPr>
            <w:tcW w:w="2241" w:type="pct"/>
            <w:shd w:val="clear" w:color="auto" w:fill="auto"/>
          </w:tcPr>
          <w:p w14:paraId="3D3DD3A8" w14:textId="77777777" w:rsidR="000708BF" w:rsidRPr="00580B64" w:rsidRDefault="000708BF" w:rsidP="000708BF">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Мукалтин </w:t>
            </w:r>
            <w:r w:rsidRPr="00580B64">
              <w:rPr>
                <w:rFonts w:ascii="Times New Roman" w:hAnsi="Times New Roman" w:cs="Times New Roman"/>
                <w:i/>
                <w:snapToGrid w:val="0"/>
                <w:spacing w:val="-4"/>
                <w:sz w:val="24"/>
                <w:szCs w:val="24"/>
                <w:lang w:val="uk-UA"/>
              </w:rPr>
              <w:t>(Mucaltinum)</w:t>
            </w:r>
          </w:p>
        </w:tc>
        <w:tc>
          <w:tcPr>
            <w:tcW w:w="2408" w:type="pct"/>
            <w:shd w:val="clear" w:color="auto" w:fill="auto"/>
          </w:tcPr>
          <w:p w14:paraId="07EDB345" w14:textId="77777777" w:rsidR="000708BF" w:rsidRPr="00580B64" w:rsidRDefault="000708BF" w:rsidP="000708BF">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0,05</w:t>
            </w:r>
          </w:p>
        </w:tc>
      </w:tr>
      <w:tr w:rsidR="000708BF" w:rsidRPr="00600CBD" w14:paraId="35FF3E25" w14:textId="77777777" w:rsidTr="007D23E6">
        <w:trPr>
          <w:jc w:val="center"/>
        </w:trPr>
        <w:tc>
          <w:tcPr>
            <w:tcW w:w="351" w:type="pct"/>
            <w:shd w:val="clear" w:color="auto" w:fill="auto"/>
          </w:tcPr>
          <w:p w14:paraId="20FE7C18" w14:textId="77777777" w:rsidR="000708BF" w:rsidRPr="00580B64" w:rsidRDefault="000708BF">
            <w:pPr>
              <w:numPr>
                <w:ilvl w:val="0"/>
                <w:numId w:val="42"/>
              </w:numPr>
              <w:spacing w:after="0" w:line="240" w:lineRule="exact"/>
              <w:rPr>
                <w:rFonts w:ascii="Times New Roman" w:hAnsi="Times New Roman" w:cs="Times New Roman"/>
                <w:snapToGrid w:val="0"/>
                <w:spacing w:val="-4"/>
                <w:sz w:val="24"/>
                <w:szCs w:val="24"/>
                <w:lang w:val="uk-UA"/>
              </w:rPr>
            </w:pPr>
          </w:p>
        </w:tc>
        <w:tc>
          <w:tcPr>
            <w:tcW w:w="2241" w:type="pct"/>
            <w:shd w:val="clear" w:color="auto" w:fill="auto"/>
          </w:tcPr>
          <w:p w14:paraId="5DEB678E" w14:textId="77777777" w:rsidR="000708BF" w:rsidRPr="00580B64" w:rsidRDefault="000708BF" w:rsidP="000708BF">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Амброксол</w:t>
            </w:r>
            <w:r w:rsidRPr="00580B64">
              <w:rPr>
                <w:rFonts w:ascii="Times New Roman" w:hAnsi="Times New Roman" w:cs="Times New Roman"/>
                <w:i/>
                <w:snapToGrid w:val="0"/>
                <w:spacing w:val="-4"/>
                <w:sz w:val="24"/>
                <w:szCs w:val="24"/>
                <w:lang w:val="uk-UA"/>
              </w:rPr>
              <w:t>(Аmbroxolum)</w:t>
            </w:r>
          </w:p>
          <w:p w14:paraId="2AF08D53" w14:textId="77777777" w:rsidR="000708BF" w:rsidRPr="00580B64" w:rsidRDefault="000708BF" w:rsidP="000708BF">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лазолван, амбробене</w:t>
            </w:r>
          </w:p>
        </w:tc>
        <w:tc>
          <w:tcPr>
            <w:tcW w:w="2408" w:type="pct"/>
            <w:shd w:val="clear" w:color="auto" w:fill="auto"/>
          </w:tcPr>
          <w:p w14:paraId="696A81B7" w14:textId="77777777" w:rsidR="000708BF" w:rsidRPr="00580B64" w:rsidRDefault="000708BF" w:rsidP="000708BF">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0,03; амп. по 0,015 % р-ну по 2 мл д/ін; фл. 0,75 % р-н  по 100 мл для перор.Прийому та інгаляцій</w:t>
            </w:r>
          </w:p>
        </w:tc>
      </w:tr>
      <w:tr w:rsidR="000708BF" w:rsidRPr="00600CBD" w14:paraId="650350BE" w14:textId="77777777" w:rsidTr="007D23E6">
        <w:trPr>
          <w:jc w:val="center"/>
        </w:trPr>
        <w:tc>
          <w:tcPr>
            <w:tcW w:w="351" w:type="pct"/>
            <w:shd w:val="clear" w:color="auto" w:fill="auto"/>
          </w:tcPr>
          <w:p w14:paraId="1BFFE42A" w14:textId="77777777" w:rsidR="000708BF" w:rsidRPr="00580B64" w:rsidRDefault="000708BF">
            <w:pPr>
              <w:numPr>
                <w:ilvl w:val="0"/>
                <w:numId w:val="42"/>
              </w:numPr>
              <w:spacing w:after="0" w:line="240" w:lineRule="exact"/>
              <w:rPr>
                <w:rFonts w:ascii="Times New Roman" w:hAnsi="Times New Roman" w:cs="Times New Roman"/>
                <w:snapToGrid w:val="0"/>
                <w:spacing w:val="-4"/>
                <w:sz w:val="24"/>
                <w:szCs w:val="24"/>
                <w:lang w:val="uk-UA"/>
              </w:rPr>
            </w:pPr>
          </w:p>
        </w:tc>
        <w:tc>
          <w:tcPr>
            <w:tcW w:w="2241" w:type="pct"/>
            <w:shd w:val="clear" w:color="auto" w:fill="auto"/>
          </w:tcPr>
          <w:p w14:paraId="42E0E71D" w14:textId="77777777" w:rsidR="000708BF" w:rsidRPr="00580B64" w:rsidRDefault="000708BF" w:rsidP="000708BF">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Касторова олія</w:t>
            </w:r>
            <w:r w:rsidRPr="00580B64">
              <w:rPr>
                <w:rFonts w:ascii="Times New Roman" w:hAnsi="Times New Roman" w:cs="Times New Roman"/>
                <w:i/>
                <w:snapToGrid w:val="0"/>
                <w:spacing w:val="-4"/>
                <w:sz w:val="24"/>
                <w:szCs w:val="24"/>
                <w:lang w:val="uk-UA"/>
              </w:rPr>
              <w:t>(Oleum Ricini)</w:t>
            </w:r>
          </w:p>
        </w:tc>
        <w:tc>
          <w:tcPr>
            <w:tcW w:w="2408" w:type="pct"/>
            <w:shd w:val="clear" w:color="auto" w:fill="auto"/>
          </w:tcPr>
          <w:p w14:paraId="490F24CB" w14:textId="77777777" w:rsidR="000708BF" w:rsidRPr="00580B64" w:rsidRDefault="000708BF" w:rsidP="000708BF">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Капс. по 0,5 и 1,0; фл. по 30 мл</w:t>
            </w:r>
          </w:p>
        </w:tc>
      </w:tr>
      <w:tr w:rsidR="000708BF" w:rsidRPr="00600CBD" w14:paraId="46B0339A" w14:textId="77777777" w:rsidTr="007D23E6">
        <w:trPr>
          <w:jc w:val="center"/>
        </w:trPr>
        <w:tc>
          <w:tcPr>
            <w:tcW w:w="351" w:type="pct"/>
            <w:shd w:val="clear" w:color="auto" w:fill="auto"/>
          </w:tcPr>
          <w:p w14:paraId="4B3D706D" w14:textId="77777777" w:rsidR="000708BF" w:rsidRPr="00580B64" w:rsidRDefault="000708BF">
            <w:pPr>
              <w:numPr>
                <w:ilvl w:val="0"/>
                <w:numId w:val="42"/>
              </w:numPr>
              <w:spacing w:after="0" w:line="240" w:lineRule="exact"/>
              <w:rPr>
                <w:rFonts w:ascii="Times New Roman" w:hAnsi="Times New Roman" w:cs="Times New Roman"/>
                <w:snapToGrid w:val="0"/>
                <w:spacing w:val="-4"/>
                <w:sz w:val="24"/>
                <w:szCs w:val="24"/>
                <w:lang w:val="uk-UA"/>
              </w:rPr>
            </w:pPr>
          </w:p>
        </w:tc>
        <w:tc>
          <w:tcPr>
            <w:tcW w:w="4649" w:type="pct"/>
            <w:gridSpan w:val="2"/>
            <w:shd w:val="clear" w:color="auto" w:fill="auto"/>
          </w:tcPr>
          <w:p w14:paraId="0F0ED28D" w14:textId="77777777" w:rsidR="000708BF" w:rsidRPr="00580B64" w:rsidRDefault="000708BF" w:rsidP="000708BF">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Відвар  кори крушини  </w:t>
            </w:r>
            <w:r w:rsidRPr="00580B64">
              <w:rPr>
                <w:rFonts w:ascii="Times New Roman" w:hAnsi="Times New Roman" w:cs="Times New Roman"/>
                <w:i/>
                <w:snapToGrid w:val="0"/>
                <w:spacing w:val="-4"/>
                <w:sz w:val="24"/>
                <w:szCs w:val="24"/>
                <w:lang w:val="uk-UA"/>
              </w:rPr>
              <w:t xml:space="preserve">(cortex Frangulae), </w:t>
            </w:r>
            <w:r w:rsidRPr="00580B64">
              <w:rPr>
                <w:rFonts w:ascii="Times New Roman" w:hAnsi="Times New Roman" w:cs="Times New Roman"/>
                <w:snapToGrid w:val="0"/>
                <w:spacing w:val="-4"/>
                <w:sz w:val="24"/>
                <w:szCs w:val="24"/>
                <w:lang w:val="uk-UA"/>
              </w:rPr>
              <w:t>РД-2,5</w:t>
            </w:r>
          </w:p>
        </w:tc>
      </w:tr>
      <w:tr w:rsidR="000708BF" w:rsidRPr="00580B64" w14:paraId="63A21BDB" w14:textId="77777777" w:rsidTr="007D23E6">
        <w:trPr>
          <w:jc w:val="center"/>
        </w:trPr>
        <w:tc>
          <w:tcPr>
            <w:tcW w:w="351" w:type="pct"/>
            <w:shd w:val="clear" w:color="auto" w:fill="auto"/>
          </w:tcPr>
          <w:p w14:paraId="70B8869D" w14:textId="77777777" w:rsidR="000708BF" w:rsidRPr="00580B64" w:rsidRDefault="000708BF">
            <w:pPr>
              <w:numPr>
                <w:ilvl w:val="0"/>
                <w:numId w:val="42"/>
              </w:numPr>
              <w:spacing w:after="0" w:line="240" w:lineRule="exact"/>
              <w:rPr>
                <w:rFonts w:ascii="Times New Roman" w:hAnsi="Times New Roman" w:cs="Times New Roman"/>
                <w:snapToGrid w:val="0"/>
                <w:spacing w:val="-4"/>
                <w:sz w:val="24"/>
                <w:szCs w:val="24"/>
                <w:lang w:val="uk-UA"/>
              </w:rPr>
            </w:pPr>
          </w:p>
        </w:tc>
        <w:tc>
          <w:tcPr>
            <w:tcW w:w="2241" w:type="pct"/>
            <w:shd w:val="clear" w:color="auto" w:fill="auto"/>
          </w:tcPr>
          <w:p w14:paraId="721135E9" w14:textId="77777777" w:rsidR="000708BF" w:rsidRPr="00580B64" w:rsidRDefault="000708BF" w:rsidP="000708BF">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Бісакодил</w:t>
            </w:r>
            <w:r w:rsidRPr="00580B64">
              <w:rPr>
                <w:rFonts w:ascii="Times New Roman" w:hAnsi="Times New Roman" w:cs="Times New Roman"/>
                <w:i/>
                <w:snapToGrid w:val="0"/>
                <w:spacing w:val="-4"/>
                <w:sz w:val="24"/>
                <w:szCs w:val="24"/>
                <w:lang w:val="uk-UA"/>
              </w:rPr>
              <w:t>(Bisacodylum)</w:t>
            </w:r>
          </w:p>
        </w:tc>
        <w:tc>
          <w:tcPr>
            <w:tcW w:w="2408" w:type="pct"/>
            <w:shd w:val="clear" w:color="auto" w:fill="auto"/>
          </w:tcPr>
          <w:p w14:paraId="194E15AC" w14:textId="77777777" w:rsidR="000708BF" w:rsidRPr="00580B64" w:rsidRDefault="000708BF" w:rsidP="000708BF">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Драже по 0,005; суп. по 0,01</w:t>
            </w:r>
          </w:p>
        </w:tc>
      </w:tr>
      <w:tr w:rsidR="000708BF" w:rsidRPr="00580B64" w14:paraId="69CF63F6" w14:textId="77777777" w:rsidTr="007D23E6">
        <w:trPr>
          <w:jc w:val="center"/>
        </w:trPr>
        <w:tc>
          <w:tcPr>
            <w:tcW w:w="351" w:type="pct"/>
            <w:shd w:val="clear" w:color="auto" w:fill="auto"/>
          </w:tcPr>
          <w:p w14:paraId="5D139F7C" w14:textId="77777777" w:rsidR="000708BF" w:rsidRPr="00580B64" w:rsidRDefault="000708BF">
            <w:pPr>
              <w:numPr>
                <w:ilvl w:val="0"/>
                <w:numId w:val="42"/>
              </w:numPr>
              <w:spacing w:after="0" w:line="240" w:lineRule="exact"/>
              <w:rPr>
                <w:rFonts w:ascii="Times New Roman" w:hAnsi="Times New Roman" w:cs="Times New Roman"/>
                <w:snapToGrid w:val="0"/>
                <w:spacing w:val="-4"/>
                <w:sz w:val="24"/>
                <w:szCs w:val="24"/>
                <w:lang w:val="uk-UA"/>
              </w:rPr>
            </w:pPr>
          </w:p>
        </w:tc>
        <w:tc>
          <w:tcPr>
            <w:tcW w:w="2241" w:type="pct"/>
            <w:shd w:val="clear" w:color="auto" w:fill="auto"/>
          </w:tcPr>
          <w:p w14:paraId="54DA4CB6" w14:textId="77777777" w:rsidR="000708BF" w:rsidRPr="00580B64" w:rsidRDefault="000708BF" w:rsidP="000708BF">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Магнію сульфат</w:t>
            </w:r>
            <w:r w:rsidRPr="00580B64">
              <w:rPr>
                <w:rFonts w:ascii="Times New Roman" w:hAnsi="Times New Roman" w:cs="Times New Roman"/>
                <w:i/>
                <w:snapToGrid w:val="0"/>
                <w:spacing w:val="-4"/>
                <w:sz w:val="24"/>
                <w:szCs w:val="24"/>
                <w:lang w:val="uk-UA"/>
              </w:rPr>
              <w:t>(Magnesii sulfas)</w:t>
            </w:r>
          </w:p>
        </w:tc>
        <w:tc>
          <w:tcPr>
            <w:tcW w:w="2408" w:type="pct"/>
            <w:shd w:val="clear" w:color="auto" w:fill="auto"/>
          </w:tcPr>
          <w:p w14:paraId="55BDB4D6" w14:textId="77777777" w:rsidR="000708BF" w:rsidRPr="00580B64" w:rsidRDefault="000708BF" w:rsidP="000708BF">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Порош., РД-25,0</w:t>
            </w:r>
          </w:p>
        </w:tc>
      </w:tr>
      <w:tr w:rsidR="000708BF" w:rsidRPr="00580B64" w14:paraId="2B9E0EB6" w14:textId="77777777" w:rsidTr="007D23E6">
        <w:trPr>
          <w:jc w:val="center"/>
        </w:trPr>
        <w:tc>
          <w:tcPr>
            <w:tcW w:w="351" w:type="pct"/>
            <w:shd w:val="clear" w:color="auto" w:fill="auto"/>
          </w:tcPr>
          <w:p w14:paraId="543AB5A0" w14:textId="77777777" w:rsidR="000708BF" w:rsidRPr="00580B64" w:rsidRDefault="000708BF">
            <w:pPr>
              <w:numPr>
                <w:ilvl w:val="0"/>
                <w:numId w:val="42"/>
              </w:numPr>
              <w:spacing w:after="0" w:line="240" w:lineRule="exact"/>
              <w:rPr>
                <w:rFonts w:ascii="Times New Roman" w:hAnsi="Times New Roman" w:cs="Times New Roman"/>
                <w:snapToGrid w:val="0"/>
                <w:spacing w:val="-4"/>
                <w:sz w:val="24"/>
                <w:szCs w:val="24"/>
                <w:lang w:val="uk-UA"/>
              </w:rPr>
            </w:pPr>
          </w:p>
        </w:tc>
        <w:tc>
          <w:tcPr>
            <w:tcW w:w="2241" w:type="pct"/>
            <w:shd w:val="clear" w:color="auto" w:fill="auto"/>
          </w:tcPr>
          <w:p w14:paraId="6B568C1F" w14:textId="77777777" w:rsidR="000708BF" w:rsidRPr="00580B64" w:rsidRDefault="000708BF" w:rsidP="000708BF">
            <w:pPr>
              <w:spacing w:after="0" w:line="240" w:lineRule="exact"/>
              <w:ind w:right="-1"/>
              <w:rPr>
                <w:rFonts w:ascii="Times New Roman" w:hAnsi="Times New Roman" w:cs="Times New Roman"/>
                <w:b/>
                <w:i/>
                <w:snapToGrid w:val="0"/>
                <w:spacing w:val="-4"/>
                <w:sz w:val="24"/>
                <w:szCs w:val="24"/>
                <w:lang w:val="uk-UA"/>
              </w:rPr>
            </w:pPr>
            <w:r w:rsidRPr="00580B64">
              <w:rPr>
                <w:rFonts w:ascii="Times New Roman" w:hAnsi="Times New Roman" w:cs="Times New Roman"/>
                <w:b/>
                <w:snapToGrid w:val="0"/>
                <w:spacing w:val="-4"/>
                <w:sz w:val="24"/>
                <w:szCs w:val="24"/>
                <w:lang w:val="uk-UA"/>
              </w:rPr>
              <w:t>Алохол</w:t>
            </w:r>
            <w:r w:rsidRPr="00580B64">
              <w:rPr>
                <w:rFonts w:ascii="Times New Roman" w:hAnsi="Times New Roman" w:cs="Times New Roman"/>
                <w:i/>
                <w:snapToGrid w:val="0"/>
                <w:spacing w:val="-4"/>
                <w:sz w:val="24"/>
                <w:szCs w:val="24"/>
                <w:lang w:val="uk-UA"/>
              </w:rPr>
              <w:t>(Allocholum)</w:t>
            </w:r>
          </w:p>
        </w:tc>
        <w:tc>
          <w:tcPr>
            <w:tcW w:w="2408" w:type="pct"/>
            <w:shd w:val="clear" w:color="auto" w:fill="auto"/>
          </w:tcPr>
          <w:p w14:paraId="724A68A9" w14:textId="77777777" w:rsidR="000708BF" w:rsidRPr="00580B64" w:rsidRDefault="000708BF" w:rsidP="000708BF">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комбін.</w:t>
            </w:r>
          </w:p>
        </w:tc>
      </w:tr>
    </w:tbl>
    <w:p w14:paraId="4F9191FC" w14:textId="77777777" w:rsidR="000708BF" w:rsidRPr="00580B64" w:rsidRDefault="000708BF" w:rsidP="000708BF">
      <w:pPr>
        <w:spacing w:after="0" w:line="240" w:lineRule="exact"/>
        <w:ind w:right="-1" w:firstLine="426"/>
        <w:rPr>
          <w:rFonts w:ascii="Times New Roman" w:hAnsi="Times New Roman" w:cs="Times New Roman"/>
          <w:b/>
          <w:snapToGrid w:val="0"/>
          <w:sz w:val="24"/>
          <w:szCs w:val="24"/>
          <w:lang w:val="uk-UA"/>
        </w:rPr>
      </w:pPr>
    </w:p>
    <w:p w14:paraId="1E9A533B" w14:textId="77777777" w:rsidR="000708BF" w:rsidRPr="00580B64" w:rsidRDefault="000708BF" w:rsidP="000708BF">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2177BA61" w14:textId="77777777" w:rsidR="000708BF" w:rsidRPr="00580B64" w:rsidRDefault="000708BF" w:rsidP="000708BF">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Виберіть правильну відповідь:</w:t>
      </w:r>
    </w:p>
    <w:p w14:paraId="2CE90AD7" w14:textId="77777777" w:rsidR="000708BF" w:rsidRPr="00580B64" w:rsidRDefault="000708BF" w:rsidP="000708BF">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1. Вкажіть секрето моторні  відхаркувальні засоби рефлекторної дії:</w:t>
      </w:r>
    </w:p>
    <w:p w14:paraId="035192E8"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Калію йодид</w:t>
      </w:r>
    </w:p>
    <w:p w14:paraId="6B7D759E"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Трава термопсису</w:t>
      </w:r>
    </w:p>
    <w:p w14:paraId="4716161A"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Амброксол</w:t>
      </w:r>
    </w:p>
    <w:p w14:paraId="355ABCFC"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Терпінгідрат</w:t>
      </w:r>
    </w:p>
    <w:p w14:paraId="7510EBB5"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Ацетилцистеїн</w:t>
      </w:r>
    </w:p>
    <w:p w14:paraId="252F68A1" w14:textId="77777777" w:rsidR="000708BF" w:rsidRPr="00580B64" w:rsidRDefault="000708BF" w:rsidP="000708BF">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2. </w:t>
      </w:r>
      <w:r w:rsidRPr="00580B64">
        <w:rPr>
          <w:rFonts w:ascii="Times New Roman" w:hAnsi="Times New Roman" w:cs="Times New Roman"/>
          <w:i/>
          <w:snapToGrid w:val="0"/>
          <w:sz w:val="24"/>
          <w:szCs w:val="24"/>
          <w:lang w:val="uk-UA"/>
        </w:rPr>
        <w:t>Вкажіть муколітики, що стимулюють вироблення легеневого сурфактанту:</w:t>
      </w:r>
    </w:p>
    <w:p w14:paraId="26CDB54B"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Бромгексин</w:t>
      </w:r>
    </w:p>
    <w:p w14:paraId="3CB0B8B1"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Ацетилцистеїн</w:t>
      </w:r>
    </w:p>
    <w:p w14:paraId="62AA2BDA"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Мукалтин</w:t>
      </w:r>
    </w:p>
    <w:p w14:paraId="356123F6"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Терпінгідрат</w:t>
      </w:r>
    </w:p>
    <w:p w14:paraId="6AAD5F12"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Амброксол</w:t>
      </w:r>
    </w:p>
    <w:p w14:paraId="1825130D" w14:textId="77777777" w:rsidR="000708BF" w:rsidRPr="00580B64" w:rsidRDefault="000708BF" w:rsidP="000708BF">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3</w:t>
      </w:r>
      <w:r w:rsidRPr="00580B64">
        <w:rPr>
          <w:rFonts w:ascii="Times New Roman" w:hAnsi="Times New Roman" w:cs="Times New Roman"/>
          <w:i/>
          <w:snapToGrid w:val="0"/>
          <w:sz w:val="24"/>
          <w:szCs w:val="24"/>
          <w:lang w:val="uk-UA"/>
        </w:rPr>
        <w:t>. Вкажіть проносні, що підсилюють моторику на всьому протязі кишківника:</w:t>
      </w:r>
    </w:p>
    <w:p w14:paraId="6158A792"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Бісакодил</w:t>
      </w:r>
    </w:p>
    <w:p w14:paraId="212181AE"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B. Форлакс</w:t>
      </w:r>
    </w:p>
    <w:p w14:paraId="1D78AA6F"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Кетамін</w:t>
      </w:r>
    </w:p>
    <w:p w14:paraId="392F1CF9"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Сульфат магнію</w:t>
      </w:r>
    </w:p>
    <w:p w14:paraId="5F773C38"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Ксилітол</w:t>
      </w:r>
    </w:p>
    <w:p w14:paraId="7C4E2049" w14:textId="77777777" w:rsidR="000708BF" w:rsidRPr="00580B64" w:rsidRDefault="000708BF" w:rsidP="000708BF">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4. </w:t>
      </w:r>
      <w:r w:rsidRPr="00580B64">
        <w:rPr>
          <w:rFonts w:ascii="Times New Roman" w:hAnsi="Times New Roman" w:cs="Times New Roman"/>
          <w:i/>
          <w:snapToGrid w:val="0"/>
          <w:sz w:val="24"/>
          <w:szCs w:val="24"/>
          <w:lang w:val="uk-UA"/>
        </w:rPr>
        <w:t>Чоловік з метою суїциду прийняв велику кількість снодійного з групи барбітуратів. Яке проносне застосовується в цьому випадку?</w:t>
      </w:r>
    </w:p>
    <w:p w14:paraId="5C397898"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Регулакс</w:t>
      </w:r>
    </w:p>
    <w:p w14:paraId="23D44499"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Ізафенін</w:t>
      </w:r>
    </w:p>
    <w:p w14:paraId="21587235"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Сульфат магнію</w:t>
      </w:r>
    </w:p>
    <w:p w14:paraId="59221FD0"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Сенаде</w:t>
      </w:r>
    </w:p>
    <w:p w14:paraId="0D2B501F"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Кетамін</w:t>
      </w:r>
    </w:p>
    <w:p w14:paraId="51AD7BC5" w14:textId="77777777" w:rsidR="000708BF" w:rsidRPr="00580B64" w:rsidRDefault="000708BF" w:rsidP="000708BF">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5. </w:t>
      </w:r>
      <w:r w:rsidRPr="00580B64">
        <w:rPr>
          <w:rFonts w:ascii="Times New Roman" w:hAnsi="Times New Roman" w:cs="Times New Roman"/>
          <w:i/>
          <w:snapToGrid w:val="0"/>
          <w:sz w:val="24"/>
          <w:szCs w:val="24"/>
          <w:lang w:val="uk-UA"/>
        </w:rPr>
        <w:t>Вкажіть жовчогінні засоби з групи холецистокінетиків:</w:t>
      </w:r>
    </w:p>
    <w:p w14:paraId="07720B7D"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Атропін</w:t>
      </w:r>
    </w:p>
    <w:p w14:paraId="3D2F627F"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Алохол</w:t>
      </w:r>
    </w:p>
    <w:p w14:paraId="5DE282CB"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Ксилітол</w:t>
      </w:r>
    </w:p>
    <w:p w14:paraId="55C08BB9"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Сульфат магнію</w:t>
      </w:r>
    </w:p>
    <w:p w14:paraId="56BD1A36"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Но-шпа</w:t>
      </w:r>
    </w:p>
    <w:p w14:paraId="7EBF336D" w14:textId="77777777" w:rsidR="000708BF" w:rsidRPr="00580B64" w:rsidRDefault="000708BF" w:rsidP="000708BF">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51A7F93C" w14:textId="67C05434" w:rsidR="007436E9" w:rsidRPr="003D6337" w:rsidRDefault="007436E9">
      <w:pPr>
        <w:pStyle w:val="Default"/>
        <w:numPr>
          <w:ilvl w:val="0"/>
          <w:numId w:val="520"/>
        </w:numPr>
        <w:spacing w:after="27"/>
        <w:rPr>
          <w:b/>
          <w:bCs/>
          <w:lang w:val="uk-UA"/>
        </w:rPr>
      </w:pPr>
      <w:r w:rsidRPr="003D6337">
        <w:rPr>
          <w:b/>
          <w:bCs/>
          <w:lang w:val="uk-UA"/>
        </w:rPr>
        <w:t>Обговорення теоретичних питань для перевірки базових знань за темою</w:t>
      </w:r>
    </w:p>
    <w:p w14:paraId="624BAC11" w14:textId="77777777" w:rsidR="000708BF" w:rsidRPr="00580B64" w:rsidRDefault="000708BF" w:rsidP="000708BF">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0CEA452C"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ПОДРАЗНЮЮЧІ РЕЧОВИНИ відволікаючої дії:</w:t>
      </w:r>
    </w:p>
    <w:p w14:paraId="126C708B"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рослинного походження - ментол і на його основі препарати (валідол, мазі «Меновазин», «Ефкамон»), насіння гірчиці (гірчичники), масло терпентінное очищене (скипидар) і ін.</w:t>
      </w:r>
    </w:p>
    <w:p w14:paraId="652649E1"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синтетичні - розчин аміаку, фіналгон, метилсаліцилат та ін.</w:t>
      </w:r>
    </w:p>
    <w:p w14:paraId="08ED1E39"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Механізм дії. Застосування.</w:t>
      </w:r>
    </w:p>
    <w:p w14:paraId="0BAD3040"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p>
    <w:p w14:paraId="0E20BBEE"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ВІДХАРКУВАЛЬНІ ЗАСОБИ. Класифікація:</w:t>
      </w:r>
    </w:p>
    <w:p w14:paraId="18D6412D"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секретомоторні (стимулюють відхаркування):</w:t>
      </w:r>
    </w:p>
    <w:p w14:paraId="6E8F1929"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 рефлекторної дії - трава термопсису, корінь істода, мукалтин, пертусин, терпінгідрат;</w:t>
      </w:r>
    </w:p>
    <w:p w14:paraId="02C5347B"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прямої дії - трава чебрецю, корінь алтея, кореневище синюхи, лист подорожника, калію йодид;</w:t>
      </w:r>
    </w:p>
    <w:p w14:paraId="627B0C74"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муколітичні (бронхосекретолітичну) - ацетилцистеїн, бромгексин (бисольвон), амброксол (лазолван).</w:t>
      </w:r>
    </w:p>
    <w:p w14:paraId="259999B5"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Механізми дії. Показання, протипоказання до застосовування. Небажані ефекти. Поняття про легеневі сурфактанти (куросурф, екзосурф, берактант).</w:t>
      </w:r>
    </w:p>
    <w:p w14:paraId="10AA7DE3"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p>
    <w:p w14:paraId="77AC2BBA"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ГІРКОТИ. Класифікація:</w:t>
      </w:r>
    </w:p>
    <w:p w14:paraId="23167C9A"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справжні - корінь кульбаби, трава золототисячника;</w:t>
      </w:r>
    </w:p>
    <w:p w14:paraId="30B6E781"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ароматичні - настоянка стручкового перцю, полину, кореневище лепехи, сік листя подорожника, чай апетитний, плантаглюцид.</w:t>
      </w:r>
    </w:p>
    <w:p w14:paraId="73DC053E"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Механізми дії. Застосування.</w:t>
      </w:r>
    </w:p>
    <w:p w14:paraId="5AC2235E"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p>
    <w:p w14:paraId="64D3B320"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БЛЮВОТНІ ЗАСОБИ. Класифікація:</w:t>
      </w:r>
    </w:p>
    <w:p w14:paraId="288BB4A2"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центральної дії ─ апоморфін;</w:t>
      </w:r>
    </w:p>
    <w:p w14:paraId="129D74CF"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рефлекторного ─ препарати термопсису, іпекакуани, міді сульфат, гіпертонічний розчин натрію хлориду.</w:t>
      </w:r>
    </w:p>
    <w:p w14:paraId="3D96E764"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Механізми дії. Показання до застосування. Небажані ефекти.</w:t>
      </w:r>
    </w:p>
    <w:p w14:paraId="6137B806" w14:textId="77777777" w:rsidR="000708BF" w:rsidRPr="00580B64" w:rsidRDefault="000708BF" w:rsidP="000708BF">
      <w:pPr>
        <w:spacing w:after="0" w:line="240" w:lineRule="exact"/>
        <w:ind w:firstLine="425"/>
        <w:jc w:val="both"/>
        <w:rPr>
          <w:rFonts w:ascii="Times New Roman" w:hAnsi="Times New Roman" w:cs="Times New Roman"/>
          <w:snapToGrid w:val="0"/>
          <w:sz w:val="24"/>
          <w:szCs w:val="24"/>
          <w:lang w:val="uk-UA"/>
        </w:rPr>
      </w:pPr>
    </w:p>
    <w:p w14:paraId="319BB012"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ПРОНОСНІ ЗАСОБИ</w:t>
      </w:r>
    </w:p>
    <w:p w14:paraId="3CBE7FFA"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Класифікація за </w:t>
      </w:r>
      <w:r w:rsidRPr="00580B64">
        <w:rPr>
          <w:rFonts w:ascii="Times New Roman" w:hAnsi="Times New Roman" w:cs="Times New Roman"/>
          <w:b/>
          <w:snapToGrid w:val="0"/>
          <w:sz w:val="24"/>
          <w:szCs w:val="24"/>
          <w:lang w:val="uk-UA"/>
        </w:rPr>
        <w:t>місцем дії:</w:t>
      </w:r>
    </w:p>
    <w:p w14:paraId="734060B3"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підсилюють моторну функцію  на всьому протязі кишечника:</w:t>
      </w:r>
    </w:p>
    <w:p w14:paraId="07CAACCA"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осмотичні - сольові (натрію сульфат, магнію сульфат); багатоатомні спирти (лактулоза, ксилитол), форлакс / макрогол / та ін .;</w:t>
      </w:r>
    </w:p>
    <w:p w14:paraId="05537B4E"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 збільшують обсяг вмісту кишечника («набухаючі») - морська капуста, агар, форлакс, лляне насіння, висівки та ін .;</w:t>
      </w:r>
    </w:p>
    <w:p w14:paraId="6EAE2278"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сприяють розм'якшення калових мас (пом’якчуючі) - олії мигдальне, оливкове, соняшникове, вазелінове, кунжутне.</w:t>
      </w:r>
    </w:p>
    <w:p w14:paraId="296D4C35"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підсилюють моторну функцію переважно тонкого кишечника - касторове масло;</w:t>
      </w:r>
    </w:p>
    <w:p w14:paraId="61115568"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підсилюють моторну функцію переважно товстого кишечника:</w:t>
      </w:r>
    </w:p>
    <w:p w14:paraId="710673E9"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рослинного походження, що містять антраглікозиди - корінь ревеню, кора жостеру, листя сени, сенаде, кафіол, регулакс;</w:t>
      </w:r>
    </w:p>
    <w:p w14:paraId="1F999886"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синтетичні - фенолфталеїн / пурген /, изафенін, бісакодил, натрію пикосульфат / гутталакс, піколакс /.</w:t>
      </w:r>
    </w:p>
    <w:p w14:paraId="627D0F4A"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Класифікація за </w:t>
      </w:r>
      <w:r w:rsidRPr="00580B64">
        <w:rPr>
          <w:rFonts w:ascii="Times New Roman" w:hAnsi="Times New Roman" w:cs="Times New Roman"/>
          <w:b/>
          <w:snapToGrid w:val="0"/>
          <w:sz w:val="24"/>
          <w:szCs w:val="24"/>
          <w:lang w:val="uk-UA"/>
        </w:rPr>
        <w:t>силою дії</w:t>
      </w:r>
      <w:r w:rsidRPr="00580B64">
        <w:rPr>
          <w:rFonts w:ascii="Times New Roman" w:hAnsi="Times New Roman" w:cs="Times New Roman"/>
          <w:snapToGrid w:val="0"/>
          <w:sz w:val="24"/>
          <w:szCs w:val="24"/>
          <w:lang w:val="uk-UA"/>
        </w:rPr>
        <w:t>:</w:t>
      </w:r>
    </w:p>
    <w:p w14:paraId="72C07614"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I. послаблювальні (aperitiva):</w:t>
      </w:r>
    </w:p>
    <w:p w14:paraId="5C7EC231"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"набухаючі" речовини: морська капуста (ламинарид), агар-агар;</w:t>
      </w:r>
    </w:p>
    <w:p w14:paraId="05ECC56B"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пом’якшуючі: мигдальне, оливкове, соняшникове, вазелінове, кунжутне олії.</w:t>
      </w:r>
    </w:p>
    <w:p w14:paraId="675E57C3"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II. Власне проносні (purgantia, laxantia):</w:t>
      </w:r>
    </w:p>
    <w:p w14:paraId="2959AF07"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рослинні: ревеню корінь, крушини кора, жостеру плід, сени лист (і його препарати), кастороваолія;</w:t>
      </w:r>
    </w:p>
    <w:p w14:paraId="709C7B8D"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синтетичні: фенолфталеїн, изафенин, бісакодил, гуталакс.</w:t>
      </w:r>
    </w:p>
    <w:p w14:paraId="3E3CD286"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III. Проносні (drastica): сольові (натрію і магнію сульфат), форлакс, карловарска і моршинська солі.</w:t>
      </w:r>
    </w:p>
    <w:p w14:paraId="3E6533B9" w14:textId="77777777" w:rsidR="000708BF" w:rsidRPr="00580B64" w:rsidRDefault="000708BF">
      <w:pPr>
        <w:pStyle w:val="a5"/>
        <w:numPr>
          <w:ilvl w:val="0"/>
          <w:numId w:val="43"/>
        </w:numPr>
        <w:spacing w:line="240" w:lineRule="exact"/>
        <w:rPr>
          <w:snapToGrid w:val="0"/>
          <w:sz w:val="24"/>
          <w:szCs w:val="24"/>
          <w:lang w:val="uk-UA"/>
        </w:rPr>
      </w:pPr>
      <w:r w:rsidRPr="00580B64">
        <w:rPr>
          <w:snapToGrid w:val="0"/>
          <w:sz w:val="24"/>
          <w:szCs w:val="24"/>
          <w:lang w:val="uk-UA"/>
        </w:rPr>
        <w:t>Механізми дії. Небажані ефекти. Показання та протипоказання до застосування.</w:t>
      </w:r>
    </w:p>
    <w:p w14:paraId="4B7E2044" w14:textId="77777777" w:rsidR="000708BF" w:rsidRPr="00580B64" w:rsidRDefault="000708BF" w:rsidP="000708BF">
      <w:pPr>
        <w:spacing w:after="0" w:line="240" w:lineRule="exact"/>
        <w:rPr>
          <w:rFonts w:ascii="Times New Roman" w:hAnsi="Times New Roman" w:cs="Times New Roman"/>
          <w:snapToGrid w:val="0"/>
          <w:sz w:val="24"/>
          <w:szCs w:val="24"/>
          <w:lang w:val="uk-UA"/>
        </w:rPr>
      </w:pPr>
    </w:p>
    <w:p w14:paraId="40A8A54C"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4F5F5B">
        <w:rPr>
          <w:rFonts w:ascii="Times New Roman" w:hAnsi="Times New Roman" w:cs="Times New Roman"/>
          <w:snapToGrid w:val="0"/>
          <w:sz w:val="24"/>
          <w:szCs w:val="24"/>
          <w:lang w:val="uk-UA"/>
        </w:rPr>
        <w:t>ЖОВЧОГІННІ ЗАСОБИ.</w:t>
      </w:r>
      <w:r w:rsidRPr="00580B64">
        <w:rPr>
          <w:rFonts w:ascii="Times New Roman" w:hAnsi="Times New Roman" w:cs="Times New Roman"/>
          <w:snapToGrid w:val="0"/>
          <w:sz w:val="24"/>
          <w:szCs w:val="24"/>
          <w:lang w:val="uk-UA"/>
        </w:rPr>
        <w:t xml:space="preserve"> Класифікація:</w:t>
      </w:r>
    </w:p>
    <w:p w14:paraId="20DA3139"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Стимулюючі жовчоутворення (холеретики):</w:t>
      </w:r>
    </w:p>
    <w:p w14:paraId="6D9F1EA9"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містять жовчні кислоти і жовч - холензим, аллохол, ліобіл;</w:t>
      </w:r>
    </w:p>
    <w:p w14:paraId="0C683A20"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рослинного походження - плоди шипшини (холосас), рильця кукурудзи, квіти безсмертника, флакумін, холагол та ін .;</w:t>
      </w:r>
    </w:p>
    <w:p w14:paraId="158A9380"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в) синтетичні препарати - оксафенамид, циквалон, нікодін, урсофальк.</w:t>
      </w:r>
    </w:p>
    <w:p w14:paraId="00495FFC"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Стимулюючі жовчовиділення (холекинетики):</w:t>
      </w:r>
    </w:p>
    <w:p w14:paraId="19F3E8CB"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холецистокінетики - сульфат магнію, сорбітол, ксилітол, плоди горобини, оливкова олія, пітуїтрин та ін .;</w:t>
      </w:r>
    </w:p>
    <w:p w14:paraId="3D366799"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спазмолітики - атропін, папаверин, но-шпа, дибазол та ін.</w:t>
      </w:r>
    </w:p>
    <w:p w14:paraId="6B313519"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Механізми дії. Показання та протипоказання.</w:t>
      </w:r>
    </w:p>
    <w:p w14:paraId="59CEEE4D" w14:textId="77777777" w:rsidR="000708BF" w:rsidRPr="00580B64" w:rsidRDefault="000708BF" w:rsidP="000708BF">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Фармакобезпечність і взаємозамінність препаратів.</w:t>
      </w:r>
    </w:p>
    <w:p w14:paraId="1DD2C1CF" w14:textId="77777777" w:rsidR="000708BF" w:rsidRPr="00580B64" w:rsidRDefault="000708BF" w:rsidP="000708BF">
      <w:pPr>
        <w:tabs>
          <w:tab w:val="left" w:pos="709"/>
        </w:tabs>
        <w:spacing w:after="0" w:line="200" w:lineRule="exact"/>
        <w:ind w:firstLine="426"/>
        <w:jc w:val="both"/>
        <w:rPr>
          <w:rFonts w:ascii="Times New Roman" w:hAnsi="Times New Roman" w:cs="Times New Roman"/>
          <w:b/>
          <w:bCs/>
          <w:snapToGrid w:val="0"/>
          <w:sz w:val="24"/>
          <w:szCs w:val="24"/>
          <w:lang w:val="uk-UA"/>
        </w:rPr>
      </w:pPr>
    </w:p>
    <w:p w14:paraId="3961E257" w14:textId="77777777" w:rsidR="000708BF" w:rsidRPr="00580B64" w:rsidRDefault="000708BF" w:rsidP="000708BF">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434AD4F2" w14:textId="71C7CEB4" w:rsidR="000708BF" w:rsidRPr="00580B64" w:rsidRDefault="000708BF">
      <w:pPr>
        <w:pStyle w:val="a5"/>
        <w:numPr>
          <w:ilvl w:val="0"/>
          <w:numId w:val="44"/>
        </w:numPr>
        <w:tabs>
          <w:tab w:val="left" w:pos="2688"/>
        </w:tabs>
        <w:spacing w:line="240" w:lineRule="exact"/>
        <w:jc w:val="both"/>
        <w:rPr>
          <w:snapToGrid w:val="0"/>
          <w:sz w:val="24"/>
          <w:szCs w:val="24"/>
          <w:lang w:val="uk-UA"/>
        </w:rPr>
      </w:pPr>
      <w:r w:rsidRPr="00580B64">
        <w:rPr>
          <w:snapToGrid w:val="0"/>
          <w:sz w:val="24"/>
          <w:szCs w:val="24"/>
          <w:lang w:val="uk-UA"/>
        </w:rPr>
        <w:t xml:space="preserve">Хворий з простудним захворюванням страждає від нестерпного кашлю з </w:t>
      </w:r>
      <w:r w:rsidR="004F5F5B" w:rsidRPr="00580B64">
        <w:rPr>
          <w:snapToGrid w:val="0"/>
          <w:sz w:val="24"/>
          <w:szCs w:val="24"/>
          <w:lang w:val="uk-UA"/>
        </w:rPr>
        <w:t>харкотинням</w:t>
      </w:r>
      <w:r w:rsidR="004F5F5B">
        <w:rPr>
          <w:snapToGrid w:val="0"/>
          <w:sz w:val="24"/>
          <w:szCs w:val="24"/>
          <w:lang w:val="uk-UA"/>
        </w:rPr>
        <w:t>, що</w:t>
      </w:r>
      <w:r w:rsidR="004F5F5B" w:rsidRPr="00580B64">
        <w:rPr>
          <w:snapToGrid w:val="0"/>
          <w:sz w:val="24"/>
          <w:szCs w:val="24"/>
          <w:lang w:val="uk-UA"/>
        </w:rPr>
        <w:t xml:space="preserve"> </w:t>
      </w:r>
      <w:r w:rsidRPr="00580B64">
        <w:rPr>
          <w:snapToGrid w:val="0"/>
          <w:sz w:val="24"/>
          <w:szCs w:val="24"/>
          <w:lang w:val="uk-UA"/>
        </w:rPr>
        <w:t>погано відділяє</w:t>
      </w:r>
      <w:r w:rsidR="004F5F5B">
        <w:rPr>
          <w:snapToGrid w:val="0"/>
          <w:sz w:val="24"/>
          <w:szCs w:val="24"/>
          <w:lang w:val="uk-UA"/>
        </w:rPr>
        <w:t>ться</w:t>
      </w:r>
      <w:r w:rsidRPr="00580B64">
        <w:rPr>
          <w:snapToGrid w:val="0"/>
          <w:sz w:val="24"/>
          <w:szCs w:val="24"/>
          <w:lang w:val="uk-UA"/>
        </w:rPr>
        <w:t xml:space="preserve">. Який з препаратів може полегшити його стан?  </w:t>
      </w:r>
    </w:p>
    <w:p w14:paraId="1A9C0728" w14:textId="6ECB537C" w:rsidR="000708BF" w:rsidRPr="00580B64" w:rsidRDefault="000708BF">
      <w:pPr>
        <w:pStyle w:val="a5"/>
        <w:numPr>
          <w:ilvl w:val="0"/>
          <w:numId w:val="44"/>
        </w:numPr>
        <w:tabs>
          <w:tab w:val="left" w:pos="2688"/>
        </w:tabs>
        <w:spacing w:line="240" w:lineRule="exact"/>
        <w:jc w:val="both"/>
        <w:rPr>
          <w:snapToGrid w:val="0"/>
          <w:sz w:val="24"/>
          <w:szCs w:val="24"/>
          <w:lang w:val="uk-UA"/>
        </w:rPr>
      </w:pPr>
      <w:r w:rsidRPr="00580B64">
        <w:rPr>
          <w:snapToGrid w:val="0"/>
          <w:sz w:val="24"/>
          <w:szCs w:val="24"/>
          <w:lang w:val="uk-UA"/>
        </w:rPr>
        <w:t>Для попередження пологів вагітній жінці ввели розчин препарату, який ще відомий як  протисудомний, гіпотензивний, жовчогінний та проносний засіб. Скорочення матки та болі припинились, проявився заспокійливий ефект. Який із препаратів застосував лікар?</w:t>
      </w:r>
      <w:r w:rsidRPr="00580B64">
        <w:rPr>
          <w:snapToGrid w:val="0"/>
          <w:color w:val="000000"/>
          <w:lang w:val="uk-UA"/>
        </w:rPr>
        <w:t xml:space="preserve">  </w:t>
      </w:r>
      <w:r w:rsidRPr="00580B64">
        <w:rPr>
          <w:snapToGrid w:val="0"/>
          <w:sz w:val="24"/>
          <w:szCs w:val="24"/>
          <w:lang w:val="uk-UA"/>
        </w:rPr>
        <w:t xml:space="preserve"> </w:t>
      </w:r>
    </w:p>
    <w:p w14:paraId="081BF033" w14:textId="77777777" w:rsidR="000708BF" w:rsidRPr="00580B64" w:rsidRDefault="000708BF">
      <w:pPr>
        <w:pStyle w:val="a5"/>
        <w:numPr>
          <w:ilvl w:val="0"/>
          <w:numId w:val="44"/>
        </w:numPr>
        <w:tabs>
          <w:tab w:val="left" w:pos="2688"/>
        </w:tabs>
        <w:spacing w:line="240" w:lineRule="exact"/>
        <w:jc w:val="both"/>
        <w:rPr>
          <w:snapToGrid w:val="0"/>
          <w:sz w:val="24"/>
          <w:szCs w:val="24"/>
          <w:lang w:val="uk-UA"/>
        </w:rPr>
      </w:pPr>
      <w:r w:rsidRPr="00580B64">
        <w:rPr>
          <w:snapToGrid w:val="0"/>
          <w:sz w:val="24"/>
          <w:szCs w:val="24"/>
          <w:lang w:val="uk-UA"/>
        </w:rPr>
        <w:t xml:space="preserve">Для попередження пологів вагітній жінці ввели розчин препарату, який ще відомий як  протисудомний, гіпотензивний, жовчогінний та проносний засіб. Скорочення матки та болі припинились, проявився заспокійливий ефект. Який із вказаних препаратів застосував лікар?  </w:t>
      </w:r>
    </w:p>
    <w:p w14:paraId="00FE671A" w14:textId="77777777" w:rsidR="000708BF" w:rsidRPr="00580B64" w:rsidRDefault="000708BF">
      <w:pPr>
        <w:pStyle w:val="a5"/>
        <w:numPr>
          <w:ilvl w:val="0"/>
          <w:numId w:val="44"/>
        </w:numPr>
        <w:tabs>
          <w:tab w:val="left" w:pos="2688"/>
        </w:tabs>
        <w:spacing w:line="240" w:lineRule="exact"/>
        <w:jc w:val="both"/>
        <w:rPr>
          <w:snapToGrid w:val="0"/>
          <w:sz w:val="24"/>
          <w:szCs w:val="24"/>
          <w:lang w:val="uk-UA"/>
        </w:rPr>
      </w:pPr>
      <w:r w:rsidRPr="00580B64">
        <w:rPr>
          <w:snapToGrid w:val="0"/>
          <w:sz w:val="24"/>
          <w:szCs w:val="24"/>
          <w:lang w:val="uk-UA"/>
        </w:rPr>
        <w:t xml:space="preserve">Перед проведенням інфільтраційної анестезії хворому проведено пробу на чутливість до новокаїну, яка виявилась позитивною. Який з перерахованих препаратів можна використати для проведення знеболювання в даному випадку?  </w:t>
      </w:r>
    </w:p>
    <w:p w14:paraId="2159CF96" w14:textId="77777777" w:rsidR="000708BF" w:rsidRPr="00580B64" w:rsidRDefault="000708BF">
      <w:pPr>
        <w:pStyle w:val="a5"/>
        <w:numPr>
          <w:ilvl w:val="0"/>
          <w:numId w:val="44"/>
        </w:numPr>
        <w:tabs>
          <w:tab w:val="left" w:pos="2688"/>
        </w:tabs>
        <w:spacing w:line="240" w:lineRule="exact"/>
        <w:jc w:val="both"/>
        <w:rPr>
          <w:snapToGrid w:val="0"/>
          <w:sz w:val="24"/>
          <w:szCs w:val="24"/>
          <w:lang w:val="uk-UA"/>
        </w:rPr>
      </w:pPr>
      <w:r w:rsidRPr="00580B64">
        <w:rPr>
          <w:snapToGrid w:val="0"/>
          <w:sz w:val="24"/>
          <w:szCs w:val="24"/>
          <w:lang w:val="uk-UA"/>
        </w:rPr>
        <w:t xml:space="preserve">Хворий скаржиться на болі у шлунку, печію. При обстеженні шлункового соку виявлено  підвищення кислотності шлункового соку. Що необхідно призначити хворому для нейтралізації кислотності шлункового соку?  </w:t>
      </w:r>
    </w:p>
    <w:p w14:paraId="6A29F0B9" w14:textId="77777777" w:rsidR="000708BF" w:rsidRPr="00580B64" w:rsidRDefault="000708BF" w:rsidP="000708BF">
      <w:pPr>
        <w:pStyle w:val="a5"/>
        <w:tabs>
          <w:tab w:val="left" w:pos="2688"/>
        </w:tabs>
        <w:spacing w:line="240" w:lineRule="exact"/>
        <w:ind w:left="785"/>
        <w:jc w:val="both"/>
        <w:rPr>
          <w:snapToGrid w:val="0"/>
          <w:sz w:val="24"/>
          <w:szCs w:val="24"/>
          <w:lang w:val="uk-UA"/>
        </w:rPr>
      </w:pPr>
    </w:p>
    <w:p w14:paraId="6604CE35" w14:textId="71035E12" w:rsidR="000708BF" w:rsidRPr="004F5F5B" w:rsidRDefault="000708BF" w:rsidP="000708BF">
      <w:pPr>
        <w:spacing w:after="0" w:line="240" w:lineRule="auto"/>
        <w:ind w:right="-1"/>
        <w:rPr>
          <w:rFonts w:ascii="Times New Roman" w:hAnsi="Times New Roman" w:cs="Times New Roman"/>
          <w:b/>
          <w:bCs/>
          <w:lang w:val="uk-UA"/>
        </w:rPr>
      </w:pPr>
      <w:r w:rsidRPr="004F5F5B">
        <w:rPr>
          <w:rFonts w:ascii="Times New Roman" w:hAnsi="Times New Roman" w:cs="Times New Roman"/>
          <w:b/>
          <w:bCs/>
          <w:sz w:val="24"/>
          <w:szCs w:val="24"/>
          <w:lang w:val="uk-UA"/>
        </w:rPr>
        <w:t>3. Формування професійних вмінь, навичок</w:t>
      </w:r>
      <w:r w:rsidR="004F5F5B">
        <w:rPr>
          <w:rFonts w:ascii="Times New Roman" w:hAnsi="Times New Roman" w:cs="Times New Roman"/>
          <w:b/>
          <w:bCs/>
          <w:sz w:val="24"/>
          <w:szCs w:val="24"/>
          <w:lang w:val="uk-UA"/>
        </w:rPr>
        <w:t>.</w:t>
      </w:r>
    </w:p>
    <w:p w14:paraId="6167C1C3" w14:textId="77777777" w:rsidR="000708BF" w:rsidRPr="00580B64" w:rsidRDefault="000708BF" w:rsidP="000708BF">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64812F01" w14:textId="77777777" w:rsidR="000708BF" w:rsidRPr="00580B64" w:rsidRDefault="000708BF" w:rsidP="000708BF">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2. Робота з тестами (Крок-1).</w:t>
      </w:r>
    </w:p>
    <w:p w14:paraId="4AF5190C" w14:textId="19C7973A" w:rsidR="000708BF" w:rsidRPr="004F5F5B" w:rsidRDefault="000708BF" w:rsidP="000708BF">
      <w:pPr>
        <w:spacing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580B64">
        <w:rPr>
          <w:rFonts w:ascii="Times New Roman" w:hAnsi="Times New Roman" w:cs="Times New Roman"/>
          <w:b/>
          <w:bCs/>
          <w:snapToGrid w:val="0"/>
          <w:sz w:val="24"/>
          <w:szCs w:val="24"/>
          <w:lang w:val="uk-UA"/>
        </w:rPr>
        <w:t xml:space="preserve">Виписати рецепти і </w:t>
      </w:r>
      <w:r w:rsidR="004F5F5B" w:rsidRPr="00580B64">
        <w:rPr>
          <w:rFonts w:ascii="Times New Roman" w:hAnsi="Times New Roman" w:cs="Times New Roman"/>
          <w:b/>
          <w:bCs/>
          <w:snapToGrid w:val="0"/>
          <w:sz w:val="24"/>
          <w:szCs w:val="24"/>
          <w:lang w:val="uk-UA"/>
        </w:rPr>
        <w:t>обґрунтувати</w:t>
      </w:r>
      <w:r w:rsidRPr="00580B64">
        <w:rPr>
          <w:rFonts w:ascii="Times New Roman" w:hAnsi="Times New Roman" w:cs="Times New Roman"/>
          <w:b/>
          <w:bCs/>
          <w:snapToGrid w:val="0"/>
          <w:sz w:val="24"/>
          <w:szCs w:val="24"/>
          <w:lang w:val="uk-UA"/>
        </w:rPr>
        <w:t xml:space="preserve"> вибір препарату</w:t>
      </w:r>
      <w:r w:rsidRPr="00580B64">
        <w:rPr>
          <w:rFonts w:ascii="Times New Roman" w:hAnsi="Times New Roman" w:cs="Times New Roman"/>
          <w:snapToGrid w:val="0"/>
          <w:sz w:val="24"/>
          <w:szCs w:val="24"/>
          <w:lang w:val="uk-UA"/>
        </w:rPr>
        <w:t>:</w:t>
      </w:r>
    </w:p>
    <w:p w14:paraId="204A522B" w14:textId="77777777" w:rsidR="00E93A08" w:rsidRPr="004F5F5B" w:rsidRDefault="00E93A08">
      <w:pPr>
        <w:pStyle w:val="a5"/>
        <w:numPr>
          <w:ilvl w:val="0"/>
          <w:numId w:val="46"/>
        </w:numPr>
        <w:spacing w:line="240" w:lineRule="exact"/>
        <w:rPr>
          <w:snapToGrid w:val="0"/>
          <w:sz w:val="24"/>
          <w:szCs w:val="24"/>
          <w:lang w:val="uk-UA"/>
        </w:rPr>
      </w:pPr>
      <w:r w:rsidRPr="004F5F5B">
        <w:rPr>
          <w:snapToGrid w:val="0"/>
          <w:sz w:val="24"/>
          <w:szCs w:val="24"/>
          <w:lang w:val="uk-UA"/>
        </w:rPr>
        <w:t>відхаркуюче у вигляді настоянки;</w:t>
      </w:r>
    </w:p>
    <w:p w14:paraId="5E3F0007"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муколітичний засіб, що володіє дезінтоксикаційними властивостями;</w:t>
      </w:r>
    </w:p>
    <w:p w14:paraId="31F10687"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секретомоторний відхаркувальний засіб рослинного походження в таблетках;</w:t>
      </w:r>
    </w:p>
    <w:p w14:paraId="069437CC"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проносне у формі відвару;</w:t>
      </w:r>
    </w:p>
    <w:p w14:paraId="7F2D3CE9"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синтетичне проносне, що викликає хімічне подразнення рецепторів слизової оболонки кишечнику;</w:t>
      </w:r>
    </w:p>
    <w:p w14:paraId="0586B281"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проносне, що при хронічній обстипації, впливає  переважно на тонкий кишечник;</w:t>
      </w:r>
    </w:p>
    <w:p w14:paraId="1B7ABC15"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холеретик, що містить жовчні кислоти;</w:t>
      </w:r>
    </w:p>
    <w:p w14:paraId="4E8E3477"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засіб, що стимулює виведення жовчі;</w:t>
      </w:r>
    </w:p>
    <w:p w14:paraId="407F93F8"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жовчогінний засіб з групи спазмолітиків;</w:t>
      </w:r>
    </w:p>
    <w:p w14:paraId="795C69A8"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при міозиті;</w:t>
      </w:r>
    </w:p>
    <w:p w14:paraId="694E46B1"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для поліпшення апетиту;</w:t>
      </w:r>
    </w:p>
    <w:p w14:paraId="7AFAED75"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синтетичний проносний засіб, що підсилює моторну функцію переважно товстого кишечнику;</w:t>
      </w:r>
    </w:p>
    <w:p w14:paraId="077496B2"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препарат заміни бромгексину;</w:t>
      </w:r>
    </w:p>
    <w:p w14:paraId="1EC5E170" w14:textId="77777777" w:rsidR="00E93A08" w:rsidRPr="004F5F5B" w:rsidRDefault="00E93A08">
      <w:pPr>
        <w:pStyle w:val="a5"/>
        <w:numPr>
          <w:ilvl w:val="0"/>
          <w:numId w:val="46"/>
        </w:numPr>
        <w:tabs>
          <w:tab w:val="left" w:pos="2532"/>
        </w:tabs>
        <w:spacing w:line="240" w:lineRule="exact"/>
        <w:ind w:right="-1"/>
        <w:rPr>
          <w:snapToGrid w:val="0"/>
          <w:sz w:val="24"/>
          <w:szCs w:val="24"/>
          <w:lang w:val="uk-UA"/>
        </w:rPr>
      </w:pPr>
      <w:r w:rsidRPr="004F5F5B">
        <w:rPr>
          <w:snapToGrid w:val="0"/>
          <w:sz w:val="24"/>
          <w:szCs w:val="24"/>
          <w:lang w:val="uk-UA"/>
        </w:rPr>
        <w:t>холецистокінетик.</w:t>
      </w:r>
    </w:p>
    <w:p w14:paraId="2054F818" w14:textId="77777777" w:rsidR="000708BF" w:rsidRPr="00580B64" w:rsidRDefault="000708BF" w:rsidP="000708BF">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6DC7936E" w14:textId="77777777" w:rsidR="004F5F5B" w:rsidRDefault="004F5F5B" w:rsidP="000708BF">
      <w:pPr>
        <w:tabs>
          <w:tab w:val="num" w:pos="652"/>
        </w:tabs>
        <w:spacing w:line="240" w:lineRule="exact"/>
        <w:ind w:left="454" w:right="-1"/>
        <w:jc w:val="both"/>
        <w:rPr>
          <w:rFonts w:ascii="Times New Roman" w:hAnsi="Times New Roman" w:cs="Times New Roman"/>
          <w:b/>
          <w:snapToGrid w:val="0"/>
          <w:sz w:val="24"/>
          <w:szCs w:val="24"/>
          <w:lang w:val="uk-UA"/>
        </w:rPr>
      </w:pPr>
    </w:p>
    <w:p w14:paraId="0321CC4D" w14:textId="4CBF9BC4" w:rsidR="000708BF" w:rsidRPr="00580B64" w:rsidRDefault="000708BF" w:rsidP="000708BF">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23467AFE" w14:textId="2CC16FC9" w:rsidR="00E93A08" w:rsidRPr="004F5F5B" w:rsidRDefault="00E93A08">
      <w:pPr>
        <w:widowControl w:val="0"/>
        <w:numPr>
          <w:ilvl w:val="0"/>
          <w:numId w:val="45"/>
        </w:numPr>
        <w:tabs>
          <w:tab w:val="left" w:pos="90"/>
          <w:tab w:val="left" w:pos="226"/>
        </w:tabs>
        <w:spacing w:after="0" w:line="240" w:lineRule="exact"/>
        <w:jc w:val="both"/>
        <w:rPr>
          <w:rFonts w:ascii="Times New Roman" w:hAnsi="Times New Roman" w:cs="Times New Roman"/>
          <w:snapToGrid w:val="0"/>
          <w:color w:val="000000"/>
          <w:sz w:val="24"/>
          <w:szCs w:val="24"/>
          <w:lang w:val="uk-UA"/>
        </w:rPr>
      </w:pPr>
      <w:r w:rsidRPr="004F5F5B">
        <w:rPr>
          <w:rFonts w:ascii="Times New Roman" w:hAnsi="Times New Roman" w:cs="Times New Roman"/>
          <w:i/>
          <w:iCs/>
          <w:snapToGrid w:val="0"/>
          <w:color w:val="000000"/>
          <w:sz w:val="24"/>
          <w:szCs w:val="24"/>
          <w:lang w:val="uk-UA"/>
        </w:rPr>
        <w:t xml:space="preserve">При нанесенні на слизові оболонки препарати викликають осадження білків слизу і ущільнюють поверхневий шар слизової оболонки, надаючи протизапальну дію. Визначте групу препаратів. </w:t>
      </w:r>
    </w:p>
    <w:p w14:paraId="61E9190B" w14:textId="77777777" w:rsidR="00E93A08" w:rsidRPr="00580B64" w:rsidRDefault="00E93A08" w:rsidP="00E93A08">
      <w:pPr>
        <w:widowControl w:val="0"/>
        <w:tabs>
          <w:tab w:val="left" w:pos="90"/>
          <w:tab w:val="left" w:pos="226"/>
        </w:tabs>
        <w:spacing w:after="0" w:line="240" w:lineRule="exact"/>
        <w:ind w:firstLine="1985"/>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A Подразнювальні</w:t>
      </w:r>
    </w:p>
    <w:p w14:paraId="4672B2BB" w14:textId="77777777" w:rsidR="00E93A08" w:rsidRPr="00580B64" w:rsidRDefault="00E93A08" w:rsidP="00E93A08">
      <w:pPr>
        <w:widowControl w:val="0"/>
        <w:tabs>
          <w:tab w:val="left" w:pos="90"/>
          <w:tab w:val="left" w:pos="226"/>
        </w:tabs>
        <w:spacing w:after="0" w:line="240" w:lineRule="exact"/>
        <w:ind w:firstLine="1985"/>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 xml:space="preserve">B Обволікаючі </w:t>
      </w:r>
    </w:p>
    <w:p w14:paraId="393F93D0" w14:textId="77777777" w:rsidR="00E93A08" w:rsidRPr="00580B64" w:rsidRDefault="00E93A08" w:rsidP="00E93A08">
      <w:pPr>
        <w:widowControl w:val="0"/>
        <w:tabs>
          <w:tab w:val="left" w:pos="90"/>
          <w:tab w:val="left" w:pos="226"/>
        </w:tabs>
        <w:spacing w:after="0" w:line="240" w:lineRule="exact"/>
        <w:ind w:firstLine="1985"/>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 xml:space="preserve">C В'яжучі </w:t>
      </w:r>
    </w:p>
    <w:p w14:paraId="57167145" w14:textId="77777777" w:rsidR="00E93A08" w:rsidRPr="00580B64" w:rsidRDefault="00E93A08" w:rsidP="00E93A08">
      <w:pPr>
        <w:widowControl w:val="0"/>
        <w:tabs>
          <w:tab w:val="left" w:pos="90"/>
          <w:tab w:val="left" w:pos="226"/>
        </w:tabs>
        <w:spacing w:after="0" w:line="240" w:lineRule="exact"/>
        <w:ind w:firstLine="1985"/>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 xml:space="preserve">D Адсорбуючі </w:t>
      </w:r>
    </w:p>
    <w:p w14:paraId="130454B0" w14:textId="77777777" w:rsidR="00E93A08" w:rsidRPr="00580B64" w:rsidRDefault="00E93A08" w:rsidP="00E93A08">
      <w:pPr>
        <w:widowControl w:val="0"/>
        <w:tabs>
          <w:tab w:val="left" w:pos="90"/>
          <w:tab w:val="left" w:pos="226"/>
        </w:tabs>
        <w:spacing w:after="0" w:line="240" w:lineRule="exact"/>
        <w:ind w:firstLine="1985"/>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E Місцевоанестезуючі</w:t>
      </w:r>
    </w:p>
    <w:p w14:paraId="283197A4" w14:textId="77777777" w:rsidR="00E93A08" w:rsidRPr="00580B64" w:rsidRDefault="00E93A08" w:rsidP="00E93A08">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5676EEC5" w14:textId="26698678" w:rsidR="00E93A08" w:rsidRPr="004F5F5B" w:rsidRDefault="00E93A08">
      <w:pPr>
        <w:widowControl w:val="0"/>
        <w:numPr>
          <w:ilvl w:val="0"/>
          <w:numId w:val="45"/>
        </w:numPr>
        <w:tabs>
          <w:tab w:val="left" w:pos="90"/>
          <w:tab w:val="left" w:pos="226"/>
        </w:tabs>
        <w:spacing w:after="0" w:line="240" w:lineRule="exact"/>
        <w:jc w:val="both"/>
        <w:rPr>
          <w:rFonts w:ascii="Times New Roman" w:hAnsi="Times New Roman" w:cs="Times New Roman"/>
          <w:snapToGrid w:val="0"/>
          <w:sz w:val="24"/>
          <w:szCs w:val="24"/>
          <w:lang w:val="uk-UA"/>
        </w:rPr>
      </w:pPr>
      <w:r w:rsidRPr="004F5F5B">
        <w:rPr>
          <w:rFonts w:ascii="Times New Roman" w:hAnsi="Times New Roman" w:cs="Times New Roman"/>
          <w:snapToGrid w:val="0"/>
          <w:color w:val="000000"/>
          <w:sz w:val="24"/>
          <w:szCs w:val="24"/>
          <w:lang w:val="uk-UA"/>
        </w:rPr>
        <w:t xml:space="preserve"> </w:t>
      </w:r>
      <w:r w:rsidRPr="004F5F5B">
        <w:rPr>
          <w:rFonts w:ascii="Times New Roman" w:hAnsi="Times New Roman" w:cs="Times New Roman"/>
          <w:i/>
          <w:iCs/>
          <w:snapToGrid w:val="0"/>
          <w:color w:val="000000"/>
          <w:sz w:val="24"/>
          <w:szCs w:val="24"/>
          <w:lang w:val="uk-UA"/>
        </w:rPr>
        <w:t xml:space="preserve">В результаті впливу на які елементи шкіри та слизових оболонок розвивається термінальна анестезія?  </w:t>
      </w:r>
    </w:p>
    <w:p w14:paraId="2BB2F148" w14:textId="77777777" w:rsidR="00E93A08" w:rsidRPr="00580B64" w:rsidRDefault="00E93A08" w:rsidP="00E93A08">
      <w:pPr>
        <w:widowControl w:val="0"/>
        <w:tabs>
          <w:tab w:val="left" w:pos="90"/>
          <w:tab w:val="left" w:pos="221"/>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Чутливих нервових закінчень  </w:t>
      </w:r>
    </w:p>
    <w:p w14:paraId="0ADF1859" w14:textId="77777777" w:rsidR="00E93A08" w:rsidRPr="00580B64" w:rsidRDefault="00E93A08" w:rsidP="00E93A08">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Епідерміс  </w:t>
      </w:r>
    </w:p>
    <w:p w14:paraId="2BB5C2DC" w14:textId="77777777" w:rsidR="00E93A08" w:rsidRPr="00580B64" w:rsidRDefault="00E93A08" w:rsidP="00E93A08">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Підшкірно-жирова клітковина  </w:t>
      </w:r>
    </w:p>
    <w:p w14:paraId="7701320F" w14:textId="77777777" w:rsidR="00E93A08" w:rsidRPr="00580B64" w:rsidRDefault="00E93A08" w:rsidP="00E93A08">
      <w:pPr>
        <w:widowControl w:val="0"/>
        <w:tabs>
          <w:tab w:val="left" w:pos="90"/>
          <w:tab w:val="left" w:pos="241"/>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Стінки капілярів  </w:t>
      </w:r>
    </w:p>
    <w:p w14:paraId="03EA55E0" w14:textId="77777777" w:rsidR="00E93A08" w:rsidRPr="00580B64" w:rsidRDefault="00E93A08" w:rsidP="00E93A08">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Власне дерму </w:t>
      </w:r>
    </w:p>
    <w:p w14:paraId="4FED1F8E" w14:textId="77777777" w:rsidR="00E93A08" w:rsidRPr="00580B64" w:rsidRDefault="00E93A08" w:rsidP="00E93A08">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p>
    <w:p w14:paraId="56E078BB" w14:textId="77777777" w:rsidR="00E93A08" w:rsidRPr="004F5F5B" w:rsidRDefault="00E93A08">
      <w:pPr>
        <w:widowControl w:val="0"/>
        <w:numPr>
          <w:ilvl w:val="0"/>
          <w:numId w:val="45"/>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4F5F5B">
        <w:rPr>
          <w:rFonts w:ascii="Times New Roman" w:hAnsi="Times New Roman" w:cs="Times New Roman"/>
          <w:i/>
          <w:iCs/>
          <w:snapToGrid w:val="0"/>
          <w:color w:val="000000"/>
          <w:sz w:val="24"/>
          <w:szCs w:val="24"/>
          <w:lang w:val="uk-UA"/>
        </w:rPr>
        <w:t>Хворому з гострим бронхiтом призначено вiдхаркувальний засiб, пiсля прийому якого виник бронхоспазм. Який з перерахованих препаратiв мiг викликати даний побiчний ефект?</w:t>
      </w:r>
    </w:p>
    <w:p w14:paraId="0104F7D4"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Ацетилцистеїн</w:t>
      </w:r>
    </w:p>
    <w:p w14:paraId="36A440AE"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Сальбутамол</w:t>
      </w:r>
    </w:p>
    <w:p w14:paraId="565223AF"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Валiдол</w:t>
      </w:r>
    </w:p>
    <w:p w14:paraId="282FD907"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Платифiлiн</w:t>
      </w:r>
    </w:p>
    <w:p w14:paraId="4EA59CF6"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Лiбексин</w:t>
      </w:r>
    </w:p>
    <w:p w14:paraId="428364C8" w14:textId="77777777" w:rsidR="00E93A08" w:rsidRPr="004F5F5B" w:rsidRDefault="00E93A08" w:rsidP="00E93A08">
      <w:pPr>
        <w:widowControl w:val="0"/>
        <w:tabs>
          <w:tab w:val="left" w:pos="90"/>
          <w:tab w:val="left" w:pos="226"/>
          <w:tab w:val="left" w:pos="2268"/>
        </w:tabs>
        <w:spacing w:after="0" w:line="240" w:lineRule="exact"/>
        <w:jc w:val="both"/>
        <w:rPr>
          <w:rFonts w:ascii="Times New Roman" w:hAnsi="Times New Roman" w:cs="Times New Roman"/>
          <w:i/>
          <w:iCs/>
          <w:snapToGrid w:val="0"/>
          <w:sz w:val="24"/>
          <w:szCs w:val="24"/>
          <w:lang w:val="uk-UA"/>
        </w:rPr>
      </w:pPr>
    </w:p>
    <w:p w14:paraId="45BE1736" w14:textId="77777777" w:rsidR="00E93A08" w:rsidRPr="004F5F5B" w:rsidRDefault="00E93A08">
      <w:pPr>
        <w:widowControl w:val="0"/>
        <w:numPr>
          <w:ilvl w:val="0"/>
          <w:numId w:val="45"/>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4F5F5B">
        <w:rPr>
          <w:rFonts w:ascii="Times New Roman" w:hAnsi="Times New Roman" w:cs="Times New Roman"/>
          <w:i/>
          <w:iCs/>
          <w:snapToGrid w:val="0"/>
          <w:color w:val="000000"/>
          <w:sz w:val="24"/>
          <w:szCs w:val="24"/>
          <w:lang w:val="uk-UA"/>
        </w:rPr>
        <w:t>Пацієнт, що страждає хронічним бронхітом, приймає синтетичний муколітичний лікарський засіб, який сприяє розрідженню мокротиння. Вкажіть даний препарат.</w:t>
      </w:r>
    </w:p>
    <w:p w14:paraId="4E3127E5"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Ацетилцистеїн</w:t>
      </w:r>
    </w:p>
    <w:p w14:paraId="4ED44AB7"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Діазепам</w:t>
      </w:r>
    </w:p>
    <w:p w14:paraId="4143361B"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Гепарин</w:t>
      </w:r>
    </w:p>
    <w:p w14:paraId="4A7F8BAA"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Фуросемід</w:t>
      </w:r>
    </w:p>
    <w:p w14:paraId="1A1DDB24"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E</w:t>
      </w:r>
      <w:r w:rsidRPr="00580B64">
        <w:rPr>
          <w:rFonts w:ascii="Times New Roman" w:hAnsi="Times New Roman" w:cs="Times New Roman"/>
          <w:snapToGrid w:val="0"/>
          <w:sz w:val="24"/>
          <w:szCs w:val="24"/>
          <w:lang w:val="uk-UA"/>
        </w:rPr>
        <w:tab/>
        <w:t>Еналаприл</w:t>
      </w:r>
    </w:p>
    <w:p w14:paraId="066CBA84"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p>
    <w:p w14:paraId="143C038B" w14:textId="77777777" w:rsidR="00E93A08" w:rsidRPr="004F5F5B" w:rsidRDefault="00E93A08">
      <w:pPr>
        <w:widowControl w:val="0"/>
        <w:numPr>
          <w:ilvl w:val="0"/>
          <w:numId w:val="45"/>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4F5F5B">
        <w:rPr>
          <w:rFonts w:ascii="Times New Roman" w:hAnsi="Times New Roman" w:cs="Times New Roman"/>
          <w:i/>
          <w:iCs/>
          <w:snapToGrid w:val="0"/>
          <w:color w:val="000000"/>
          <w:sz w:val="24"/>
          <w:szCs w:val="24"/>
          <w:lang w:val="uk-UA"/>
        </w:rPr>
        <w:t>Літній пацієнт страждає хронічним закрепом (констипацією), що викликаний гіпотонією товстого кишечника. Який препарат необхідно призначити?</w:t>
      </w:r>
    </w:p>
    <w:p w14:paraId="5DA8B4AC"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Бісакодил</w:t>
      </w:r>
    </w:p>
    <w:p w14:paraId="2C2813FC"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Натрію сульфат</w:t>
      </w:r>
    </w:p>
    <w:p w14:paraId="18937ACC"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Олія рицинова</w:t>
      </w:r>
    </w:p>
    <w:p w14:paraId="6CDAAC30"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Атропін</w:t>
      </w:r>
    </w:p>
    <w:p w14:paraId="1C0CA39A" w14:textId="77777777" w:rsidR="00E93A08" w:rsidRPr="00580B64" w:rsidRDefault="00E93A08" w:rsidP="00E93A08">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Новокаїнамід</w:t>
      </w:r>
    </w:p>
    <w:p w14:paraId="481A9868" w14:textId="77777777" w:rsidR="000708BF" w:rsidRPr="00580B64" w:rsidRDefault="000708BF" w:rsidP="000708BF">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3F55B27C" w14:textId="77777777" w:rsidR="000708BF" w:rsidRPr="00580B64" w:rsidRDefault="000708BF" w:rsidP="000708BF">
      <w:pPr>
        <w:pStyle w:val="Default"/>
        <w:rPr>
          <w:lang w:val="uk-UA"/>
        </w:rPr>
      </w:pPr>
      <w:r w:rsidRPr="00BD3141">
        <w:rPr>
          <w:b/>
          <w:bCs/>
          <w:lang w:val="uk-UA"/>
        </w:rPr>
        <w:t>4. Підведення підсумків:</w:t>
      </w:r>
      <w:r w:rsidRPr="00580B64">
        <w:rPr>
          <w:lang w:val="uk-UA"/>
        </w:rPr>
        <w:t xml:space="preserve"> </w:t>
      </w:r>
    </w:p>
    <w:p w14:paraId="55AD1DAE" w14:textId="77777777" w:rsidR="000708BF" w:rsidRPr="004F5F5B" w:rsidRDefault="000708BF" w:rsidP="000708BF">
      <w:pPr>
        <w:pStyle w:val="Default"/>
        <w:rPr>
          <w:snapToGrid w:val="0"/>
          <w:lang w:val="uk-UA"/>
        </w:rPr>
      </w:pPr>
      <w:r w:rsidRPr="004F5F5B">
        <w:rPr>
          <w:snapToGrid w:val="0"/>
          <w:lang w:val="uk-UA"/>
        </w:rPr>
        <w:t>Студенти оволоділи знаннями по фармакодинаміці та фармакокінетиці препаратів.</w:t>
      </w:r>
    </w:p>
    <w:p w14:paraId="6D5885DB" w14:textId="77777777" w:rsidR="000708BF" w:rsidRPr="00580B64" w:rsidRDefault="000708BF" w:rsidP="000708BF">
      <w:pPr>
        <w:pStyle w:val="Default"/>
        <w:rPr>
          <w:snapToGrid w:val="0"/>
          <w:sz w:val="22"/>
          <w:szCs w:val="22"/>
          <w:lang w:val="uk-UA"/>
        </w:rPr>
      </w:pPr>
    </w:p>
    <w:p w14:paraId="1053A60A" w14:textId="77777777" w:rsidR="004F5F5B" w:rsidRPr="00E7057F" w:rsidRDefault="004F5F5B" w:rsidP="004F5F5B">
      <w:pPr>
        <w:pStyle w:val="Default"/>
        <w:rPr>
          <w:b/>
          <w:bCs/>
          <w:sz w:val="23"/>
          <w:szCs w:val="23"/>
          <w:lang w:val="uk-UA"/>
        </w:rPr>
      </w:pPr>
      <w:bookmarkStart w:id="7" w:name="_Hlk217410091"/>
      <w:r w:rsidRPr="00E7057F">
        <w:rPr>
          <w:b/>
          <w:bCs/>
          <w:sz w:val="23"/>
          <w:szCs w:val="23"/>
          <w:lang w:val="uk-UA"/>
        </w:rPr>
        <w:t xml:space="preserve">Список рекомендованої літератури: </w:t>
      </w:r>
    </w:p>
    <w:p w14:paraId="77DEA2A7" w14:textId="77777777" w:rsidR="004F5F5B" w:rsidRPr="00E7057F" w:rsidRDefault="004F5F5B" w:rsidP="004F5F5B">
      <w:pPr>
        <w:pStyle w:val="Default"/>
        <w:rPr>
          <w:i/>
          <w:iCs/>
          <w:sz w:val="23"/>
          <w:szCs w:val="23"/>
          <w:lang w:val="uk-UA"/>
        </w:rPr>
      </w:pPr>
      <w:r w:rsidRPr="00E7057F">
        <w:rPr>
          <w:i/>
          <w:iCs/>
          <w:sz w:val="23"/>
          <w:szCs w:val="23"/>
          <w:lang w:val="uk-UA"/>
        </w:rPr>
        <w:t xml:space="preserve">Основна: </w:t>
      </w:r>
    </w:p>
    <w:p w14:paraId="3312CD64" w14:textId="77777777" w:rsidR="004F5F5B" w:rsidRDefault="004F5F5B">
      <w:pPr>
        <w:pStyle w:val="a5"/>
        <w:numPr>
          <w:ilvl w:val="0"/>
          <w:numId w:val="521"/>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018C1344" w14:textId="77777777" w:rsidR="004F5F5B" w:rsidRPr="00B31367" w:rsidRDefault="004F5F5B">
      <w:pPr>
        <w:pStyle w:val="a10"/>
        <w:numPr>
          <w:ilvl w:val="0"/>
          <w:numId w:val="521"/>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75CBCD46" w14:textId="77777777" w:rsidR="004F5F5B" w:rsidRDefault="004F5F5B">
      <w:pPr>
        <w:pStyle w:val="a5"/>
        <w:numPr>
          <w:ilvl w:val="0"/>
          <w:numId w:val="521"/>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268EF1C4" w14:textId="77777777" w:rsidR="004F5F5B" w:rsidRPr="00B31367" w:rsidRDefault="004F5F5B">
      <w:pPr>
        <w:pStyle w:val="a5"/>
        <w:numPr>
          <w:ilvl w:val="0"/>
          <w:numId w:val="521"/>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4DDAA78" w14:textId="77777777" w:rsidR="004F5F5B" w:rsidRDefault="004F5F5B">
      <w:pPr>
        <w:pStyle w:val="a5"/>
        <w:numPr>
          <w:ilvl w:val="0"/>
          <w:numId w:val="521"/>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2727F2C0" w14:textId="77777777" w:rsidR="004F5F5B" w:rsidRPr="00E7057F" w:rsidRDefault="004F5F5B">
      <w:pPr>
        <w:pStyle w:val="a5"/>
        <w:numPr>
          <w:ilvl w:val="0"/>
          <w:numId w:val="521"/>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42986732" w14:textId="77777777" w:rsidR="004F5F5B" w:rsidRPr="00580B64" w:rsidRDefault="004F5F5B">
      <w:pPr>
        <w:pStyle w:val="a5"/>
        <w:numPr>
          <w:ilvl w:val="0"/>
          <w:numId w:val="521"/>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F96339F" w14:textId="4D334868" w:rsidR="004F5F5B" w:rsidRPr="004F5F5B" w:rsidRDefault="004F5F5B">
      <w:pPr>
        <w:pStyle w:val="a5"/>
        <w:numPr>
          <w:ilvl w:val="0"/>
          <w:numId w:val="521"/>
        </w:numPr>
        <w:spacing w:line="240" w:lineRule="exact"/>
        <w:jc w:val="both"/>
        <w:rPr>
          <w:sz w:val="22"/>
          <w:szCs w:val="22"/>
          <w:lang w:val="uk-UA"/>
        </w:rPr>
      </w:pPr>
      <w:r w:rsidRPr="004F5F5B">
        <w:rPr>
          <w:sz w:val="22"/>
          <w:szCs w:val="22"/>
          <w:lang w:val="uk-UA"/>
        </w:rPr>
        <w:t xml:space="preserve"> </w:t>
      </w:r>
      <w:hyperlink r:id="rId113" w:tooltip="Фармакологія: підручник / І.В. Нековаль, Т.В. Казанюк. — 9-е видання" w:history="1">
        <w:r w:rsidRPr="004F5F5B">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Pr="004F5F5B">
        <w:rPr>
          <w:sz w:val="22"/>
          <w:szCs w:val="22"/>
          <w:lang w:val="uk-UA"/>
        </w:rPr>
        <w:t>, 2022. – 552 с.</w:t>
      </w:r>
    </w:p>
    <w:p w14:paraId="604716A1" w14:textId="77777777" w:rsidR="004F5F5B" w:rsidRDefault="004F5F5B" w:rsidP="004F5F5B">
      <w:pPr>
        <w:pStyle w:val="Default"/>
        <w:rPr>
          <w:i/>
          <w:iCs/>
          <w:sz w:val="23"/>
          <w:szCs w:val="23"/>
          <w:lang w:val="uk-UA"/>
        </w:rPr>
      </w:pPr>
    </w:p>
    <w:p w14:paraId="223BFD5A" w14:textId="77777777" w:rsidR="004F5F5B" w:rsidRPr="00E7057F" w:rsidRDefault="004F5F5B" w:rsidP="004F5F5B">
      <w:pPr>
        <w:pStyle w:val="Default"/>
        <w:rPr>
          <w:i/>
          <w:iCs/>
          <w:sz w:val="23"/>
          <w:szCs w:val="23"/>
          <w:lang w:val="uk-UA"/>
        </w:rPr>
      </w:pPr>
      <w:r w:rsidRPr="00E7057F">
        <w:rPr>
          <w:i/>
          <w:iCs/>
          <w:sz w:val="23"/>
          <w:szCs w:val="23"/>
          <w:lang w:val="uk-UA"/>
        </w:rPr>
        <w:t xml:space="preserve">Додаткова: </w:t>
      </w:r>
    </w:p>
    <w:p w14:paraId="72731785" w14:textId="77777777" w:rsidR="004F5F5B" w:rsidRPr="00580B64" w:rsidRDefault="004F5F5B">
      <w:pPr>
        <w:pStyle w:val="a5"/>
        <w:numPr>
          <w:ilvl w:val="0"/>
          <w:numId w:val="522"/>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445A4180" w14:textId="77777777" w:rsidR="004F5F5B" w:rsidRDefault="004F5F5B">
      <w:pPr>
        <w:pStyle w:val="a5"/>
        <w:numPr>
          <w:ilvl w:val="0"/>
          <w:numId w:val="522"/>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58FB2D3" w14:textId="77777777" w:rsidR="004F5F5B" w:rsidRPr="00B31367" w:rsidRDefault="004F5F5B">
      <w:pPr>
        <w:pStyle w:val="a5"/>
        <w:numPr>
          <w:ilvl w:val="0"/>
          <w:numId w:val="522"/>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04CC3501" w14:textId="77777777" w:rsidR="004F5F5B" w:rsidRPr="00B31367" w:rsidRDefault="004F5F5B">
      <w:pPr>
        <w:pStyle w:val="a5"/>
        <w:numPr>
          <w:ilvl w:val="0"/>
          <w:numId w:val="522"/>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291A0D81" w14:textId="77777777" w:rsidR="004F5F5B" w:rsidRPr="00B31367" w:rsidRDefault="004F5F5B">
      <w:pPr>
        <w:pStyle w:val="a5"/>
        <w:numPr>
          <w:ilvl w:val="0"/>
          <w:numId w:val="522"/>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6784D2CC" w14:textId="77777777" w:rsidR="004F5F5B" w:rsidRPr="00B31367" w:rsidRDefault="004F5F5B">
      <w:pPr>
        <w:pStyle w:val="a5"/>
        <w:numPr>
          <w:ilvl w:val="0"/>
          <w:numId w:val="522"/>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6D97BA24" w14:textId="77777777" w:rsidR="004F5F5B" w:rsidRDefault="004F5F5B" w:rsidP="004F5F5B">
      <w:pPr>
        <w:spacing w:after="0" w:line="240" w:lineRule="auto"/>
        <w:ind w:left="57" w:right="57" w:firstLine="567"/>
        <w:jc w:val="both"/>
        <w:rPr>
          <w:rFonts w:ascii="Times New Roman" w:hAnsi="Times New Roman" w:cs="Times New Roman"/>
          <w:sz w:val="24"/>
          <w:szCs w:val="24"/>
          <w:lang w:val="uk-UA"/>
        </w:rPr>
      </w:pPr>
    </w:p>
    <w:p w14:paraId="70CCF5B4" w14:textId="77777777" w:rsidR="004F5F5B" w:rsidRPr="00B31367" w:rsidRDefault="004F5F5B" w:rsidP="004F5F5B">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01FAF9B3" w14:textId="77777777" w:rsidR="004F5F5B" w:rsidRPr="00B31367" w:rsidRDefault="00000000">
      <w:pPr>
        <w:pStyle w:val="a5"/>
        <w:numPr>
          <w:ilvl w:val="0"/>
          <w:numId w:val="523"/>
        </w:numPr>
        <w:ind w:right="57"/>
        <w:jc w:val="both"/>
        <w:rPr>
          <w:sz w:val="22"/>
          <w:szCs w:val="22"/>
          <w:lang w:val="uk-UA"/>
        </w:rPr>
      </w:pPr>
      <w:hyperlink r:id="rId114" w:history="1">
        <w:r w:rsidR="004F5F5B" w:rsidRPr="00B31367">
          <w:rPr>
            <w:rStyle w:val="af2"/>
            <w:sz w:val="22"/>
            <w:szCs w:val="22"/>
            <w:lang w:val="uk-UA"/>
          </w:rPr>
          <w:t>http://moz.gov.ua</w:t>
        </w:r>
      </w:hyperlink>
      <w:r w:rsidR="004F5F5B" w:rsidRPr="00B31367">
        <w:rPr>
          <w:sz w:val="22"/>
          <w:szCs w:val="22"/>
          <w:lang w:val="uk-UA"/>
        </w:rPr>
        <w:t xml:space="preserve"> </w:t>
      </w:r>
    </w:p>
    <w:p w14:paraId="1449EC85" w14:textId="77777777" w:rsidR="004F5F5B" w:rsidRPr="00B31367" w:rsidRDefault="004F5F5B">
      <w:pPr>
        <w:pStyle w:val="a5"/>
        <w:numPr>
          <w:ilvl w:val="0"/>
          <w:numId w:val="523"/>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115" w:history="1">
        <w:r w:rsidRPr="00B31367">
          <w:rPr>
            <w:rStyle w:val="af2"/>
            <w:sz w:val="22"/>
            <w:szCs w:val="22"/>
            <w:lang w:val="uk-UA"/>
          </w:rPr>
          <w:t>https://moz.gov.ua/derzhavnij-reestr-likarskih-zasobiv-ukraini</w:t>
        </w:r>
      </w:hyperlink>
      <w:r w:rsidRPr="00B31367">
        <w:rPr>
          <w:sz w:val="22"/>
          <w:szCs w:val="22"/>
          <w:lang w:val="uk-UA"/>
        </w:rPr>
        <w:t xml:space="preserve"> </w:t>
      </w:r>
    </w:p>
    <w:p w14:paraId="73036F66" w14:textId="77777777" w:rsidR="004F5F5B" w:rsidRPr="00B31367" w:rsidRDefault="004F5F5B">
      <w:pPr>
        <w:pStyle w:val="a5"/>
        <w:numPr>
          <w:ilvl w:val="0"/>
          <w:numId w:val="523"/>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116" w:history="1">
        <w:r w:rsidRPr="00B31367">
          <w:rPr>
            <w:rStyle w:val="af2"/>
            <w:sz w:val="22"/>
            <w:szCs w:val="22"/>
            <w:lang w:val="uk-UA"/>
          </w:rPr>
          <w:t>http://guidelines.moz.gov.ua/</w:t>
        </w:r>
      </w:hyperlink>
    </w:p>
    <w:p w14:paraId="65D59F07" w14:textId="77777777" w:rsidR="004F5F5B" w:rsidRPr="00B31367" w:rsidRDefault="004F5F5B">
      <w:pPr>
        <w:pStyle w:val="a5"/>
        <w:numPr>
          <w:ilvl w:val="0"/>
          <w:numId w:val="523"/>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117"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4F42BCDD" w14:textId="77777777" w:rsidR="004F5F5B" w:rsidRPr="00B31367" w:rsidRDefault="004F5F5B">
      <w:pPr>
        <w:pStyle w:val="a5"/>
        <w:numPr>
          <w:ilvl w:val="0"/>
          <w:numId w:val="523"/>
        </w:numPr>
        <w:ind w:right="57"/>
        <w:jc w:val="both"/>
        <w:rPr>
          <w:sz w:val="22"/>
          <w:szCs w:val="22"/>
          <w:lang w:val="uk-UA"/>
        </w:rPr>
      </w:pPr>
      <w:r w:rsidRPr="00B31367">
        <w:rPr>
          <w:sz w:val="22"/>
          <w:szCs w:val="22"/>
          <w:lang w:val="uk-UA"/>
        </w:rPr>
        <w:t xml:space="preserve">Державний Експертний Центр МОЗ України http:// </w:t>
      </w:r>
      <w:hyperlink r:id="rId118" w:history="1">
        <w:r w:rsidRPr="00B31367">
          <w:rPr>
            <w:rStyle w:val="af2"/>
            <w:sz w:val="22"/>
            <w:szCs w:val="22"/>
            <w:lang w:val="uk-UA"/>
          </w:rPr>
          <w:t>https://www.dec.gov.ua/</w:t>
        </w:r>
      </w:hyperlink>
      <w:r w:rsidRPr="00B31367">
        <w:rPr>
          <w:sz w:val="22"/>
          <w:szCs w:val="22"/>
          <w:lang w:val="uk-UA"/>
        </w:rPr>
        <w:t xml:space="preserve"> </w:t>
      </w:r>
    </w:p>
    <w:p w14:paraId="4E5444A6" w14:textId="77777777" w:rsidR="004F5F5B" w:rsidRPr="00B31367" w:rsidRDefault="004F5F5B">
      <w:pPr>
        <w:pStyle w:val="a5"/>
        <w:numPr>
          <w:ilvl w:val="0"/>
          <w:numId w:val="523"/>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119" w:history="1">
        <w:r w:rsidRPr="00B31367">
          <w:rPr>
            <w:rStyle w:val="af2"/>
            <w:sz w:val="22"/>
            <w:szCs w:val="22"/>
            <w:lang w:val="uk-UA"/>
          </w:rPr>
          <w:t>http://sphu.org/</w:t>
        </w:r>
      </w:hyperlink>
      <w:r w:rsidRPr="00B31367">
        <w:rPr>
          <w:sz w:val="22"/>
          <w:szCs w:val="22"/>
          <w:lang w:val="uk-UA"/>
        </w:rPr>
        <w:t xml:space="preserve"> </w:t>
      </w:r>
    </w:p>
    <w:p w14:paraId="11DA7065" w14:textId="77777777" w:rsidR="004F5F5B" w:rsidRPr="00B31367" w:rsidRDefault="004F5F5B">
      <w:pPr>
        <w:pStyle w:val="a5"/>
        <w:numPr>
          <w:ilvl w:val="0"/>
          <w:numId w:val="523"/>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120" w:history="1">
        <w:r w:rsidRPr="00B31367">
          <w:rPr>
            <w:rStyle w:val="af2"/>
            <w:sz w:val="22"/>
            <w:szCs w:val="22"/>
            <w:lang w:val="uk-UA"/>
          </w:rPr>
          <w:t>http://library.gov.ua/</w:t>
        </w:r>
      </w:hyperlink>
      <w:r w:rsidRPr="00B31367">
        <w:rPr>
          <w:sz w:val="22"/>
          <w:szCs w:val="22"/>
          <w:lang w:val="uk-UA"/>
        </w:rPr>
        <w:t xml:space="preserve"> </w:t>
      </w:r>
    </w:p>
    <w:p w14:paraId="04168F3D" w14:textId="77777777" w:rsidR="004F5F5B" w:rsidRPr="00B31367" w:rsidRDefault="004F5F5B">
      <w:pPr>
        <w:pStyle w:val="a5"/>
        <w:numPr>
          <w:ilvl w:val="0"/>
          <w:numId w:val="523"/>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121" w:history="1">
        <w:r w:rsidRPr="00B31367">
          <w:rPr>
            <w:rStyle w:val="af2"/>
            <w:sz w:val="22"/>
            <w:szCs w:val="22"/>
            <w:lang w:val="uk-UA"/>
          </w:rPr>
          <w:t>http://www.nbuv.gov.ua/</w:t>
        </w:r>
      </w:hyperlink>
      <w:r w:rsidRPr="00B31367">
        <w:rPr>
          <w:sz w:val="22"/>
          <w:szCs w:val="22"/>
          <w:lang w:val="uk-UA"/>
        </w:rPr>
        <w:t xml:space="preserve"> </w:t>
      </w:r>
    </w:p>
    <w:p w14:paraId="7081C1A4" w14:textId="77777777" w:rsidR="004F5F5B" w:rsidRPr="00B31367" w:rsidRDefault="004F5F5B">
      <w:pPr>
        <w:pStyle w:val="a5"/>
        <w:numPr>
          <w:ilvl w:val="0"/>
          <w:numId w:val="523"/>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3CEEB068" w14:textId="77777777" w:rsidR="004F5F5B" w:rsidRPr="00B31367" w:rsidRDefault="004F5F5B">
      <w:pPr>
        <w:pStyle w:val="a5"/>
        <w:numPr>
          <w:ilvl w:val="0"/>
          <w:numId w:val="523"/>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122" w:history="1">
        <w:r w:rsidRPr="00B31367">
          <w:rPr>
            <w:rStyle w:val="af2"/>
            <w:sz w:val="22"/>
            <w:szCs w:val="22"/>
            <w:lang w:val="uk-UA"/>
          </w:rPr>
          <w:t>http://www.medscape.org</w:t>
        </w:r>
      </w:hyperlink>
    </w:p>
    <w:bookmarkEnd w:id="7"/>
    <w:p w14:paraId="43CAE042" w14:textId="5370F596" w:rsidR="007D23E6" w:rsidRPr="00580B64" w:rsidRDefault="007D23E6" w:rsidP="007D23E6">
      <w:pPr>
        <w:pStyle w:val="Default"/>
        <w:jc w:val="center"/>
        <w:rPr>
          <w:b/>
          <w:bCs/>
          <w:sz w:val="28"/>
          <w:szCs w:val="28"/>
          <w:lang w:val="uk-UA"/>
        </w:rPr>
      </w:pPr>
      <w:r w:rsidRPr="00580B64">
        <w:rPr>
          <w:b/>
          <w:bCs/>
          <w:sz w:val="28"/>
          <w:szCs w:val="28"/>
          <w:lang w:val="uk-UA"/>
        </w:rPr>
        <w:t>Практичне заняття № 15</w:t>
      </w:r>
    </w:p>
    <w:p w14:paraId="590A2DD9" w14:textId="77777777" w:rsidR="007D23E6" w:rsidRPr="00580B64" w:rsidRDefault="007D23E6" w:rsidP="007D23E6">
      <w:pPr>
        <w:pStyle w:val="Default"/>
        <w:jc w:val="center"/>
        <w:rPr>
          <w:lang w:val="uk-UA"/>
        </w:rPr>
      </w:pPr>
    </w:p>
    <w:p w14:paraId="768DD0EB" w14:textId="66E7C453" w:rsidR="007D23E6" w:rsidRPr="00580B64" w:rsidRDefault="007D23E6" w:rsidP="007D23E6">
      <w:pPr>
        <w:spacing w:line="240" w:lineRule="exact"/>
        <w:ind w:left="1418" w:right="-1" w:hanging="993"/>
        <w:rPr>
          <w:rFonts w:ascii="Times New Roman" w:hAnsi="Times New Roman" w:cs="Times New Roman"/>
          <w:b/>
          <w:sz w:val="24"/>
          <w:szCs w:val="24"/>
          <w:lang w:val="uk-UA"/>
        </w:rPr>
      </w:pPr>
      <w:r w:rsidRPr="00580B64">
        <w:rPr>
          <w:rFonts w:ascii="Times New Roman" w:hAnsi="Times New Roman" w:cs="Times New Roman"/>
          <w:b/>
          <w:bCs/>
          <w:sz w:val="24"/>
          <w:szCs w:val="24"/>
          <w:lang w:val="uk-UA"/>
        </w:rPr>
        <w:t>Тема:</w:t>
      </w: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b/>
          <w:sz w:val="24"/>
          <w:szCs w:val="24"/>
          <w:lang w:val="uk-UA"/>
        </w:rPr>
        <w:t>ЗАСОБИ, ЩО ЗАХИЩАЮТЬ РЕЦЕПТОРИ ШКІРИ ТА СЛИЗОВИХ ОБОЛОНОК.</w:t>
      </w:r>
    </w:p>
    <w:p w14:paraId="3994C793" w14:textId="77777777" w:rsidR="007D23E6" w:rsidRPr="00580B64" w:rsidRDefault="007D23E6" w:rsidP="007D23E6">
      <w:pPr>
        <w:spacing w:line="240" w:lineRule="exact"/>
        <w:ind w:left="1418" w:right="-1" w:hanging="993"/>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1BB92427" w14:textId="77777777" w:rsidR="007D23E6" w:rsidRPr="00580B64" w:rsidRDefault="007D23E6" w:rsidP="007D23E6">
      <w:pPr>
        <w:spacing w:line="240" w:lineRule="exact"/>
        <w:ind w:firstLine="425"/>
        <w:jc w:val="both"/>
        <w:rPr>
          <w:rFonts w:ascii="Times New Roman" w:hAnsi="Times New Roman" w:cs="Times New Roman"/>
          <w:b/>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Відхаркувальні, проносні, жовчогінні та інші засоби дратівної дії часто використовуються для лікування захворювань дихальної та травної системи; є важливою ланкою комплексної терапії гострої і хронічної патології.</w:t>
      </w:r>
    </w:p>
    <w:p w14:paraId="5561F454" w14:textId="77777777" w:rsidR="007B54DB" w:rsidRPr="00580B64" w:rsidRDefault="007B54DB" w:rsidP="007B54DB">
      <w:pPr>
        <w:pStyle w:val="Default"/>
        <w:jc w:val="center"/>
        <w:rPr>
          <w:lang w:val="uk-UA"/>
        </w:rPr>
      </w:pPr>
      <w:r w:rsidRPr="00580B64">
        <w:rPr>
          <w:b/>
          <w:bCs/>
          <w:lang w:val="uk-UA"/>
        </w:rPr>
        <w:t>План:</w:t>
      </w:r>
    </w:p>
    <w:p w14:paraId="29E72A9C" w14:textId="77777777" w:rsidR="007B54DB" w:rsidRPr="003D6337" w:rsidRDefault="007B54DB">
      <w:pPr>
        <w:pStyle w:val="Default"/>
        <w:numPr>
          <w:ilvl w:val="0"/>
          <w:numId w:val="524"/>
        </w:numPr>
        <w:spacing w:after="27"/>
        <w:rPr>
          <w:b/>
          <w:bCs/>
          <w:lang w:val="uk-UA"/>
        </w:rPr>
      </w:pPr>
      <w:r w:rsidRPr="003D6337">
        <w:rPr>
          <w:b/>
          <w:bCs/>
          <w:lang w:val="uk-UA"/>
        </w:rPr>
        <w:t>Контроль опорного рівня знань.</w:t>
      </w:r>
    </w:p>
    <w:p w14:paraId="4FC1C5FA" w14:textId="77777777" w:rsidR="007D23E6" w:rsidRPr="00580B64" w:rsidRDefault="007D23E6" w:rsidP="007D23E6">
      <w:pPr>
        <w:spacing w:after="0" w:line="240" w:lineRule="exact"/>
        <w:ind w:firstLine="425"/>
        <w:rPr>
          <w:rFonts w:ascii="Times New Roman" w:hAnsi="Times New Roman" w:cs="Times New Roman"/>
          <w:b/>
          <w:i/>
          <w:snapToGrid w:val="0"/>
          <w:sz w:val="24"/>
          <w:szCs w:val="24"/>
          <w:lang w:val="uk-UA"/>
        </w:rPr>
      </w:pPr>
    </w:p>
    <w:p w14:paraId="57D4F7E9" w14:textId="77777777" w:rsidR="007D23E6" w:rsidRPr="00580B64" w:rsidRDefault="007D23E6" w:rsidP="007D23E6">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20379BA9" w14:textId="77777777" w:rsidR="007D23E6" w:rsidRPr="00580B64" w:rsidRDefault="007D23E6" w:rsidP="007D23E6">
      <w:pPr>
        <w:spacing w:after="0" w:line="240" w:lineRule="exact"/>
        <w:ind w:firstLine="425"/>
        <w:rPr>
          <w:rFonts w:ascii="Times New Roman" w:hAnsi="Times New Roman" w:cs="Times New Roman"/>
          <w:snapToGrid w:val="0"/>
          <w:sz w:val="24"/>
          <w:szCs w:val="24"/>
          <w:lang w:val="uk-UA"/>
        </w:rPr>
      </w:pP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3672"/>
        <w:gridCol w:w="5155"/>
      </w:tblGrid>
      <w:tr w:rsidR="007D23E6" w:rsidRPr="00580B64" w14:paraId="4C2B0C07" w14:textId="77777777" w:rsidTr="007D23E6">
        <w:trPr>
          <w:jc w:val="center"/>
        </w:trPr>
        <w:tc>
          <w:tcPr>
            <w:tcW w:w="351" w:type="pct"/>
            <w:shd w:val="clear" w:color="auto" w:fill="auto"/>
            <w:vAlign w:val="center"/>
          </w:tcPr>
          <w:p w14:paraId="1D16A33A" w14:textId="77777777" w:rsidR="007D23E6" w:rsidRPr="00580B64" w:rsidRDefault="007D23E6" w:rsidP="007D23E6">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п/п</w:t>
            </w:r>
          </w:p>
        </w:tc>
        <w:tc>
          <w:tcPr>
            <w:tcW w:w="1934" w:type="pct"/>
            <w:shd w:val="clear" w:color="auto" w:fill="auto"/>
            <w:vAlign w:val="center"/>
          </w:tcPr>
          <w:p w14:paraId="0880B82C" w14:textId="77777777" w:rsidR="007D23E6" w:rsidRPr="00580B64" w:rsidRDefault="007D23E6" w:rsidP="007D23E6">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2715" w:type="pct"/>
            <w:shd w:val="clear" w:color="auto" w:fill="auto"/>
            <w:vAlign w:val="center"/>
          </w:tcPr>
          <w:p w14:paraId="4D262A21" w14:textId="77777777" w:rsidR="007D23E6" w:rsidRPr="00580B64" w:rsidRDefault="007D23E6" w:rsidP="007D23E6">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7D23E6" w:rsidRPr="00600CBD" w14:paraId="0776B3ED" w14:textId="77777777" w:rsidTr="007D23E6">
        <w:trPr>
          <w:jc w:val="center"/>
        </w:trPr>
        <w:tc>
          <w:tcPr>
            <w:tcW w:w="351" w:type="pct"/>
            <w:shd w:val="clear" w:color="auto" w:fill="auto"/>
          </w:tcPr>
          <w:p w14:paraId="2A7952CB" w14:textId="77777777" w:rsidR="007D23E6" w:rsidRPr="00580B64" w:rsidRDefault="007D23E6" w:rsidP="007D23E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w:t>
            </w:r>
          </w:p>
        </w:tc>
        <w:tc>
          <w:tcPr>
            <w:tcW w:w="1934" w:type="pct"/>
            <w:shd w:val="clear" w:color="auto" w:fill="auto"/>
          </w:tcPr>
          <w:p w14:paraId="0B69FEF4" w14:textId="77777777" w:rsidR="007D23E6" w:rsidRPr="00580B64" w:rsidRDefault="007D23E6" w:rsidP="007D23E6">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Анестезин</w:t>
            </w:r>
            <w:r w:rsidRPr="00580B64">
              <w:rPr>
                <w:rFonts w:ascii="Times New Roman" w:hAnsi="Times New Roman" w:cs="Times New Roman"/>
                <w:i/>
                <w:snapToGrid w:val="0"/>
                <w:spacing w:val="-4"/>
                <w:sz w:val="24"/>
                <w:szCs w:val="24"/>
                <w:lang w:val="uk-UA"/>
              </w:rPr>
              <w:t>(Anaesthesinum)</w:t>
            </w:r>
          </w:p>
        </w:tc>
        <w:tc>
          <w:tcPr>
            <w:tcW w:w="2715" w:type="pct"/>
            <w:shd w:val="clear" w:color="auto" w:fill="auto"/>
          </w:tcPr>
          <w:p w14:paraId="7C669BDF" w14:textId="77777777" w:rsidR="007D23E6" w:rsidRPr="00580B64" w:rsidRDefault="007D23E6" w:rsidP="007D23E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0,3; мазь 5 % в тубах</w:t>
            </w:r>
          </w:p>
        </w:tc>
      </w:tr>
      <w:tr w:rsidR="007D23E6" w:rsidRPr="00600CBD" w14:paraId="258AEFAF" w14:textId="77777777" w:rsidTr="007D23E6">
        <w:trPr>
          <w:jc w:val="center"/>
        </w:trPr>
        <w:tc>
          <w:tcPr>
            <w:tcW w:w="351" w:type="pct"/>
            <w:shd w:val="clear" w:color="auto" w:fill="auto"/>
          </w:tcPr>
          <w:p w14:paraId="6FE12C97" w14:textId="77777777" w:rsidR="007D23E6" w:rsidRPr="00580B64" w:rsidRDefault="007D23E6" w:rsidP="007D23E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w:t>
            </w:r>
          </w:p>
        </w:tc>
        <w:tc>
          <w:tcPr>
            <w:tcW w:w="4649" w:type="pct"/>
            <w:gridSpan w:val="2"/>
            <w:shd w:val="clear" w:color="auto" w:fill="auto"/>
          </w:tcPr>
          <w:p w14:paraId="2C787E1D" w14:textId="77777777" w:rsidR="007D23E6" w:rsidRPr="00580B64" w:rsidRDefault="007D23E6" w:rsidP="007D23E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xml:space="preserve">Комбіновані препарати на основі анестезіну: </w:t>
            </w:r>
            <w:r w:rsidRPr="00580B64">
              <w:rPr>
                <w:rFonts w:ascii="Times New Roman" w:hAnsi="Times New Roman" w:cs="Times New Roman"/>
                <w:b/>
                <w:bCs/>
                <w:snapToGrid w:val="0"/>
                <w:spacing w:val="-4"/>
                <w:sz w:val="24"/>
                <w:szCs w:val="24"/>
                <w:lang w:val="uk-UA"/>
              </w:rPr>
              <w:t>"Беластезин",</w:t>
            </w:r>
            <w:r w:rsidRPr="00580B64">
              <w:rPr>
                <w:rFonts w:ascii="Times New Roman" w:hAnsi="Times New Roman" w:cs="Times New Roman"/>
                <w:snapToGrid w:val="0"/>
                <w:spacing w:val="-4"/>
                <w:sz w:val="24"/>
                <w:szCs w:val="24"/>
                <w:lang w:val="uk-UA"/>
              </w:rPr>
              <w:t xml:space="preserve"> супозиторії </w:t>
            </w:r>
            <w:r w:rsidRPr="00580B64">
              <w:rPr>
                <w:rFonts w:ascii="Times New Roman" w:hAnsi="Times New Roman" w:cs="Times New Roman"/>
                <w:b/>
                <w:bCs/>
                <w:snapToGrid w:val="0"/>
                <w:spacing w:val="-4"/>
                <w:sz w:val="24"/>
                <w:szCs w:val="24"/>
                <w:lang w:val="uk-UA"/>
              </w:rPr>
              <w:t>“Анестезол"</w:t>
            </w:r>
            <w:r w:rsidRPr="00580B64">
              <w:rPr>
                <w:rFonts w:ascii="Times New Roman" w:hAnsi="Times New Roman" w:cs="Times New Roman"/>
                <w:snapToGrid w:val="0"/>
                <w:spacing w:val="-4"/>
                <w:sz w:val="24"/>
                <w:szCs w:val="24"/>
                <w:lang w:val="uk-UA"/>
              </w:rPr>
              <w:t xml:space="preserve">, мазь </w:t>
            </w:r>
            <w:r w:rsidRPr="00580B64">
              <w:rPr>
                <w:rFonts w:ascii="Times New Roman" w:hAnsi="Times New Roman" w:cs="Times New Roman"/>
                <w:b/>
                <w:bCs/>
                <w:snapToGrid w:val="0"/>
                <w:spacing w:val="-4"/>
                <w:sz w:val="24"/>
                <w:szCs w:val="24"/>
                <w:lang w:val="uk-UA"/>
              </w:rPr>
              <w:t>"Спедіан"</w:t>
            </w:r>
          </w:p>
        </w:tc>
      </w:tr>
      <w:tr w:rsidR="007D23E6" w:rsidRPr="00600CBD" w14:paraId="105414BC" w14:textId="77777777" w:rsidTr="007D23E6">
        <w:trPr>
          <w:jc w:val="center"/>
        </w:trPr>
        <w:tc>
          <w:tcPr>
            <w:tcW w:w="351" w:type="pct"/>
            <w:shd w:val="clear" w:color="auto" w:fill="auto"/>
          </w:tcPr>
          <w:p w14:paraId="5E19DB8C" w14:textId="77777777" w:rsidR="007D23E6" w:rsidRPr="00580B64" w:rsidRDefault="007D23E6" w:rsidP="007D23E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w:t>
            </w:r>
          </w:p>
        </w:tc>
        <w:tc>
          <w:tcPr>
            <w:tcW w:w="1934" w:type="pct"/>
            <w:shd w:val="clear" w:color="auto" w:fill="auto"/>
          </w:tcPr>
          <w:p w14:paraId="210874EF" w14:textId="77777777" w:rsidR="007D23E6" w:rsidRPr="00580B64" w:rsidRDefault="007D23E6" w:rsidP="007D23E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Новокаїн</w:t>
            </w:r>
            <w:r w:rsidRPr="00580B64">
              <w:rPr>
                <w:rFonts w:ascii="Times New Roman" w:hAnsi="Times New Roman" w:cs="Times New Roman"/>
                <w:i/>
                <w:snapToGrid w:val="0"/>
                <w:spacing w:val="-4"/>
                <w:sz w:val="24"/>
                <w:szCs w:val="24"/>
                <w:lang w:val="uk-UA"/>
              </w:rPr>
              <w:t>(Novocainum)</w:t>
            </w:r>
          </w:p>
          <w:p w14:paraId="5C7ABDF4" w14:textId="77777777" w:rsidR="007D23E6" w:rsidRPr="00580B64" w:rsidRDefault="007D23E6" w:rsidP="007D23E6">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iCs/>
                <w:snapToGrid w:val="0"/>
                <w:spacing w:val="-4"/>
                <w:sz w:val="24"/>
                <w:szCs w:val="24"/>
                <w:lang w:val="uk-UA"/>
              </w:rPr>
              <w:t>син.: прокаїн</w:t>
            </w:r>
          </w:p>
        </w:tc>
        <w:tc>
          <w:tcPr>
            <w:tcW w:w="2715" w:type="pct"/>
            <w:shd w:val="clear" w:color="auto" w:fill="auto"/>
          </w:tcPr>
          <w:p w14:paraId="6BD61E44" w14:textId="77777777" w:rsidR="007D23E6" w:rsidRPr="00580B64" w:rsidRDefault="007D23E6" w:rsidP="007D23E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0,25 % та 0,5 % р-ну по 1, 2, 5, 10 и 20 мл; амп. 1-2 % р-нів по 1, 2, 5 та 10 мл</w:t>
            </w:r>
          </w:p>
        </w:tc>
      </w:tr>
      <w:tr w:rsidR="007D23E6" w:rsidRPr="00600CBD" w14:paraId="0F63A43E" w14:textId="77777777" w:rsidTr="007D23E6">
        <w:trPr>
          <w:jc w:val="center"/>
        </w:trPr>
        <w:tc>
          <w:tcPr>
            <w:tcW w:w="351" w:type="pct"/>
            <w:shd w:val="clear" w:color="auto" w:fill="auto"/>
          </w:tcPr>
          <w:p w14:paraId="04AC37DB" w14:textId="77777777" w:rsidR="007D23E6" w:rsidRPr="00580B64" w:rsidRDefault="007D23E6" w:rsidP="007D23E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4.</w:t>
            </w:r>
          </w:p>
        </w:tc>
        <w:tc>
          <w:tcPr>
            <w:tcW w:w="1934" w:type="pct"/>
            <w:shd w:val="clear" w:color="auto" w:fill="auto"/>
          </w:tcPr>
          <w:p w14:paraId="5DE791F1" w14:textId="77777777" w:rsidR="007D23E6" w:rsidRPr="00580B64" w:rsidRDefault="007D23E6" w:rsidP="007D23E6">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Лідокаїн</w:t>
            </w:r>
            <w:r w:rsidRPr="00580B64">
              <w:rPr>
                <w:rFonts w:ascii="Times New Roman" w:hAnsi="Times New Roman" w:cs="Times New Roman"/>
                <w:i/>
                <w:snapToGrid w:val="0"/>
                <w:spacing w:val="-4"/>
                <w:sz w:val="24"/>
                <w:szCs w:val="24"/>
                <w:lang w:val="uk-UA"/>
              </w:rPr>
              <w:t>(Lidocainum)</w:t>
            </w:r>
          </w:p>
          <w:p w14:paraId="17D6AC09" w14:textId="77777777" w:rsidR="007D23E6" w:rsidRPr="00580B64" w:rsidRDefault="007D23E6" w:rsidP="007D23E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син.: ксикаїн, ксилокаїн</w:t>
            </w:r>
          </w:p>
        </w:tc>
        <w:tc>
          <w:tcPr>
            <w:tcW w:w="2715" w:type="pct"/>
            <w:shd w:val="clear" w:color="auto" w:fill="auto"/>
          </w:tcPr>
          <w:p w14:paraId="219294D0" w14:textId="77777777" w:rsidR="007D23E6" w:rsidRPr="00580B64" w:rsidRDefault="007D23E6" w:rsidP="007D23E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1% р-ну по 10 мл; амп. 2 % р-ну  по 2  та 10 мл; амп. 10 % р-ну по 2 мл</w:t>
            </w:r>
          </w:p>
        </w:tc>
      </w:tr>
      <w:tr w:rsidR="007D23E6" w:rsidRPr="00600CBD" w14:paraId="0795C5A4" w14:textId="77777777" w:rsidTr="007D23E6">
        <w:trPr>
          <w:jc w:val="center"/>
        </w:trPr>
        <w:tc>
          <w:tcPr>
            <w:tcW w:w="351" w:type="pct"/>
            <w:shd w:val="clear" w:color="auto" w:fill="auto"/>
          </w:tcPr>
          <w:p w14:paraId="7CA0863B" w14:textId="77777777" w:rsidR="007D23E6" w:rsidRPr="00580B64" w:rsidRDefault="007D23E6" w:rsidP="007D23E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5.</w:t>
            </w:r>
          </w:p>
        </w:tc>
        <w:tc>
          <w:tcPr>
            <w:tcW w:w="1934" w:type="pct"/>
            <w:shd w:val="clear" w:color="auto" w:fill="auto"/>
          </w:tcPr>
          <w:p w14:paraId="354A8FFA" w14:textId="77777777" w:rsidR="007D23E6" w:rsidRPr="00580B64" w:rsidRDefault="007D23E6" w:rsidP="007D23E6">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Тетракаїн</w:t>
            </w:r>
            <w:r w:rsidRPr="00580B64">
              <w:rPr>
                <w:rFonts w:ascii="Times New Roman" w:hAnsi="Times New Roman" w:cs="Times New Roman"/>
                <w:i/>
                <w:snapToGrid w:val="0"/>
                <w:spacing w:val="-4"/>
                <w:sz w:val="24"/>
                <w:szCs w:val="24"/>
                <w:lang w:val="uk-UA"/>
              </w:rPr>
              <w:t>(Tetracainum)</w:t>
            </w:r>
            <w:r w:rsidRPr="00580B64">
              <w:rPr>
                <w:rFonts w:ascii="Times New Roman" w:hAnsi="Times New Roman" w:cs="Times New Roman"/>
                <w:snapToGrid w:val="0"/>
                <w:spacing w:val="-4"/>
                <w:sz w:val="24"/>
                <w:szCs w:val="24"/>
                <w:lang w:val="uk-UA"/>
              </w:rPr>
              <w:t>син.: дикаїн</w:t>
            </w:r>
          </w:p>
        </w:tc>
        <w:tc>
          <w:tcPr>
            <w:tcW w:w="2715" w:type="pct"/>
            <w:shd w:val="clear" w:color="auto" w:fill="auto"/>
          </w:tcPr>
          <w:p w14:paraId="08823E1E" w14:textId="77777777" w:rsidR="007D23E6" w:rsidRPr="00580B64" w:rsidRDefault="007D23E6" w:rsidP="007D23E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0,5 %; 1 %, 2 % та 3 % р-нів по 5 мл</w:t>
            </w:r>
          </w:p>
        </w:tc>
      </w:tr>
      <w:tr w:rsidR="007D23E6" w:rsidRPr="00600CBD" w14:paraId="5FF35D63" w14:textId="77777777" w:rsidTr="007D23E6">
        <w:trPr>
          <w:jc w:val="center"/>
        </w:trPr>
        <w:tc>
          <w:tcPr>
            <w:tcW w:w="351" w:type="pct"/>
            <w:shd w:val="clear" w:color="auto" w:fill="auto"/>
          </w:tcPr>
          <w:p w14:paraId="17CBD5A9" w14:textId="77777777" w:rsidR="007D23E6" w:rsidRPr="00580B64" w:rsidRDefault="007D23E6" w:rsidP="007D23E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w:t>
            </w:r>
          </w:p>
        </w:tc>
        <w:tc>
          <w:tcPr>
            <w:tcW w:w="1934" w:type="pct"/>
            <w:shd w:val="clear" w:color="auto" w:fill="auto"/>
          </w:tcPr>
          <w:p w14:paraId="01D066E6" w14:textId="77777777" w:rsidR="007D23E6" w:rsidRPr="00580B64" w:rsidRDefault="007D23E6" w:rsidP="007D23E6">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Ультракаїн </w:t>
            </w:r>
            <w:r w:rsidRPr="00580B64">
              <w:rPr>
                <w:rFonts w:ascii="Times New Roman" w:hAnsi="Times New Roman" w:cs="Times New Roman"/>
                <w:i/>
                <w:snapToGrid w:val="0"/>
                <w:spacing w:val="-4"/>
                <w:sz w:val="24"/>
                <w:szCs w:val="24"/>
                <w:lang w:val="uk-UA"/>
              </w:rPr>
              <w:t>(Ultracainum)</w:t>
            </w:r>
          </w:p>
        </w:tc>
        <w:tc>
          <w:tcPr>
            <w:tcW w:w="2715" w:type="pct"/>
            <w:shd w:val="clear" w:color="auto" w:fill="auto"/>
          </w:tcPr>
          <w:p w14:paraId="3308495E" w14:textId="77777777" w:rsidR="007D23E6" w:rsidRPr="00580B64" w:rsidRDefault="007D23E6" w:rsidP="007D23E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1 % та 2 % р-нів по 1 мл</w:t>
            </w:r>
          </w:p>
        </w:tc>
      </w:tr>
      <w:tr w:rsidR="007D23E6" w:rsidRPr="00580B64" w14:paraId="0CE3C945" w14:textId="77777777" w:rsidTr="007D23E6">
        <w:trPr>
          <w:jc w:val="center"/>
        </w:trPr>
        <w:tc>
          <w:tcPr>
            <w:tcW w:w="351" w:type="pct"/>
            <w:shd w:val="clear" w:color="auto" w:fill="auto"/>
          </w:tcPr>
          <w:p w14:paraId="16527F53" w14:textId="77777777" w:rsidR="007D23E6" w:rsidRPr="00580B64" w:rsidRDefault="007D23E6" w:rsidP="007D23E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7.</w:t>
            </w:r>
          </w:p>
        </w:tc>
        <w:tc>
          <w:tcPr>
            <w:tcW w:w="1934" w:type="pct"/>
            <w:shd w:val="clear" w:color="auto" w:fill="auto"/>
          </w:tcPr>
          <w:p w14:paraId="75EB5D41" w14:textId="77777777" w:rsidR="007D23E6" w:rsidRPr="00580B64" w:rsidRDefault="007D23E6" w:rsidP="007D23E6">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Цинку сульфат</w:t>
            </w:r>
            <w:r w:rsidRPr="00580B64">
              <w:rPr>
                <w:rFonts w:ascii="Times New Roman" w:hAnsi="Times New Roman" w:cs="Times New Roman"/>
                <w:i/>
                <w:snapToGrid w:val="0"/>
                <w:spacing w:val="-4"/>
                <w:sz w:val="24"/>
                <w:szCs w:val="24"/>
                <w:lang w:val="uk-UA"/>
              </w:rPr>
              <w:t>(Zinci sulfas)</w:t>
            </w:r>
          </w:p>
        </w:tc>
        <w:tc>
          <w:tcPr>
            <w:tcW w:w="2715" w:type="pct"/>
            <w:shd w:val="clear" w:color="auto" w:fill="auto"/>
          </w:tcPr>
          <w:p w14:paraId="6165791A" w14:textId="77777777" w:rsidR="007D23E6" w:rsidRPr="00580B64" w:rsidRDefault="007D23E6" w:rsidP="007D23E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0,1 %, 0,25 %, 0,5 % р-ни, очні краплі</w:t>
            </w:r>
          </w:p>
        </w:tc>
      </w:tr>
      <w:tr w:rsidR="007D23E6" w:rsidRPr="00600CBD" w14:paraId="094F6C9E" w14:textId="77777777" w:rsidTr="007D23E6">
        <w:trPr>
          <w:jc w:val="center"/>
        </w:trPr>
        <w:tc>
          <w:tcPr>
            <w:tcW w:w="351" w:type="pct"/>
            <w:shd w:val="clear" w:color="auto" w:fill="auto"/>
          </w:tcPr>
          <w:p w14:paraId="19AD01FC" w14:textId="77777777" w:rsidR="007D23E6" w:rsidRPr="00580B64" w:rsidRDefault="007D23E6" w:rsidP="007D23E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8.</w:t>
            </w:r>
          </w:p>
        </w:tc>
        <w:tc>
          <w:tcPr>
            <w:tcW w:w="1934" w:type="pct"/>
            <w:shd w:val="clear" w:color="auto" w:fill="auto"/>
          </w:tcPr>
          <w:p w14:paraId="1D31D094" w14:textId="77777777" w:rsidR="007D23E6" w:rsidRPr="00580B64" w:rsidRDefault="007D23E6" w:rsidP="007D23E6">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Маалокс</w:t>
            </w:r>
            <w:r w:rsidRPr="00580B64">
              <w:rPr>
                <w:rFonts w:ascii="Times New Roman" w:hAnsi="Times New Roman" w:cs="Times New Roman"/>
                <w:i/>
                <w:snapToGrid w:val="0"/>
                <w:spacing w:val="-4"/>
                <w:sz w:val="24"/>
                <w:szCs w:val="24"/>
                <w:lang w:val="uk-UA"/>
              </w:rPr>
              <w:t>(</w:t>
            </w:r>
            <w:r w:rsidRPr="00580B64">
              <w:rPr>
                <w:rFonts w:ascii="Times New Roman" w:hAnsi="Times New Roman" w:cs="Times New Roman"/>
                <w:bCs/>
                <w:i/>
                <w:snapToGrid w:val="0"/>
                <w:spacing w:val="-4"/>
                <w:sz w:val="24"/>
                <w:szCs w:val="24"/>
                <w:lang w:val="uk-UA"/>
              </w:rPr>
              <w:t>Maalox</w:t>
            </w:r>
            <w:r w:rsidRPr="00580B64">
              <w:rPr>
                <w:rFonts w:ascii="Times New Roman" w:hAnsi="Times New Roman" w:cs="Times New Roman"/>
                <w:i/>
                <w:snapToGrid w:val="0"/>
                <w:spacing w:val="-4"/>
                <w:sz w:val="24"/>
                <w:szCs w:val="24"/>
                <w:lang w:val="uk-UA"/>
              </w:rPr>
              <w:t>)</w:t>
            </w:r>
          </w:p>
        </w:tc>
        <w:tc>
          <w:tcPr>
            <w:tcW w:w="2715" w:type="pct"/>
            <w:shd w:val="clear" w:color="auto" w:fill="auto"/>
          </w:tcPr>
          <w:p w14:paraId="1B1B81CE" w14:textId="77777777" w:rsidR="007D23E6" w:rsidRPr="00580B64" w:rsidRDefault="007D23E6" w:rsidP="007D23E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Cs/>
                <w:snapToGrid w:val="0"/>
                <w:spacing w:val="-4"/>
                <w:sz w:val="24"/>
                <w:szCs w:val="24"/>
                <w:lang w:val="uk-UA"/>
              </w:rPr>
              <w:t>Табл. комбін., суспензія у фл. по 250 мл та пакетах по 15 мл.</w:t>
            </w:r>
          </w:p>
        </w:tc>
      </w:tr>
      <w:tr w:rsidR="007D23E6" w:rsidRPr="00600CBD" w14:paraId="535915BA" w14:textId="77777777" w:rsidTr="007D23E6">
        <w:trPr>
          <w:jc w:val="center"/>
        </w:trPr>
        <w:tc>
          <w:tcPr>
            <w:tcW w:w="351" w:type="pct"/>
            <w:shd w:val="clear" w:color="auto" w:fill="auto"/>
          </w:tcPr>
          <w:p w14:paraId="4706A664" w14:textId="77777777" w:rsidR="007D23E6" w:rsidRPr="00580B64" w:rsidRDefault="007D23E6" w:rsidP="007D23E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9.</w:t>
            </w:r>
          </w:p>
        </w:tc>
        <w:tc>
          <w:tcPr>
            <w:tcW w:w="1934" w:type="pct"/>
            <w:shd w:val="clear" w:color="auto" w:fill="auto"/>
          </w:tcPr>
          <w:p w14:paraId="652A1E9F" w14:textId="77777777" w:rsidR="007D23E6" w:rsidRPr="00580B64" w:rsidRDefault="007D23E6" w:rsidP="007D23E6">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bCs/>
                <w:snapToGrid w:val="0"/>
                <w:spacing w:val="-4"/>
                <w:sz w:val="24"/>
                <w:szCs w:val="24"/>
                <w:lang w:val="uk-UA"/>
              </w:rPr>
              <w:t>Энтеросгель</w:t>
            </w:r>
            <w:r w:rsidRPr="00580B64">
              <w:rPr>
                <w:rFonts w:ascii="Times New Roman" w:hAnsi="Times New Roman" w:cs="Times New Roman"/>
                <w:i/>
                <w:snapToGrid w:val="0"/>
                <w:spacing w:val="-4"/>
                <w:sz w:val="24"/>
                <w:szCs w:val="24"/>
                <w:lang w:val="uk-UA"/>
              </w:rPr>
              <w:t>(</w:t>
            </w:r>
            <w:r w:rsidRPr="00580B64">
              <w:rPr>
                <w:rFonts w:ascii="Times New Roman" w:hAnsi="Times New Roman" w:cs="Times New Roman"/>
                <w:bCs/>
                <w:i/>
                <w:snapToGrid w:val="0"/>
                <w:spacing w:val="-4"/>
                <w:sz w:val="24"/>
                <w:szCs w:val="24"/>
                <w:lang w:val="uk-UA"/>
              </w:rPr>
              <w:t>Enterosgelum</w:t>
            </w:r>
            <w:r w:rsidRPr="00580B64">
              <w:rPr>
                <w:rFonts w:ascii="Times New Roman" w:hAnsi="Times New Roman" w:cs="Times New Roman"/>
                <w:i/>
                <w:snapToGrid w:val="0"/>
                <w:spacing w:val="-4"/>
                <w:sz w:val="24"/>
                <w:szCs w:val="24"/>
                <w:lang w:val="uk-UA"/>
              </w:rPr>
              <w:t>)</w:t>
            </w:r>
          </w:p>
        </w:tc>
        <w:tc>
          <w:tcPr>
            <w:tcW w:w="2715" w:type="pct"/>
            <w:shd w:val="clear" w:color="auto" w:fill="auto"/>
          </w:tcPr>
          <w:p w14:paraId="1BE5A0DE" w14:textId="77777777" w:rsidR="007D23E6" w:rsidRPr="00580B64" w:rsidRDefault="007D23E6" w:rsidP="007D23E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Cs/>
                <w:snapToGrid w:val="0"/>
                <w:spacing w:val="-4"/>
                <w:sz w:val="24"/>
                <w:szCs w:val="24"/>
                <w:lang w:val="uk-UA"/>
              </w:rPr>
              <w:t>Пакети с гелем по 45, 135, 225, 450, 650 та 900 г</w:t>
            </w:r>
          </w:p>
        </w:tc>
      </w:tr>
      <w:tr w:rsidR="007D23E6" w:rsidRPr="00580B64" w14:paraId="44AAF504" w14:textId="77777777" w:rsidTr="007D23E6">
        <w:trPr>
          <w:jc w:val="center"/>
        </w:trPr>
        <w:tc>
          <w:tcPr>
            <w:tcW w:w="351" w:type="pct"/>
            <w:shd w:val="clear" w:color="auto" w:fill="auto"/>
          </w:tcPr>
          <w:p w14:paraId="1BA35970" w14:textId="77777777" w:rsidR="007D23E6" w:rsidRPr="00580B64" w:rsidRDefault="007D23E6" w:rsidP="007D23E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10.</w:t>
            </w:r>
          </w:p>
        </w:tc>
        <w:tc>
          <w:tcPr>
            <w:tcW w:w="1934" w:type="pct"/>
            <w:shd w:val="clear" w:color="auto" w:fill="auto"/>
          </w:tcPr>
          <w:p w14:paraId="64AAE17F" w14:textId="77777777" w:rsidR="007D23E6" w:rsidRPr="00580B64" w:rsidRDefault="007D23E6" w:rsidP="007D23E6">
            <w:pPr>
              <w:spacing w:after="0" w:line="240" w:lineRule="exact"/>
              <w:ind w:right="-1"/>
              <w:rPr>
                <w:rFonts w:ascii="Times New Roman" w:hAnsi="Times New Roman" w:cs="Times New Roman"/>
                <w:b/>
                <w:bCs/>
                <w:snapToGrid w:val="0"/>
                <w:spacing w:val="-4"/>
                <w:sz w:val="24"/>
                <w:szCs w:val="24"/>
                <w:lang w:val="uk-UA"/>
              </w:rPr>
            </w:pPr>
            <w:r w:rsidRPr="00580B64">
              <w:rPr>
                <w:rFonts w:ascii="Times New Roman" w:hAnsi="Times New Roman" w:cs="Times New Roman"/>
                <w:b/>
                <w:snapToGrid w:val="0"/>
                <w:sz w:val="24"/>
                <w:szCs w:val="24"/>
                <w:lang w:val="uk-UA"/>
              </w:rPr>
              <w:t>Кора дуба (cortex Quercus)</w:t>
            </w:r>
            <w:r w:rsidRPr="00580B64">
              <w:rPr>
                <w:rFonts w:ascii="Times New Roman" w:hAnsi="Times New Roman" w:cs="Times New Roman"/>
                <w:snapToGrid w:val="0"/>
                <w:sz w:val="24"/>
                <w:szCs w:val="24"/>
                <w:lang w:val="uk-UA"/>
              </w:rPr>
              <w:t>.</w:t>
            </w:r>
          </w:p>
        </w:tc>
        <w:tc>
          <w:tcPr>
            <w:tcW w:w="2715" w:type="pct"/>
            <w:shd w:val="clear" w:color="auto" w:fill="auto"/>
          </w:tcPr>
          <w:p w14:paraId="0A99ADBD" w14:textId="77777777" w:rsidR="007D23E6" w:rsidRPr="00580B64" w:rsidRDefault="007D23E6" w:rsidP="007D23E6">
            <w:pPr>
              <w:spacing w:after="0" w:line="240" w:lineRule="exact"/>
              <w:ind w:right="-1"/>
              <w:rPr>
                <w:rFonts w:ascii="Times New Roman" w:hAnsi="Times New Roman" w:cs="Times New Roman"/>
                <w:bCs/>
                <w:snapToGrid w:val="0"/>
                <w:spacing w:val="-4"/>
                <w:sz w:val="24"/>
                <w:szCs w:val="24"/>
                <w:lang w:val="uk-UA"/>
              </w:rPr>
            </w:pPr>
            <w:r w:rsidRPr="00580B64">
              <w:rPr>
                <w:rFonts w:ascii="Times New Roman" w:hAnsi="Times New Roman" w:cs="Times New Roman"/>
                <w:bCs/>
                <w:snapToGrid w:val="0"/>
                <w:spacing w:val="-4"/>
                <w:sz w:val="24"/>
                <w:szCs w:val="24"/>
                <w:lang w:val="uk-UA"/>
              </w:rPr>
              <w:t>Відвар,  РД — 1,0</w:t>
            </w:r>
          </w:p>
        </w:tc>
      </w:tr>
    </w:tbl>
    <w:p w14:paraId="65069FE3" w14:textId="77777777" w:rsidR="007D23E6" w:rsidRPr="00580B64" w:rsidRDefault="007D23E6" w:rsidP="007D23E6">
      <w:pPr>
        <w:spacing w:after="0" w:line="240" w:lineRule="exact"/>
        <w:ind w:right="-1" w:firstLine="426"/>
        <w:rPr>
          <w:rFonts w:ascii="Times New Roman" w:hAnsi="Times New Roman" w:cs="Times New Roman"/>
          <w:b/>
          <w:snapToGrid w:val="0"/>
          <w:sz w:val="24"/>
          <w:szCs w:val="24"/>
          <w:lang w:val="uk-UA"/>
        </w:rPr>
      </w:pPr>
    </w:p>
    <w:p w14:paraId="4A30A2CD" w14:textId="77777777" w:rsidR="007D23E6" w:rsidRPr="00580B64" w:rsidRDefault="007D23E6" w:rsidP="007D23E6">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46E27C6C" w14:textId="77777777" w:rsidR="007D23E6" w:rsidRPr="00580B64" w:rsidRDefault="007D23E6" w:rsidP="007D23E6">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lastRenderedPageBreak/>
        <w:t>Виберіть правильну відповідь:</w:t>
      </w:r>
    </w:p>
    <w:p w14:paraId="79C28E1B"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w:t>
      </w:r>
      <w:r w:rsidRPr="00580B64">
        <w:rPr>
          <w:rFonts w:ascii="Times New Roman" w:hAnsi="Times New Roman" w:cs="Times New Roman"/>
          <w:i/>
          <w:snapToGrid w:val="0"/>
          <w:sz w:val="24"/>
          <w:szCs w:val="24"/>
          <w:lang w:val="uk-UA"/>
        </w:rPr>
        <w:t>. Показанням до застосування новокаїну є:</w:t>
      </w:r>
    </w:p>
    <w:p w14:paraId="37D29FFD"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Інфільтраційна анестезія (2%)</w:t>
      </w:r>
    </w:p>
    <w:p w14:paraId="26508241"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Провідникова анестезія (0,25%)</w:t>
      </w:r>
    </w:p>
    <w:p w14:paraId="79A1CD2E"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Поверхнева анестезія (1-2%)</w:t>
      </w:r>
    </w:p>
    <w:p w14:paraId="4F49482F"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Інфільтраційна анестезія (0,25%)</w:t>
      </w:r>
    </w:p>
    <w:p w14:paraId="49631142"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Протиаритмічне</w:t>
      </w:r>
    </w:p>
    <w:p w14:paraId="7899F72D" w14:textId="77777777" w:rsidR="007D23E6" w:rsidRPr="00580B64" w:rsidRDefault="007D23E6" w:rsidP="007D23E6">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2. </w:t>
      </w:r>
      <w:r w:rsidRPr="00580B64">
        <w:rPr>
          <w:rFonts w:ascii="Times New Roman" w:hAnsi="Times New Roman" w:cs="Times New Roman"/>
          <w:i/>
          <w:snapToGrid w:val="0"/>
          <w:sz w:val="24"/>
          <w:szCs w:val="24"/>
          <w:lang w:val="uk-UA"/>
        </w:rPr>
        <w:t>Які препарати можуть пролонгувати дію місцевих анестетиків?</w:t>
      </w:r>
    </w:p>
    <w:p w14:paraId="45AC7042"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Адреналіну гідрохлорид</w:t>
      </w:r>
    </w:p>
    <w:p w14:paraId="035B7803"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Атропін</w:t>
      </w:r>
    </w:p>
    <w:p w14:paraId="6717AB02"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Мезатон</w:t>
      </w:r>
    </w:p>
    <w:p w14:paraId="1208541B"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Анаприлін</w:t>
      </w:r>
    </w:p>
    <w:p w14:paraId="648F4442"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Прозерін</w:t>
      </w:r>
    </w:p>
    <w:p w14:paraId="673A7782"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w:t>
      </w:r>
      <w:r w:rsidRPr="00580B64">
        <w:rPr>
          <w:rFonts w:ascii="Times New Roman" w:hAnsi="Times New Roman" w:cs="Times New Roman"/>
          <w:i/>
          <w:snapToGrid w:val="0"/>
          <w:sz w:val="24"/>
          <w:szCs w:val="24"/>
          <w:lang w:val="uk-UA"/>
        </w:rPr>
        <w:t>. Вкажіть небажані ефекти лідокаїну</w:t>
      </w:r>
      <w:r w:rsidRPr="00580B64">
        <w:rPr>
          <w:rFonts w:ascii="Times New Roman" w:hAnsi="Times New Roman" w:cs="Times New Roman"/>
          <w:snapToGrid w:val="0"/>
          <w:sz w:val="24"/>
          <w:szCs w:val="24"/>
          <w:lang w:val="uk-UA"/>
        </w:rPr>
        <w:t>:</w:t>
      </w:r>
    </w:p>
    <w:p w14:paraId="4907A6C5"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Порушення серцевого ритму</w:t>
      </w:r>
    </w:p>
    <w:p w14:paraId="4595A6A9"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Стімуція ЦНС</w:t>
      </w:r>
    </w:p>
    <w:p w14:paraId="19278C18"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Зниження артеріального тиску</w:t>
      </w:r>
    </w:p>
    <w:p w14:paraId="1D36415F"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Підвищення артеріального тиску</w:t>
      </w:r>
    </w:p>
    <w:p w14:paraId="4576AC62"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Біль в епігастрії</w:t>
      </w:r>
    </w:p>
    <w:p w14:paraId="74C00164"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w:t>
      </w:r>
      <w:r w:rsidRPr="00580B64">
        <w:rPr>
          <w:rFonts w:ascii="Times New Roman" w:hAnsi="Times New Roman" w:cs="Times New Roman"/>
          <w:i/>
          <w:snapToGrid w:val="0"/>
          <w:sz w:val="24"/>
          <w:szCs w:val="24"/>
          <w:lang w:val="uk-UA"/>
        </w:rPr>
        <w:t>. Які рослини мають в'яжучу дії?</w:t>
      </w:r>
    </w:p>
    <w:p w14:paraId="050258B6"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Листя м'яти</w:t>
      </w:r>
    </w:p>
    <w:p w14:paraId="4611E980"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Трава звіробою</w:t>
      </w:r>
    </w:p>
    <w:p w14:paraId="3837B3DC"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Корінь валеріани</w:t>
      </w:r>
    </w:p>
    <w:p w14:paraId="4BFBC907"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Кора дуба</w:t>
      </w:r>
    </w:p>
    <w:p w14:paraId="155BDDAC"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Листя шавлії</w:t>
      </w:r>
    </w:p>
    <w:p w14:paraId="0053D7F2" w14:textId="77777777" w:rsidR="007D23E6" w:rsidRPr="00580B64" w:rsidRDefault="007D23E6" w:rsidP="007D23E6">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5. </w:t>
      </w:r>
      <w:r w:rsidRPr="00580B64">
        <w:rPr>
          <w:rFonts w:ascii="Times New Roman" w:hAnsi="Times New Roman" w:cs="Times New Roman"/>
          <w:i/>
          <w:snapToGrid w:val="0"/>
          <w:sz w:val="24"/>
          <w:szCs w:val="24"/>
          <w:lang w:val="uk-UA"/>
        </w:rPr>
        <w:t>Основними показаннями до застосування адсорбуючих засобів є:</w:t>
      </w:r>
    </w:p>
    <w:p w14:paraId="2B9004D4"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Калькульозний холецистит</w:t>
      </w:r>
    </w:p>
    <w:p w14:paraId="4F160F69"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Гострі отруєння</w:t>
      </w:r>
    </w:p>
    <w:p w14:paraId="1C5A0191"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Метеоризм</w:t>
      </w:r>
    </w:p>
    <w:p w14:paraId="43FAEA06"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Кишкова непрохідність</w:t>
      </w:r>
    </w:p>
    <w:p w14:paraId="0BF0B390"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Діарея</w:t>
      </w:r>
    </w:p>
    <w:p w14:paraId="18F61DAE" w14:textId="77777777" w:rsidR="007D23E6" w:rsidRPr="00580B64" w:rsidRDefault="007D23E6" w:rsidP="007D23E6">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1F6C337D" w14:textId="77777777" w:rsidR="007B54DB" w:rsidRPr="003D6337" w:rsidRDefault="007B54DB">
      <w:pPr>
        <w:pStyle w:val="Default"/>
        <w:numPr>
          <w:ilvl w:val="0"/>
          <w:numId w:val="524"/>
        </w:numPr>
        <w:spacing w:after="27"/>
        <w:rPr>
          <w:b/>
          <w:bCs/>
          <w:lang w:val="uk-UA"/>
        </w:rPr>
      </w:pPr>
      <w:r w:rsidRPr="003D6337">
        <w:rPr>
          <w:b/>
          <w:bCs/>
          <w:lang w:val="uk-UA"/>
        </w:rPr>
        <w:t>Обговорення теоретичних питань для перевірки базових знань за темою</w:t>
      </w:r>
    </w:p>
    <w:p w14:paraId="2D51B60E" w14:textId="77777777" w:rsidR="007D23E6" w:rsidRPr="00580B64" w:rsidRDefault="007D23E6" w:rsidP="007D23E6">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04AF2A3A" w14:textId="77777777" w:rsidR="007D23E6" w:rsidRPr="00580B64" w:rsidRDefault="007D23E6" w:rsidP="007D23E6">
      <w:pPr>
        <w:spacing w:line="240" w:lineRule="exact"/>
        <w:ind w:firstLine="658"/>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Місцевоанестезуючі засоби.</w:t>
      </w:r>
    </w:p>
    <w:p w14:paraId="4EF39DEE" w14:textId="77777777" w:rsidR="007D23E6" w:rsidRPr="00580B64" w:rsidRDefault="007D23E6" w:rsidP="007B54DB">
      <w:pPr>
        <w:spacing w:after="12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Поняття про місцеву анестезію, її види. Вимоги, які пред’являють до місцевоанестезуючих речовин. Історія створення.</w:t>
      </w:r>
    </w:p>
    <w:p w14:paraId="72FE8967" w14:textId="77777777" w:rsidR="007D23E6" w:rsidRPr="00580B64" w:rsidRDefault="007D23E6" w:rsidP="007B54DB">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Класифікація за хімічною структурою:</w:t>
      </w:r>
    </w:p>
    <w:p w14:paraId="29EA1B5F" w14:textId="77777777" w:rsidR="007D23E6" w:rsidRPr="00580B64" w:rsidRDefault="007D23E6" w:rsidP="007B54DB">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складні ефіри - новокаїн (прокаїн), дикаїн (тетракаїн), бензокаїн (анестезин), кокаїн;</w:t>
      </w:r>
    </w:p>
    <w:p w14:paraId="1528D52B" w14:textId="77777777" w:rsidR="007D23E6" w:rsidRPr="00580B64" w:rsidRDefault="007D23E6" w:rsidP="007B54DB">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аміди - тримекаїн, лідокаїн (ксікаін), мепівакаін, ультракаїн (артикаин, септонест), бупівакаїн, бумекаін (піромекаін), етідокаін (дуранест), прилокаїн (цітанест), ропівакаїн;</w:t>
      </w:r>
    </w:p>
    <w:p w14:paraId="5A869B4D" w14:textId="77777777" w:rsidR="007D23E6" w:rsidRPr="00580B64" w:rsidRDefault="007D23E6" w:rsidP="007B54DB">
      <w:pPr>
        <w:spacing w:after="12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інші хімічні групи - прамоксін, фенакаїн.</w:t>
      </w:r>
    </w:p>
    <w:p w14:paraId="7900BA27" w14:textId="2B560BCE" w:rsidR="007D23E6" w:rsidRPr="00580B64" w:rsidRDefault="007D23E6" w:rsidP="007B54DB">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Класифікація за тривалістю дії:</w:t>
      </w:r>
    </w:p>
    <w:p w14:paraId="2BF25A90" w14:textId="77777777" w:rsidR="007D23E6" w:rsidRPr="00580B64" w:rsidRDefault="007D23E6" w:rsidP="007B54DB">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короткої (до 30-50 хв) - новокаїн;</w:t>
      </w:r>
    </w:p>
    <w:p w14:paraId="0B890B7A" w14:textId="77777777" w:rsidR="007D23E6" w:rsidRPr="00580B64" w:rsidRDefault="007D23E6" w:rsidP="007B54DB">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середньої (до 45-90 хв) - тримекаїн, лідокаїн, мепівакаїн, ультракаїн та ін .;</w:t>
      </w:r>
    </w:p>
    <w:p w14:paraId="2389ED89" w14:textId="77777777" w:rsidR="007D23E6" w:rsidRPr="00580B64" w:rsidRDefault="007D23E6" w:rsidP="007B54DB">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тривалої (90 хв і більше) - бупівакаїн, етідокаїн, дикаїн та ін.</w:t>
      </w:r>
    </w:p>
    <w:p w14:paraId="5F4664D8" w14:textId="77777777" w:rsidR="007B54DB" w:rsidRDefault="007B54DB" w:rsidP="007D23E6">
      <w:pPr>
        <w:spacing w:after="0" w:line="240" w:lineRule="exact"/>
        <w:ind w:firstLine="658"/>
        <w:jc w:val="both"/>
        <w:rPr>
          <w:rFonts w:ascii="Times New Roman" w:hAnsi="Times New Roman" w:cs="Times New Roman"/>
          <w:snapToGrid w:val="0"/>
          <w:sz w:val="24"/>
          <w:szCs w:val="24"/>
          <w:lang w:val="uk-UA"/>
        </w:rPr>
      </w:pPr>
    </w:p>
    <w:p w14:paraId="7D6A6CAB" w14:textId="31FA0FB4" w:rsidR="007D23E6" w:rsidRPr="00580B64" w:rsidRDefault="007B54DB" w:rsidP="007D23E6">
      <w:pPr>
        <w:spacing w:after="0" w:line="240" w:lineRule="exact"/>
        <w:ind w:firstLine="658"/>
        <w:jc w:val="both"/>
        <w:rPr>
          <w:rFonts w:ascii="Times New Roman" w:hAnsi="Times New Roman" w:cs="Times New Roman"/>
          <w:snapToGrid w:val="0"/>
          <w:sz w:val="24"/>
          <w:szCs w:val="24"/>
          <w:lang w:val="uk-UA"/>
        </w:rPr>
      </w:pPr>
      <w:r>
        <w:rPr>
          <w:rFonts w:ascii="Times New Roman" w:hAnsi="Times New Roman" w:cs="Times New Roman"/>
          <w:snapToGrid w:val="0"/>
          <w:sz w:val="24"/>
          <w:szCs w:val="24"/>
          <w:lang w:val="uk-UA"/>
        </w:rPr>
        <w:t xml:space="preserve">4. </w:t>
      </w:r>
      <w:r w:rsidR="007D23E6" w:rsidRPr="00580B64">
        <w:rPr>
          <w:rFonts w:ascii="Times New Roman" w:hAnsi="Times New Roman" w:cs="Times New Roman"/>
          <w:snapToGrid w:val="0"/>
          <w:sz w:val="24"/>
          <w:szCs w:val="24"/>
          <w:lang w:val="uk-UA"/>
        </w:rPr>
        <w:t>Класифікація за призначенням:</w:t>
      </w:r>
    </w:p>
    <w:p w14:paraId="76D7DC65"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засоби, що застосовуються для поверхневої анестезії: кокаїн, дикаїн, бензокаїн (анестезин), лидокаїн, піромекаїн;</w:t>
      </w:r>
    </w:p>
    <w:p w14:paraId="522F0DB2"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засоби, що застосовуються переважно для інфільтраційної та провідникової анестезії: новокаїн (прокаїин), лидокаїн, тримекаїн;</w:t>
      </w:r>
    </w:p>
    <w:p w14:paraId="722D3B01"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засоби, що застосовуються для спиномозгової анестезії: прокаїн, совкаін;</w:t>
      </w:r>
    </w:p>
    <w:p w14:paraId="4C3D914B"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  засоби, що застосовуються для всіх видів анестезій: лидокаїн.</w:t>
      </w:r>
    </w:p>
    <w:p w14:paraId="70FBD4DE" w14:textId="6A00BCDE" w:rsidR="007D23E6" w:rsidRPr="00580B64" w:rsidRDefault="007B54DB" w:rsidP="007B54DB">
      <w:pPr>
        <w:spacing w:after="120" w:line="240" w:lineRule="exact"/>
        <w:ind w:firstLine="658"/>
        <w:jc w:val="both"/>
        <w:rPr>
          <w:rFonts w:ascii="Times New Roman" w:hAnsi="Times New Roman" w:cs="Times New Roman"/>
          <w:snapToGrid w:val="0"/>
          <w:sz w:val="24"/>
          <w:szCs w:val="24"/>
          <w:lang w:val="uk-UA"/>
        </w:rPr>
      </w:pPr>
      <w:r>
        <w:rPr>
          <w:rFonts w:ascii="Times New Roman" w:hAnsi="Times New Roman" w:cs="Times New Roman"/>
          <w:snapToGrid w:val="0"/>
          <w:sz w:val="24"/>
          <w:szCs w:val="24"/>
          <w:lang w:val="uk-UA"/>
        </w:rPr>
        <w:t>5</w:t>
      </w:r>
      <w:r w:rsidR="007D23E6" w:rsidRPr="00580B64">
        <w:rPr>
          <w:rFonts w:ascii="Times New Roman" w:hAnsi="Times New Roman" w:cs="Times New Roman"/>
          <w:snapToGrid w:val="0"/>
          <w:sz w:val="24"/>
          <w:szCs w:val="24"/>
          <w:lang w:val="uk-UA"/>
        </w:rPr>
        <w:t>. Хімічна будова і фізико-хімічні властивості.</w:t>
      </w:r>
    </w:p>
    <w:p w14:paraId="082234B3" w14:textId="5EBF378B" w:rsidR="007D23E6" w:rsidRPr="00580B64" w:rsidRDefault="007B54DB" w:rsidP="007B54DB">
      <w:pPr>
        <w:spacing w:after="120" w:line="240" w:lineRule="exact"/>
        <w:ind w:firstLine="658"/>
        <w:jc w:val="both"/>
        <w:rPr>
          <w:rFonts w:ascii="Times New Roman" w:hAnsi="Times New Roman" w:cs="Times New Roman"/>
          <w:snapToGrid w:val="0"/>
          <w:sz w:val="24"/>
          <w:szCs w:val="24"/>
          <w:lang w:val="uk-UA"/>
        </w:rPr>
      </w:pPr>
      <w:r>
        <w:rPr>
          <w:rFonts w:ascii="Times New Roman" w:hAnsi="Times New Roman" w:cs="Times New Roman"/>
          <w:snapToGrid w:val="0"/>
          <w:sz w:val="24"/>
          <w:szCs w:val="24"/>
          <w:lang w:val="uk-UA"/>
        </w:rPr>
        <w:t>6</w:t>
      </w:r>
      <w:r w:rsidR="007D23E6" w:rsidRPr="00580B64">
        <w:rPr>
          <w:rFonts w:ascii="Times New Roman" w:hAnsi="Times New Roman" w:cs="Times New Roman"/>
          <w:snapToGrid w:val="0"/>
          <w:sz w:val="24"/>
          <w:szCs w:val="24"/>
          <w:lang w:val="uk-UA"/>
        </w:rPr>
        <w:t>. Фармакодинаміка місцевих анестетиків. Механізм дії.</w:t>
      </w:r>
    </w:p>
    <w:p w14:paraId="234C67CF" w14:textId="116AFCF3" w:rsidR="007D23E6" w:rsidRPr="00580B64" w:rsidRDefault="007B54DB" w:rsidP="007B54DB">
      <w:pPr>
        <w:spacing w:after="120" w:line="240" w:lineRule="exact"/>
        <w:ind w:firstLine="658"/>
        <w:jc w:val="both"/>
        <w:rPr>
          <w:rFonts w:ascii="Times New Roman" w:hAnsi="Times New Roman" w:cs="Times New Roman"/>
          <w:snapToGrid w:val="0"/>
          <w:sz w:val="24"/>
          <w:szCs w:val="24"/>
          <w:lang w:val="uk-UA"/>
        </w:rPr>
      </w:pPr>
      <w:r>
        <w:rPr>
          <w:rFonts w:ascii="Times New Roman" w:hAnsi="Times New Roman" w:cs="Times New Roman"/>
          <w:snapToGrid w:val="0"/>
          <w:sz w:val="24"/>
          <w:szCs w:val="24"/>
          <w:lang w:val="uk-UA"/>
        </w:rPr>
        <w:t>7</w:t>
      </w:r>
      <w:r w:rsidR="007D23E6" w:rsidRPr="00580B64">
        <w:rPr>
          <w:rFonts w:ascii="Times New Roman" w:hAnsi="Times New Roman" w:cs="Times New Roman"/>
          <w:snapToGrid w:val="0"/>
          <w:sz w:val="24"/>
          <w:szCs w:val="24"/>
          <w:lang w:val="uk-UA"/>
        </w:rPr>
        <w:t>. Фактори, що впливають на активність і розвиток ефекту місцевих анестетиків. Порівняльна характеристика препаратів.</w:t>
      </w:r>
    </w:p>
    <w:p w14:paraId="45372D31" w14:textId="72EDE7B2" w:rsidR="007D23E6" w:rsidRPr="00580B64" w:rsidRDefault="007B54DB" w:rsidP="007B54DB">
      <w:pPr>
        <w:spacing w:after="120" w:line="240" w:lineRule="exact"/>
        <w:ind w:firstLine="658"/>
        <w:jc w:val="both"/>
        <w:rPr>
          <w:rFonts w:ascii="Times New Roman" w:hAnsi="Times New Roman" w:cs="Times New Roman"/>
          <w:snapToGrid w:val="0"/>
          <w:sz w:val="24"/>
          <w:szCs w:val="24"/>
          <w:lang w:val="uk-UA"/>
        </w:rPr>
      </w:pPr>
      <w:r>
        <w:rPr>
          <w:rFonts w:ascii="Times New Roman" w:hAnsi="Times New Roman" w:cs="Times New Roman"/>
          <w:snapToGrid w:val="0"/>
          <w:sz w:val="24"/>
          <w:szCs w:val="24"/>
          <w:lang w:val="uk-UA"/>
        </w:rPr>
        <w:t>8</w:t>
      </w:r>
      <w:r w:rsidR="007D23E6" w:rsidRPr="00580B64">
        <w:rPr>
          <w:rFonts w:ascii="Times New Roman" w:hAnsi="Times New Roman" w:cs="Times New Roman"/>
          <w:snapToGrid w:val="0"/>
          <w:sz w:val="24"/>
          <w:szCs w:val="24"/>
          <w:lang w:val="uk-UA"/>
        </w:rPr>
        <w:t>. Фармакокінетика місцевих анестетиків.</w:t>
      </w:r>
    </w:p>
    <w:p w14:paraId="70CD8518" w14:textId="15DC6CBE" w:rsidR="007D23E6" w:rsidRPr="00580B64" w:rsidRDefault="007B54DB" w:rsidP="007B54DB">
      <w:pPr>
        <w:spacing w:after="120" w:line="240" w:lineRule="exact"/>
        <w:ind w:firstLine="658"/>
        <w:jc w:val="both"/>
        <w:rPr>
          <w:rFonts w:ascii="Times New Roman" w:hAnsi="Times New Roman" w:cs="Times New Roman"/>
          <w:snapToGrid w:val="0"/>
          <w:sz w:val="24"/>
          <w:szCs w:val="24"/>
          <w:lang w:val="uk-UA"/>
        </w:rPr>
      </w:pPr>
      <w:r>
        <w:rPr>
          <w:rFonts w:ascii="Times New Roman" w:hAnsi="Times New Roman" w:cs="Times New Roman"/>
          <w:snapToGrid w:val="0"/>
          <w:sz w:val="24"/>
          <w:szCs w:val="24"/>
          <w:lang w:val="uk-UA"/>
        </w:rPr>
        <w:t>9</w:t>
      </w:r>
      <w:r w:rsidR="007D23E6" w:rsidRPr="00580B64">
        <w:rPr>
          <w:rFonts w:ascii="Times New Roman" w:hAnsi="Times New Roman" w:cs="Times New Roman"/>
          <w:snapToGrid w:val="0"/>
          <w:sz w:val="24"/>
          <w:szCs w:val="24"/>
          <w:lang w:val="uk-UA"/>
        </w:rPr>
        <w:t>. Показання до застосування. Особливості призначення при різних видах місцевої анестезії. Комбінації з адреноміметиками.</w:t>
      </w:r>
    </w:p>
    <w:p w14:paraId="1777D0D3" w14:textId="2CD3366E" w:rsidR="007D23E6" w:rsidRPr="00580B64" w:rsidRDefault="007B54DB" w:rsidP="007B54DB">
      <w:pPr>
        <w:spacing w:after="120" w:line="240" w:lineRule="exact"/>
        <w:ind w:firstLine="658"/>
        <w:jc w:val="both"/>
        <w:rPr>
          <w:rFonts w:ascii="Times New Roman" w:hAnsi="Times New Roman" w:cs="Times New Roman"/>
          <w:snapToGrid w:val="0"/>
          <w:sz w:val="24"/>
          <w:szCs w:val="24"/>
          <w:lang w:val="uk-UA"/>
        </w:rPr>
      </w:pPr>
      <w:r>
        <w:rPr>
          <w:rFonts w:ascii="Times New Roman" w:hAnsi="Times New Roman" w:cs="Times New Roman"/>
          <w:snapToGrid w:val="0"/>
          <w:sz w:val="24"/>
          <w:szCs w:val="24"/>
          <w:lang w:val="uk-UA"/>
        </w:rPr>
        <w:t>10</w:t>
      </w:r>
      <w:r w:rsidR="007D23E6" w:rsidRPr="00580B64">
        <w:rPr>
          <w:rFonts w:ascii="Times New Roman" w:hAnsi="Times New Roman" w:cs="Times New Roman"/>
          <w:snapToGrid w:val="0"/>
          <w:sz w:val="24"/>
          <w:szCs w:val="24"/>
          <w:lang w:val="uk-UA"/>
        </w:rPr>
        <w:t>. Небажані реакції, їх попередження і лікування. Взаємодія з іншими лікарськими засобами (антіхолінестеразними, сульфаніламідами та ін.).</w:t>
      </w:r>
    </w:p>
    <w:p w14:paraId="6A92DFBA"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b/>
          <w:snapToGrid w:val="0"/>
          <w:sz w:val="24"/>
          <w:szCs w:val="24"/>
          <w:lang w:val="uk-UA"/>
        </w:rPr>
        <w:t>В'яжучі речовини</w:t>
      </w:r>
      <w:r w:rsidRPr="00580B64">
        <w:rPr>
          <w:rFonts w:ascii="Times New Roman" w:hAnsi="Times New Roman" w:cs="Times New Roman"/>
          <w:snapToGrid w:val="0"/>
          <w:sz w:val="24"/>
          <w:szCs w:val="24"/>
          <w:lang w:val="uk-UA"/>
        </w:rPr>
        <w:t>. Класифікація:</w:t>
      </w:r>
    </w:p>
    <w:p w14:paraId="1F9DE1CD"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органічні - кора дуба, плоди черники, листя шматочка, квітки та листя чистотела, плоди грецького ореху, трав'янисте звіробою, душиці, квітки арніки, календули, липи родовіння лапчатки, змеевика кровохлебки, танин (галодубінова кислота), сальвин (із листя шалфея), ромазулан (з квітів ромашки), пародонтакс (з соку ехінацеї пурпурної, настойки ротанін, настойки мирта і ромашки, масла перець м'яти та масла шалфей), ротокан (суміш рідких настоек ромашок, календули та тисячелістника) та ін .;</w:t>
      </w:r>
    </w:p>
    <w:p w14:paraId="06EC3949" w14:textId="77777777" w:rsidR="007D23E6" w:rsidRPr="00580B64" w:rsidRDefault="007D23E6" w:rsidP="007D23E6">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неорганічні - солі металів (свинець ацетат, висмута субнітрат, цинка оксид, алюміній ацетат (квасці) срібла нітрат) та ін. Механізми дії. Умови, що визначають характер дії солей металів. Показання до застосування.</w:t>
      </w:r>
    </w:p>
    <w:p w14:paraId="2F5E67C2" w14:textId="77777777" w:rsidR="007D23E6" w:rsidRPr="00580B64" w:rsidRDefault="007D23E6" w:rsidP="007D23E6">
      <w:pPr>
        <w:spacing w:after="0" w:line="240" w:lineRule="exact"/>
        <w:ind w:firstLine="658"/>
        <w:jc w:val="both"/>
        <w:rPr>
          <w:rFonts w:ascii="Times New Roman" w:hAnsi="Times New Roman" w:cs="Times New Roman"/>
          <w:b/>
          <w:snapToGrid w:val="0"/>
          <w:sz w:val="24"/>
          <w:szCs w:val="24"/>
          <w:lang w:val="uk-UA"/>
        </w:rPr>
      </w:pPr>
    </w:p>
    <w:p w14:paraId="53BF46D5"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b/>
          <w:snapToGrid w:val="0"/>
          <w:sz w:val="24"/>
          <w:szCs w:val="24"/>
          <w:lang w:val="uk-UA"/>
        </w:rPr>
        <w:t>Обволікаючі засоби</w:t>
      </w:r>
      <w:r w:rsidRPr="00580B64">
        <w:rPr>
          <w:rFonts w:ascii="Times New Roman" w:hAnsi="Times New Roman" w:cs="Times New Roman"/>
          <w:snapToGrid w:val="0"/>
          <w:sz w:val="24"/>
          <w:szCs w:val="24"/>
          <w:lang w:val="uk-UA"/>
        </w:rPr>
        <w:t xml:space="preserve"> (крохмаль, насіння льону, бульби салепа, корінь алтея, солі алюмінію та ін.). Механізм дії. Показання до застосування.</w:t>
      </w:r>
    </w:p>
    <w:p w14:paraId="443C4CDC" w14:textId="77777777" w:rsidR="007B54DB" w:rsidRDefault="007B54DB" w:rsidP="007D23E6">
      <w:pPr>
        <w:spacing w:after="0" w:line="240" w:lineRule="exact"/>
        <w:ind w:firstLine="658"/>
        <w:jc w:val="both"/>
        <w:rPr>
          <w:rFonts w:ascii="Times New Roman" w:hAnsi="Times New Roman" w:cs="Times New Roman"/>
          <w:b/>
          <w:snapToGrid w:val="0"/>
          <w:sz w:val="24"/>
          <w:szCs w:val="24"/>
          <w:lang w:val="uk-UA"/>
        </w:rPr>
      </w:pPr>
    </w:p>
    <w:p w14:paraId="6C0D2C8C" w14:textId="29448202"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b/>
          <w:snapToGrid w:val="0"/>
          <w:sz w:val="24"/>
          <w:szCs w:val="24"/>
          <w:lang w:val="uk-UA"/>
        </w:rPr>
        <w:t>Антацидні засоби</w:t>
      </w:r>
      <w:r w:rsidRPr="00580B64">
        <w:rPr>
          <w:rFonts w:ascii="Times New Roman" w:hAnsi="Times New Roman" w:cs="Times New Roman"/>
          <w:snapToGrid w:val="0"/>
          <w:sz w:val="24"/>
          <w:szCs w:val="24"/>
          <w:lang w:val="uk-UA"/>
        </w:rPr>
        <w:t xml:space="preserve"> (антациди). Класифікація:</w:t>
      </w:r>
    </w:p>
    <w:p w14:paraId="5072E886"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-ті, що всмоктуються: натрію гідрокарбонат, кальцію карбонат;</w:t>
      </w:r>
    </w:p>
    <w:p w14:paraId="634F4BA6"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-ті. що не всмоктуються:  на основі алюмінію, магнію - алюмінію гідроокис, альмагель (алюмінію гідроокис + магнію окис), фосфалюгель (алюмінію фосфат + пектин + агар-агар), гастал (алюмінію гідроокис + магнію карбонат), маалокс, сукралфат / вентер /, натрію -алюміній дігідроксікарбонат / алюгастрін /;</w:t>
      </w:r>
    </w:p>
    <w:p w14:paraId="7415F984"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комбіновані: вікалін, вікаір.</w:t>
      </w:r>
    </w:p>
    <w:p w14:paraId="0A123178"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Механізми дії. Показання. Небажані ефекти.</w:t>
      </w:r>
    </w:p>
    <w:p w14:paraId="77008D73"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p>
    <w:p w14:paraId="6B3F7234" w14:textId="77777777" w:rsidR="007D23E6" w:rsidRPr="00580B64" w:rsidRDefault="007D23E6" w:rsidP="007D23E6">
      <w:pPr>
        <w:spacing w:after="0" w:line="240" w:lineRule="exact"/>
        <w:ind w:firstLine="658"/>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Адсорбуючі засоби</w:t>
      </w:r>
      <w:r w:rsidRPr="00580B64">
        <w:rPr>
          <w:rFonts w:ascii="Times New Roman" w:hAnsi="Times New Roman" w:cs="Times New Roman"/>
          <w:snapToGrid w:val="0"/>
          <w:sz w:val="24"/>
          <w:szCs w:val="24"/>
          <w:lang w:val="uk-UA"/>
        </w:rPr>
        <w:t>. Класифікація.</w:t>
      </w:r>
      <w:r w:rsidRPr="00580B64">
        <w:rPr>
          <w:rFonts w:ascii="Times New Roman" w:hAnsi="Times New Roman" w:cs="Times New Roman"/>
          <w:b/>
          <w:snapToGrid w:val="0"/>
          <w:sz w:val="24"/>
          <w:szCs w:val="24"/>
          <w:lang w:val="uk-UA"/>
        </w:rPr>
        <w:t xml:space="preserve"> </w:t>
      </w:r>
    </w:p>
    <w:p w14:paraId="7C0D37C9" w14:textId="77777777" w:rsidR="007D23E6" w:rsidRPr="00580B64" w:rsidRDefault="007D23E6" w:rsidP="007D23E6">
      <w:pPr>
        <w:spacing w:after="0" w:line="240" w:lineRule="exact"/>
        <w:ind w:firstLine="658"/>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Адсорбенти -</w:t>
      </w:r>
      <w:r w:rsidRPr="00580B64">
        <w:rPr>
          <w:rFonts w:ascii="Times New Roman" w:hAnsi="Times New Roman" w:cs="Times New Roman"/>
          <w:snapToGrid w:val="0"/>
          <w:sz w:val="24"/>
          <w:szCs w:val="24"/>
          <w:lang w:val="uk-UA"/>
        </w:rPr>
        <w:t xml:space="preserve"> активоване вугілля, карболонг, біла глина.</w:t>
      </w:r>
    </w:p>
    <w:p w14:paraId="222226D0" w14:textId="77777777" w:rsidR="007D23E6" w:rsidRPr="00580B64" w:rsidRDefault="007D23E6" w:rsidP="007D23E6">
      <w:pPr>
        <w:spacing w:after="0" w:line="240" w:lineRule="exact"/>
        <w:ind w:firstLine="658"/>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Ентеросорбенти</w:t>
      </w:r>
      <w:r w:rsidRPr="00580B64">
        <w:rPr>
          <w:rFonts w:ascii="Times New Roman" w:hAnsi="Times New Roman" w:cs="Times New Roman"/>
          <w:snapToGrid w:val="0"/>
          <w:sz w:val="24"/>
          <w:szCs w:val="24"/>
          <w:lang w:val="uk-UA"/>
        </w:rPr>
        <w:t>- полісорб, ентеросгель, ентеродез.</w:t>
      </w:r>
    </w:p>
    <w:p w14:paraId="1337B8BB" w14:textId="56E9011B" w:rsidR="007D23E6" w:rsidRPr="00580B64" w:rsidRDefault="007B54DB" w:rsidP="007D23E6">
      <w:pPr>
        <w:spacing w:after="0" w:line="240" w:lineRule="exact"/>
        <w:ind w:firstLine="658"/>
        <w:jc w:val="both"/>
        <w:rPr>
          <w:rFonts w:ascii="Times New Roman" w:hAnsi="Times New Roman" w:cs="Times New Roman"/>
          <w:snapToGrid w:val="0"/>
          <w:sz w:val="24"/>
          <w:szCs w:val="24"/>
          <w:lang w:val="uk-UA"/>
        </w:rPr>
      </w:pPr>
      <w:r>
        <w:rPr>
          <w:rFonts w:ascii="Times New Roman" w:hAnsi="Times New Roman" w:cs="Times New Roman"/>
          <w:snapToGrid w:val="0"/>
          <w:sz w:val="24"/>
          <w:szCs w:val="24"/>
          <w:lang w:val="uk-UA"/>
        </w:rPr>
        <w:t>Е</w:t>
      </w:r>
      <w:r w:rsidR="007D23E6" w:rsidRPr="00580B64">
        <w:rPr>
          <w:rFonts w:ascii="Times New Roman" w:hAnsi="Times New Roman" w:cs="Times New Roman"/>
          <w:snapToGrid w:val="0"/>
          <w:sz w:val="24"/>
          <w:szCs w:val="24"/>
          <w:lang w:val="uk-UA"/>
        </w:rPr>
        <w:t>нтеросорбенти можна розділити на кілька видів:</w:t>
      </w:r>
    </w:p>
    <w:p w14:paraId="5BB69621" w14:textId="77777777" w:rsidR="007D23E6" w:rsidRPr="00580B64" w:rsidRDefault="007D23E6">
      <w:pPr>
        <w:pStyle w:val="a5"/>
        <w:numPr>
          <w:ilvl w:val="0"/>
          <w:numId w:val="47"/>
        </w:numPr>
        <w:spacing w:line="240" w:lineRule="exact"/>
        <w:jc w:val="both"/>
        <w:rPr>
          <w:snapToGrid w:val="0"/>
          <w:sz w:val="24"/>
          <w:szCs w:val="24"/>
          <w:lang w:val="uk-UA"/>
        </w:rPr>
      </w:pPr>
      <w:r w:rsidRPr="00580B64">
        <w:rPr>
          <w:snapToGrid w:val="0"/>
          <w:sz w:val="24"/>
          <w:szCs w:val="24"/>
          <w:lang w:val="uk-UA"/>
        </w:rPr>
        <w:t>карбонати, також відомі як вугільні адсорбенти;</w:t>
      </w:r>
    </w:p>
    <w:p w14:paraId="06AA52AC" w14:textId="77777777" w:rsidR="007D23E6" w:rsidRPr="00580B64" w:rsidRDefault="007D23E6">
      <w:pPr>
        <w:pStyle w:val="a5"/>
        <w:numPr>
          <w:ilvl w:val="0"/>
          <w:numId w:val="47"/>
        </w:numPr>
        <w:spacing w:line="240" w:lineRule="exact"/>
        <w:jc w:val="both"/>
        <w:rPr>
          <w:snapToGrid w:val="0"/>
          <w:sz w:val="24"/>
          <w:szCs w:val="24"/>
          <w:lang w:val="uk-UA"/>
        </w:rPr>
      </w:pPr>
      <w:r w:rsidRPr="00580B64">
        <w:rPr>
          <w:snapToGrid w:val="0"/>
          <w:sz w:val="24"/>
          <w:szCs w:val="24"/>
          <w:lang w:val="uk-UA"/>
        </w:rPr>
        <w:t>кремнієві сорбенти або силікати, в основі яких знаходяться солі кремнію;</w:t>
      </w:r>
    </w:p>
    <w:p w14:paraId="4F324C6D" w14:textId="77777777" w:rsidR="007D23E6" w:rsidRPr="00580B64" w:rsidRDefault="007D23E6">
      <w:pPr>
        <w:pStyle w:val="a5"/>
        <w:numPr>
          <w:ilvl w:val="0"/>
          <w:numId w:val="47"/>
        </w:numPr>
        <w:spacing w:line="240" w:lineRule="exact"/>
        <w:jc w:val="both"/>
        <w:rPr>
          <w:snapToGrid w:val="0"/>
          <w:sz w:val="24"/>
          <w:szCs w:val="24"/>
          <w:lang w:val="uk-UA"/>
        </w:rPr>
      </w:pPr>
      <w:r w:rsidRPr="00580B64">
        <w:rPr>
          <w:snapToGrid w:val="0"/>
          <w:sz w:val="24"/>
          <w:szCs w:val="24"/>
          <w:lang w:val="uk-UA"/>
        </w:rPr>
        <w:t>алюмосилікати і цеоліти на основі глини або солей алюмінію;</w:t>
      </w:r>
    </w:p>
    <w:p w14:paraId="57AAD76D" w14:textId="77777777" w:rsidR="007D23E6" w:rsidRPr="00580B64" w:rsidRDefault="007D23E6">
      <w:pPr>
        <w:pStyle w:val="a5"/>
        <w:numPr>
          <w:ilvl w:val="0"/>
          <w:numId w:val="47"/>
        </w:numPr>
        <w:spacing w:line="240" w:lineRule="exact"/>
        <w:jc w:val="both"/>
        <w:rPr>
          <w:snapToGrid w:val="0"/>
          <w:sz w:val="24"/>
          <w:szCs w:val="24"/>
          <w:lang w:val="uk-UA"/>
        </w:rPr>
      </w:pPr>
      <w:r w:rsidRPr="00580B64">
        <w:rPr>
          <w:snapToGrid w:val="0"/>
          <w:sz w:val="24"/>
          <w:szCs w:val="24"/>
          <w:lang w:val="uk-UA"/>
        </w:rPr>
        <w:t>природні сорбенти (клітковина, пектини).</w:t>
      </w:r>
    </w:p>
    <w:p w14:paraId="501744AB" w14:textId="77777777" w:rsidR="007D23E6" w:rsidRPr="00580B64" w:rsidRDefault="007D23E6" w:rsidP="007D23E6">
      <w:pPr>
        <w:spacing w:after="0" w:line="240" w:lineRule="exact"/>
        <w:ind w:left="10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Механізми дії. Показання до застосування.</w:t>
      </w:r>
    </w:p>
    <w:p w14:paraId="27B22652" w14:textId="77777777" w:rsidR="007D23E6" w:rsidRPr="00580B64" w:rsidRDefault="007D23E6" w:rsidP="007D23E6">
      <w:pPr>
        <w:spacing w:after="0" w:line="240" w:lineRule="exact"/>
        <w:ind w:firstLine="658"/>
        <w:jc w:val="both"/>
        <w:rPr>
          <w:rFonts w:ascii="Times New Roman" w:hAnsi="Times New Roman" w:cs="Times New Roman"/>
          <w:snapToGrid w:val="0"/>
          <w:sz w:val="24"/>
          <w:szCs w:val="24"/>
          <w:lang w:val="uk-UA"/>
        </w:rPr>
      </w:pPr>
      <w:r w:rsidRPr="00580B64">
        <w:rPr>
          <w:rFonts w:ascii="Times New Roman" w:hAnsi="Times New Roman" w:cs="Times New Roman"/>
          <w:b/>
          <w:snapToGrid w:val="0"/>
          <w:sz w:val="24"/>
          <w:szCs w:val="24"/>
          <w:lang w:val="uk-UA"/>
        </w:rPr>
        <w:t>Плівкотвірні речовини</w:t>
      </w:r>
      <w:r w:rsidRPr="00580B64">
        <w:rPr>
          <w:rFonts w:ascii="Times New Roman" w:hAnsi="Times New Roman" w:cs="Times New Roman"/>
          <w:snapToGrid w:val="0"/>
          <w:sz w:val="24"/>
          <w:szCs w:val="24"/>
          <w:lang w:val="uk-UA"/>
        </w:rPr>
        <w:t xml:space="preserve"> ─ медичний клей, облекол, фуропласт, ліфузоль. Механізм дії. Показання до застосування.</w:t>
      </w:r>
    </w:p>
    <w:p w14:paraId="7874D53A" w14:textId="77777777" w:rsidR="007D23E6" w:rsidRPr="00580B64" w:rsidRDefault="007D23E6" w:rsidP="007D23E6">
      <w:pPr>
        <w:spacing w:after="0" w:line="240" w:lineRule="exact"/>
        <w:ind w:firstLine="658"/>
        <w:jc w:val="both"/>
        <w:rPr>
          <w:rFonts w:ascii="Times New Roman" w:hAnsi="Times New Roman" w:cs="Times New Roman"/>
          <w:sz w:val="24"/>
          <w:szCs w:val="24"/>
          <w:lang w:val="uk-UA"/>
        </w:rPr>
      </w:pPr>
      <w:r w:rsidRPr="00580B64">
        <w:rPr>
          <w:rFonts w:ascii="Times New Roman" w:hAnsi="Times New Roman" w:cs="Times New Roman"/>
          <w:snapToGrid w:val="0"/>
          <w:sz w:val="24"/>
          <w:szCs w:val="24"/>
          <w:lang w:val="uk-UA"/>
        </w:rPr>
        <w:t>Фармакобезпека і взаємозамінність препаратів</w:t>
      </w:r>
      <w:r w:rsidRPr="00580B64">
        <w:rPr>
          <w:rFonts w:ascii="Times New Roman" w:hAnsi="Times New Roman" w:cs="Times New Roman"/>
          <w:sz w:val="24"/>
          <w:szCs w:val="24"/>
          <w:lang w:val="uk-UA"/>
        </w:rPr>
        <w:t>.</w:t>
      </w:r>
    </w:p>
    <w:p w14:paraId="63C7926B" w14:textId="77777777" w:rsidR="007D23E6" w:rsidRPr="00580B64" w:rsidRDefault="007D23E6" w:rsidP="007D23E6">
      <w:pPr>
        <w:spacing w:line="240" w:lineRule="exact"/>
        <w:ind w:firstLine="425"/>
        <w:rPr>
          <w:rFonts w:ascii="Times New Roman" w:hAnsi="Times New Roman" w:cs="Times New Roman"/>
          <w:snapToGrid w:val="0"/>
          <w:lang w:val="uk-UA"/>
        </w:rPr>
      </w:pPr>
    </w:p>
    <w:p w14:paraId="5EC144D8" w14:textId="77777777" w:rsidR="007D23E6" w:rsidRPr="00580B64" w:rsidRDefault="007D23E6" w:rsidP="007D23E6">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34B0BD97" w14:textId="77777777" w:rsidR="007D23E6" w:rsidRPr="00580B64" w:rsidRDefault="007D23E6">
      <w:pPr>
        <w:pStyle w:val="a5"/>
        <w:numPr>
          <w:ilvl w:val="0"/>
          <w:numId w:val="48"/>
        </w:numPr>
        <w:tabs>
          <w:tab w:val="left" w:pos="2688"/>
        </w:tabs>
        <w:spacing w:line="240" w:lineRule="exact"/>
        <w:jc w:val="both"/>
        <w:rPr>
          <w:snapToGrid w:val="0"/>
          <w:sz w:val="24"/>
          <w:szCs w:val="24"/>
          <w:lang w:val="uk-UA"/>
        </w:rPr>
      </w:pPr>
      <w:r w:rsidRPr="00580B64">
        <w:rPr>
          <w:snapToGrid w:val="0"/>
          <w:sz w:val="24"/>
          <w:szCs w:val="24"/>
          <w:lang w:val="uk-UA"/>
        </w:rPr>
        <w:t>Пацієнту з дискінезією жовчовивідних шляхів та констипацією (закрепом) був призначений жовчогінний препарат, який володіє також проносним ефектом. Який препарат був призначений?</w:t>
      </w:r>
    </w:p>
    <w:p w14:paraId="671E7F2E" w14:textId="77777777" w:rsidR="007D23E6" w:rsidRPr="00580B64" w:rsidRDefault="007D23E6">
      <w:pPr>
        <w:pStyle w:val="a5"/>
        <w:numPr>
          <w:ilvl w:val="0"/>
          <w:numId w:val="48"/>
        </w:numPr>
        <w:tabs>
          <w:tab w:val="left" w:pos="2688"/>
        </w:tabs>
        <w:spacing w:line="240" w:lineRule="exact"/>
        <w:jc w:val="both"/>
        <w:rPr>
          <w:snapToGrid w:val="0"/>
          <w:sz w:val="24"/>
          <w:szCs w:val="24"/>
          <w:lang w:val="uk-UA"/>
        </w:rPr>
      </w:pPr>
      <w:r w:rsidRPr="00580B64">
        <w:rPr>
          <w:snapToGrid w:val="0"/>
          <w:sz w:val="24"/>
          <w:szCs w:val="24"/>
          <w:lang w:val="uk-UA"/>
        </w:rPr>
        <w:lastRenderedPageBreak/>
        <w:t>У випадках рiзних отруєнь, при наданнi швидкої невiдкладної допомоги, лiкарi використовують лiкарський засiб Карболен, який у своєму складi має активоване вугiлля. Яке явище лежить в основi дiї цього засобу?</w:t>
      </w:r>
    </w:p>
    <w:p w14:paraId="0DEFB662" w14:textId="77777777" w:rsidR="007D23E6" w:rsidRPr="00580B64" w:rsidRDefault="007D23E6">
      <w:pPr>
        <w:pStyle w:val="a5"/>
        <w:numPr>
          <w:ilvl w:val="0"/>
          <w:numId w:val="48"/>
        </w:numPr>
        <w:tabs>
          <w:tab w:val="left" w:pos="2688"/>
        </w:tabs>
        <w:spacing w:line="240" w:lineRule="exact"/>
        <w:jc w:val="both"/>
        <w:rPr>
          <w:snapToGrid w:val="0"/>
          <w:sz w:val="24"/>
          <w:szCs w:val="24"/>
          <w:lang w:val="uk-UA"/>
        </w:rPr>
      </w:pPr>
      <w:r w:rsidRPr="00580B64">
        <w:rPr>
          <w:snapToGrid w:val="0"/>
          <w:sz w:val="24"/>
          <w:szCs w:val="24"/>
          <w:lang w:val="uk-UA"/>
        </w:rPr>
        <w:t>Хворому на виразкову хворобу шлунка призначили альмагель. Яка з фармакологiчних властивостей препарату використовується для лiкування цiєї патологiї?</w:t>
      </w:r>
    </w:p>
    <w:p w14:paraId="6AF603F7" w14:textId="3EDFCF28" w:rsidR="007D23E6" w:rsidRPr="00580B64" w:rsidRDefault="007D23E6">
      <w:pPr>
        <w:pStyle w:val="a5"/>
        <w:numPr>
          <w:ilvl w:val="0"/>
          <w:numId w:val="48"/>
        </w:numPr>
        <w:tabs>
          <w:tab w:val="left" w:pos="2688"/>
        </w:tabs>
        <w:spacing w:line="240" w:lineRule="exact"/>
        <w:jc w:val="both"/>
        <w:rPr>
          <w:snapToGrid w:val="0"/>
          <w:sz w:val="24"/>
          <w:szCs w:val="24"/>
          <w:lang w:val="uk-UA"/>
        </w:rPr>
      </w:pPr>
      <w:r w:rsidRPr="00580B64">
        <w:rPr>
          <w:snapToGrid w:val="0"/>
          <w:sz w:val="24"/>
          <w:szCs w:val="24"/>
          <w:lang w:val="uk-UA"/>
        </w:rPr>
        <w:t>Який мiсцевий анестетик краще придбати в аптецi для знеболення при екстракцiї зуба?</w:t>
      </w:r>
    </w:p>
    <w:p w14:paraId="6CE16C75" w14:textId="64D13F3B" w:rsidR="007D23E6" w:rsidRPr="00580B64" w:rsidRDefault="007D23E6">
      <w:pPr>
        <w:pStyle w:val="a5"/>
        <w:numPr>
          <w:ilvl w:val="0"/>
          <w:numId w:val="48"/>
        </w:numPr>
        <w:tabs>
          <w:tab w:val="left" w:pos="2688"/>
        </w:tabs>
        <w:spacing w:line="240" w:lineRule="exact"/>
        <w:jc w:val="both"/>
        <w:rPr>
          <w:snapToGrid w:val="0"/>
          <w:sz w:val="24"/>
          <w:szCs w:val="24"/>
          <w:lang w:val="uk-UA"/>
        </w:rPr>
      </w:pPr>
      <w:r w:rsidRPr="00580B64">
        <w:rPr>
          <w:snapToGrid w:val="0"/>
          <w:sz w:val="24"/>
          <w:szCs w:val="24"/>
          <w:lang w:val="uk-UA"/>
        </w:rPr>
        <w:t xml:space="preserve">Хворий скаржиться на болі у правому підребер’ї. При обстеженні виявлено  зменшення виділення жовчі внаслідок спазму жовчних шляхів. Що необхідно призначити хворому?  </w:t>
      </w:r>
    </w:p>
    <w:p w14:paraId="1F0AB0A1" w14:textId="77777777" w:rsidR="007D23E6" w:rsidRPr="00580B64" w:rsidRDefault="007D23E6" w:rsidP="007D23E6">
      <w:pPr>
        <w:pStyle w:val="a5"/>
        <w:tabs>
          <w:tab w:val="left" w:pos="2688"/>
        </w:tabs>
        <w:spacing w:line="240" w:lineRule="exact"/>
        <w:ind w:left="785"/>
        <w:jc w:val="both"/>
        <w:rPr>
          <w:snapToGrid w:val="0"/>
          <w:sz w:val="24"/>
          <w:szCs w:val="24"/>
          <w:lang w:val="uk-UA"/>
        </w:rPr>
      </w:pPr>
    </w:p>
    <w:p w14:paraId="7826C828" w14:textId="77777777" w:rsidR="007D23E6" w:rsidRPr="007B54DB" w:rsidRDefault="007D23E6" w:rsidP="007D23E6">
      <w:pPr>
        <w:spacing w:after="0" w:line="240" w:lineRule="auto"/>
        <w:ind w:right="-1"/>
        <w:rPr>
          <w:rFonts w:ascii="Times New Roman" w:hAnsi="Times New Roman" w:cs="Times New Roman"/>
          <w:b/>
          <w:bCs/>
          <w:lang w:val="uk-UA"/>
        </w:rPr>
      </w:pPr>
      <w:r w:rsidRPr="007B54DB">
        <w:rPr>
          <w:rFonts w:ascii="Times New Roman" w:hAnsi="Times New Roman" w:cs="Times New Roman"/>
          <w:b/>
          <w:bCs/>
          <w:sz w:val="24"/>
          <w:szCs w:val="24"/>
          <w:lang w:val="uk-UA"/>
        </w:rPr>
        <w:t xml:space="preserve">3. Формування професійних вмінь, навичок </w:t>
      </w:r>
    </w:p>
    <w:p w14:paraId="02D9A52A" w14:textId="77777777" w:rsidR="007D23E6" w:rsidRPr="00580B64" w:rsidRDefault="007D23E6" w:rsidP="007D23E6">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72A1EED5" w14:textId="77777777" w:rsidR="007D23E6" w:rsidRPr="00580B64" w:rsidRDefault="007D23E6" w:rsidP="007D23E6">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49545286" w14:textId="77777777" w:rsidR="007D23E6" w:rsidRPr="007B54DB" w:rsidRDefault="007D23E6" w:rsidP="007D23E6">
      <w:pPr>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7B54DB">
        <w:rPr>
          <w:rFonts w:ascii="Times New Roman" w:hAnsi="Times New Roman" w:cs="Times New Roman"/>
          <w:snapToGrid w:val="0"/>
          <w:sz w:val="24"/>
          <w:szCs w:val="24"/>
          <w:lang w:val="uk-UA"/>
        </w:rPr>
        <w:t>Виписати рецепти і обгрунтувати вибір препарату:</w:t>
      </w:r>
    </w:p>
    <w:p w14:paraId="63136206" w14:textId="77777777" w:rsidR="007D23E6" w:rsidRPr="00580B64" w:rsidRDefault="007D23E6">
      <w:pPr>
        <w:pStyle w:val="a5"/>
        <w:numPr>
          <w:ilvl w:val="0"/>
          <w:numId w:val="49"/>
        </w:numPr>
        <w:rPr>
          <w:sz w:val="24"/>
          <w:szCs w:val="24"/>
          <w:lang w:val="uk-UA"/>
        </w:rPr>
      </w:pPr>
      <w:r w:rsidRPr="00580B64">
        <w:rPr>
          <w:snapToGrid w:val="0"/>
          <w:sz w:val="24"/>
          <w:szCs w:val="24"/>
          <w:lang w:val="uk-UA"/>
        </w:rPr>
        <w:t>для інфільтраційної анестезії короткої дії;</w:t>
      </w:r>
    </w:p>
    <w:p w14:paraId="79A46E8C" w14:textId="77777777" w:rsidR="007D23E6" w:rsidRPr="00580B64" w:rsidRDefault="007D23E6">
      <w:pPr>
        <w:pStyle w:val="a5"/>
        <w:numPr>
          <w:ilvl w:val="0"/>
          <w:numId w:val="49"/>
        </w:numPr>
        <w:rPr>
          <w:sz w:val="24"/>
          <w:szCs w:val="24"/>
          <w:lang w:val="uk-UA"/>
        </w:rPr>
      </w:pPr>
      <w:r w:rsidRPr="00580B64">
        <w:rPr>
          <w:sz w:val="24"/>
          <w:szCs w:val="24"/>
          <w:lang w:val="uk-UA"/>
        </w:rPr>
        <w:t>для місцевої анестезії в офтальмології;</w:t>
      </w:r>
    </w:p>
    <w:p w14:paraId="3431E00E" w14:textId="77777777" w:rsidR="007D23E6" w:rsidRPr="00580B64" w:rsidRDefault="007D23E6">
      <w:pPr>
        <w:pStyle w:val="a5"/>
        <w:numPr>
          <w:ilvl w:val="0"/>
          <w:numId w:val="49"/>
        </w:numPr>
        <w:rPr>
          <w:sz w:val="24"/>
          <w:szCs w:val="24"/>
          <w:lang w:val="uk-UA"/>
        </w:rPr>
      </w:pPr>
      <w:r w:rsidRPr="00580B64">
        <w:rPr>
          <w:sz w:val="24"/>
          <w:szCs w:val="24"/>
          <w:lang w:val="uk-UA"/>
        </w:rPr>
        <w:t>для провідникової анестезії;</w:t>
      </w:r>
    </w:p>
    <w:p w14:paraId="786D41D7" w14:textId="77777777" w:rsidR="007D23E6" w:rsidRPr="00580B64" w:rsidRDefault="007D23E6">
      <w:pPr>
        <w:pStyle w:val="a5"/>
        <w:numPr>
          <w:ilvl w:val="0"/>
          <w:numId w:val="49"/>
        </w:numPr>
        <w:rPr>
          <w:sz w:val="24"/>
          <w:szCs w:val="24"/>
          <w:lang w:val="uk-UA"/>
        </w:rPr>
      </w:pPr>
      <w:r w:rsidRPr="00580B64">
        <w:rPr>
          <w:sz w:val="24"/>
          <w:szCs w:val="24"/>
          <w:lang w:val="uk-UA"/>
        </w:rPr>
        <w:t>місцевий анестетик в супозиторіях;</w:t>
      </w:r>
    </w:p>
    <w:p w14:paraId="1283BD42" w14:textId="77777777" w:rsidR="007D23E6" w:rsidRPr="00580B64" w:rsidRDefault="007D23E6">
      <w:pPr>
        <w:pStyle w:val="a5"/>
        <w:numPr>
          <w:ilvl w:val="0"/>
          <w:numId w:val="49"/>
        </w:numPr>
        <w:rPr>
          <w:sz w:val="24"/>
          <w:szCs w:val="24"/>
          <w:lang w:val="uk-UA"/>
        </w:rPr>
      </w:pPr>
      <w:r w:rsidRPr="00580B64">
        <w:rPr>
          <w:sz w:val="24"/>
          <w:szCs w:val="24"/>
          <w:lang w:val="uk-UA"/>
        </w:rPr>
        <w:t>місцевоанестезуюче при тахіаритмії;</w:t>
      </w:r>
    </w:p>
    <w:p w14:paraId="63005308" w14:textId="77777777" w:rsidR="007D23E6" w:rsidRPr="00580B64" w:rsidRDefault="007D23E6">
      <w:pPr>
        <w:pStyle w:val="a5"/>
        <w:numPr>
          <w:ilvl w:val="0"/>
          <w:numId w:val="49"/>
        </w:numPr>
        <w:rPr>
          <w:sz w:val="24"/>
          <w:szCs w:val="24"/>
          <w:lang w:val="uk-UA"/>
        </w:rPr>
      </w:pPr>
      <w:r w:rsidRPr="00580B64">
        <w:rPr>
          <w:sz w:val="24"/>
          <w:szCs w:val="24"/>
          <w:lang w:val="uk-UA"/>
        </w:rPr>
        <w:t>в'яжуче в очних краплях;</w:t>
      </w:r>
    </w:p>
    <w:p w14:paraId="1E7E53BE" w14:textId="77777777" w:rsidR="007D23E6" w:rsidRPr="00580B64" w:rsidRDefault="007D23E6">
      <w:pPr>
        <w:pStyle w:val="a5"/>
        <w:numPr>
          <w:ilvl w:val="0"/>
          <w:numId w:val="49"/>
        </w:numPr>
        <w:rPr>
          <w:sz w:val="24"/>
          <w:szCs w:val="24"/>
          <w:lang w:val="uk-UA"/>
        </w:rPr>
      </w:pPr>
      <w:r w:rsidRPr="00580B64">
        <w:rPr>
          <w:sz w:val="24"/>
          <w:szCs w:val="24"/>
          <w:lang w:val="uk-UA"/>
        </w:rPr>
        <w:t>таке, що перешкоджає всмоктуванню отрути при інтоксикації;</w:t>
      </w:r>
    </w:p>
    <w:p w14:paraId="6F5F60D5" w14:textId="77777777" w:rsidR="007D23E6" w:rsidRPr="00580B64" w:rsidRDefault="007D23E6">
      <w:pPr>
        <w:pStyle w:val="a5"/>
        <w:numPr>
          <w:ilvl w:val="0"/>
          <w:numId w:val="49"/>
        </w:numPr>
        <w:rPr>
          <w:sz w:val="24"/>
          <w:szCs w:val="24"/>
          <w:lang w:val="uk-UA"/>
        </w:rPr>
      </w:pPr>
      <w:r w:rsidRPr="00580B64">
        <w:rPr>
          <w:sz w:val="24"/>
          <w:szCs w:val="24"/>
          <w:lang w:val="uk-UA"/>
        </w:rPr>
        <w:t>таке, що захищає слизову при виразковій хворобі шлунка;</w:t>
      </w:r>
    </w:p>
    <w:p w14:paraId="3912D027" w14:textId="77777777" w:rsidR="007D23E6" w:rsidRPr="00580B64" w:rsidRDefault="007D23E6">
      <w:pPr>
        <w:pStyle w:val="a5"/>
        <w:numPr>
          <w:ilvl w:val="0"/>
          <w:numId w:val="49"/>
        </w:numPr>
        <w:rPr>
          <w:sz w:val="24"/>
          <w:szCs w:val="24"/>
          <w:lang w:val="uk-UA"/>
        </w:rPr>
      </w:pPr>
      <w:r w:rsidRPr="00580B64">
        <w:rPr>
          <w:sz w:val="24"/>
          <w:szCs w:val="24"/>
          <w:lang w:val="uk-UA"/>
        </w:rPr>
        <w:t>для лікування гінгівітів;</w:t>
      </w:r>
    </w:p>
    <w:p w14:paraId="21C83CEA" w14:textId="77777777" w:rsidR="007D23E6" w:rsidRPr="00580B64" w:rsidRDefault="007D23E6">
      <w:pPr>
        <w:pStyle w:val="3"/>
        <w:keepLines w:val="0"/>
        <w:numPr>
          <w:ilvl w:val="0"/>
          <w:numId w:val="49"/>
        </w:numPr>
        <w:spacing w:before="0" w:line="240" w:lineRule="auto"/>
        <w:rPr>
          <w:rFonts w:ascii="Times New Roman" w:hAnsi="Times New Roman" w:cs="Times New Roman"/>
          <w:color w:val="auto"/>
          <w:lang w:val="uk-UA"/>
        </w:rPr>
      </w:pPr>
      <w:r w:rsidRPr="00580B64">
        <w:rPr>
          <w:rFonts w:ascii="Times New Roman" w:hAnsi="Times New Roman" w:cs="Times New Roman"/>
          <w:color w:val="auto"/>
          <w:lang w:val="uk-UA"/>
        </w:rPr>
        <w:t>для лікування геморою;</w:t>
      </w:r>
    </w:p>
    <w:p w14:paraId="19D5A132" w14:textId="77777777" w:rsidR="007D23E6" w:rsidRPr="00580B64" w:rsidRDefault="007D23E6">
      <w:pPr>
        <w:pStyle w:val="3"/>
        <w:keepLines w:val="0"/>
        <w:numPr>
          <w:ilvl w:val="0"/>
          <w:numId w:val="49"/>
        </w:numPr>
        <w:spacing w:before="0" w:line="240" w:lineRule="auto"/>
        <w:rPr>
          <w:rFonts w:ascii="Times New Roman" w:hAnsi="Times New Roman" w:cs="Times New Roman"/>
          <w:color w:val="auto"/>
          <w:lang w:val="uk-UA"/>
        </w:rPr>
      </w:pPr>
      <w:r w:rsidRPr="00580B64">
        <w:rPr>
          <w:rFonts w:ascii="Times New Roman" w:hAnsi="Times New Roman" w:cs="Times New Roman"/>
          <w:color w:val="auto"/>
          <w:lang w:val="uk-UA"/>
        </w:rPr>
        <w:t>місцевий анестетик з групи амідів;</w:t>
      </w:r>
    </w:p>
    <w:p w14:paraId="3395B9E1" w14:textId="77777777" w:rsidR="007D23E6" w:rsidRPr="00580B64" w:rsidRDefault="007D23E6">
      <w:pPr>
        <w:pStyle w:val="3"/>
        <w:keepLines w:val="0"/>
        <w:numPr>
          <w:ilvl w:val="0"/>
          <w:numId w:val="49"/>
        </w:numPr>
        <w:spacing w:before="0" w:line="240" w:lineRule="auto"/>
        <w:rPr>
          <w:rFonts w:ascii="Times New Roman" w:hAnsi="Times New Roman" w:cs="Times New Roman"/>
          <w:color w:val="auto"/>
          <w:lang w:val="uk-UA"/>
        </w:rPr>
      </w:pPr>
      <w:r w:rsidRPr="00580B64">
        <w:rPr>
          <w:rFonts w:ascii="Times New Roman" w:hAnsi="Times New Roman" w:cs="Times New Roman"/>
          <w:color w:val="auto"/>
          <w:lang w:val="uk-UA"/>
        </w:rPr>
        <w:t>органічний в'яжучий засіб;</w:t>
      </w:r>
    </w:p>
    <w:p w14:paraId="1208C7DB" w14:textId="77777777" w:rsidR="007D23E6" w:rsidRPr="00580B64" w:rsidRDefault="007D23E6">
      <w:pPr>
        <w:pStyle w:val="3"/>
        <w:keepLines w:val="0"/>
        <w:numPr>
          <w:ilvl w:val="0"/>
          <w:numId w:val="49"/>
        </w:numPr>
        <w:spacing w:before="0" w:line="240" w:lineRule="auto"/>
        <w:rPr>
          <w:rFonts w:ascii="Times New Roman" w:hAnsi="Times New Roman" w:cs="Times New Roman"/>
          <w:color w:val="auto"/>
          <w:lang w:val="uk-UA"/>
        </w:rPr>
      </w:pPr>
      <w:r w:rsidRPr="00580B64">
        <w:rPr>
          <w:rFonts w:ascii="Times New Roman" w:hAnsi="Times New Roman" w:cs="Times New Roman"/>
          <w:color w:val="auto"/>
          <w:lang w:val="uk-UA"/>
        </w:rPr>
        <w:t>препарат заміни мепівакаїну;</w:t>
      </w:r>
    </w:p>
    <w:p w14:paraId="75E7CB3C" w14:textId="77777777" w:rsidR="007D23E6" w:rsidRPr="00580B64" w:rsidRDefault="007D23E6">
      <w:pPr>
        <w:pStyle w:val="3"/>
        <w:keepLines w:val="0"/>
        <w:numPr>
          <w:ilvl w:val="0"/>
          <w:numId w:val="49"/>
        </w:numPr>
        <w:spacing w:before="0" w:line="240" w:lineRule="auto"/>
        <w:rPr>
          <w:rFonts w:ascii="Times New Roman" w:hAnsi="Times New Roman" w:cs="Times New Roman"/>
          <w:color w:val="auto"/>
          <w:lang w:val="uk-UA"/>
        </w:rPr>
      </w:pPr>
      <w:r w:rsidRPr="00580B64">
        <w:rPr>
          <w:rFonts w:ascii="Times New Roman" w:hAnsi="Times New Roman" w:cs="Times New Roman"/>
          <w:color w:val="auto"/>
          <w:lang w:val="uk-UA"/>
        </w:rPr>
        <w:t>препарат заміни вугілля активованого;</w:t>
      </w:r>
    </w:p>
    <w:p w14:paraId="586CC338" w14:textId="393FC136" w:rsidR="007D23E6" w:rsidRPr="00580B64" w:rsidRDefault="007D23E6">
      <w:pPr>
        <w:pStyle w:val="3"/>
        <w:keepLines w:val="0"/>
        <w:numPr>
          <w:ilvl w:val="0"/>
          <w:numId w:val="49"/>
        </w:numPr>
        <w:spacing w:before="0" w:line="240" w:lineRule="auto"/>
        <w:rPr>
          <w:rFonts w:ascii="Times New Roman" w:hAnsi="Times New Roman" w:cs="Times New Roman"/>
          <w:color w:val="auto"/>
          <w:lang w:val="uk-UA"/>
        </w:rPr>
      </w:pPr>
      <w:r w:rsidRPr="00580B64">
        <w:rPr>
          <w:rFonts w:ascii="Times New Roman" w:hAnsi="Times New Roman" w:cs="Times New Roman"/>
          <w:color w:val="auto"/>
          <w:lang w:val="uk-UA"/>
        </w:rPr>
        <w:t>симптоматичний засіб при печії.</w:t>
      </w:r>
    </w:p>
    <w:p w14:paraId="446B3685" w14:textId="77777777" w:rsidR="007D23E6" w:rsidRPr="00580B64" w:rsidRDefault="007D23E6" w:rsidP="007D23E6">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7D26F928" w14:textId="77777777" w:rsidR="007D23E6" w:rsidRPr="00580B64" w:rsidRDefault="007D23E6" w:rsidP="007D23E6">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1339659F" w14:textId="4F8DC41B" w:rsidR="007D23E6" w:rsidRPr="007B54DB" w:rsidRDefault="007D23E6">
      <w:pPr>
        <w:widowControl w:val="0"/>
        <w:numPr>
          <w:ilvl w:val="0"/>
          <w:numId w:val="50"/>
        </w:numPr>
        <w:tabs>
          <w:tab w:val="left" w:pos="90"/>
          <w:tab w:val="left" w:pos="226"/>
        </w:tabs>
        <w:spacing w:after="0" w:line="240" w:lineRule="exact"/>
        <w:jc w:val="both"/>
        <w:rPr>
          <w:rFonts w:ascii="Times New Roman" w:hAnsi="Times New Roman" w:cs="Times New Roman"/>
          <w:snapToGrid w:val="0"/>
          <w:sz w:val="24"/>
          <w:szCs w:val="24"/>
          <w:lang w:val="uk-UA"/>
        </w:rPr>
      </w:pPr>
      <w:r w:rsidRPr="007B54DB">
        <w:rPr>
          <w:rFonts w:ascii="Times New Roman" w:hAnsi="Times New Roman" w:cs="Times New Roman"/>
          <w:i/>
          <w:iCs/>
          <w:snapToGrid w:val="0"/>
          <w:color w:val="000000"/>
          <w:sz w:val="24"/>
          <w:szCs w:val="24"/>
          <w:lang w:val="uk-UA"/>
        </w:rPr>
        <w:t xml:space="preserve">Перед проведенням інфільтраційної анестезії хворому проведено пробу на чутливість до новокаїну, яка виявилась позитивною. Який з перерахованих препаратів можна використати для проведення знеболювання в даному випадку?  </w:t>
      </w:r>
    </w:p>
    <w:p w14:paraId="1BFC4AF9" w14:textId="77777777" w:rsidR="007D23E6" w:rsidRPr="00580B64" w:rsidRDefault="007D23E6" w:rsidP="007D23E6">
      <w:pPr>
        <w:widowControl w:val="0"/>
        <w:tabs>
          <w:tab w:val="left" w:pos="90"/>
          <w:tab w:val="left" w:pos="221"/>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Дикаїн  </w:t>
      </w:r>
    </w:p>
    <w:p w14:paraId="38D4ED80" w14:textId="77777777" w:rsidR="007D23E6" w:rsidRPr="00580B64" w:rsidRDefault="007D23E6" w:rsidP="007D23E6">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w:t>
      </w:r>
    </w:p>
    <w:p w14:paraId="5BA8266F" w14:textId="77777777" w:rsidR="007D23E6" w:rsidRPr="00580B64" w:rsidRDefault="007D23E6" w:rsidP="007D23E6">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Кокаїн </w:t>
      </w:r>
    </w:p>
    <w:p w14:paraId="5CD74F7B" w14:textId="77777777" w:rsidR="007D23E6" w:rsidRPr="00580B64" w:rsidRDefault="007D23E6" w:rsidP="007D23E6">
      <w:pPr>
        <w:widowControl w:val="0"/>
        <w:tabs>
          <w:tab w:val="left" w:pos="90"/>
          <w:tab w:val="left" w:pos="241"/>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Анестезин  </w:t>
      </w:r>
    </w:p>
    <w:p w14:paraId="4B1115BF" w14:textId="77777777" w:rsidR="007D23E6" w:rsidRPr="00580B64" w:rsidRDefault="007D23E6" w:rsidP="007D23E6">
      <w:pPr>
        <w:widowControl w:val="0"/>
        <w:tabs>
          <w:tab w:val="left" w:pos="90"/>
          <w:tab w:val="left" w:pos="226"/>
        </w:tabs>
        <w:spacing w:after="0" w:line="240" w:lineRule="exact"/>
        <w:ind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E Лідокаїн  </w:t>
      </w:r>
    </w:p>
    <w:p w14:paraId="697C2816" w14:textId="77777777" w:rsidR="007D23E6" w:rsidRPr="00580B64" w:rsidRDefault="007D23E6" w:rsidP="007D23E6">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2BCA7C30" w14:textId="61C7DD23" w:rsidR="007D23E6" w:rsidRPr="007B54DB" w:rsidRDefault="007D23E6">
      <w:pPr>
        <w:widowControl w:val="0"/>
        <w:numPr>
          <w:ilvl w:val="0"/>
          <w:numId w:val="50"/>
        </w:numPr>
        <w:tabs>
          <w:tab w:val="left" w:pos="90"/>
          <w:tab w:val="left" w:pos="226"/>
        </w:tabs>
        <w:spacing w:after="0" w:line="240" w:lineRule="exact"/>
        <w:jc w:val="both"/>
        <w:rPr>
          <w:rFonts w:ascii="Times New Roman" w:hAnsi="Times New Roman" w:cs="Times New Roman"/>
          <w:snapToGrid w:val="0"/>
          <w:sz w:val="24"/>
          <w:szCs w:val="24"/>
          <w:lang w:val="uk-UA"/>
        </w:rPr>
      </w:pPr>
      <w:r w:rsidRPr="007B54DB">
        <w:rPr>
          <w:rFonts w:ascii="Times New Roman" w:hAnsi="Times New Roman" w:cs="Times New Roman"/>
          <w:snapToGrid w:val="0"/>
          <w:color w:val="000000"/>
          <w:sz w:val="24"/>
          <w:szCs w:val="24"/>
          <w:lang w:val="uk-UA"/>
        </w:rPr>
        <w:t xml:space="preserve"> </w:t>
      </w:r>
      <w:r w:rsidRPr="007B54DB">
        <w:rPr>
          <w:rFonts w:ascii="Times New Roman" w:hAnsi="Times New Roman" w:cs="Times New Roman"/>
          <w:i/>
          <w:iCs/>
          <w:snapToGrid w:val="0"/>
          <w:color w:val="000000"/>
          <w:sz w:val="24"/>
          <w:szCs w:val="24"/>
          <w:lang w:val="uk-UA"/>
        </w:rPr>
        <w:t xml:space="preserve">Хворий скаржиться на болі у шлунку, печію. При обстеженні шлункового соку виявлено  підвищення кислотності шлункового соку. Що необхідно призначити хворому для нейтралізації кислотності шлункового соку?  </w:t>
      </w:r>
    </w:p>
    <w:p w14:paraId="120B043F" w14:textId="77777777" w:rsidR="007D23E6" w:rsidRPr="00580B64" w:rsidRDefault="007D23E6" w:rsidP="007D23E6">
      <w:pPr>
        <w:widowControl w:val="0"/>
        <w:tabs>
          <w:tab w:val="left" w:pos="90"/>
          <w:tab w:val="left" w:pos="221"/>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Атропіну сульфат  </w:t>
      </w:r>
    </w:p>
    <w:p w14:paraId="4BAEB150" w14:textId="77777777" w:rsidR="007D23E6" w:rsidRPr="00580B64" w:rsidRDefault="007D23E6" w:rsidP="007D23E6">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Альмагель </w:t>
      </w:r>
    </w:p>
    <w:p w14:paraId="07D52E65" w14:textId="77777777" w:rsidR="007D23E6" w:rsidRPr="00580B64" w:rsidRDefault="007D23E6" w:rsidP="007D23E6">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Папаверину гідрохлорид  </w:t>
      </w:r>
    </w:p>
    <w:p w14:paraId="1861947D" w14:textId="77777777" w:rsidR="007D23E6" w:rsidRPr="00580B64" w:rsidRDefault="007D23E6" w:rsidP="007D23E6">
      <w:pPr>
        <w:widowControl w:val="0"/>
        <w:tabs>
          <w:tab w:val="left" w:pos="90"/>
          <w:tab w:val="left" w:pos="241"/>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Прозерин  </w:t>
      </w:r>
    </w:p>
    <w:p w14:paraId="728A30EF" w14:textId="77777777" w:rsidR="007D23E6" w:rsidRPr="00580B64" w:rsidRDefault="007D23E6" w:rsidP="007D23E6">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Бензогексоній  </w:t>
      </w:r>
    </w:p>
    <w:p w14:paraId="49FA6CC3" w14:textId="7690E1FA" w:rsidR="007D23E6" w:rsidRPr="007B54DB" w:rsidRDefault="007D23E6">
      <w:pPr>
        <w:widowControl w:val="0"/>
        <w:numPr>
          <w:ilvl w:val="0"/>
          <w:numId w:val="50"/>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7B54DB">
        <w:rPr>
          <w:rFonts w:ascii="Times New Roman" w:hAnsi="Times New Roman" w:cs="Times New Roman"/>
          <w:snapToGrid w:val="0"/>
          <w:color w:val="000000"/>
          <w:sz w:val="24"/>
          <w:szCs w:val="24"/>
          <w:lang w:val="uk-UA"/>
        </w:rPr>
        <w:t xml:space="preserve"> </w:t>
      </w:r>
      <w:r w:rsidRPr="007B54DB">
        <w:rPr>
          <w:rFonts w:ascii="Times New Roman" w:hAnsi="Times New Roman" w:cs="Times New Roman"/>
          <w:i/>
          <w:iCs/>
          <w:snapToGrid w:val="0"/>
          <w:color w:val="000000"/>
          <w:sz w:val="24"/>
          <w:szCs w:val="24"/>
          <w:lang w:val="uk-UA"/>
        </w:rPr>
        <w:t xml:space="preserve">При нанесенні на слизові оболонки препарати викликають осадження білків слизу і </w:t>
      </w:r>
      <w:r w:rsidRPr="007B54DB">
        <w:rPr>
          <w:rFonts w:ascii="Times New Roman" w:hAnsi="Times New Roman" w:cs="Times New Roman"/>
          <w:i/>
          <w:iCs/>
          <w:snapToGrid w:val="0"/>
          <w:color w:val="000000"/>
          <w:sz w:val="24"/>
          <w:szCs w:val="24"/>
          <w:lang w:val="uk-UA"/>
        </w:rPr>
        <w:lastRenderedPageBreak/>
        <w:t xml:space="preserve">ущільнюють поверхневий шар слизової оболонки, надаючи протизапальну дію. Визначте групу препаратів. </w:t>
      </w:r>
    </w:p>
    <w:p w14:paraId="272B4F94" w14:textId="77777777" w:rsidR="007D23E6" w:rsidRPr="00580B64" w:rsidRDefault="007D23E6" w:rsidP="007D23E6">
      <w:pPr>
        <w:widowControl w:val="0"/>
        <w:tabs>
          <w:tab w:val="left" w:pos="90"/>
          <w:tab w:val="left" w:pos="226"/>
        </w:tabs>
        <w:spacing w:after="0" w:line="240" w:lineRule="exact"/>
        <w:ind w:firstLine="1985"/>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A Подразнювальні</w:t>
      </w:r>
    </w:p>
    <w:p w14:paraId="4398B955" w14:textId="77777777" w:rsidR="007D23E6" w:rsidRPr="00580B64" w:rsidRDefault="007D23E6" w:rsidP="007D23E6">
      <w:pPr>
        <w:widowControl w:val="0"/>
        <w:tabs>
          <w:tab w:val="left" w:pos="90"/>
          <w:tab w:val="left" w:pos="226"/>
        </w:tabs>
        <w:spacing w:after="0" w:line="240" w:lineRule="exact"/>
        <w:ind w:firstLine="1985"/>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 xml:space="preserve">B Обволікаючі </w:t>
      </w:r>
    </w:p>
    <w:p w14:paraId="550AC02E" w14:textId="77777777" w:rsidR="007D23E6" w:rsidRPr="00580B64" w:rsidRDefault="007D23E6" w:rsidP="007D23E6">
      <w:pPr>
        <w:widowControl w:val="0"/>
        <w:tabs>
          <w:tab w:val="left" w:pos="90"/>
          <w:tab w:val="left" w:pos="226"/>
        </w:tabs>
        <w:spacing w:after="0" w:line="240" w:lineRule="exact"/>
        <w:ind w:firstLine="1985"/>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 xml:space="preserve">C В'яжучі </w:t>
      </w:r>
    </w:p>
    <w:p w14:paraId="187B776F" w14:textId="77777777" w:rsidR="007D23E6" w:rsidRPr="00580B64" w:rsidRDefault="007D23E6" w:rsidP="007D23E6">
      <w:pPr>
        <w:widowControl w:val="0"/>
        <w:tabs>
          <w:tab w:val="left" w:pos="90"/>
          <w:tab w:val="left" w:pos="226"/>
        </w:tabs>
        <w:spacing w:after="0" w:line="240" w:lineRule="exact"/>
        <w:ind w:firstLine="1985"/>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 xml:space="preserve">D Адсорбуючі </w:t>
      </w:r>
    </w:p>
    <w:p w14:paraId="53A1A52E" w14:textId="77777777" w:rsidR="007D23E6" w:rsidRPr="00580B64" w:rsidRDefault="007D23E6" w:rsidP="007D23E6">
      <w:pPr>
        <w:widowControl w:val="0"/>
        <w:tabs>
          <w:tab w:val="left" w:pos="90"/>
          <w:tab w:val="left" w:pos="226"/>
        </w:tabs>
        <w:spacing w:after="0" w:line="240" w:lineRule="exact"/>
        <w:ind w:firstLine="1985"/>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E Місцевоанестезуючі</w:t>
      </w:r>
    </w:p>
    <w:p w14:paraId="7B4AB6F7" w14:textId="77777777" w:rsidR="007D23E6" w:rsidRPr="00580B64" w:rsidRDefault="007D23E6" w:rsidP="007D23E6">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27816ED5" w14:textId="4F198162" w:rsidR="007D23E6" w:rsidRPr="007B54DB" w:rsidRDefault="007D23E6">
      <w:pPr>
        <w:widowControl w:val="0"/>
        <w:numPr>
          <w:ilvl w:val="0"/>
          <w:numId w:val="50"/>
        </w:numPr>
        <w:tabs>
          <w:tab w:val="left" w:pos="90"/>
          <w:tab w:val="left" w:pos="226"/>
        </w:tabs>
        <w:spacing w:after="0" w:line="240" w:lineRule="exact"/>
        <w:jc w:val="both"/>
        <w:rPr>
          <w:rFonts w:ascii="Times New Roman" w:hAnsi="Times New Roman" w:cs="Times New Roman"/>
          <w:snapToGrid w:val="0"/>
          <w:sz w:val="24"/>
          <w:szCs w:val="24"/>
          <w:lang w:val="uk-UA"/>
        </w:rPr>
      </w:pPr>
      <w:r w:rsidRPr="007B54DB">
        <w:rPr>
          <w:rFonts w:ascii="Times New Roman" w:hAnsi="Times New Roman" w:cs="Times New Roman"/>
          <w:snapToGrid w:val="0"/>
          <w:color w:val="000000"/>
          <w:sz w:val="24"/>
          <w:szCs w:val="24"/>
          <w:lang w:val="uk-UA"/>
        </w:rPr>
        <w:t xml:space="preserve"> </w:t>
      </w:r>
      <w:r w:rsidRPr="007B54DB">
        <w:rPr>
          <w:rFonts w:ascii="Times New Roman" w:hAnsi="Times New Roman" w:cs="Times New Roman"/>
          <w:i/>
          <w:iCs/>
          <w:snapToGrid w:val="0"/>
          <w:color w:val="000000"/>
          <w:sz w:val="24"/>
          <w:szCs w:val="24"/>
          <w:lang w:val="uk-UA"/>
        </w:rPr>
        <w:t xml:space="preserve">В результаті впливу на які елементи шкіри та слизових оболонок розвивається термінальна анестезія?  </w:t>
      </w:r>
    </w:p>
    <w:p w14:paraId="2B85B560" w14:textId="77777777" w:rsidR="007D23E6" w:rsidRPr="00580B64" w:rsidRDefault="007D23E6" w:rsidP="007D23E6">
      <w:pPr>
        <w:widowControl w:val="0"/>
        <w:tabs>
          <w:tab w:val="left" w:pos="90"/>
          <w:tab w:val="left" w:pos="221"/>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Чутливих нервових закінчень  </w:t>
      </w:r>
    </w:p>
    <w:p w14:paraId="438BEF1A" w14:textId="77777777" w:rsidR="007D23E6" w:rsidRPr="00580B64" w:rsidRDefault="007D23E6" w:rsidP="007D23E6">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Епідерміс  </w:t>
      </w:r>
    </w:p>
    <w:p w14:paraId="6A60A05E" w14:textId="77777777" w:rsidR="007D23E6" w:rsidRPr="00580B64" w:rsidRDefault="007D23E6" w:rsidP="007D23E6">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Підшкірно-жирова клітковина  </w:t>
      </w:r>
    </w:p>
    <w:p w14:paraId="17F533E2" w14:textId="77777777" w:rsidR="007D23E6" w:rsidRPr="00580B64" w:rsidRDefault="007D23E6" w:rsidP="007D23E6">
      <w:pPr>
        <w:widowControl w:val="0"/>
        <w:tabs>
          <w:tab w:val="left" w:pos="90"/>
          <w:tab w:val="left" w:pos="241"/>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Стінки капілярів  </w:t>
      </w:r>
    </w:p>
    <w:p w14:paraId="34D410A3" w14:textId="77777777" w:rsidR="007D23E6" w:rsidRPr="00580B64" w:rsidRDefault="007D23E6" w:rsidP="007D23E6">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Власне дерму </w:t>
      </w:r>
    </w:p>
    <w:p w14:paraId="468F0525" w14:textId="77777777" w:rsidR="007D23E6" w:rsidRPr="00580B64" w:rsidRDefault="007D23E6" w:rsidP="007D23E6">
      <w:pPr>
        <w:widowControl w:val="0"/>
        <w:tabs>
          <w:tab w:val="left" w:pos="90"/>
          <w:tab w:val="left" w:pos="226"/>
        </w:tabs>
        <w:spacing w:after="0" w:line="240" w:lineRule="exact"/>
        <w:ind w:left="567" w:firstLine="1418"/>
        <w:jc w:val="both"/>
        <w:rPr>
          <w:rFonts w:ascii="Times New Roman" w:hAnsi="Times New Roman" w:cs="Times New Roman"/>
          <w:snapToGrid w:val="0"/>
          <w:sz w:val="24"/>
          <w:szCs w:val="24"/>
          <w:lang w:val="uk-UA"/>
        </w:rPr>
      </w:pPr>
    </w:p>
    <w:p w14:paraId="77C544AA" w14:textId="77777777" w:rsidR="007D23E6" w:rsidRPr="007B54DB" w:rsidRDefault="007D23E6">
      <w:pPr>
        <w:widowControl w:val="0"/>
        <w:numPr>
          <w:ilvl w:val="0"/>
          <w:numId w:val="50"/>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7B54DB">
        <w:rPr>
          <w:rFonts w:ascii="Times New Roman" w:hAnsi="Times New Roman" w:cs="Times New Roman"/>
          <w:i/>
          <w:iCs/>
          <w:snapToGrid w:val="0"/>
          <w:color w:val="000000"/>
          <w:sz w:val="24"/>
          <w:szCs w:val="24"/>
          <w:lang w:val="uk-UA"/>
        </w:rPr>
        <w:t>Хворому з гострим бронхiтом призначено вiдхаркувальний засiб, пiсля прийому якого виник бронхоспазм. Який з перерахованих препаратiв мiг викликати даний побiчний ефект?</w:t>
      </w:r>
    </w:p>
    <w:p w14:paraId="1546BE91" w14:textId="77777777" w:rsidR="007D23E6" w:rsidRPr="00580B64" w:rsidRDefault="007D23E6" w:rsidP="007D23E6">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Ацетилцистеїн</w:t>
      </w:r>
    </w:p>
    <w:p w14:paraId="560971AE" w14:textId="77777777" w:rsidR="007D23E6" w:rsidRPr="00580B64" w:rsidRDefault="007D23E6" w:rsidP="007D23E6">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Сальбутамол</w:t>
      </w:r>
    </w:p>
    <w:p w14:paraId="435AF21C" w14:textId="77777777" w:rsidR="007D23E6" w:rsidRPr="00580B64" w:rsidRDefault="007D23E6" w:rsidP="007D23E6">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Валiдол</w:t>
      </w:r>
    </w:p>
    <w:p w14:paraId="1306E41B" w14:textId="77777777" w:rsidR="007D23E6" w:rsidRPr="00580B64" w:rsidRDefault="007D23E6" w:rsidP="007D23E6">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Платифiлiн</w:t>
      </w:r>
    </w:p>
    <w:p w14:paraId="0A69A1AD" w14:textId="77777777" w:rsidR="007D23E6" w:rsidRPr="00580B64" w:rsidRDefault="007D23E6" w:rsidP="007D23E6">
      <w:pPr>
        <w:widowControl w:val="0"/>
        <w:tabs>
          <w:tab w:val="left" w:pos="90"/>
          <w:tab w:val="left" w:pos="226"/>
          <w:tab w:val="left" w:pos="2268"/>
        </w:tabs>
        <w:spacing w:after="0" w:line="240" w:lineRule="exact"/>
        <w:ind w:left="567" w:firstLine="141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Лiбексин</w:t>
      </w:r>
    </w:p>
    <w:p w14:paraId="34715733" w14:textId="77777777" w:rsidR="007D23E6" w:rsidRPr="00580B64" w:rsidRDefault="007D23E6" w:rsidP="007D23E6">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7B2B0EB9" w14:textId="77777777" w:rsidR="007D23E6" w:rsidRPr="00580B64" w:rsidRDefault="007D23E6" w:rsidP="007D23E6">
      <w:pPr>
        <w:pStyle w:val="Default"/>
        <w:rPr>
          <w:lang w:val="uk-UA"/>
        </w:rPr>
      </w:pPr>
      <w:r w:rsidRPr="00580B64">
        <w:rPr>
          <w:lang w:val="uk-UA"/>
        </w:rPr>
        <w:t xml:space="preserve">4. </w:t>
      </w:r>
      <w:r w:rsidRPr="00BD3141">
        <w:rPr>
          <w:b/>
          <w:bCs/>
          <w:lang w:val="uk-UA"/>
        </w:rPr>
        <w:t>Підведення підсумків:</w:t>
      </w:r>
      <w:r w:rsidRPr="00580B64">
        <w:rPr>
          <w:lang w:val="uk-UA"/>
        </w:rPr>
        <w:t xml:space="preserve"> </w:t>
      </w:r>
    </w:p>
    <w:p w14:paraId="3DE0CF2F" w14:textId="77777777" w:rsidR="007D23E6" w:rsidRPr="007B54DB" w:rsidRDefault="007D23E6" w:rsidP="007D23E6">
      <w:pPr>
        <w:pStyle w:val="Default"/>
        <w:rPr>
          <w:snapToGrid w:val="0"/>
          <w:lang w:val="uk-UA"/>
        </w:rPr>
      </w:pPr>
      <w:r w:rsidRPr="007B54DB">
        <w:rPr>
          <w:snapToGrid w:val="0"/>
          <w:lang w:val="uk-UA"/>
        </w:rPr>
        <w:t>Студенти оволоділи знаннями по фармакодинаміці та фармакокінетиці препаратів.</w:t>
      </w:r>
    </w:p>
    <w:p w14:paraId="74792134" w14:textId="77777777" w:rsidR="007D23E6" w:rsidRPr="00580B64" w:rsidRDefault="007D23E6" w:rsidP="007D23E6">
      <w:pPr>
        <w:pStyle w:val="Default"/>
        <w:rPr>
          <w:snapToGrid w:val="0"/>
          <w:sz w:val="22"/>
          <w:szCs w:val="22"/>
          <w:lang w:val="uk-UA"/>
        </w:rPr>
      </w:pPr>
    </w:p>
    <w:p w14:paraId="0F961D48" w14:textId="77777777" w:rsidR="007B54DB" w:rsidRPr="00E7057F" w:rsidRDefault="007D23E6" w:rsidP="007B54DB">
      <w:pPr>
        <w:pStyle w:val="Default"/>
        <w:rPr>
          <w:b/>
          <w:bCs/>
          <w:sz w:val="23"/>
          <w:szCs w:val="23"/>
          <w:lang w:val="uk-UA"/>
        </w:rPr>
      </w:pPr>
      <w:r w:rsidRPr="00580B64">
        <w:rPr>
          <w:snapToGrid w:val="0"/>
          <w:sz w:val="22"/>
          <w:szCs w:val="22"/>
          <w:lang w:val="uk-UA"/>
        </w:rPr>
        <w:t xml:space="preserve"> </w:t>
      </w:r>
      <w:r w:rsidR="007B54DB" w:rsidRPr="00E7057F">
        <w:rPr>
          <w:b/>
          <w:bCs/>
          <w:sz w:val="23"/>
          <w:szCs w:val="23"/>
          <w:lang w:val="uk-UA"/>
        </w:rPr>
        <w:t xml:space="preserve">Список рекомендованої літератури: </w:t>
      </w:r>
    </w:p>
    <w:p w14:paraId="0CEE15FF" w14:textId="77777777" w:rsidR="007B54DB" w:rsidRPr="00580B64" w:rsidRDefault="007B54DB" w:rsidP="007B54DB">
      <w:pPr>
        <w:pStyle w:val="Default"/>
        <w:rPr>
          <w:sz w:val="23"/>
          <w:szCs w:val="23"/>
          <w:lang w:val="uk-UA"/>
        </w:rPr>
      </w:pPr>
    </w:p>
    <w:p w14:paraId="24CE8C03" w14:textId="77777777" w:rsidR="007B54DB" w:rsidRPr="00E7057F" w:rsidRDefault="007B54DB" w:rsidP="007B54DB">
      <w:pPr>
        <w:pStyle w:val="Default"/>
        <w:rPr>
          <w:i/>
          <w:iCs/>
          <w:sz w:val="23"/>
          <w:szCs w:val="23"/>
          <w:lang w:val="uk-UA"/>
        </w:rPr>
      </w:pPr>
      <w:r w:rsidRPr="00E7057F">
        <w:rPr>
          <w:i/>
          <w:iCs/>
          <w:sz w:val="23"/>
          <w:szCs w:val="23"/>
          <w:lang w:val="uk-UA"/>
        </w:rPr>
        <w:t xml:space="preserve">Основна: </w:t>
      </w:r>
    </w:p>
    <w:p w14:paraId="22DE27A8" w14:textId="77777777" w:rsidR="007B54DB" w:rsidRDefault="007B54DB">
      <w:pPr>
        <w:pStyle w:val="a5"/>
        <w:numPr>
          <w:ilvl w:val="0"/>
          <w:numId w:val="525"/>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3FA42655" w14:textId="77777777" w:rsidR="007B54DB" w:rsidRDefault="007B54DB">
      <w:pPr>
        <w:pStyle w:val="a10"/>
        <w:numPr>
          <w:ilvl w:val="0"/>
          <w:numId w:val="525"/>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175F5D9A" w14:textId="77777777" w:rsidR="007B54DB" w:rsidRPr="00B31367" w:rsidRDefault="007B54DB">
      <w:pPr>
        <w:pStyle w:val="a10"/>
        <w:numPr>
          <w:ilvl w:val="0"/>
          <w:numId w:val="525"/>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4096A4CD" w14:textId="77777777" w:rsidR="007B54DB" w:rsidRDefault="007B54DB">
      <w:pPr>
        <w:pStyle w:val="a5"/>
        <w:numPr>
          <w:ilvl w:val="0"/>
          <w:numId w:val="525"/>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6E3D2DBA" w14:textId="77777777" w:rsidR="007B54DB" w:rsidRPr="00B31367" w:rsidRDefault="007B54DB">
      <w:pPr>
        <w:pStyle w:val="a5"/>
        <w:numPr>
          <w:ilvl w:val="0"/>
          <w:numId w:val="525"/>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3C102FEF" w14:textId="77777777" w:rsidR="007B54DB" w:rsidRDefault="007B54DB">
      <w:pPr>
        <w:pStyle w:val="a5"/>
        <w:numPr>
          <w:ilvl w:val="0"/>
          <w:numId w:val="525"/>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40BA4F0" w14:textId="77777777" w:rsidR="007B54DB" w:rsidRDefault="007B54DB">
      <w:pPr>
        <w:pStyle w:val="a5"/>
        <w:numPr>
          <w:ilvl w:val="0"/>
          <w:numId w:val="525"/>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5DC35F1B" w14:textId="77777777" w:rsidR="007B54DB" w:rsidRPr="00E7057F" w:rsidRDefault="007B54DB">
      <w:pPr>
        <w:pStyle w:val="a5"/>
        <w:numPr>
          <w:ilvl w:val="0"/>
          <w:numId w:val="525"/>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2B24796F" w14:textId="77777777" w:rsidR="007B54DB" w:rsidRPr="00580B64" w:rsidRDefault="007B54DB">
      <w:pPr>
        <w:pStyle w:val="a5"/>
        <w:numPr>
          <w:ilvl w:val="0"/>
          <w:numId w:val="525"/>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31535D02" w14:textId="77777777" w:rsidR="007B54DB" w:rsidRPr="00580B64" w:rsidRDefault="007B54DB">
      <w:pPr>
        <w:pStyle w:val="a5"/>
        <w:numPr>
          <w:ilvl w:val="0"/>
          <w:numId w:val="525"/>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6623ECB7" w14:textId="77777777" w:rsidR="007B54DB" w:rsidRPr="00580B64" w:rsidRDefault="00000000">
      <w:pPr>
        <w:pStyle w:val="a5"/>
        <w:numPr>
          <w:ilvl w:val="0"/>
          <w:numId w:val="525"/>
        </w:numPr>
        <w:spacing w:line="240" w:lineRule="exact"/>
        <w:jc w:val="both"/>
        <w:rPr>
          <w:sz w:val="22"/>
          <w:szCs w:val="22"/>
          <w:lang w:val="uk-UA"/>
        </w:rPr>
      </w:pPr>
      <w:hyperlink r:id="rId123" w:tooltip="Фармакологія: підручник / І.В. Нековаль, Т.В. Казанюк. — 9-е видання" w:history="1">
        <w:r w:rsidR="007B54DB"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7B54DB" w:rsidRPr="00580B64">
        <w:rPr>
          <w:sz w:val="22"/>
          <w:szCs w:val="22"/>
          <w:lang w:val="uk-UA"/>
        </w:rPr>
        <w:t>, 2022. – 552 с.</w:t>
      </w:r>
    </w:p>
    <w:p w14:paraId="0B3D2444" w14:textId="77777777" w:rsidR="007B54DB" w:rsidRDefault="007B54DB" w:rsidP="007B54DB">
      <w:pPr>
        <w:pStyle w:val="Default"/>
        <w:rPr>
          <w:i/>
          <w:iCs/>
          <w:sz w:val="23"/>
          <w:szCs w:val="23"/>
          <w:lang w:val="uk-UA"/>
        </w:rPr>
      </w:pPr>
    </w:p>
    <w:p w14:paraId="43A4FAE0" w14:textId="77777777" w:rsidR="007B54DB" w:rsidRPr="00E7057F" w:rsidRDefault="007B54DB" w:rsidP="007B54DB">
      <w:pPr>
        <w:pStyle w:val="Default"/>
        <w:rPr>
          <w:i/>
          <w:iCs/>
          <w:sz w:val="23"/>
          <w:szCs w:val="23"/>
          <w:lang w:val="uk-UA"/>
        </w:rPr>
      </w:pPr>
      <w:r w:rsidRPr="00E7057F">
        <w:rPr>
          <w:i/>
          <w:iCs/>
          <w:sz w:val="23"/>
          <w:szCs w:val="23"/>
          <w:lang w:val="uk-UA"/>
        </w:rPr>
        <w:t xml:space="preserve">Додаткова: </w:t>
      </w:r>
    </w:p>
    <w:p w14:paraId="2B3949BB" w14:textId="77777777" w:rsidR="007B54DB" w:rsidRPr="00580B64" w:rsidRDefault="007B54DB">
      <w:pPr>
        <w:pStyle w:val="a5"/>
        <w:numPr>
          <w:ilvl w:val="0"/>
          <w:numId w:val="526"/>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4FCE430E" w14:textId="77777777" w:rsidR="007B54DB" w:rsidRDefault="007B54DB">
      <w:pPr>
        <w:pStyle w:val="a5"/>
        <w:numPr>
          <w:ilvl w:val="0"/>
          <w:numId w:val="526"/>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36EF4BCD" w14:textId="77777777" w:rsidR="007B54DB" w:rsidRPr="00B31367" w:rsidRDefault="007B54DB">
      <w:pPr>
        <w:pStyle w:val="a5"/>
        <w:numPr>
          <w:ilvl w:val="0"/>
          <w:numId w:val="526"/>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153BB78A" w14:textId="77777777" w:rsidR="007B54DB" w:rsidRPr="00B31367" w:rsidRDefault="007B54DB">
      <w:pPr>
        <w:pStyle w:val="a5"/>
        <w:numPr>
          <w:ilvl w:val="0"/>
          <w:numId w:val="526"/>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2EFCE839" w14:textId="77777777" w:rsidR="007B54DB" w:rsidRPr="00B31367" w:rsidRDefault="007B54DB">
      <w:pPr>
        <w:pStyle w:val="a5"/>
        <w:numPr>
          <w:ilvl w:val="0"/>
          <w:numId w:val="526"/>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3765AA4D" w14:textId="77777777" w:rsidR="007B54DB" w:rsidRPr="00B31367" w:rsidRDefault="007B54DB">
      <w:pPr>
        <w:pStyle w:val="a5"/>
        <w:numPr>
          <w:ilvl w:val="0"/>
          <w:numId w:val="526"/>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52430C69" w14:textId="77777777" w:rsidR="007B54DB" w:rsidRDefault="007B54DB" w:rsidP="007B54DB">
      <w:pPr>
        <w:spacing w:after="0" w:line="240" w:lineRule="auto"/>
        <w:ind w:left="57" w:right="57" w:firstLine="567"/>
        <w:jc w:val="both"/>
        <w:rPr>
          <w:rFonts w:ascii="Times New Roman" w:hAnsi="Times New Roman" w:cs="Times New Roman"/>
          <w:sz w:val="24"/>
          <w:szCs w:val="24"/>
          <w:lang w:val="uk-UA"/>
        </w:rPr>
      </w:pPr>
    </w:p>
    <w:p w14:paraId="713FFA13" w14:textId="77777777" w:rsidR="007B54DB" w:rsidRPr="00B31367" w:rsidRDefault="007B54DB" w:rsidP="007B54DB">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3E699441" w14:textId="77777777" w:rsidR="007B54DB" w:rsidRPr="00B31367" w:rsidRDefault="00000000">
      <w:pPr>
        <w:pStyle w:val="a5"/>
        <w:numPr>
          <w:ilvl w:val="0"/>
          <w:numId w:val="527"/>
        </w:numPr>
        <w:ind w:right="57"/>
        <w:jc w:val="both"/>
        <w:rPr>
          <w:sz w:val="22"/>
          <w:szCs w:val="22"/>
          <w:lang w:val="uk-UA"/>
        </w:rPr>
      </w:pPr>
      <w:hyperlink r:id="rId124" w:history="1">
        <w:r w:rsidR="007B54DB" w:rsidRPr="00B31367">
          <w:rPr>
            <w:rStyle w:val="af2"/>
            <w:sz w:val="22"/>
            <w:szCs w:val="22"/>
            <w:lang w:val="uk-UA"/>
          </w:rPr>
          <w:t>http://moz.gov.ua</w:t>
        </w:r>
      </w:hyperlink>
      <w:r w:rsidR="007B54DB" w:rsidRPr="00B31367">
        <w:rPr>
          <w:sz w:val="22"/>
          <w:szCs w:val="22"/>
          <w:lang w:val="uk-UA"/>
        </w:rPr>
        <w:t xml:space="preserve"> </w:t>
      </w:r>
    </w:p>
    <w:p w14:paraId="73694412" w14:textId="77777777" w:rsidR="007B54DB" w:rsidRPr="00B31367" w:rsidRDefault="007B54DB">
      <w:pPr>
        <w:pStyle w:val="a5"/>
        <w:numPr>
          <w:ilvl w:val="0"/>
          <w:numId w:val="527"/>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125" w:history="1">
        <w:r w:rsidRPr="00B31367">
          <w:rPr>
            <w:rStyle w:val="af2"/>
            <w:sz w:val="22"/>
            <w:szCs w:val="22"/>
            <w:lang w:val="uk-UA"/>
          </w:rPr>
          <w:t>https://moz.gov.ua/derzhavnij-reestr-likarskih-zasobiv-ukraini</w:t>
        </w:r>
      </w:hyperlink>
      <w:r w:rsidRPr="00B31367">
        <w:rPr>
          <w:sz w:val="22"/>
          <w:szCs w:val="22"/>
          <w:lang w:val="uk-UA"/>
        </w:rPr>
        <w:t xml:space="preserve"> </w:t>
      </w:r>
    </w:p>
    <w:p w14:paraId="28656B2A" w14:textId="77777777" w:rsidR="007B54DB" w:rsidRPr="00B31367" w:rsidRDefault="007B54DB">
      <w:pPr>
        <w:pStyle w:val="a5"/>
        <w:numPr>
          <w:ilvl w:val="0"/>
          <w:numId w:val="527"/>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126" w:history="1">
        <w:r w:rsidRPr="00B31367">
          <w:rPr>
            <w:rStyle w:val="af2"/>
            <w:sz w:val="22"/>
            <w:szCs w:val="22"/>
            <w:lang w:val="uk-UA"/>
          </w:rPr>
          <w:t>http://guidelines.moz.gov.ua/</w:t>
        </w:r>
      </w:hyperlink>
    </w:p>
    <w:p w14:paraId="55CCF137" w14:textId="77777777" w:rsidR="007B54DB" w:rsidRPr="00B31367" w:rsidRDefault="007B54DB">
      <w:pPr>
        <w:pStyle w:val="a5"/>
        <w:numPr>
          <w:ilvl w:val="0"/>
          <w:numId w:val="527"/>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127"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324EA558" w14:textId="77777777" w:rsidR="007B54DB" w:rsidRPr="00B31367" w:rsidRDefault="007B54DB">
      <w:pPr>
        <w:pStyle w:val="a5"/>
        <w:numPr>
          <w:ilvl w:val="0"/>
          <w:numId w:val="527"/>
        </w:numPr>
        <w:ind w:right="57"/>
        <w:jc w:val="both"/>
        <w:rPr>
          <w:sz w:val="22"/>
          <w:szCs w:val="22"/>
          <w:lang w:val="uk-UA"/>
        </w:rPr>
      </w:pPr>
      <w:r w:rsidRPr="00B31367">
        <w:rPr>
          <w:sz w:val="22"/>
          <w:szCs w:val="22"/>
          <w:lang w:val="uk-UA"/>
        </w:rPr>
        <w:t xml:space="preserve">Державний Експертний Центр МОЗ України http:// </w:t>
      </w:r>
      <w:hyperlink r:id="rId128" w:history="1">
        <w:r w:rsidRPr="00B31367">
          <w:rPr>
            <w:rStyle w:val="af2"/>
            <w:sz w:val="22"/>
            <w:szCs w:val="22"/>
            <w:lang w:val="uk-UA"/>
          </w:rPr>
          <w:t>https://www.dec.gov.ua/</w:t>
        </w:r>
      </w:hyperlink>
      <w:r w:rsidRPr="00B31367">
        <w:rPr>
          <w:sz w:val="22"/>
          <w:szCs w:val="22"/>
          <w:lang w:val="uk-UA"/>
        </w:rPr>
        <w:t xml:space="preserve"> </w:t>
      </w:r>
    </w:p>
    <w:p w14:paraId="0E29FD0F" w14:textId="77777777" w:rsidR="007B54DB" w:rsidRPr="00B31367" w:rsidRDefault="007B54DB">
      <w:pPr>
        <w:pStyle w:val="a5"/>
        <w:numPr>
          <w:ilvl w:val="0"/>
          <w:numId w:val="527"/>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129" w:history="1">
        <w:r w:rsidRPr="00B31367">
          <w:rPr>
            <w:rStyle w:val="af2"/>
            <w:sz w:val="22"/>
            <w:szCs w:val="22"/>
            <w:lang w:val="uk-UA"/>
          </w:rPr>
          <w:t>http://sphu.org/</w:t>
        </w:r>
      </w:hyperlink>
      <w:r w:rsidRPr="00B31367">
        <w:rPr>
          <w:sz w:val="22"/>
          <w:szCs w:val="22"/>
          <w:lang w:val="uk-UA"/>
        </w:rPr>
        <w:t xml:space="preserve"> </w:t>
      </w:r>
    </w:p>
    <w:p w14:paraId="7BDDE4FD" w14:textId="77777777" w:rsidR="007B54DB" w:rsidRPr="00B31367" w:rsidRDefault="007B54DB">
      <w:pPr>
        <w:pStyle w:val="a5"/>
        <w:numPr>
          <w:ilvl w:val="0"/>
          <w:numId w:val="527"/>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130" w:history="1">
        <w:r w:rsidRPr="00B31367">
          <w:rPr>
            <w:rStyle w:val="af2"/>
            <w:sz w:val="22"/>
            <w:szCs w:val="22"/>
            <w:lang w:val="uk-UA"/>
          </w:rPr>
          <w:t>http://library.gov.ua/</w:t>
        </w:r>
      </w:hyperlink>
      <w:r w:rsidRPr="00B31367">
        <w:rPr>
          <w:sz w:val="22"/>
          <w:szCs w:val="22"/>
          <w:lang w:val="uk-UA"/>
        </w:rPr>
        <w:t xml:space="preserve"> </w:t>
      </w:r>
    </w:p>
    <w:p w14:paraId="0AA6B520" w14:textId="77777777" w:rsidR="007B54DB" w:rsidRPr="00B31367" w:rsidRDefault="007B54DB">
      <w:pPr>
        <w:pStyle w:val="a5"/>
        <w:numPr>
          <w:ilvl w:val="0"/>
          <w:numId w:val="527"/>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131" w:history="1">
        <w:r w:rsidRPr="00B31367">
          <w:rPr>
            <w:rStyle w:val="af2"/>
            <w:sz w:val="22"/>
            <w:szCs w:val="22"/>
            <w:lang w:val="uk-UA"/>
          </w:rPr>
          <w:t>http://www.nbuv.gov.ua/</w:t>
        </w:r>
      </w:hyperlink>
      <w:r w:rsidRPr="00B31367">
        <w:rPr>
          <w:sz w:val="22"/>
          <w:szCs w:val="22"/>
          <w:lang w:val="uk-UA"/>
        </w:rPr>
        <w:t xml:space="preserve"> </w:t>
      </w:r>
    </w:p>
    <w:p w14:paraId="387F3FCD" w14:textId="77777777" w:rsidR="007B54DB" w:rsidRPr="00B31367" w:rsidRDefault="007B54DB">
      <w:pPr>
        <w:pStyle w:val="a5"/>
        <w:numPr>
          <w:ilvl w:val="0"/>
          <w:numId w:val="527"/>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04BF77A3" w14:textId="77777777" w:rsidR="007B54DB" w:rsidRPr="00B31367" w:rsidRDefault="007B54DB">
      <w:pPr>
        <w:pStyle w:val="a5"/>
        <w:numPr>
          <w:ilvl w:val="0"/>
          <w:numId w:val="527"/>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132" w:history="1">
        <w:r w:rsidRPr="00B31367">
          <w:rPr>
            <w:rStyle w:val="af2"/>
            <w:sz w:val="22"/>
            <w:szCs w:val="22"/>
            <w:lang w:val="uk-UA"/>
          </w:rPr>
          <w:t>http://www.medscape.org</w:t>
        </w:r>
      </w:hyperlink>
    </w:p>
    <w:p w14:paraId="726BA633" w14:textId="5AFA8B4C" w:rsidR="009D1135" w:rsidRPr="00580B64" w:rsidRDefault="009D1135" w:rsidP="007B54DB">
      <w:pPr>
        <w:pStyle w:val="Default"/>
        <w:rPr>
          <w:b/>
          <w:i/>
          <w:snapToGrid w:val="0"/>
          <w:lang w:val="uk-UA"/>
        </w:rPr>
      </w:pPr>
    </w:p>
    <w:p w14:paraId="26D3EB17" w14:textId="1CEBDFB9" w:rsidR="009D1135" w:rsidRPr="00580B64" w:rsidRDefault="009D1135" w:rsidP="009D1135">
      <w:pPr>
        <w:pStyle w:val="Default"/>
        <w:jc w:val="center"/>
        <w:rPr>
          <w:b/>
          <w:bCs/>
          <w:sz w:val="28"/>
          <w:szCs w:val="28"/>
          <w:lang w:val="uk-UA"/>
        </w:rPr>
      </w:pPr>
      <w:r w:rsidRPr="00580B64">
        <w:rPr>
          <w:b/>
          <w:bCs/>
          <w:sz w:val="28"/>
          <w:szCs w:val="28"/>
          <w:lang w:val="uk-UA"/>
        </w:rPr>
        <w:t>Практичне заняття № 16</w:t>
      </w:r>
    </w:p>
    <w:p w14:paraId="3C5C80ED" w14:textId="2F08748A" w:rsidR="007D23E6" w:rsidRPr="00580B64" w:rsidRDefault="007D23E6" w:rsidP="00F51E6C">
      <w:pPr>
        <w:spacing w:after="0" w:line="360" w:lineRule="auto"/>
        <w:jc w:val="center"/>
        <w:rPr>
          <w:rFonts w:ascii="Times New Roman" w:hAnsi="Times New Roman" w:cs="Times New Roman"/>
          <w:b/>
          <w:sz w:val="24"/>
          <w:szCs w:val="24"/>
          <w:lang w:val="uk-UA"/>
        </w:rPr>
      </w:pPr>
      <w:r w:rsidRPr="00580B64">
        <w:rPr>
          <w:rFonts w:ascii="Times New Roman" w:hAnsi="Times New Roman" w:cs="Times New Roman"/>
          <w:b/>
          <w:i/>
          <w:snapToGrid w:val="0"/>
          <w:sz w:val="24"/>
          <w:szCs w:val="24"/>
          <w:lang w:val="uk-UA"/>
        </w:rPr>
        <w:t>Тема 16</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b/>
          <w:sz w:val="24"/>
          <w:szCs w:val="24"/>
          <w:lang w:val="uk-UA"/>
        </w:rPr>
        <w:t>Перевірка практичних навичок по розділу «Лікарські засоби, що діють на аферентну та еферентну іннервацію».</w:t>
      </w:r>
    </w:p>
    <w:p w14:paraId="52F295FD" w14:textId="6CCA99C1" w:rsidR="00F51E6C" w:rsidRPr="00580B64" w:rsidRDefault="00F51E6C" w:rsidP="00F51E6C">
      <w:pPr>
        <w:spacing w:after="0" w:line="240" w:lineRule="exact"/>
        <w:ind w:firstLine="720"/>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Перевірка практичних навичок по розділу проводиться за питаннями тем №10-15, викладеними вище. Ситуаційні задачі, тестові завдання та задачі з виписуванням рецептів подібні викладеним в темах.</w:t>
      </w:r>
    </w:p>
    <w:p w14:paraId="34134044" w14:textId="77777777" w:rsidR="004E33D3" w:rsidRDefault="004E33D3" w:rsidP="00F51E6C">
      <w:pPr>
        <w:spacing w:after="0" w:line="240" w:lineRule="exact"/>
        <w:ind w:firstLine="720"/>
        <w:jc w:val="both"/>
        <w:rPr>
          <w:rFonts w:ascii="Times New Roman" w:hAnsi="Times New Roman" w:cs="Times New Roman"/>
          <w:bCs/>
          <w:sz w:val="24"/>
          <w:szCs w:val="24"/>
          <w:lang w:val="uk-UA"/>
        </w:rPr>
      </w:pPr>
    </w:p>
    <w:p w14:paraId="1C7EEDAA" w14:textId="5CF1ADF8" w:rsidR="00E54162" w:rsidRDefault="00E54162" w:rsidP="00F51E6C">
      <w:pPr>
        <w:spacing w:after="0" w:line="240" w:lineRule="exact"/>
        <w:ind w:firstLine="720"/>
        <w:jc w:val="both"/>
        <w:rPr>
          <w:rFonts w:ascii="Times New Roman" w:hAnsi="Times New Roman" w:cs="Times New Roman"/>
          <w:bCs/>
          <w:sz w:val="24"/>
          <w:szCs w:val="24"/>
          <w:lang w:val="uk-UA"/>
        </w:rPr>
      </w:pPr>
      <w:r>
        <w:rPr>
          <w:rFonts w:ascii="Times New Roman" w:hAnsi="Times New Roman" w:cs="Times New Roman"/>
          <w:bCs/>
          <w:sz w:val="24"/>
          <w:szCs w:val="24"/>
          <w:lang w:val="uk-UA"/>
        </w:rPr>
        <w:br w:type="page"/>
      </w:r>
    </w:p>
    <w:p w14:paraId="3EABD84A" w14:textId="77777777" w:rsidR="00E54162" w:rsidRDefault="00E54162" w:rsidP="00F51E6C">
      <w:pPr>
        <w:spacing w:after="0" w:line="240" w:lineRule="exact"/>
        <w:ind w:firstLine="720"/>
        <w:jc w:val="both"/>
        <w:rPr>
          <w:rFonts w:ascii="Times New Roman" w:hAnsi="Times New Roman" w:cs="Times New Roman"/>
          <w:bCs/>
          <w:sz w:val="24"/>
          <w:szCs w:val="24"/>
          <w:lang w:val="uk-UA"/>
        </w:rPr>
        <w:sectPr w:rsidR="00E54162" w:rsidSect="00AA368C">
          <w:headerReference w:type="even" r:id="rId133"/>
          <w:headerReference w:type="default" r:id="rId134"/>
          <w:footerReference w:type="default" r:id="rId135"/>
          <w:headerReference w:type="first" r:id="rId136"/>
          <w:pgSz w:w="12240" w:h="15840"/>
          <w:pgMar w:top="1134" w:right="851" w:bottom="1134" w:left="1701" w:header="709" w:footer="709" w:gutter="0"/>
          <w:cols w:space="708"/>
          <w:docGrid w:linePitch="360"/>
        </w:sectPr>
      </w:pPr>
    </w:p>
    <w:p w14:paraId="0A26AB48" w14:textId="5FDB1112" w:rsidR="00F51E6C" w:rsidRPr="00580B64" w:rsidRDefault="00F51E6C" w:rsidP="00F51E6C">
      <w:pPr>
        <w:pStyle w:val="3"/>
        <w:spacing w:before="0" w:line="240" w:lineRule="exact"/>
        <w:rPr>
          <w:rFonts w:ascii="Times New Roman" w:hAnsi="Times New Roman" w:cs="Times New Roman"/>
          <w:b/>
          <w:bCs/>
          <w:color w:val="auto"/>
          <w:lang w:val="uk-UA"/>
        </w:rPr>
      </w:pPr>
      <w:r w:rsidRPr="001439C5">
        <w:rPr>
          <w:rFonts w:ascii="Times New Roman" w:hAnsi="Times New Roman" w:cs="Times New Roman"/>
          <w:b/>
          <w:bCs/>
          <w:color w:val="auto"/>
          <w:lang w:val="uk-UA"/>
        </w:rPr>
        <w:lastRenderedPageBreak/>
        <w:t>ЛІКАРСЬКІ ЗАСОБИ, ЩО ВПЛИВАЮТЬ НА ЦЕНТРАЛЬНУ НЕРВОВУ СИСТЕМУ</w:t>
      </w:r>
    </w:p>
    <w:p w14:paraId="08859A50" w14:textId="77777777" w:rsidR="00F51E6C" w:rsidRPr="00580B64" w:rsidRDefault="00F51E6C" w:rsidP="00F51E6C">
      <w:pPr>
        <w:spacing w:after="0" w:line="240" w:lineRule="exact"/>
        <w:jc w:val="both"/>
        <w:rPr>
          <w:rFonts w:ascii="Times New Roman" w:hAnsi="Times New Roman" w:cs="Times New Roman"/>
          <w:sz w:val="24"/>
          <w:szCs w:val="24"/>
          <w:lang w:val="uk-UA"/>
        </w:rPr>
      </w:pPr>
    </w:p>
    <w:p w14:paraId="087DA889" w14:textId="77777777" w:rsidR="00F51E6C" w:rsidRPr="00580B64" w:rsidRDefault="00F51E6C" w:rsidP="00F51E6C">
      <w:pPr>
        <w:pStyle w:val="21"/>
        <w:spacing w:after="0" w:line="240" w:lineRule="exact"/>
        <w:ind w:firstLine="426"/>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Класифікація ЛЗ, </w:t>
      </w:r>
      <w:r w:rsidRPr="00580B64">
        <w:rPr>
          <w:rFonts w:ascii="Times New Roman" w:hAnsi="Times New Roman" w:cs="Times New Roman"/>
          <w:b/>
          <w:sz w:val="24"/>
          <w:szCs w:val="24"/>
          <w:lang w:val="uk-UA"/>
        </w:rPr>
        <w:t>які впливають на ЦНС</w:t>
      </w:r>
      <w:r w:rsidRPr="00580B64">
        <w:rPr>
          <w:rFonts w:ascii="Times New Roman" w:hAnsi="Times New Roman" w:cs="Times New Roman"/>
          <w:bCs/>
          <w:sz w:val="24"/>
          <w:szCs w:val="24"/>
          <w:lang w:val="uk-UA"/>
        </w:rPr>
        <w:t>:</w:t>
      </w:r>
    </w:p>
    <w:p w14:paraId="57B74F75" w14:textId="77777777" w:rsidR="00F51E6C" w:rsidRPr="00580B64" w:rsidRDefault="00F51E6C" w:rsidP="00F51E6C">
      <w:pPr>
        <w:spacing w:after="0" w:line="240" w:lineRule="exact"/>
        <w:ind w:left="2127" w:right="-1" w:hanging="170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Ті, що </w:t>
      </w:r>
      <w:r w:rsidRPr="00580B64">
        <w:rPr>
          <w:rFonts w:ascii="Times New Roman" w:hAnsi="Times New Roman" w:cs="Times New Roman"/>
          <w:i/>
          <w:snapToGrid w:val="0"/>
          <w:sz w:val="24"/>
          <w:szCs w:val="24"/>
          <w:lang w:val="uk-UA"/>
        </w:rPr>
        <w:t>пригноблюють функції ЦНС</w:t>
      </w:r>
      <w:r w:rsidRPr="00580B64">
        <w:rPr>
          <w:rFonts w:ascii="Times New Roman" w:hAnsi="Times New Roman" w:cs="Times New Roman"/>
          <w:snapToGrid w:val="0"/>
          <w:sz w:val="24"/>
          <w:szCs w:val="24"/>
          <w:lang w:val="uk-UA"/>
        </w:rPr>
        <w:t xml:space="preserve"> (депресанти ЦНС):</w:t>
      </w:r>
    </w:p>
    <w:p w14:paraId="2E70247B" w14:textId="77777777" w:rsidR="00F51E6C" w:rsidRPr="00580B64" w:rsidRDefault="00F51E6C" w:rsidP="00F51E6C">
      <w:pPr>
        <w:spacing w:after="0" w:line="240" w:lineRule="exact"/>
        <w:ind w:left="2127" w:right="-1" w:hanging="170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засоби для наркозу;</w:t>
      </w:r>
    </w:p>
    <w:p w14:paraId="1F344885" w14:textId="77777777" w:rsidR="00F51E6C" w:rsidRPr="00580B64" w:rsidRDefault="00F51E6C" w:rsidP="00F51E6C">
      <w:pPr>
        <w:spacing w:after="0" w:line="240" w:lineRule="exact"/>
        <w:ind w:left="2127" w:right="-1" w:hanging="170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снодійні;</w:t>
      </w:r>
    </w:p>
    <w:p w14:paraId="33CED4E2" w14:textId="77777777" w:rsidR="00F51E6C" w:rsidRPr="00580B64" w:rsidRDefault="00F51E6C" w:rsidP="00F51E6C">
      <w:p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 протисудомні;</w:t>
      </w:r>
    </w:p>
    <w:p w14:paraId="20C9AF48" w14:textId="77777777" w:rsidR="00F51E6C" w:rsidRPr="00580B64" w:rsidRDefault="00F51E6C" w:rsidP="00F51E6C">
      <w:pPr>
        <w:spacing w:after="0" w:line="240" w:lineRule="exact"/>
        <w:ind w:left="2127" w:right="-1" w:hanging="170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ненаркотичні аналгетики;</w:t>
      </w:r>
    </w:p>
    <w:p w14:paraId="74561413" w14:textId="66DB9032" w:rsidR="00F51E6C" w:rsidRPr="00580B64" w:rsidRDefault="00F51E6C" w:rsidP="00F51E6C">
      <w:pPr>
        <w:spacing w:after="0" w:line="240" w:lineRule="exact"/>
        <w:ind w:left="2127" w:right="-1" w:hanging="170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психотропні засоби (наркотичні аналгетики і пс</w:t>
      </w:r>
      <w:r w:rsidR="001439C5">
        <w:rPr>
          <w:rFonts w:ascii="Times New Roman" w:hAnsi="Times New Roman" w:cs="Times New Roman"/>
          <w:snapToGrid w:val="0"/>
          <w:sz w:val="24"/>
          <w:szCs w:val="24"/>
          <w:lang w:val="uk-UA"/>
        </w:rPr>
        <w:t>и</w:t>
      </w:r>
      <w:r w:rsidRPr="00580B64">
        <w:rPr>
          <w:rFonts w:ascii="Times New Roman" w:hAnsi="Times New Roman" w:cs="Times New Roman"/>
          <w:snapToGrid w:val="0"/>
          <w:sz w:val="24"/>
          <w:szCs w:val="24"/>
          <w:lang w:val="uk-UA"/>
        </w:rPr>
        <w:t>ходислептики, нейролептики, транквілізатори, п</w:t>
      </w:r>
      <w:r w:rsidR="001439C5">
        <w:rPr>
          <w:rFonts w:ascii="Times New Roman" w:hAnsi="Times New Roman" w:cs="Times New Roman"/>
          <w:snapToGrid w:val="0"/>
          <w:sz w:val="24"/>
          <w:szCs w:val="24"/>
          <w:lang w:val="uk-UA"/>
        </w:rPr>
        <w:t>с</w:t>
      </w:r>
      <w:r w:rsidRPr="00580B64">
        <w:rPr>
          <w:rFonts w:ascii="Times New Roman" w:hAnsi="Times New Roman" w:cs="Times New Roman"/>
          <w:snapToGrid w:val="0"/>
          <w:sz w:val="24"/>
          <w:szCs w:val="24"/>
          <w:lang w:val="uk-UA"/>
        </w:rPr>
        <w:t>ихоседат</w:t>
      </w:r>
      <w:r w:rsidR="001439C5">
        <w:rPr>
          <w:rFonts w:ascii="Times New Roman" w:hAnsi="Times New Roman" w:cs="Times New Roman"/>
          <w:snapToGrid w:val="0"/>
          <w:sz w:val="24"/>
          <w:szCs w:val="24"/>
          <w:lang w:val="uk-UA"/>
        </w:rPr>
        <w:t>и</w:t>
      </w:r>
      <w:r w:rsidRPr="00580B64">
        <w:rPr>
          <w:rFonts w:ascii="Times New Roman" w:hAnsi="Times New Roman" w:cs="Times New Roman"/>
          <w:snapToGrid w:val="0"/>
          <w:sz w:val="24"/>
          <w:szCs w:val="24"/>
          <w:lang w:val="uk-UA"/>
        </w:rPr>
        <w:t>вні);</w:t>
      </w:r>
    </w:p>
    <w:p w14:paraId="254D2294" w14:textId="77777777" w:rsidR="00F51E6C" w:rsidRPr="00580B64" w:rsidRDefault="00F51E6C" w:rsidP="00F51E6C">
      <w:pPr>
        <w:spacing w:after="0" w:line="240" w:lineRule="exact"/>
        <w:ind w:left="2127" w:right="-1" w:hanging="1701"/>
        <w:jc w:val="both"/>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2) Ті, що с</w:t>
      </w:r>
      <w:r w:rsidRPr="00580B64">
        <w:rPr>
          <w:rFonts w:ascii="Times New Roman" w:hAnsi="Times New Roman" w:cs="Times New Roman"/>
          <w:i/>
          <w:snapToGrid w:val="0"/>
          <w:sz w:val="24"/>
          <w:szCs w:val="24"/>
          <w:lang w:val="uk-UA"/>
        </w:rPr>
        <w:t>тимулюють функції ЦНС:</w:t>
      </w:r>
    </w:p>
    <w:p w14:paraId="1B343D0B" w14:textId="77777777" w:rsidR="00F51E6C" w:rsidRPr="00580B64" w:rsidRDefault="00F51E6C" w:rsidP="00F51E6C">
      <w:pPr>
        <w:spacing w:after="0" w:line="240" w:lineRule="exact"/>
        <w:ind w:left="2127" w:right="-1" w:hanging="170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психотропні (психостимулятори, антидепресанти);</w:t>
      </w:r>
    </w:p>
    <w:p w14:paraId="3E168818" w14:textId="77777777" w:rsidR="00F51E6C" w:rsidRPr="00580B64" w:rsidRDefault="00F51E6C" w:rsidP="00F51E6C">
      <w:pPr>
        <w:spacing w:after="0" w:line="240" w:lineRule="exact"/>
        <w:ind w:left="2127" w:right="-1" w:hanging="170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аналептики;</w:t>
      </w:r>
    </w:p>
    <w:p w14:paraId="016FC3EF" w14:textId="77777777" w:rsidR="00F51E6C" w:rsidRPr="00580B64" w:rsidRDefault="00F51E6C" w:rsidP="00F51E6C">
      <w:pPr>
        <w:spacing w:after="0" w:line="240" w:lineRule="exact"/>
        <w:ind w:left="2127" w:right="-1" w:hanging="170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ноотропи, адаптогени.</w:t>
      </w:r>
    </w:p>
    <w:p w14:paraId="48BAC714" w14:textId="2CE9D173" w:rsidR="00F51E6C" w:rsidRPr="00580B64" w:rsidRDefault="00F51E6C" w:rsidP="00F51E6C">
      <w:pPr>
        <w:spacing w:after="0" w:line="240" w:lineRule="exact"/>
        <w:ind w:firstLine="720"/>
        <w:jc w:val="both"/>
        <w:rPr>
          <w:rFonts w:ascii="Times New Roman" w:hAnsi="Times New Roman" w:cs="Times New Roman"/>
          <w:bCs/>
          <w:snapToGrid w:val="0"/>
          <w:sz w:val="24"/>
          <w:szCs w:val="24"/>
          <w:lang w:val="uk-UA"/>
        </w:rPr>
      </w:pPr>
    </w:p>
    <w:p w14:paraId="1FF28677" w14:textId="19D12F0A" w:rsidR="009D1135" w:rsidRPr="00580B64" w:rsidRDefault="009D1135" w:rsidP="009D1135">
      <w:pPr>
        <w:pStyle w:val="Default"/>
        <w:jc w:val="center"/>
        <w:rPr>
          <w:b/>
          <w:bCs/>
          <w:sz w:val="28"/>
          <w:szCs w:val="28"/>
          <w:lang w:val="uk-UA"/>
        </w:rPr>
      </w:pPr>
      <w:r w:rsidRPr="00580B64">
        <w:rPr>
          <w:b/>
          <w:bCs/>
          <w:sz w:val="28"/>
          <w:szCs w:val="28"/>
          <w:lang w:val="uk-UA"/>
        </w:rPr>
        <w:t>Практичне заняття № 17</w:t>
      </w:r>
    </w:p>
    <w:p w14:paraId="55066480" w14:textId="77777777" w:rsidR="00F51E6C" w:rsidRPr="00580B64" w:rsidRDefault="00F51E6C" w:rsidP="00F51E6C">
      <w:pPr>
        <w:spacing w:line="240" w:lineRule="exact"/>
        <w:ind w:left="2127" w:right="-1" w:hanging="1701"/>
        <w:jc w:val="both"/>
        <w:rPr>
          <w:rFonts w:ascii="Times New Roman" w:hAnsi="Times New Roman" w:cs="Times New Roman"/>
          <w:b/>
          <w:i/>
          <w:snapToGrid w:val="0"/>
          <w:sz w:val="24"/>
          <w:szCs w:val="24"/>
          <w:lang w:val="uk-UA"/>
        </w:rPr>
      </w:pPr>
    </w:p>
    <w:p w14:paraId="0D641E06" w14:textId="18ECF1D6" w:rsidR="00F51E6C" w:rsidRPr="00580B64" w:rsidRDefault="00F51E6C" w:rsidP="00F51E6C">
      <w:pPr>
        <w:spacing w:line="240" w:lineRule="exact"/>
        <w:ind w:left="2127" w:right="-1" w:hanging="1701"/>
        <w:jc w:val="both"/>
        <w:rPr>
          <w:rFonts w:ascii="Times New Roman" w:hAnsi="Times New Roman" w:cs="Times New Roman"/>
          <w:b/>
          <w:snapToGrid w:val="0"/>
          <w:sz w:val="24"/>
          <w:szCs w:val="24"/>
          <w:lang w:val="uk-UA"/>
        </w:rPr>
      </w:pPr>
      <w:r w:rsidRPr="00580B64">
        <w:rPr>
          <w:rFonts w:ascii="Times New Roman" w:hAnsi="Times New Roman" w:cs="Times New Roman"/>
          <w:b/>
          <w:i/>
          <w:snapToGrid w:val="0"/>
          <w:sz w:val="24"/>
          <w:szCs w:val="24"/>
          <w:lang w:val="uk-UA"/>
        </w:rPr>
        <w:t xml:space="preserve">Тема 17.  </w:t>
      </w:r>
      <w:r w:rsidRPr="00580B64">
        <w:rPr>
          <w:rFonts w:ascii="Times New Roman" w:hAnsi="Times New Roman" w:cs="Times New Roman"/>
          <w:b/>
          <w:snapToGrid w:val="0"/>
          <w:sz w:val="24"/>
          <w:szCs w:val="24"/>
          <w:lang w:val="uk-UA"/>
        </w:rPr>
        <w:t>ЗАСОБИ ДЛЯ НАРКОЗУ. АЛКОГОЛІ</w:t>
      </w:r>
    </w:p>
    <w:p w14:paraId="71331669" w14:textId="77777777" w:rsidR="00F51E6C" w:rsidRPr="00580B64" w:rsidRDefault="00F51E6C" w:rsidP="00F51E6C">
      <w:pPr>
        <w:spacing w:line="240" w:lineRule="exact"/>
        <w:ind w:left="1418" w:right="-1" w:hanging="993"/>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6C65DC9A" w14:textId="4EA696AB" w:rsidR="00F51E6C" w:rsidRPr="00580B64" w:rsidRDefault="00F51E6C" w:rsidP="00F51E6C">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Засоби для наркозу широко застосовуються в хірургічній практиці. Речовини цієї групи при введенні в організм різними шляхами викликають оборотну втрату свідомості, втрату всіх видів чутливості, знижують м'язовий тонус і рефлекторну активність при збереженні життєво важливих функцій організму.</w:t>
      </w:r>
    </w:p>
    <w:p w14:paraId="55974AF1" w14:textId="77777777" w:rsidR="00F51E6C" w:rsidRPr="00580B64" w:rsidRDefault="00F51E6C" w:rsidP="00F51E6C">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Етиловий алкоголь знаходить широке застосування у фармацевтичній і медичній практиці (дезинфікуючий, антисептичний засіб, піногасник та ін.). Знання фармакотоксикодинаміки як етилового алкоголю, так і інших спиртів (метилового, етиленгліколю та ін.), Набуває особливої ​​актуальності у зв'язку з надмірним вживанням і широким поширенням сурогатів спиртних напоїв.</w:t>
      </w:r>
    </w:p>
    <w:p w14:paraId="6E1E61F3" w14:textId="77777777" w:rsidR="001439C5" w:rsidRPr="00580B64" w:rsidRDefault="001439C5" w:rsidP="001439C5">
      <w:pPr>
        <w:pStyle w:val="Default"/>
        <w:jc w:val="center"/>
        <w:rPr>
          <w:lang w:val="uk-UA"/>
        </w:rPr>
      </w:pPr>
      <w:r w:rsidRPr="00580B64">
        <w:rPr>
          <w:b/>
          <w:bCs/>
          <w:lang w:val="uk-UA"/>
        </w:rPr>
        <w:t>План:</w:t>
      </w:r>
    </w:p>
    <w:p w14:paraId="1EA08DDB" w14:textId="77777777" w:rsidR="001439C5" w:rsidRPr="003D6337" w:rsidRDefault="001439C5">
      <w:pPr>
        <w:pStyle w:val="Default"/>
        <w:numPr>
          <w:ilvl w:val="0"/>
          <w:numId w:val="528"/>
        </w:numPr>
        <w:spacing w:after="27"/>
        <w:rPr>
          <w:b/>
          <w:bCs/>
          <w:lang w:val="uk-UA"/>
        </w:rPr>
      </w:pPr>
      <w:r w:rsidRPr="003D6337">
        <w:rPr>
          <w:b/>
          <w:bCs/>
          <w:lang w:val="uk-UA"/>
        </w:rPr>
        <w:t>Контроль опорного рівня знань.</w:t>
      </w:r>
    </w:p>
    <w:p w14:paraId="76EEB837" w14:textId="77777777" w:rsidR="00F51E6C" w:rsidRPr="00580B64" w:rsidRDefault="00F51E6C" w:rsidP="00F51E6C">
      <w:pPr>
        <w:spacing w:after="0" w:line="240" w:lineRule="exact"/>
        <w:ind w:firstLine="425"/>
        <w:rPr>
          <w:rFonts w:ascii="Times New Roman" w:hAnsi="Times New Roman" w:cs="Times New Roman"/>
          <w:b/>
          <w:i/>
          <w:snapToGrid w:val="0"/>
          <w:sz w:val="24"/>
          <w:szCs w:val="24"/>
          <w:lang w:val="uk-UA"/>
        </w:rPr>
      </w:pPr>
    </w:p>
    <w:p w14:paraId="3F1E1CA1" w14:textId="77777777" w:rsidR="00F51E6C" w:rsidRPr="00580B64" w:rsidRDefault="00F51E6C" w:rsidP="00F51E6C">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013D0FB4"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p>
    <w:tbl>
      <w:tblPr>
        <w:tblW w:w="490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6"/>
        <w:gridCol w:w="4979"/>
        <w:gridCol w:w="3849"/>
      </w:tblGrid>
      <w:tr w:rsidR="00F51E6C" w:rsidRPr="00580B64" w14:paraId="539EAC7A" w14:textId="77777777" w:rsidTr="00985B7E">
        <w:tc>
          <w:tcPr>
            <w:tcW w:w="351" w:type="pct"/>
            <w:shd w:val="clear" w:color="auto" w:fill="auto"/>
          </w:tcPr>
          <w:p w14:paraId="4637B30A" w14:textId="77777777" w:rsidR="00F51E6C" w:rsidRPr="00580B64" w:rsidRDefault="00F51E6C" w:rsidP="00F51E6C">
            <w:pPr>
              <w:spacing w:after="0" w:line="240" w:lineRule="exact"/>
              <w:jc w:val="center"/>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 п/п</w:t>
            </w:r>
          </w:p>
        </w:tc>
        <w:tc>
          <w:tcPr>
            <w:tcW w:w="2622" w:type="pct"/>
            <w:shd w:val="clear" w:color="auto" w:fill="auto"/>
            <w:vAlign w:val="center"/>
          </w:tcPr>
          <w:p w14:paraId="61DC6BB6" w14:textId="77777777" w:rsidR="00F51E6C" w:rsidRPr="00580B64" w:rsidRDefault="00F51E6C" w:rsidP="00F51E6C">
            <w:pPr>
              <w:spacing w:after="0" w:line="240" w:lineRule="exact"/>
              <w:jc w:val="center"/>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Назва препарату</w:t>
            </w:r>
          </w:p>
        </w:tc>
        <w:tc>
          <w:tcPr>
            <w:tcW w:w="2027" w:type="pct"/>
            <w:shd w:val="clear" w:color="auto" w:fill="auto"/>
            <w:vAlign w:val="center"/>
          </w:tcPr>
          <w:p w14:paraId="601D003A" w14:textId="77777777" w:rsidR="00F51E6C" w:rsidRPr="00580B64" w:rsidRDefault="00F51E6C" w:rsidP="00F51E6C">
            <w:pPr>
              <w:spacing w:after="0" w:line="240" w:lineRule="exact"/>
              <w:jc w:val="center"/>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Форма випуску</w:t>
            </w:r>
          </w:p>
        </w:tc>
      </w:tr>
      <w:tr w:rsidR="00F51E6C" w:rsidRPr="00580B64" w14:paraId="71C05B3A" w14:textId="77777777" w:rsidTr="00985B7E">
        <w:tc>
          <w:tcPr>
            <w:tcW w:w="351" w:type="pct"/>
            <w:shd w:val="clear" w:color="auto" w:fill="auto"/>
          </w:tcPr>
          <w:p w14:paraId="094BA462" w14:textId="77777777" w:rsidR="00F51E6C" w:rsidRPr="00580B64" w:rsidRDefault="00F51E6C">
            <w:pPr>
              <w:numPr>
                <w:ilvl w:val="0"/>
                <w:numId w:val="51"/>
              </w:numPr>
              <w:spacing w:after="0" w:line="240" w:lineRule="exact"/>
              <w:rPr>
                <w:rFonts w:ascii="Times New Roman" w:hAnsi="Times New Roman" w:cs="Times New Roman"/>
                <w:noProof/>
                <w:snapToGrid w:val="0"/>
                <w:spacing w:val="-4"/>
                <w:sz w:val="24"/>
                <w:szCs w:val="24"/>
                <w:lang w:val="uk-UA"/>
              </w:rPr>
            </w:pPr>
          </w:p>
        </w:tc>
        <w:tc>
          <w:tcPr>
            <w:tcW w:w="2622" w:type="pct"/>
            <w:shd w:val="clear" w:color="auto" w:fill="auto"/>
          </w:tcPr>
          <w:p w14:paraId="35EDF1D5" w14:textId="77777777" w:rsidR="00F51E6C" w:rsidRPr="00580B64" w:rsidRDefault="00F51E6C" w:rsidP="00F51E6C">
            <w:pPr>
              <w:spacing w:after="0" w:line="240" w:lineRule="exact"/>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Пропофол </w:t>
            </w:r>
            <w:r w:rsidRPr="00580B64">
              <w:rPr>
                <w:rFonts w:ascii="Times New Roman" w:hAnsi="Times New Roman" w:cs="Times New Roman"/>
                <w:i/>
                <w:noProof/>
                <w:snapToGrid w:val="0"/>
                <w:spacing w:val="-4"/>
                <w:sz w:val="24"/>
                <w:szCs w:val="24"/>
                <w:lang w:val="uk-UA"/>
              </w:rPr>
              <w:t>(Propofolum)</w:t>
            </w:r>
            <w:r w:rsidRPr="00580B64">
              <w:rPr>
                <w:rFonts w:ascii="Times New Roman" w:hAnsi="Times New Roman" w:cs="Times New Roman"/>
                <w:noProof/>
                <w:snapToGrid w:val="0"/>
                <w:spacing w:val="-4"/>
                <w:sz w:val="24"/>
                <w:szCs w:val="24"/>
                <w:lang w:val="uk-UA"/>
              </w:rPr>
              <w:t>син.:дипріван</w:t>
            </w:r>
          </w:p>
        </w:tc>
        <w:tc>
          <w:tcPr>
            <w:tcW w:w="2027" w:type="pct"/>
            <w:shd w:val="clear" w:color="auto" w:fill="auto"/>
          </w:tcPr>
          <w:p w14:paraId="046354FF" w14:textId="77777777" w:rsidR="00F51E6C" w:rsidRPr="00580B64" w:rsidRDefault="00F51E6C" w:rsidP="00F51E6C">
            <w:pPr>
              <w:spacing w:after="0" w:line="240" w:lineRule="exact"/>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Амп. 1 % емульсії по 20 мл</w:t>
            </w:r>
          </w:p>
        </w:tc>
      </w:tr>
      <w:tr w:rsidR="00F51E6C" w:rsidRPr="00600CBD" w14:paraId="624A5FB9" w14:textId="77777777" w:rsidTr="00985B7E">
        <w:tc>
          <w:tcPr>
            <w:tcW w:w="351" w:type="pct"/>
            <w:shd w:val="clear" w:color="auto" w:fill="auto"/>
          </w:tcPr>
          <w:p w14:paraId="7B78C0CB" w14:textId="77777777" w:rsidR="00F51E6C" w:rsidRPr="00580B64" w:rsidRDefault="00F51E6C">
            <w:pPr>
              <w:numPr>
                <w:ilvl w:val="0"/>
                <w:numId w:val="51"/>
              </w:numPr>
              <w:spacing w:after="0" w:line="240" w:lineRule="exact"/>
              <w:rPr>
                <w:rFonts w:ascii="Times New Roman" w:hAnsi="Times New Roman" w:cs="Times New Roman"/>
                <w:noProof/>
                <w:snapToGrid w:val="0"/>
                <w:spacing w:val="-4"/>
                <w:sz w:val="24"/>
                <w:szCs w:val="24"/>
                <w:lang w:val="uk-UA"/>
              </w:rPr>
            </w:pPr>
          </w:p>
        </w:tc>
        <w:tc>
          <w:tcPr>
            <w:tcW w:w="2622" w:type="pct"/>
            <w:shd w:val="clear" w:color="auto" w:fill="auto"/>
          </w:tcPr>
          <w:p w14:paraId="62892E58" w14:textId="77777777" w:rsidR="00F51E6C" w:rsidRPr="00580B64" w:rsidRDefault="00F51E6C" w:rsidP="00F51E6C">
            <w:pPr>
              <w:spacing w:after="0" w:line="240" w:lineRule="exact"/>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Пропанідид </w:t>
            </w:r>
            <w:r w:rsidRPr="00580B64">
              <w:rPr>
                <w:rFonts w:ascii="Times New Roman" w:hAnsi="Times New Roman" w:cs="Times New Roman"/>
                <w:i/>
                <w:noProof/>
                <w:snapToGrid w:val="0"/>
                <w:spacing w:val="-4"/>
                <w:sz w:val="24"/>
                <w:szCs w:val="24"/>
                <w:lang w:val="uk-UA"/>
              </w:rPr>
              <w:t xml:space="preserve">(Propanididum) </w:t>
            </w:r>
          </w:p>
          <w:p w14:paraId="43C3D6E3" w14:textId="77777777" w:rsidR="00F51E6C" w:rsidRPr="00580B64" w:rsidRDefault="00F51E6C" w:rsidP="00F51E6C">
            <w:pPr>
              <w:spacing w:after="0" w:line="240" w:lineRule="exact"/>
              <w:rPr>
                <w:rFonts w:ascii="Times New Roman" w:hAnsi="Times New Roman" w:cs="Times New Roman"/>
                <w:b/>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сомбревін</w:t>
            </w:r>
          </w:p>
        </w:tc>
        <w:tc>
          <w:tcPr>
            <w:tcW w:w="2027" w:type="pct"/>
            <w:shd w:val="clear" w:color="auto" w:fill="auto"/>
          </w:tcPr>
          <w:p w14:paraId="4B17920A" w14:textId="77777777" w:rsidR="00F51E6C" w:rsidRPr="00580B64" w:rsidRDefault="00F51E6C" w:rsidP="00F51E6C">
            <w:pPr>
              <w:spacing w:after="0" w:line="240" w:lineRule="exact"/>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Амп. 5 % р-ну по 10 мл</w:t>
            </w:r>
          </w:p>
        </w:tc>
      </w:tr>
      <w:tr w:rsidR="00F51E6C" w:rsidRPr="00600CBD" w14:paraId="054B2330" w14:textId="77777777" w:rsidTr="00985B7E">
        <w:tc>
          <w:tcPr>
            <w:tcW w:w="351" w:type="pct"/>
            <w:shd w:val="clear" w:color="auto" w:fill="auto"/>
          </w:tcPr>
          <w:p w14:paraId="5A473118" w14:textId="77777777" w:rsidR="00F51E6C" w:rsidRPr="00580B64" w:rsidRDefault="00F51E6C">
            <w:pPr>
              <w:numPr>
                <w:ilvl w:val="0"/>
                <w:numId w:val="51"/>
              </w:numPr>
              <w:spacing w:after="0" w:line="240" w:lineRule="exact"/>
              <w:rPr>
                <w:rFonts w:ascii="Times New Roman" w:hAnsi="Times New Roman" w:cs="Times New Roman"/>
                <w:noProof/>
                <w:snapToGrid w:val="0"/>
                <w:spacing w:val="-4"/>
                <w:sz w:val="24"/>
                <w:szCs w:val="24"/>
                <w:lang w:val="uk-UA"/>
              </w:rPr>
            </w:pPr>
          </w:p>
        </w:tc>
        <w:tc>
          <w:tcPr>
            <w:tcW w:w="2622" w:type="pct"/>
            <w:shd w:val="clear" w:color="auto" w:fill="auto"/>
          </w:tcPr>
          <w:p w14:paraId="78334D57" w14:textId="77777777" w:rsidR="00F51E6C" w:rsidRPr="00580B64" w:rsidRDefault="00F51E6C" w:rsidP="00F51E6C">
            <w:pPr>
              <w:spacing w:after="0" w:line="240" w:lineRule="exact"/>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Кетаміну гідрохлорид</w:t>
            </w:r>
            <w:r w:rsidRPr="00580B64">
              <w:rPr>
                <w:rFonts w:ascii="Times New Roman" w:hAnsi="Times New Roman" w:cs="Times New Roman"/>
                <w:i/>
                <w:noProof/>
                <w:snapToGrid w:val="0"/>
                <w:spacing w:val="-4"/>
                <w:sz w:val="24"/>
                <w:szCs w:val="24"/>
                <w:lang w:val="uk-UA"/>
              </w:rPr>
              <w:t xml:space="preserve"> (Ketamini hydrochloridum)</w:t>
            </w:r>
            <w:r w:rsidRPr="00580B64">
              <w:rPr>
                <w:rFonts w:ascii="Times New Roman" w:hAnsi="Times New Roman" w:cs="Times New Roman"/>
                <w:noProof/>
                <w:snapToGrid w:val="0"/>
                <w:spacing w:val="-4"/>
                <w:sz w:val="24"/>
                <w:szCs w:val="24"/>
                <w:lang w:val="uk-UA"/>
              </w:rPr>
              <w:t>,син.: каліпсол, кеталар, кетанест</w:t>
            </w:r>
          </w:p>
        </w:tc>
        <w:tc>
          <w:tcPr>
            <w:tcW w:w="2027" w:type="pct"/>
            <w:shd w:val="clear" w:color="auto" w:fill="auto"/>
          </w:tcPr>
          <w:p w14:paraId="632B0AD3" w14:textId="77777777" w:rsidR="00F51E6C" w:rsidRPr="00580B64" w:rsidRDefault="00F51E6C" w:rsidP="00F51E6C">
            <w:pPr>
              <w:spacing w:after="0" w:line="240" w:lineRule="exact"/>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 xml:space="preserve">Фл. 1 % р-ну по 20 мл та 5 % р-ну по 10 мл </w:t>
            </w:r>
          </w:p>
        </w:tc>
      </w:tr>
      <w:tr w:rsidR="00F51E6C" w:rsidRPr="00580B64" w14:paraId="09EF385F" w14:textId="77777777" w:rsidTr="00985B7E">
        <w:tc>
          <w:tcPr>
            <w:tcW w:w="351" w:type="pct"/>
            <w:shd w:val="clear" w:color="auto" w:fill="auto"/>
          </w:tcPr>
          <w:p w14:paraId="2E919672" w14:textId="77777777" w:rsidR="00F51E6C" w:rsidRPr="00580B64" w:rsidRDefault="00F51E6C">
            <w:pPr>
              <w:numPr>
                <w:ilvl w:val="0"/>
                <w:numId w:val="51"/>
              </w:numPr>
              <w:spacing w:after="0" w:line="240" w:lineRule="exact"/>
              <w:rPr>
                <w:rFonts w:ascii="Times New Roman" w:hAnsi="Times New Roman" w:cs="Times New Roman"/>
                <w:noProof/>
                <w:snapToGrid w:val="0"/>
                <w:spacing w:val="-4"/>
                <w:sz w:val="24"/>
                <w:szCs w:val="24"/>
                <w:lang w:val="uk-UA"/>
              </w:rPr>
            </w:pPr>
          </w:p>
        </w:tc>
        <w:tc>
          <w:tcPr>
            <w:tcW w:w="2622" w:type="pct"/>
            <w:shd w:val="clear" w:color="auto" w:fill="auto"/>
          </w:tcPr>
          <w:p w14:paraId="22455B1F" w14:textId="77777777" w:rsidR="00F51E6C" w:rsidRPr="00580B64" w:rsidRDefault="00F51E6C" w:rsidP="00F51E6C">
            <w:pPr>
              <w:spacing w:after="0" w:line="240" w:lineRule="exact"/>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Тіопентал-натрій </w:t>
            </w:r>
            <w:r w:rsidRPr="00580B64">
              <w:rPr>
                <w:rFonts w:ascii="Times New Roman" w:hAnsi="Times New Roman" w:cs="Times New Roman"/>
                <w:i/>
                <w:noProof/>
                <w:snapToGrid w:val="0"/>
                <w:spacing w:val="-4"/>
                <w:sz w:val="24"/>
                <w:szCs w:val="24"/>
                <w:lang w:val="uk-UA"/>
              </w:rPr>
              <w:t>(Thiopenthalum-natrium)</w:t>
            </w:r>
          </w:p>
        </w:tc>
        <w:tc>
          <w:tcPr>
            <w:tcW w:w="2027" w:type="pct"/>
            <w:shd w:val="clear" w:color="auto" w:fill="auto"/>
          </w:tcPr>
          <w:p w14:paraId="59C58795" w14:textId="77777777" w:rsidR="00F51E6C" w:rsidRPr="00580B64" w:rsidRDefault="00F51E6C" w:rsidP="00F51E6C">
            <w:pPr>
              <w:spacing w:after="0" w:line="240" w:lineRule="exact"/>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Фл. по 0,5 та 1,0</w:t>
            </w:r>
          </w:p>
        </w:tc>
      </w:tr>
      <w:tr w:rsidR="00F51E6C" w:rsidRPr="00600CBD" w14:paraId="2286DE37" w14:textId="77777777" w:rsidTr="00985B7E">
        <w:tc>
          <w:tcPr>
            <w:tcW w:w="351" w:type="pct"/>
            <w:shd w:val="clear" w:color="auto" w:fill="auto"/>
          </w:tcPr>
          <w:p w14:paraId="395254CD" w14:textId="77777777" w:rsidR="00F51E6C" w:rsidRPr="00580B64" w:rsidRDefault="00F51E6C">
            <w:pPr>
              <w:numPr>
                <w:ilvl w:val="0"/>
                <w:numId w:val="51"/>
              </w:numPr>
              <w:spacing w:after="0" w:line="240" w:lineRule="exact"/>
              <w:rPr>
                <w:rFonts w:ascii="Times New Roman" w:hAnsi="Times New Roman" w:cs="Times New Roman"/>
                <w:noProof/>
                <w:snapToGrid w:val="0"/>
                <w:spacing w:val="-4"/>
                <w:sz w:val="24"/>
                <w:szCs w:val="24"/>
                <w:lang w:val="uk-UA"/>
              </w:rPr>
            </w:pPr>
          </w:p>
        </w:tc>
        <w:tc>
          <w:tcPr>
            <w:tcW w:w="2622" w:type="pct"/>
            <w:shd w:val="clear" w:color="auto" w:fill="auto"/>
          </w:tcPr>
          <w:p w14:paraId="268C1078" w14:textId="77777777" w:rsidR="00F51E6C" w:rsidRPr="00580B64" w:rsidRDefault="00F51E6C" w:rsidP="00F51E6C">
            <w:pPr>
              <w:spacing w:after="0" w:line="240" w:lineRule="exact"/>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Натрію оксибутират </w:t>
            </w:r>
            <w:r w:rsidRPr="00580B64">
              <w:rPr>
                <w:rFonts w:ascii="Times New Roman" w:hAnsi="Times New Roman" w:cs="Times New Roman"/>
                <w:i/>
                <w:noProof/>
                <w:snapToGrid w:val="0"/>
                <w:spacing w:val="-4"/>
                <w:sz w:val="24"/>
                <w:szCs w:val="24"/>
                <w:lang w:val="uk-UA"/>
              </w:rPr>
              <w:t>(Natrii oxybutyras)</w:t>
            </w:r>
          </w:p>
        </w:tc>
        <w:tc>
          <w:tcPr>
            <w:tcW w:w="2027" w:type="pct"/>
            <w:shd w:val="clear" w:color="auto" w:fill="auto"/>
          </w:tcPr>
          <w:p w14:paraId="666096D2" w14:textId="77777777" w:rsidR="00F51E6C" w:rsidRPr="00580B64" w:rsidRDefault="00F51E6C" w:rsidP="00F51E6C">
            <w:pPr>
              <w:spacing w:after="0" w:line="240" w:lineRule="exact"/>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 xml:space="preserve">Амп. 20 % р-ну по 10 мл </w:t>
            </w:r>
          </w:p>
        </w:tc>
      </w:tr>
      <w:tr w:rsidR="00F51E6C" w:rsidRPr="00580B64" w14:paraId="18DFAA03" w14:textId="77777777" w:rsidTr="00985B7E">
        <w:tc>
          <w:tcPr>
            <w:tcW w:w="351" w:type="pct"/>
            <w:shd w:val="clear" w:color="auto" w:fill="auto"/>
          </w:tcPr>
          <w:p w14:paraId="2B07BB59" w14:textId="77777777" w:rsidR="00F51E6C" w:rsidRPr="00580B64" w:rsidRDefault="00F51E6C">
            <w:pPr>
              <w:numPr>
                <w:ilvl w:val="0"/>
                <w:numId w:val="51"/>
              </w:numPr>
              <w:spacing w:after="0" w:line="240" w:lineRule="exact"/>
              <w:rPr>
                <w:rFonts w:ascii="Times New Roman" w:hAnsi="Times New Roman" w:cs="Times New Roman"/>
                <w:noProof/>
                <w:snapToGrid w:val="0"/>
                <w:spacing w:val="-4"/>
                <w:sz w:val="24"/>
                <w:szCs w:val="24"/>
                <w:lang w:val="uk-UA"/>
              </w:rPr>
            </w:pPr>
          </w:p>
        </w:tc>
        <w:tc>
          <w:tcPr>
            <w:tcW w:w="2622" w:type="pct"/>
            <w:shd w:val="clear" w:color="auto" w:fill="auto"/>
          </w:tcPr>
          <w:p w14:paraId="62AB173A" w14:textId="77777777" w:rsidR="00F51E6C" w:rsidRPr="00580B64" w:rsidRDefault="00F51E6C" w:rsidP="00F51E6C">
            <w:pPr>
              <w:spacing w:after="0" w:line="240" w:lineRule="exact"/>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Спирт етиловий </w:t>
            </w:r>
            <w:r w:rsidRPr="00580B64">
              <w:rPr>
                <w:rFonts w:ascii="Times New Roman" w:hAnsi="Times New Roman" w:cs="Times New Roman"/>
                <w:i/>
                <w:noProof/>
                <w:snapToGrid w:val="0"/>
                <w:spacing w:val="-4"/>
                <w:sz w:val="24"/>
                <w:szCs w:val="24"/>
                <w:lang w:val="uk-UA"/>
              </w:rPr>
              <w:t>(Spiritus aethylicus)</w:t>
            </w:r>
          </w:p>
        </w:tc>
        <w:tc>
          <w:tcPr>
            <w:tcW w:w="2027" w:type="pct"/>
            <w:shd w:val="clear" w:color="auto" w:fill="auto"/>
          </w:tcPr>
          <w:p w14:paraId="58A6FA5D" w14:textId="77777777" w:rsidR="00F51E6C" w:rsidRPr="00580B64" w:rsidRDefault="00F51E6C" w:rsidP="00F51E6C">
            <w:pPr>
              <w:spacing w:after="0" w:line="240" w:lineRule="exact"/>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40, 70, 90, 95 % р-ни</w:t>
            </w:r>
          </w:p>
        </w:tc>
      </w:tr>
      <w:tr w:rsidR="00F51E6C" w:rsidRPr="00580B64" w14:paraId="2321432C" w14:textId="77777777" w:rsidTr="00985B7E">
        <w:tc>
          <w:tcPr>
            <w:tcW w:w="351" w:type="pct"/>
            <w:shd w:val="clear" w:color="auto" w:fill="auto"/>
          </w:tcPr>
          <w:p w14:paraId="578A01F7" w14:textId="77777777" w:rsidR="00F51E6C" w:rsidRPr="00580B64" w:rsidRDefault="00F51E6C">
            <w:pPr>
              <w:numPr>
                <w:ilvl w:val="0"/>
                <w:numId w:val="51"/>
              </w:numPr>
              <w:spacing w:after="0" w:line="240" w:lineRule="exact"/>
              <w:rPr>
                <w:rFonts w:ascii="Times New Roman" w:hAnsi="Times New Roman" w:cs="Times New Roman"/>
                <w:noProof/>
                <w:snapToGrid w:val="0"/>
                <w:spacing w:val="-4"/>
                <w:sz w:val="24"/>
                <w:szCs w:val="24"/>
                <w:lang w:val="uk-UA"/>
              </w:rPr>
            </w:pPr>
          </w:p>
        </w:tc>
        <w:tc>
          <w:tcPr>
            <w:tcW w:w="2622" w:type="pct"/>
            <w:shd w:val="clear" w:color="auto" w:fill="auto"/>
          </w:tcPr>
          <w:p w14:paraId="647A4881" w14:textId="77777777" w:rsidR="00F51E6C" w:rsidRPr="00580B64" w:rsidRDefault="00F51E6C" w:rsidP="00F51E6C">
            <w:pPr>
              <w:spacing w:after="0" w:line="240" w:lineRule="exact"/>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Тетурам </w:t>
            </w:r>
            <w:r w:rsidRPr="00580B64">
              <w:rPr>
                <w:rFonts w:ascii="Times New Roman" w:hAnsi="Times New Roman" w:cs="Times New Roman"/>
                <w:i/>
                <w:noProof/>
                <w:snapToGrid w:val="0"/>
                <w:spacing w:val="-4"/>
                <w:sz w:val="24"/>
                <w:szCs w:val="24"/>
                <w:lang w:val="uk-UA"/>
              </w:rPr>
              <w:t>(Teturamum)</w:t>
            </w:r>
            <w:r w:rsidRPr="00580B64">
              <w:rPr>
                <w:rFonts w:ascii="Times New Roman" w:hAnsi="Times New Roman" w:cs="Times New Roman"/>
                <w:noProof/>
                <w:snapToGrid w:val="0"/>
                <w:spacing w:val="-4"/>
                <w:sz w:val="24"/>
                <w:szCs w:val="24"/>
                <w:lang w:val="uk-UA"/>
              </w:rPr>
              <w:t>син.: дисульфірам</w:t>
            </w:r>
          </w:p>
        </w:tc>
        <w:tc>
          <w:tcPr>
            <w:tcW w:w="2027" w:type="pct"/>
            <w:shd w:val="clear" w:color="auto" w:fill="auto"/>
          </w:tcPr>
          <w:p w14:paraId="423C6CA8" w14:textId="77777777" w:rsidR="00F51E6C" w:rsidRPr="00580B64" w:rsidRDefault="00F51E6C" w:rsidP="00F51E6C">
            <w:pPr>
              <w:spacing w:after="0" w:line="240" w:lineRule="exact"/>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0,15 та 0,25</w:t>
            </w:r>
          </w:p>
        </w:tc>
      </w:tr>
    </w:tbl>
    <w:p w14:paraId="06E29A9A" w14:textId="77777777" w:rsidR="00F51E6C" w:rsidRPr="00580B64" w:rsidRDefault="00F51E6C" w:rsidP="00F51E6C">
      <w:pPr>
        <w:spacing w:after="0" w:line="240" w:lineRule="exact"/>
        <w:ind w:right="-1" w:firstLine="426"/>
        <w:rPr>
          <w:rFonts w:ascii="Times New Roman" w:hAnsi="Times New Roman" w:cs="Times New Roman"/>
          <w:b/>
          <w:snapToGrid w:val="0"/>
          <w:sz w:val="24"/>
          <w:szCs w:val="24"/>
          <w:lang w:val="uk-UA"/>
        </w:rPr>
      </w:pPr>
    </w:p>
    <w:p w14:paraId="3E51BB12" w14:textId="77777777" w:rsidR="00F51E6C" w:rsidRPr="00580B64" w:rsidRDefault="00F51E6C" w:rsidP="00F51E6C">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6082730F" w14:textId="77777777" w:rsidR="00F51E6C" w:rsidRPr="00580B64" w:rsidRDefault="00F51E6C" w:rsidP="00F51E6C">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Виберіть правильну відповідь:</w:t>
      </w:r>
    </w:p>
    <w:p w14:paraId="23B0F310" w14:textId="77777777" w:rsidR="00F51E6C" w:rsidRPr="00580B64" w:rsidRDefault="00F51E6C" w:rsidP="00F51E6C">
      <w:pPr>
        <w:spacing w:after="0" w:line="240" w:lineRule="exact"/>
        <w:ind w:left="284"/>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lastRenderedPageBreak/>
        <w:t>1</w:t>
      </w:r>
      <w:r w:rsidRPr="00580B64">
        <w:rPr>
          <w:rFonts w:ascii="Times New Roman" w:hAnsi="Times New Roman" w:cs="Times New Roman"/>
          <w:i/>
          <w:snapToGrid w:val="0"/>
          <w:sz w:val="24"/>
          <w:szCs w:val="24"/>
          <w:lang w:val="uk-UA"/>
        </w:rPr>
        <w:t>. Для якого засоби для наркозу характерна тривала стадія збудження:</w:t>
      </w:r>
    </w:p>
    <w:p w14:paraId="56697A5D"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Пропанідид</w:t>
      </w:r>
    </w:p>
    <w:p w14:paraId="27881B8D"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Галотан</w:t>
      </w:r>
    </w:p>
    <w:p w14:paraId="2B95BAEE"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Ефір для наркозу</w:t>
      </w:r>
    </w:p>
    <w:p w14:paraId="2A30F39C"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Ізофлуран</w:t>
      </w:r>
    </w:p>
    <w:p w14:paraId="32FE7586"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Закис азоту</w:t>
      </w:r>
    </w:p>
    <w:p w14:paraId="66EF64F4" w14:textId="77777777" w:rsidR="00F51E6C" w:rsidRPr="00580B64" w:rsidRDefault="00F51E6C" w:rsidP="00F51E6C">
      <w:pPr>
        <w:spacing w:after="0" w:line="240" w:lineRule="exact"/>
        <w:ind w:left="284"/>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2. </w:t>
      </w:r>
      <w:r w:rsidRPr="00580B64">
        <w:rPr>
          <w:rFonts w:ascii="Times New Roman" w:hAnsi="Times New Roman" w:cs="Times New Roman"/>
          <w:i/>
          <w:snapToGrid w:val="0"/>
          <w:sz w:val="24"/>
          <w:szCs w:val="24"/>
          <w:lang w:val="uk-UA"/>
        </w:rPr>
        <w:t>Який препарат застосовується як для вступного, так і базисного наркозу, не викликає стадію збудження, проте володіє рядом небажаних ефектів (ваготонічним, гангліо-, α-адреноблокуючим, аритмогенним, гепатотоксичним та ін.):</w:t>
      </w:r>
    </w:p>
    <w:p w14:paraId="0900C53A"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Закис азоту</w:t>
      </w:r>
    </w:p>
    <w:p w14:paraId="7D9AFAB6"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Галотан</w:t>
      </w:r>
    </w:p>
    <w:p w14:paraId="3D91249C"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Пропофол</w:t>
      </w:r>
    </w:p>
    <w:p w14:paraId="04363E55"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Пропанідид</w:t>
      </w:r>
    </w:p>
    <w:p w14:paraId="3001E533"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Кетамін</w:t>
      </w:r>
    </w:p>
    <w:p w14:paraId="53C29058"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580B64">
        <w:rPr>
          <w:rFonts w:ascii="Times New Roman" w:hAnsi="Times New Roman" w:cs="Times New Roman"/>
          <w:i/>
          <w:snapToGrid w:val="0"/>
          <w:sz w:val="24"/>
          <w:szCs w:val="24"/>
          <w:lang w:val="uk-UA"/>
        </w:rPr>
        <w:t>Достоїнствами  неінгаляційних засобів для наркозу є:</w:t>
      </w:r>
    </w:p>
    <w:p w14:paraId="6A28705C"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Легка керованість наркозом</w:t>
      </w:r>
    </w:p>
    <w:p w14:paraId="2C6B64F2"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Відсутність стадії збудження</w:t>
      </w:r>
    </w:p>
    <w:p w14:paraId="2F0C647E"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Можливість введення поза операційною</w:t>
      </w:r>
    </w:p>
    <w:p w14:paraId="097801AE"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Велика широта терапевтичної дії</w:t>
      </w:r>
    </w:p>
    <w:p w14:paraId="5BE523C3"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Низька наркозна активність</w:t>
      </w:r>
    </w:p>
    <w:p w14:paraId="0099C87C" w14:textId="77777777" w:rsidR="00F51E6C" w:rsidRPr="00580B64" w:rsidRDefault="00F51E6C" w:rsidP="00F51E6C">
      <w:pPr>
        <w:spacing w:after="0" w:line="240" w:lineRule="exact"/>
        <w:ind w:left="284"/>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4</w:t>
      </w:r>
      <w:r w:rsidRPr="00580B64">
        <w:rPr>
          <w:rFonts w:ascii="Times New Roman" w:hAnsi="Times New Roman" w:cs="Times New Roman"/>
          <w:i/>
          <w:snapToGrid w:val="0"/>
          <w:sz w:val="24"/>
          <w:szCs w:val="24"/>
          <w:lang w:val="uk-UA"/>
        </w:rPr>
        <w:t>. Недоліками інгаляційних засобів для наркозу є:</w:t>
      </w:r>
    </w:p>
    <w:p w14:paraId="26ACEBF4"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Нестабільність фізико-хімічних характеристик</w:t>
      </w:r>
    </w:p>
    <w:p w14:paraId="52E4BE3E"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Вузька широта терапевтичної дії</w:t>
      </w:r>
    </w:p>
    <w:p w14:paraId="2C632442"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Неможливість управління наркозом</w:t>
      </w:r>
    </w:p>
    <w:p w14:paraId="7272BDF5"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Викликають бронхоспазм, бронхорею</w:t>
      </w:r>
    </w:p>
    <w:p w14:paraId="36EE52DF"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Необхідність спеціальної апаратури</w:t>
      </w:r>
    </w:p>
    <w:p w14:paraId="6FEDFA05"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5. </w:t>
      </w:r>
      <w:r w:rsidRPr="00580B64">
        <w:rPr>
          <w:rFonts w:ascii="Times New Roman" w:hAnsi="Times New Roman" w:cs="Times New Roman"/>
          <w:i/>
          <w:snapToGrid w:val="0"/>
          <w:sz w:val="24"/>
          <w:szCs w:val="24"/>
          <w:lang w:val="uk-UA"/>
        </w:rPr>
        <w:t>Вкажіть вплив спирту на терморегуляцію</w:t>
      </w:r>
      <w:r w:rsidRPr="00580B64">
        <w:rPr>
          <w:rFonts w:ascii="Times New Roman" w:hAnsi="Times New Roman" w:cs="Times New Roman"/>
          <w:snapToGrid w:val="0"/>
          <w:sz w:val="24"/>
          <w:szCs w:val="24"/>
          <w:lang w:val="uk-UA"/>
        </w:rPr>
        <w:t>:</w:t>
      </w:r>
    </w:p>
    <w:p w14:paraId="179D76D3"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Збільшує теплопродукцію</w:t>
      </w:r>
    </w:p>
    <w:p w14:paraId="0EE42A70"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Зменшує теплопродукцію</w:t>
      </w:r>
    </w:p>
    <w:p w14:paraId="623CBD7D"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Збільшує тепловіддачу</w:t>
      </w:r>
    </w:p>
    <w:p w14:paraId="4F3E4418"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Зменшує тепловіддачу</w:t>
      </w:r>
    </w:p>
    <w:p w14:paraId="22C724D6" w14:textId="77777777" w:rsidR="00F51E6C" w:rsidRPr="00580B64" w:rsidRDefault="00F51E6C" w:rsidP="00F51E6C">
      <w:pPr>
        <w:spacing w:after="0" w:line="240" w:lineRule="exact"/>
        <w:ind w:left="284"/>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Не впливає на тепловіддачу і теплопродукцію</w:t>
      </w:r>
    </w:p>
    <w:p w14:paraId="5624BE49" w14:textId="77777777" w:rsidR="00F51E6C" w:rsidRPr="00580B64" w:rsidRDefault="00F51E6C" w:rsidP="00F51E6C">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4A0B1253" w14:textId="77777777" w:rsidR="001439C5" w:rsidRPr="003D6337" w:rsidRDefault="001439C5">
      <w:pPr>
        <w:pStyle w:val="Default"/>
        <w:numPr>
          <w:ilvl w:val="0"/>
          <w:numId w:val="528"/>
        </w:numPr>
        <w:spacing w:after="27"/>
        <w:rPr>
          <w:b/>
          <w:bCs/>
          <w:lang w:val="uk-UA"/>
        </w:rPr>
      </w:pPr>
      <w:r w:rsidRPr="003D6337">
        <w:rPr>
          <w:b/>
          <w:bCs/>
          <w:lang w:val="uk-UA"/>
        </w:rPr>
        <w:t>Обговорення теоретичних питань для перевірки базових знань за темою</w:t>
      </w:r>
    </w:p>
    <w:p w14:paraId="7F86CED7" w14:textId="77777777" w:rsidR="00F51E6C" w:rsidRPr="00580B64" w:rsidRDefault="00F51E6C" w:rsidP="00F51E6C">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7038F6CC" w14:textId="77777777" w:rsidR="00F51E6C" w:rsidRPr="00580B64" w:rsidRDefault="00F51E6C" w:rsidP="00F51E6C">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ЗАСОБИ ДЛЯ НАРКОЗУ.</w:t>
      </w:r>
    </w:p>
    <w:p w14:paraId="5460E2C0" w14:textId="77777777" w:rsidR="00F51E6C" w:rsidRPr="00580B64" w:rsidRDefault="00F51E6C" w:rsidP="001439C5">
      <w:pPr>
        <w:spacing w:after="12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Загальна характеристика. Класифікація:</w:t>
      </w:r>
    </w:p>
    <w:p w14:paraId="23E7B64B"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Для інгаляційного наркозу:</w:t>
      </w:r>
    </w:p>
    <w:p w14:paraId="0B492D39"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рідкі леткі речовини ─ ефір для наркозу, галотан (фторотан), енфлуран, ізофлуран, десфлуран, севофлуран;</w:t>
      </w:r>
    </w:p>
    <w:p w14:paraId="11588C3F"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газоподібні ─ закис азоту, ксенон.</w:t>
      </w:r>
    </w:p>
    <w:p w14:paraId="0D090AA2"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Для неінгаляційного наркозу:</w:t>
      </w:r>
    </w:p>
    <w:p w14:paraId="2EE98FBE"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1) за хімічною будовою:</w:t>
      </w:r>
    </w:p>
    <w:p w14:paraId="513C29EA"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похідні барбітурової кислоти ультракороткої дії ─ гексенал, тіопентал, метогексітал (бріетал);</w:t>
      </w:r>
    </w:p>
    <w:p w14:paraId="0C20D133" w14:textId="77777777" w:rsidR="00F51E6C" w:rsidRPr="00580B64" w:rsidRDefault="00F51E6C" w:rsidP="001439C5">
      <w:pPr>
        <w:spacing w:after="12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не барбітурові  препарати ─ кетамін (калипсол), пропанідід (сомбревін), пропофол (діпріван), етомідат, предіон (віадріл), мідазолам, натрію оксибутират та ін.</w:t>
      </w:r>
    </w:p>
    <w:p w14:paraId="6206472D"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за тривалістю дії:</w:t>
      </w:r>
    </w:p>
    <w:p w14:paraId="25E56549"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короткочасної дії (до 15 хв) ─ пропанідід, кетамін, пропофол, метогекситал, етомідат;</w:t>
      </w:r>
    </w:p>
    <w:p w14:paraId="6C6B767C"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середньої тривалості (20-30 хв) ─ тіопентал, гексенал, предіон;</w:t>
      </w:r>
    </w:p>
    <w:p w14:paraId="71AD727F" w14:textId="77777777" w:rsidR="00F51E6C" w:rsidRPr="00580B64" w:rsidRDefault="00F51E6C" w:rsidP="001439C5">
      <w:pPr>
        <w:spacing w:after="12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тривалої дії (60-90 минт) ─ натрію оксибутират.</w:t>
      </w:r>
    </w:p>
    <w:p w14:paraId="260E714B"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Стадії наркозу. Вимоги, що пред'являються до засобів для наркозу.</w:t>
      </w:r>
    </w:p>
    <w:p w14:paraId="131D072A" w14:textId="77777777" w:rsidR="00F51E6C" w:rsidRPr="00580B64" w:rsidRDefault="00F51E6C" w:rsidP="001439C5">
      <w:pPr>
        <w:spacing w:after="12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3. Фармакодинаміка і фармакокінетика неінгаляційних і інгаляційних засобів для наркозу. Переваги та недоліки груп.</w:t>
      </w:r>
    </w:p>
    <w:p w14:paraId="5BA8A395" w14:textId="77777777" w:rsidR="00F51E6C" w:rsidRPr="00580B64" w:rsidRDefault="00F51E6C" w:rsidP="001439C5">
      <w:pPr>
        <w:spacing w:after="12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Ускладнення наркозу.</w:t>
      </w:r>
    </w:p>
    <w:p w14:paraId="6F987659"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Елементи сучасного наркозу. Поняття про премедикацію, ввідний і базисний, комбінований і змішаний наркоз, нейролептаналгезію, транквілалгезію.</w:t>
      </w:r>
    </w:p>
    <w:p w14:paraId="470131C3"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Фармакобезпечність і взаємозамінність препаратів.</w:t>
      </w:r>
    </w:p>
    <w:p w14:paraId="13DEE261"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p>
    <w:p w14:paraId="689F633A" w14:textId="77777777" w:rsidR="00F51E6C" w:rsidRPr="00580B64" w:rsidRDefault="00F51E6C" w:rsidP="00F51E6C">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АЛКОГОЛІ</w:t>
      </w:r>
    </w:p>
    <w:p w14:paraId="45AE868E" w14:textId="77777777" w:rsidR="00F51E6C" w:rsidRPr="00580B64" w:rsidRDefault="00F51E6C" w:rsidP="001439C5">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Фармакокінетика, фармакотоксикодинаміка спирту етилового.</w:t>
      </w:r>
    </w:p>
    <w:p w14:paraId="536CD14C" w14:textId="77777777" w:rsidR="00F51E6C" w:rsidRPr="00580B64" w:rsidRDefault="00F51E6C" w:rsidP="001439C5">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Застосування в медичній практиці.</w:t>
      </w:r>
    </w:p>
    <w:p w14:paraId="10A6370A" w14:textId="77777777" w:rsidR="00F51E6C" w:rsidRPr="00580B64" w:rsidRDefault="00F51E6C" w:rsidP="001439C5">
      <w:pPr>
        <w:spacing w:after="12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Гостре отруєння, заходи допомоги. Хронічне отруєння. Медикосоціальні аспекти алкоголізму, методи лікування. Дисульфірам (тетурам) і ЛЗ з дисульфірамоподібною дією (апоморфін, метронідазол, похідні сульфонілсечовини, нітрофурани та ін.).</w:t>
      </w:r>
    </w:p>
    <w:p w14:paraId="539A39B9" w14:textId="77777777" w:rsidR="00F51E6C" w:rsidRPr="00580B64" w:rsidRDefault="00F51E6C" w:rsidP="00F51E6C">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Метанол. Клінічна картина отруєння. Допомога, антидоти.</w:t>
      </w:r>
    </w:p>
    <w:p w14:paraId="3B3ACD6D" w14:textId="77777777" w:rsidR="00F51E6C" w:rsidRPr="00580B64" w:rsidRDefault="00F51E6C" w:rsidP="00F51E6C">
      <w:pPr>
        <w:spacing w:line="240" w:lineRule="exact"/>
        <w:ind w:firstLine="425"/>
        <w:rPr>
          <w:rFonts w:ascii="Times New Roman" w:hAnsi="Times New Roman" w:cs="Times New Roman"/>
          <w:snapToGrid w:val="0"/>
          <w:lang w:val="uk-UA"/>
        </w:rPr>
      </w:pPr>
    </w:p>
    <w:p w14:paraId="59E79926" w14:textId="77777777" w:rsidR="00F51E6C" w:rsidRPr="00580B64" w:rsidRDefault="00F51E6C" w:rsidP="00F51E6C">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24EB3CBE" w14:textId="217BA6DB" w:rsidR="00F51E6C" w:rsidRPr="00580B64" w:rsidRDefault="00F51E6C">
      <w:pPr>
        <w:pStyle w:val="a5"/>
        <w:numPr>
          <w:ilvl w:val="0"/>
          <w:numId w:val="52"/>
        </w:numPr>
        <w:tabs>
          <w:tab w:val="left" w:pos="2688"/>
        </w:tabs>
        <w:spacing w:line="240" w:lineRule="exact"/>
        <w:jc w:val="both"/>
        <w:rPr>
          <w:snapToGrid w:val="0"/>
          <w:sz w:val="24"/>
          <w:szCs w:val="24"/>
          <w:lang w:val="uk-UA"/>
        </w:rPr>
      </w:pPr>
      <w:r w:rsidRPr="00580B64">
        <w:rPr>
          <w:snapToGrid w:val="0"/>
          <w:sz w:val="24"/>
          <w:szCs w:val="24"/>
          <w:lang w:val="uk-UA"/>
        </w:rPr>
        <w:t>Як</w:t>
      </w:r>
      <w:r w:rsidR="008D4D6B" w:rsidRPr="00580B64">
        <w:rPr>
          <w:snapToGrid w:val="0"/>
          <w:sz w:val="24"/>
          <w:szCs w:val="24"/>
          <w:lang w:val="uk-UA"/>
        </w:rPr>
        <w:t>і</w:t>
      </w:r>
      <w:r w:rsidRPr="00580B64">
        <w:rPr>
          <w:snapToGrid w:val="0"/>
          <w:sz w:val="24"/>
          <w:szCs w:val="24"/>
          <w:lang w:val="uk-UA"/>
        </w:rPr>
        <w:t xml:space="preserve"> препарат</w:t>
      </w:r>
      <w:r w:rsidR="008D4D6B" w:rsidRPr="00580B64">
        <w:rPr>
          <w:snapToGrid w:val="0"/>
          <w:sz w:val="24"/>
          <w:szCs w:val="24"/>
          <w:lang w:val="uk-UA"/>
        </w:rPr>
        <w:t xml:space="preserve">и </w:t>
      </w:r>
      <w:r w:rsidRPr="00580B64">
        <w:rPr>
          <w:snapToGrid w:val="0"/>
          <w:sz w:val="24"/>
          <w:szCs w:val="24"/>
          <w:lang w:val="uk-UA"/>
        </w:rPr>
        <w:t>признач</w:t>
      </w:r>
      <w:r w:rsidR="008D4D6B" w:rsidRPr="00580B64">
        <w:rPr>
          <w:snapToGrid w:val="0"/>
          <w:sz w:val="24"/>
          <w:szCs w:val="24"/>
          <w:lang w:val="uk-UA"/>
        </w:rPr>
        <w:t>ають для короткочасного наркозу хворому при взятті біопсії?</w:t>
      </w:r>
    </w:p>
    <w:p w14:paraId="6F861B1D" w14:textId="2B4C02F2" w:rsidR="00F51E6C" w:rsidRPr="00580B64" w:rsidRDefault="001439C5">
      <w:pPr>
        <w:pStyle w:val="a5"/>
        <w:numPr>
          <w:ilvl w:val="0"/>
          <w:numId w:val="52"/>
        </w:numPr>
        <w:tabs>
          <w:tab w:val="left" w:pos="2688"/>
        </w:tabs>
        <w:spacing w:line="240" w:lineRule="exact"/>
        <w:jc w:val="both"/>
        <w:rPr>
          <w:snapToGrid w:val="0"/>
          <w:sz w:val="24"/>
          <w:szCs w:val="24"/>
          <w:lang w:val="uk-UA"/>
        </w:rPr>
      </w:pPr>
      <w:r>
        <w:rPr>
          <w:snapToGrid w:val="0"/>
          <w:sz w:val="24"/>
          <w:szCs w:val="24"/>
          <w:lang w:val="uk-UA"/>
        </w:rPr>
        <w:t>При н</w:t>
      </w:r>
      <w:r w:rsidR="008D4D6B" w:rsidRPr="00580B64">
        <w:rPr>
          <w:snapToGrid w:val="0"/>
          <w:sz w:val="24"/>
          <w:szCs w:val="24"/>
          <w:lang w:val="uk-UA"/>
        </w:rPr>
        <w:t>абряку легень</w:t>
      </w:r>
      <w:r w:rsidR="00F51E6C" w:rsidRPr="00580B64">
        <w:rPr>
          <w:snapToGrid w:val="0"/>
          <w:sz w:val="24"/>
          <w:szCs w:val="24"/>
          <w:lang w:val="uk-UA"/>
        </w:rPr>
        <w:t xml:space="preserve">, </w:t>
      </w:r>
      <w:r>
        <w:rPr>
          <w:snapToGrid w:val="0"/>
          <w:sz w:val="24"/>
          <w:szCs w:val="24"/>
          <w:lang w:val="uk-UA"/>
        </w:rPr>
        <w:t>в якості</w:t>
      </w:r>
      <w:r w:rsidR="00F51E6C" w:rsidRPr="00580B64">
        <w:rPr>
          <w:snapToGrid w:val="0"/>
          <w:sz w:val="24"/>
          <w:szCs w:val="24"/>
          <w:lang w:val="uk-UA"/>
        </w:rPr>
        <w:t xml:space="preserve"> швидкої невiдкладної допомоги, лiкарi використовують </w:t>
      </w:r>
      <w:r w:rsidR="008D4D6B" w:rsidRPr="00580B64">
        <w:rPr>
          <w:snapToGrid w:val="0"/>
          <w:sz w:val="24"/>
          <w:szCs w:val="24"/>
          <w:lang w:val="uk-UA"/>
        </w:rPr>
        <w:t>етиловий спирт</w:t>
      </w:r>
      <w:r w:rsidR="00F51E6C" w:rsidRPr="00580B64">
        <w:rPr>
          <w:snapToGrid w:val="0"/>
          <w:sz w:val="24"/>
          <w:szCs w:val="24"/>
          <w:lang w:val="uk-UA"/>
        </w:rPr>
        <w:t>. Яке явище лежить в основi дiї цього засобу?</w:t>
      </w:r>
    </w:p>
    <w:p w14:paraId="06CB1C6D" w14:textId="58D68CD2" w:rsidR="00F51E6C" w:rsidRPr="00580B64" w:rsidRDefault="00F51E6C">
      <w:pPr>
        <w:pStyle w:val="a5"/>
        <w:numPr>
          <w:ilvl w:val="0"/>
          <w:numId w:val="52"/>
        </w:numPr>
        <w:tabs>
          <w:tab w:val="left" w:pos="2688"/>
        </w:tabs>
        <w:spacing w:line="240" w:lineRule="exact"/>
        <w:jc w:val="both"/>
        <w:rPr>
          <w:snapToGrid w:val="0"/>
          <w:sz w:val="24"/>
          <w:szCs w:val="24"/>
          <w:lang w:val="uk-UA"/>
        </w:rPr>
      </w:pPr>
      <w:r w:rsidRPr="00580B64">
        <w:rPr>
          <w:snapToGrid w:val="0"/>
          <w:sz w:val="24"/>
          <w:szCs w:val="24"/>
          <w:lang w:val="uk-UA"/>
        </w:rPr>
        <w:t xml:space="preserve">Хворому призначили </w:t>
      </w:r>
      <w:r w:rsidR="008D4D6B" w:rsidRPr="00580B64">
        <w:rPr>
          <w:snapToGrid w:val="0"/>
          <w:sz w:val="24"/>
          <w:szCs w:val="24"/>
          <w:lang w:val="uk-UA"/>
        </w:rPr>
        <w:t>операцію видалення апендициту</w:t>
      </w:r>
      <w:r w:rsidRPr="00580B64">
        <w:rPr>
          <w:snapToGrid w:val="0"/>
          <w:sz w:val="24"/>
          <w:szCs w:val="24"/>
          <w:lang w:val="uk-UA"/>
        </w:rPr>
        <w:t>. Як</w:t>
      </w:r>
      <w:r w:rsidR="008D4D6B" w:rsidRPr="00580B64">
        <w:rPr>
          <w:snapToGrid w:val="0"/>
          <w:sz w:val="24"/>
          <w:szCs w:val="24"/>
          <w:lang w:val="uk-UA"/>
        </w:rPr>
        <w:t xml:space="preserve">і інгаляційні наркозні препарати використовують </w:t>
      </w:r>
      <w:r w:rsidRPr="00580B64">
        <w:rPr>
          <w:snapToGrid w:val="0"/>
          <w:sz w:val="24"/>
          <w:szCs w:val="24"/>
          <w:lang w:val="uk-UA"/>
        </w:rPr>
        <w:t>?</w:t>
      </w:r>
    </w:p>
    <w:p w14:paraId="390E42DC" w14:textId="7B287475" w:rsidR="00F51E6C" w:rsidRPr="00580B64" w:rsidRDefault="00F51E6C">
      <w:pPr>
        <w:pStyle w:val="a5"/>
        <w:numPr>
          <w:ilvl w:val="0"/>
          <w:numId w:val="52"/>
        </w:numPr>
        <w:tabs>
          <w:tab w:val="left" w:pos="2688"/>
        </w:tabs>
        <w:spacing w:line="240" w:lineRule="exact"/>
        <w:jc w:val="both"/>
        <w:rPr>
          <w:snapToGrid w:val="0"/>
          <w:sz w:val="24"/>
          <w:szCs w:val="24"/>
          <w:lang w:val="uk-UA"/>
        </w:rPr>
      </w:pPr>
      <w:r w:rsidRPr="00580B64">
        <w:rPr>
          <w:snapToGrid w:val="0"/>
          <w:sz w:val="24"/>
          <w:szCs w:val="24"/>
          <w:lang w:val="uk-UA"/>
        </w:rPr>
        <w:t>Як</w:t>
      </w:r>
      <w:r w:rsidR="008D4D6B" w:rsidRPr="00580B64">
        <w:rPr>
          <w:snapToGrid w:val="0"/>
          <w:sz w:val="24"/>
          <w:szCs w:val="24"/>
          <w:lang w:val="uk-UA"/>
        </w:rPr>
        <w:t>і</w:t>
      </w:r>
      <w:r w:rsidRPr="00580B64">
        <w:rPr>
          <w:snapToGrid w:val="0"/>
          <w:sz w:val="24"/>
          <w:szCs w:val="24"/>
          <w:lang w:val="uk-UA"/>
        </w:rPr>
        <w:t xml:space="preserve"> </w:t>
      </w:r>
      <w:r w:rsidR="008D4D6B" w:rsidRPr="00580B64">
        <w:rPr>
          <w:snapToGrid w:val="0"/>
          <w:sz w:val="24"/>
          <w:szCs w:val="24"/>
          <w:lang w:val="uk-UA"/>
        </w:rPr>
        <w:t>препарати</w:t>
      </w:r>
      <w:r w:rsidRPr="00580B64">
        <w:rPr>
          <w:snapToGrid w:val="0"/>
          <w:sz w:val="24"/>
          <w:szCs w:val="24"/>
          <w:lang w:val="uk-UA"/>
        </w:rPr>
        <w:t xml:space="preserve"> </w:t>
      </w:r>
      <w:r w:rsidR="008D4D6B" w:rsidRPr="00580B64">
        <w:rPr>
          <w:snapToGrid w:val="0"/>
          <w:sz w:val="24"/>
          <w:szCs w:val="24"/>
          <w:lang w:val="uk-UA"/>
        </w:rPr>
        <w:t>використовують</w:t>
      </w:r>
      <w:r w:rsidRPr="00580B64">
        <w:rPr>
          <w:snapToGrid w:val="0"/>
          <w:sz w:val="24"/>
          <w:szCs w:val="24"/>
          <w:lang w:val="uk-UA"/>
        </w:rPr>
        <w:t xml:space="preserve"> для </w:t>
      </w:r>
      <w:r w:rsidR="008D4D6B" w:rsidRPr="00580B64">
        <w:rPr>
          <w:snapToGrid w:val="0"/>
          <w:sz w:val="24"/>
          <w:szCs w:val="24"/>
          <w:lang w:val="uk-UA"/>
        </w:rPr>
        <w:t>комбінованого наркозу</w:t>
      </w:r>
      <w:r w:rsidRPr="00580B64">
        <w:rPr>
          <w:snapToGrid w:val="0"/>
          <w:sz w:val="24"/>
          <w:szCs w:val="24"/>
          <w:lang w:val="uk-UA"/>
        </w:rPr>
        <w:t>?</w:t>
      </w:r>
    </w:p>
    <w:p w14:paraId="7327D3C7" w14:textId="01961A88" w:rsidR="00F51E6C" w:rsidRPr="00580B64" w:rsidRDefault="00F51E6C">
      <w:pPr>
        <w:pStyle w:val="a5"/>
        <w:numPr>
          <w:ilvl w:val="0"/>
          <w:numId w:val="52"/>
        </w:numPr>
        <w:tabs>
          <w:tab w:val="left" w:pos="2688"/>
        </w:tabs>
        <w:spacing w:line="240" w:lineRule="exact"/>
        <w:jc w:val="both"/>
        <w:rPr>
          <w:snapToGrid w:val="0"/>
          <w:sz w:val="24"/>
          <w:szCs w:val="24"/>
          <w:lang w:val="uk-UA"/>
        </w:rPr>
      </w:pPr>
      <w:r w:rsidRPr="00580B64">
        <w:rPr>
          <w:snapToGrid w:val="0"/>
          <w:sz w:val="24"/>
          <w:szCs w:val="24"/>
          <w:lang w:val="uk-UA"/>
        </w:rPr>
        <w:t>Хвор</w:t>
      </w:r>
      <w:r w:rsidR="008D4D6B" w:rsidRPr="00580B64">
        <w:rPr>
          <w:snapToGrid w:val="0"/>
          <w:sz w:val="24"/>
          <w:szCs w:val="24"/>
          <w:lang w:val="uk-UA"/>
        </w:rPr>
        <w:t>ому</w:t>
      </w:r>
      <w:r w:rsidRPr="00580B64">
        <w:rPr>
          <w:snapToGrid w:val="0"/>
          <w:sz w:val="24"/>
          <w:szCs w:val="24"/>
          <w:lang w:val="uk-UA"/>
        </w:rPr>
        <w:t xml:space="preserve"> </w:t>
      </w:r>
      <w:r w:rsidR="008D4D6B" w:rsidRPr="00580B64">
        <w:rPr>
          <w:snapToGrid w:val="0"/>
          <w:sz w:val="24"/>
          <w:szCs w:val="24"/>
          <w:lang w:val="uk-UA"/>
        </w:rPr>
        <w:t>для обробки шкіри призначено етиловий спирт</w:t>
      </w:r>
      <w:r w:rsidRPr="00580B64">
        <w:rPr>
          <w:snapToGrid w:val="0"/>
          <w:sz w:val="24"/>
          <w:szCs w:val="24"/>
          <w:lang w:val="uk-UA"/>
        </w:rPr>
        <w:t xml:space="preserve">. </w:t>
      </w:r>
      <w:r w:rsidR="008D4D6B" w:rsidRPr="00580B64">
        <w:rPr>
          <w:snapToGrid w:val="0"/>
          <w:sz w:val="24"/>
          <w:szCs w:val="24"/>
          <w:lang w:val="uk-UA"/>
        </w:rPr>
        <w:t>Яка концентрація розчину</w:t>
      </w:r>
      <w:r w:rsidRPr="00580B64">
        <w:rPr>
          <w:snapToGrid w:val="0"/>
          <w:sz w:val="24"/>
          <w:szCs w:val="24"/>
          <w:lang w:val="uk-UA"/>
        </w:rPr>
        <w:t xml:space="preserve">?  </w:t>
      </w:r>
    </w:p>
    <w:p w14:paraId="59F45BAC" w14:textId="77777777" w:rsidR="00F51E6C" w:rsidRPr="00580B64" w:rsidRDefault="00F51E6C" w:rsidP="00F51E6C">
      <w:pPr>
        <w:pStyle w:val="a5"/>
        <w:tabs>
          <w:tab w:val="left" w:pos="2688"/>
        </w:tabs>
        <w:spacing w:line="240" w:lineRule="exact"/>
        <w:ind w:left="785"/>
        <w:jc w:val="both"/>
        <w:rPr>
          <w:snapToGrid w:val="0"/>
          <w:sz w:val="24"/>
          <w:szCs w:val="24"/>
          <w:lang w:val="uk-UA"/>
        </w:rPr>
      </w:pPr>
    </w:p>
    <w:p w14:paraId="0E6DC25C" w14:textId="77777777" w:rsidR="00F51E6C" w:rsidRPr="001439C5" w:rsidRDefault="00F51E6C" w:rsidP="00F51E6C">
      <w:pPr>
        <w:spacing w:after="0" w:line="240" w:lineRule="auto"/>
        <w:ind w:right="-1"/>
        <w:rPr>
          <w:rFonts w:ascii="Times New Roman" w:hAnsi="Times New Roman" w:cs="Times New Roman"/>
          <w:b/>
          <w:bCs/>
          <w:lang w:val="uk-UA"/>
        </w:rPr>
      </w:pPr>
      <w:r w:rsidRPr="001439C5">
        <w:rPr>
          <w:rFonts w:ascii="Times New Roman" w:hAnsi="Times New Roman" w:cs="Times New Roman"/>
          <w:b/>
          <w:bCs/>
          <w:sz w:val="24"/>
          <w:szCs w:val="24"/>
          <w:lang w:val="uk-UA"/>
        </w:rPr>
        <w:t xml:space="preserve">3. Формування професійних вмінь, навичок </w:t>
      </w:r>
    </w:p>
    <w:p w14:paraId="23C5F3FA" w14:textId="77777777" w:rsidR="00F51E6C" w:rsidRPr="00580B64" w:rsidRDefault="00F51E6C" w:rsidP="00F51E6C">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7C2D8C44" w14:textId="77777777" w:rsidR="00F51E6C" w:rsidRPr="00580B64" w:rsidRDefault="00F51E6C" w:rsidP="00F51E6C">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7A6B13B8" w14:textId="77777777" w:rsidR="00F51E6C" w:rsidRPr="00580B64" w:rsidRDefault="00F51E6C" w:rsidP="00F51E6C">
      <w:pPr>
        <w:spacing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1439C5">
        <w:rPr>
          <w:rFonts w:ascii="Times New Roman" w:hAnsi="Times New Roman" w:cs="Times New Roman"/>
          <w:snapToGrid w:val="0"/>
          <w:sz w:val="24"/>
          <w:szCs w:val="24"/>
          <w:lang w:val="uk-UA"/>
        </w:rPr>
        <w:t>Виписати рецепти і обгрунтувати вибір препарату:</w:t>
      </w:r>
    </w:p>
    <w:p w14:paraId="7E3C708F" w14:textId="77777777" w:rsidR="008D4D6B" w:rsidRPr="00580B64" w:rsidRDefault="008D4D6B" w:rsidP="008D4D6B">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для наркозу, що викликає «дисоциативну анестезію»;</w:t>
      </w:r>
    </w:p>
    <w:p w14:paraId="6FB7221F" w14:textId="77777777" w:rsidR="008D4D6B" w:rsidRPr="00580B64" w:rsidRDefault="008D4D6B" w:rsidP="008D4D6B">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для рауш-наркозу при екстирпації зубів;</w:t>
      </w:r>
    </w:p>
    <w:p w14:paraId="5FA4E8FC" w14:textId="77777777" w:rsidR="008D4D6B" w:rsidRPr="00580B64" w:rsidRDefault="008D4D6B" w:rsidP="008D4D6B">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для вступного внутрішньовенного наркозу, що володіє рядом небажаних ефектів: пригнічує дихальний центр, скоротність міокарда, стимулює парасимпатичну систему (салівація, брадикардія, ларинго- і бронхоспазм та ін.);</w:t>
      </w:r>
    </w:p>
    <w:p w14:paraId="548AF0C6" w14:textId="77777777" w:rsidR="008D4D6B" w:rsidRPr="00580B64" w:rsidRDefault="008D4D6B" w:rsidP="008D4D6B">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для премедикації з метою попередження гіперсалівації;</w:t>
      </w:r>
    </w:p>
    <w:p w14:paraId="7143C4FA" w14:textId="77777777" w:rsidR="008D4D6B" w:rsidRPr="00580B64" w:rsidRDefault="008D4D6B" w:rsidP="008D4D6B">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препарат, на фоні прийому якого використання спиртних напоїв викликає нудоту, блювоту, тахікардію, гіпертензію, утруднення дихання, страх смерті.</w:t>
      </w:r>
    </w:p>
    <w:p w14:paraId="4FE89DFC" w14:textId="77777777" w:rsidR="008D4D6B" w:rsidRPr="00580B64" w:rsidRDefault="008D4D6B" w:rsidP="008D4D6B">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6) У лікарню доставлений хворий зі скаргами на блювоту, головний біль, сильні болі в шлунку і в литкових м'язах, мигтіння мушок перед очима. Зі слів хворого, він напередодні вживав спиртне. Чим викликане отруєння? Який антидот необхідний?</w:t>
      </w:r>
    </w:p>
    <w:p w14:paraId="2A01AD6E" w14:textId="77777777" w:rsidR="008D4D6B" w:rsidRPr="00580B64" w:rsidRDefault="008D4D6B" w:rsidP="008D4D6B">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7) Яким спиртом необхідно користуватися для обробки шкіри перед ін'єкцією - 40%, 70% або 95%?</w:t>
      </w:r>
    </w:p>
    <w:p w14:paraId="1D67297C" w14:textId="77777777" w:rsidR="008D4D6B" w:rsidRPr="00580B64" w:rsidRDefault="008D4D6B" w:rsidP="008D4D6B">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8) Препарат, що викликає галюцинації.</w:t>
      </w:r>
    </w:p>
    <w:p w14:paraId="2F663F45" w14:textId="756ECABD" w:rsidR="00F51E6C" w:rsidRPr="00580B64" w:rsidRDefault="00F51E6C" w:rsidP="00F51E6C">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41CCDBB1" w14:textId="77777777" w:rsidR="008D4D6B" w:rsidRPr="00580B64" w:rsidRDefault="008D4D6B" w:rsidP="00F51E6C">
      <w:pPr>
        <w:pStyle w:val="Default"/>
        <w:spacing w:after="27"/>
        <w:rPr>
          <w:b/>
          <w:bCs/>
          <w:lang w:val="uk-UA"/>
        </w:rPr>
      </w:pPr>
    </w:p>
    <w:p w14:paraId="3664A341" w14:textId="4D5E9D7E" w:rsidR="008D4D6B" w:rsidRPr="00580B64" w:rsidRDefault="008D4D6B" w:rsidP="00F51E6C">
      <w:pPr>
        <w:pStyle w:val="Default"/>
        <w:spacing w:after="27"/>
        <w:rPr>
          <w:b/>
          <w:bCs/>
          <w:lang w:val="uk-UA"/>
        </w:rPr>
      </w:pPr>
      <w:r w:rsidRPr="00580B64">
        <w:rPr>
          <w:b/>
          <w:bCs/>
          <w:lang w:val="uk-UA"/>
        </w:rPr>
        <w:t>Вирішити задачі:</w:t>
      </w:r>
    </w:p>
    <w:p w14:paraId="1C4DDD67" w14:textId="17E84A4C" w:rsidR="008D4D6B" w:rsidRPr="00580B64" w:rsidRDefault="008D4D6B">
      <w:pPr>
        <w:pStyle w:val="a5"/>
        <w:numPr>
          <w:ilvl w:val="0"/>
          <w:numId w:val="53"/>
        </w:numPr>
        <w:tabs>
          <w:tab w:val="left" w:pos="2688"/>
        </w:tabs>
        <w:spacing w:line="240" w:lineRule="exact"/>
        <w:jc w:val="both"/>
        <w:rPr>
          <w:snapToGrid w:val="0"/>
          <w:sz w:val="24"/>
          <w:szCs w:val="24"/>
          <w:lang w:val="uk-UA"/>
        </w:rPr>
      </w:pPr>
      <w:r w:rsidRPr="00580B64">
        <w:rPr>
          <w:snapToGrid w:val="0"/>
          <w:sz w:val="24"/>
          <w:szCs w:val="24"/>
          <w:lang w:val="uk-UA"/>
        </w:rPr>
        <w:t>Які препарати призначають для неінгаляційного наркозу?</w:t>
      </w:r>
    </w:p>
    <w:p w14:paraId="72337482" w14:textId="43FB2F25" w:rsidR="008D4D6B" w:rsidRPr="00580B64" w:rsidRDefault="008D4D6B">
      <w:pPr>
        <w:pStyle w:val="a5"/>
        <w:numPr>
          <w:ilvl w:val="0"/>
          <w:numId w:val="53"/>
        </w:numPr>
        <w:tabs>
          <w:tab w:val="left" w:pos="2688"/>
        </w:tabs>
        <w:spacing w:line="240" w:lineRule="exact"/>
        <w:jc w:val="both"/>
        <w:rPr>
          <w:snapToGrid w:val="0"/>
          <w:sz w:val="24"/>
          <w:szCs w:val="24"/>
          <w:lang w:val="uk-UA"/>
        </w:rPr>
      </w:pPr>
      <w:r w:rsidRPr="00580B64">
        <w:rPr>
          <w:snapToGrid w:val="0"/>
          <w:sz w:val="24"/>
          <w:szCs w:val="24"/>
          <w:lang w:val="uk-UA"/>
        </w:rPr>
        <w:t>Які препарати призначають при змішаному наркозі??</w:t>
      </w:r>
    </w:p>
    <w:p w14:paraId="3B0992FE" w14:textId="77777777" w:rsidR="008D4D6B" w:rsidRPr="00580B64" w:rsidRDefault="008D4D6B">
      <w:pPr>
        <w:pStyle w:val="a5"/>
        <w:numPr>
          <w:ilvl w:val="0"/>
          <w:numId w:val="53"/>
        </w:numPr>
        <w:tabs>
          <w:tab w:val="left" w:pos="2688"/>
        </w:tabs>
        <w:spacing w:line="240" w:lineRule="exact"/>
        <w:jc w:val="both"/>
        <w:rPr>
          <w:snapToGrid w:val="0"/>
          <w:sz w:val="24"/>
          <w:szCs w:val="24"/>
          <w:lang w:val="uk-UA"/>
        </w:rPr>
      </w:pPr>
      <w:r w:rsidRPr="00580B64">
        <w:rPr>
          <w:snapToGrid w:val="0"/>
          <w:sz w:val="24"/>
          <w:szCs w:val="24"/>
          <w:lang w:val="uk-UA"/>
        </w:rPr>
        <w:t>Хворому призначили операцію видалення апендициту. Які інгаляційні наркозні препарати використовують ?</w:t>
      </w:r>
    </w:p>
    <w:p w14:paraId="7958E62C" w14:textId="77777777" w:rsidR="008D4D6B" w:rsidRPr="00580B64" w:rsidRDefault="008D4D6B">
      <w:pPr>
        <w:pStyle w:val="a5"/>
        <w:numPr>
          <w:ilvl w:val="0"/>
          <w:numId w:val="53"/>
        </w:numPr>
        <w:tabs>
          <w:tab w:val="left" w:pos="2688"/>
        </w:tabs>
        <w:spacing w:line="240" w:lineRule="exact"/>
        <w:jc w:val="both"/>
        <w:rPr>
          <w:snapToGrid w:val="0"/>
          <w:sz w:val="24"/>
          <w:szCs w:val="24"/>
          <w:lang w:val="uk-UA"/>
        </w:rPr>
      </w:pPr>
      <w:r w:rsidRPr="00580B64">
        <w:rPr>
          <w:snapToGrid w:val="0"/>
          <w:sz w:val="24"/>
          <w:szCs w:val="24"/>
          <w:lang w:val="uk-UA"/>
        </w:rPr>
        <w:lastRenderedPageBreak/>
        <w:t>Які препарати використовують для комбінованого наркозу?</w:t>
      </w:r>
    </w:p>
    <w:p w14:paraId="62832643" w14:textId="77777777" w:rsidR="008D4D6B" w:rsidRPr="00580B64" w:rsidRDefault="008D4D6B">
      <w:pPr>
        <w:pStyle w:val="a5"/>
        <w:numPr>
          <w:ilvl w:val="0"/>
          <w:numId w:val="53"/>
        </w:numPr>
        <w:tabs>
          <w:tab w:val="left" w:pos="2688"/>
        </w:tabs>
        <w:spacing w:line="240" w:lineRule="exact"/>
        <w:jc w:val="both"/>
        <w:rPr>
          <w:snapToGrid w:val="0"/>
          <w:sz w:val="24"/>
          <w:szCs w:val="24"/>
          <w:lang w:val="uk-UA"/>
        </w:rPr>
      </w:pPr>
      <w:r w:rsidRPr="00580B64">
        <w:rPr>
          <w:snapToGrid w:val="0"/>
          <w:sz w:val="24"/>
          <w:szCs w:val="24"/>
          <w:lang w:val="uk-UA"/>
        </w:rPr>
        <w:t xml:space="preserve">Хворому для обробки шкіри призначено етиловий спирт. Яка концентрація розчину?  </w:t>
      </w:r>
    </w:p>
    <w:p w14:paraId="0095F437" w14:textId="77777777" w:rsidR="00F51E6C" w:rsidRPr="00580B64" w:rsidRDefault="00F51E6C" w:rsidP="00F51E6C">
      <w:pPr>
        <w:tabs>
          <w:tab w:val="num" w:pos="652"/>
        </w:tabs>
        <w:spacing w:line="240" w:lineRule="exact"/>
        <w:ind w:left="454" w:right="-1"/>
        <w:jc w:val="both"/>
        <w:rPr>
          <w:rFonts w:ascii="Times New Roman" w:hAnsi="Times New Roman" w:cs="Times New Roman"/>
          <w:b/>
          <w:snapToGrid w:val="0"/>
          <w:sz w:val="24"/>
          <w:szCs w:val="24"/>
          <w:lang w:val="uk-UA"/>
        </w:rPr>
      </w:pPr>
    </w:p>
    <w:p w14:paraId="735DDADC" w14:textId="1E19B7FC" w:rsidR="00F51E6C" w:rsidRPr="001439C5" w:rsidRDefault="00F51E6C" w:rsidP="00F51E6C">
      <w:pPr>
        <w:pStyle w:val="Default"/>
        <w:rPr>
          <w:b/>
          <w:bCs/>
          <w:lang w:val="uk-UA"/>
        </w:rPr>
      </w:pPr>
      <w:r w:rsidRPr="001439C5">
        <w:rPr>
          <w:b/>
          <w:bCs/>
          <w:lang w:val="uk-UA"/>
        </w:rPr>
        <w:t xml:space="preserve">4. Підведення підсумків </w:t>
      </w:r>
    </w:p>
    <w:p w14:paraId="72A21272" w14:textId="77777777" w:rsidR="00F51E6C" w:rsidRPr="001439C5" w:rsidRDefault="00F51E6C" w:rsidP="00F51E6C">
      <w:pPr>
        <w:pStyle w:val="Default"/>
        <w:rPr>
          <w:snapToGrid w:val="0"/>
          <w:lang w:val="uk-UA"/>
        </w:rPr>
      </w:pPr>
      <w:r w:rsidRPr="001439C5">
        <w:rPr>
          <w:snapToGrid w:val="0"/>
          <w:lang w:val="uk-UA"/>
        </w:rPr>
        <w:t>Студенти оволоділи знаннями по фармакодинаміці та фармакокінетиці препаратів.</w:t>
      </w:r>
    </w:p>
    <w:p w14:paraId="4EAA883D" w14:textId="77777777" w:rsidR="00F51E6C" w:rsidRPr="00580B64" w:rsidRDefault="00F51E6C" w:rsidP="00F51E6C">
      <w:pPr>
        <w:pStyle w:val="Default"/>
        <w:rPr>
          <w:snapToGrid w:val="0"/>
          <w:sz w:val="22"/>
          <w:szCs w:val="22"/>
          <w:lang w:val="uk-UA"/>
        </w:rPr>
      </w:pPr>
    </w:p>
    <w:p w14:paraId="7BC11B7E" w14:textId="77777777" w:rsidR="001439C5" w:rsidRPr="00E7057F" w:rsidRDefault="001439C5" w:rsidP="001439C5">
      <w:pPr>
        <w:pStyle w:val="Default"/>
        <w:rPr>
          <w:b/>
          <w:bCs/>
          <w:sz w:val="23"/>
          <w:szCs w:val="23"/>
          <w:lang w:val="uk-UA"/>
        </w:rPr>
      </w:pPr>
      <w:r w:rsidRPr="00E7057F">
        <w:rPr>
          <w:b/>
          <w:bCs/>
          <w:sz w:val="23"/>
          <w:szCs w:val="23"/>
          <w:lang w:val="uk-UA"/>
        </w:rPr>
        <w:t xml:space="preserve">Список рекомендованої літератури: </w:t>
      </w:r>
    </w:p>
    <w:p w14:paraId="3A48B4B9" w14:textId="77777777" w:rsidR="001439C5" w:rsidRPr="00580B64" w:rsidRDefault="001439C5" w:rsidP="001439C5">
      <w:pPr>
        <w:pStyle w:val="Default"/>
        <w:rPr>
          <w:sz w:val="23"/>
          <w:szCs w:val="23"/>
          <w:lang w:val="uk-UA"/>
        </w:rPr>
      </w:pPr>
    </w:p>
    <w:p w14:paraId="1249F21B" w14:textId="77777777" w:rsidR="001439C5" w:rsidRPr="00E7057F" w:rsidRDefault="001439C5" w:rsidP="001439C5">
      <w:pPr>
        <w:pStyle w:val="Default"/>
        <w:rPr>
          <w:i/>
          <w:iCs/>
          <w:sz w:val="23"/>
          <w:szCs w:val="23"/>
          <w:lang w:val="uk-UA"/>
        </w:rPr>
      </w:pPr>
      <w:r w:rsidRPr="00E7057F">
        <w:rPr>
          <w:i/>
          <w:iCs/>
          <w:sz w:val="23"/>
          <w:szCs w:val="23"/>
          <w:lang w:val="uk-UA"/>
        </w:rPr>
        <w:t xml:space="preserve">Основна: </w:t>
      </w:r>
    </w:p>
    <w:p w14:paraId="39D9A191" w14:textId="77777777" w:rsidR="001439C5" w:rsidRDefault="001439C5">
      <w:pPr>
        <w:pStyle w:val="a5"/>
        <w:numPr>
          <w:ilvl w:val="0"/>
          <w:numId w:val="529"/>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4FD7C174" w14:textId="77777777" w:rsidR="001439C5" w:rsidRPr="00B31367" w:rsidRDefault="001439C5">
      <w:pPr>
        <w:pStyle w:val="a10"/>
        <w:numPr>
          <w:ilvl w:val="0"/>
          <w:numId w:val="529"/>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23254D4B" w14:textId="77777777" w:rsidR="001439C5" w:rsidRDefault="001439C5">
      <w:pPr>
        <w:pStyle w:val="a5"/>
        <w:numPr>
          <w:ilvl w:val="0"/>
          <w:numId w:val="529"/>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6912FB07" w14:textId="77777777" w:rsidR="001439C5" w:rsidRPr="00B31367" w:rsidRDefault="001439C5">
      <w:pPr>
        <w:pStyle w:val="a5"/>
        <w:numPr>
          <w:ilvl w:val="0"/>
          <w:numId w:val="529"/>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18353202" w14:textId="77777777" w:rsidR="001439C5" w:rsidRDefault="001439C5">
      <w:pPr>
        <w:pStyle w:val="a5"/>
        <w:numPr>
          <w:ilvl w:val="0"/>
          <w:numId w:val="529"/>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37BB30D" w14:textId="77777777" w:rsidR="001439C5" w:rsidRPr="00E7057F" w:rsidRDefault="001439C5">
      <w:pPr>
        <w:pStyle w:val="a5"/>
        <w:numPr>
          <w:ilvl w:val="0"/>
          <w:numId w:val="529"/>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6B90E3F8" w14:textId="77777777" w:rsidR="001439C5" w:rsidRPr="00580B64" w:rsidRDefault="001439C5">
      <w:pPr>
        <w:pStyle w:val="a5"/>
        <w:numPr>
          <w:ilvl w:val="0"/>
          <w:numId w:val="529"/>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308690D0" w14:textId="77777777" w:rsidR="001439C5" w:rsidRPr="00580B64" w:rsidRDefault="001439C5">
      <w:pPr>
        <w:pStyle w:val="a5"/>
        <w:numPr>
          <w:ilvl w:val="0"/>
          <w:numId w:val="529"/>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63D22D78" w14:textId="77777777" w:rsidR="001439C5" w:rsidRDefault="001439C5" w:rsidP="001439C5">
      <w:pPr>
        <w:pStyle w:val="Default"/>
        <w:rPr>
          <w:i/>
          <w:iCs/>
          <w:sz w:val="23"/>
          <w:szCs w:val="23"/>
          <w:lang w:val="uk-UA"/>
        </w:rPr>
      </w:pPr>
    </w:p>
    <w:p w14:paraId="11273F5F" w14:textId="77777777" w:rsidR="001439C5" w:rsidRPr="00E7057F" w:rsidRDefault="001439C5" w:rsidP="001439C5">
      <w:pPr>
        <w:pStyle w:val="Default"/>
        <w:rPr>
          <w:i/>
          <w:iCs/>
          <w:sz w:val="23"/>
          <w:szCs w:val="23"/>
          <w:lang w:val="uk-UA"/>
        </w:rPr>
      </w:pPr>
      <w:r w:rsidRPr="00E7057F">
        <w:rPr>
          <w:i/>
          <w:iCs/>
          <w:sz w:val="23"/>
          <w:szCs w:val="23"/>
          <w:lang w:val="uk-UA"/>
        </w:rPr>
        <w:t xml:space="preserve">Додаткова: </w:t>
      </w:r>
    </w:p>
    <w:p w14:paraId="29B6CCC5" w14:textId="77777777" w:rsidR="001439C5" w:rsidRPr="00580B64" w:rsidRDefault="001439C5">
      <w:pPr>
        <w:pStyle w:val="a5"/>
        <w:numPr>
          <w:ilvl w:val="0"/>
          <w:numId w:val="530"/>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4DA7050" w14:textId="77777777" w:rsidR="001439C5" w:rsidRDefault="001439C5">
      <w:pPr>
        <w:pStyle w:val="a5"/>
        <w:numPr>
          <w:ilvl w:val="0"/>
          <w:numId w:val="530"/>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2B13A998" w14:textId="77777777" w:rsidR="001439C5" w:rsidRPr="00B31367" w:rsidRDefault="001439C5">
      <w:pPr>
        <w:pStyle w:val="a5"/>
        <w:numPr>
          <w:ilvl w:val="0"/>
          <w:numId w:val="530"/>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2C5E01B7" w14:textId="77777777" w:rsidR="001439C5" w:rsidRPr="00B31367" w:rsidRDefault="001439C5">
      <w:pPr>
        <w:pStyle w:val="a5"/>
        <w:numPr>
          <w:ilvl w:val="0"/>
          <w:numId w:val="530"/>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2D7486A0" w14:textId="77777777" w:rsidR="001439C5" w:rsidRPr="00B31367" w:rsidRDefault="001439C5">
      <w:pPr>
        <w:pStyle w:val="a5"/>
        <w:numPr>
          <w:ilvl w:val="0"/>
          <w:numId w:val="530"/>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6A5D63FE" w14:textId="77777777" w:rsidR="001439C5" w:rsidRPr="00B31367" w:rsidRDefault="001439C5">
      <w:pPr>
        <w:pStyle w:val="a5"/>
        <w:numPr>
          <w:ilvl w:val="0"/>
          <w:numId w:val="530"/>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BD1E623" w14:textId="77777777" w:rsidR="001439C5" w:rsidRDefault="001439C5" w:rsidP="001439C5">
      <w:pPr>
        <w:spacing w:after="0" w:line="240" w:lineRule="auto"/>
        <w:ind w:left="57" w:right="57" w:firstLine="567"/>
        <w:jc w:val="both"/>
        <w:rPr>
          <w:rFonts w:ascii="Times New Roman" w:hAnsi="Times New Roman" w:cs="Times New Roman"/>
          <w:sz w:val="24"/>
          <w:szCs w:val="24"/>
          <w:lang w:val="uk-UA"/>
        </w:rPr>
      </w:pPr>
    </w:p>
    <w:p w14:paraId="5E767E8A" w14:textId="77777777" w:rsidR="001439C5" w:rsidRPr="00B31367" w:rsidRDefault="001439C5" w:rsidP="001439C5">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02E16C52" w14:textId="77777777" w:rsidR="001439C5" w:rsidRPr="00B31367" w:rsidRDefault="00000000">
      <w:pPr>
        <w:pStyle w:val="a5"/>
        <w:numPr>
          <w:ilvl w:val="0"/>
          <w:numId w:val="531"/>
        </w:numPr>
        <w:ind w:right="57"/>
        <w:jc w:val="both"/>
        <w:rPr>
          <w:sz w:val="22"/>
          <w:szCs w:val="22"/>
          <w:lang w:val="uk-UA"/>
        </w:rPr>
      </w:pPr>
      <w:hyperlink r:id="rId137" w:history="1">
        <w:r w:rsidR="001439C5" w:rsidRPr="00B31367">
          <w:rPr>
            <w:rStyle w:val="af2"/>
            <w:sz w:val="22"/>
            <w:szCs w:val="22"/>
            <w:lang w:val="uk-UA"/>
          </w:rPr>
          <w:t>http://moz.gov.ua</w:t>
        </w:r>
      </w:hyperlink>
      <w:r w:rsidR="001439C5" w:rsidRPr="00B31367">
        <w:rPr>
          <w:sz w:val="22"/>
          <w:szCs w:val="22"/>
          <w:lang w:val="uk-UA"/>
        </w:rPr>
        <w:t xml:space="preserve"> </w:t>
      </w:r>
    </w:p>
    <w:p w14:paraId="1D0546C1" w14:textId="77777777" w:rsidR="001439C5" w:rsidRPr="00B31367" w:rsidRDefault="001439C5">
      <w:pPr>
        <w:pStyle w:val="a5"/>
        <w:numPr>
          <w:ilvl w:val="0"/>
          <w:numId w:val="531"/>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138" w:history="1">
        <w:r w:rsidRPr="00B31367">
          <w:rPr>
            <w:rStyle w:val="af2"/>
            <w:sz w:val="22"/>
            <w:szCs w:val="22"/>
            <w:lang w:val="uk-UA"/>
          </w:rPr>
          <w:t>https://moz.gov.ua/derzhavnij-reestr-likarskih-zasobiv-ukraini</w:t>
        </w:r>
      </w:hyperlink>
      <w:r w:rsidRPr="00B31367">
        <w:rPr>
          <w:sz w:val="22"/>
          <w:szCs w:val="22"/>
          <w:lang w:val="uk-UA"/>
        </w:rPr>
        <w:t xml:space="preserve"> </w:t>
      </w:r>
    </w:p>
    <w:p w14:paraId="6E782019" w14:textId="77777777" w:rsidR="001439C5" w:rsidRPr="00B31367" w:rsidRDefault="001439C5">
      <w:pPr>
        <w:pStyle w:val="a5"/>
        <w:numPr>
          <w:ilvl w:val="0"/>
          <w:numId w:val="531"/>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139" w:history="1">
        <w:r w:rsidRPr="00B31367">
          <w:rPr>
            <w:rStyle w:val="af2"/>
            <w:sz w:val="22"/>
            <w:szCs w:val="22"/>
            <w:lang w:val="uk-UA"/>
          </w:rPr>
          <w:t>http://guidelines.moz.gov.ua/</w:t>
        </w:r>
      </w:hyperlink>
    </w:p>
    <w:p w14:paraId="11744297" w14:textId="77777777" w:rsidR="001439C5" w:rsidRPr="00B31367" w:rsidRDefault="001439C5">
      <w:pPr>
        <w:pStyle w:val="a5"/>
        <w:numPr>
          <w:ilvl w:val="0"/>
          <w:numId w:val="531"/>
        </w:numPr>
        <w:ind w:right="57"/>
        <w:jc w:val="both"/>
        <w:rPr>
          <w:sz w:val="22"/>
          <w:szCs w:val="22"/>
          <w:lang w:val="uk-UA"/>
        </w:rPr>
      </w:pPr>
      <w:r w:rsidRPr="00B31367">
        <w:rPr>
          <w:sz w:val="22"/>
          <w:szCs w:val="22"/>
          <w:lang w:val="uk-UA"/>
        </w:rPr>
        <w:lastRenderedPageBreak/>
        <w:t xml:space="preserve">Державний формуляр лікарських засобів 12-й випуск, 2020 р.: – Режим доступу: </w:t>
      </w:r>
      <w:hyperlink r:id="rId140"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342B56B9" w14:textId="77777777" w:rsidR="001439C5" w:rsidRPr="00B31367" w:rsidRDefault="001439C5">
      <w:pPr>
        <w:pStyle w:val="a5"/>
        <w:numPr>
          <w:ilvl w:val="0"/>
          <w:numId w:val="531"/>
        </w:numPr>
        <w:ind w:right="57"/>
        <w:jc w:val="both"/>
        <w:rPr>
          <w:sz w:val="22"/>
          <w:szCs w:val="22"/>
          <w:lang w:val="uk-UA"/>
        </w:rPr>
      </w:pPr>
      <w:r w:rsidRPr="00B31367">
        <w:rPr>
          <w:sz w:val="22"/>
          <w:szCs w:val="22"/>
          <w:lang w:val="uk-UA"/>
        </w:rPr>
        <w:t xml:space="preserve">Державний Експертний Центр МОЗ України http:// </w:t>
      </w:r>
      <w:hyperlink r:id="rId141" w:history="1">
        <w:r w:rsidRPr="00B31367">
          <w:rPr>
            <w:rStyle w:val="af2"/>
            <w:sz w:val="22"/>
            <w:szCs w:val="22"/>
            <w:lang w:val="uk-UA"/>
          </w:rPr>
          <w:t>https://www.dec.gov.ua/</w:t>
        </w:r>
      </w:hyperlink>
      <w:r w:rsidRPr="00B31367">
        <w:rPr>
          <w:sz w:val="22"/>
          <w:szCs w:val="22"/>
          <w:lang w:val="uk-UA"/>
        </w:rPr>
        <w:t xml:space="preserve"> </w:t>
      </w:r>
    </w:p>
    <w:p w14:paraId="7DAAD610" w14:textId="77777777" w:rsidR="001439C5" w:rsidRPr="00B31367" w:rsidRDefault="001439C5">
      <w:pPr>
        <w:pStyle w:val="a5"/>
        <w:numPr>
          <w:ilvl w:val="0"/>
          <w:numId w:val="531"/>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142" w:history="1">
        <w:r w:rsidRPr="00B31367">
          <w:rPr>
            <w:rStyle w:val="af2"/>
            <w:sz w:val="22"/>
            <w:szCs w:val="22"/>
            <w:lang w:val="uk-UA"/>
          </w:rPr>
          <w:t>http://sphu.org/</w:t>
        </w:r>
      </w:hyperlink>
      <w:r w:rsidRPr="00B31367">
        <w:rPr>
          <w:sz w:val="22"/>
          <w:szCs w:val="22"/>
          <w:lang w:val="uk-UA"/>
        </w:rPr>
        <w:t xml:space="preserve"> </w:t>
      </w:r>
    </w:p>
    <w:p w14:paraId="1DE3225E" w14:textId="77777777" w:rsidR="001439C5" w:rsidRPr="00B31367" w:rsidRDefault="001439C5">
      <w:pPr>
        <w:pStyle w:val="a5"/>
        <w:numPr>
          <w:ilvl w:val="0"/>
          <w:numId w:val="531"/>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143" w:history="1">
        <w:r w:rsidRPr="00B31367">
          <w:rPr>
            <w:rStyle w:val="af2"/>
            <w:sz w:val="22"/>
            <w:szCs w:val="22"/>
            <w:lang w:val="uk-UA"/>
          </w:rPr>
          <w:t>http://library.gov.ua/</w:t>
        </w:r>
      </w:hyperlink>
      <w:r w:rsidRPr="00B31367">
        <w:rPr>
          <w:sz w:val="22"/>
          <w:szCs w:val="22"/>
          <w:lang w:val="uk-UA"/>
        </w:rPr>
        <w:t xml:space="preserve"> </w:t>
      </w:r>
    </w:p>
    <w:p w14:paraId="2DAA420C" w14:textId="77777777" w:rsidR="001439C5" w:rsidRPr="00B31367" w:rsidRDefault="001439C5">
      <w:pPr>
        <w:pStyle w:val="a5"/>
        <w:numPr>
          <w:ilvl w:val="0"/>
          <w:numId w:val="531"/>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144" w:history="1">
        <w:r w:rsidRPr="00B31367">
          <w:rPr>
            <w:rStyle w:val="af2"/>
            <w:sz w:val="22"/>
            <w:szCs w:val="22"/>
            <w:lang w:val="uk-UA"/>
          </w:rPr>
          <w:t>http://www.nbuv.gov.ua/</w:t>
        </w:r>
      </w:hyperlink>
      <w:r w:rsidRPr="00B31367">
        <w:rPr>
          <w:sz w:val="22"/>
          <w:szCs w:val="22"/>
          <w:lang w:val="uk-UA"/>
        </w:rPr>
        <w:t xml:space="preserve"> </w:t>
      </w:r>
    </w:p>
    <w:p w14:paraId="77B48E4A" w14:textId="77777777" w:rsidR="001439C5" w:rsidRPr="00B31367" w:rsidRDefault="001439C5">
      <w:pPr>
        <w:pStyle w:val="a5"/>
        <w:numPr>
          <w:ilvl w:val="0"/>
          <w:numId w:val="531"/>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64C3951B" w14:textId="77777777" w:rsidR="001439C5" w:rsidRPr="00B31367" w:rsidRDefault="001439C5">
      <w:pPr>
        <w:pStyle w:val="a5"/>
        <w:numPr>
          <w:ilvl w:val="0"/>
          <w:numId w:val="531"/>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145" w:history="1">
        <w:r w:rsidRPr="00B31367">
          <w:rPr>
            <w:rStyle w:val="af2"/>
            <w:sz w:val="22"/>
            <w:szCs w:val="22"/>
            <w:lang w:val="uk-UA"/>
          </w:rPr>
          <w:t>http://www.medscape.org</w:t>
        </w:r>
      </w:hyperlink>
    </w:p>
    <w:p w14:paraId="3E3C2020" w14:textId="77777777" w:rsidR="001439C5" w:rsidRPr="006D133F" w:rsidRDefault="001439C5" w:rsidP="001439C5"/>
    <w:p w14:paraId="211501DF" w14:textId="5649C990" w:rsidR="00F51E6C" w:rsidRPr="00580B64" w:rsidRDefault="00F51E6C" w:rsidP="00F51E6C">
      <w:pPr>
        <w:spacing w:after="0" w:line="240" w:lineRule="exact"/>
        <w:ind w:firstLine="720"/>
        <w:jc w:val="both"/>
        <w:rPr>
          <w:rFonts w:ascii="Times New Roman" w:hAnsi="Times New Roman" w:cs="Times New Roman"/>
          <w:bCs/>
          <w:snapToGrid w:val="0"/>
          <w:sz w:val="24"/>
          <w:szCs w:val="24"/>
          <w:lang w:val="uk-UA"/>
        </w:rPr>
      </w:pPr>
    </w:p>
    <w:p w14:paraId="45CBD35A" w14:textId="15305056" w:rsidR="003D107A" w:rsidRPr="00580B64" w:rsidRDefault="003D107A" w:rsidP="003D107A">
      <w:pPr>
        <w:pStyle w:val="Default"/>
        <w:jc w:val="center"/>
        <w:rPr>
          <w:b/>
          <w:bCs/>
          <w:sz w:val="28"/>
          <w:szCs w:val="28"/>
          <w:lang w:val="uk-UA"/>
        </w:rPr>
      </w:pPr>
      <w:r w:rsidRPr="00580B64">
        <w:rPr>
          <w:b/>
          <w:bCs/>
          <w:sz w:val="28"/>
          <w:szCs w:val="28"/>
          <w:lang w:val="uk-UA"/>
        </w:rPr>
        <w:t>Практичне заняття № 18</w:t>
      </w:r>
    </w:p>
    <w:p w14:paraId="37781091" w14:textId="77777777" w:rsidR="003D107A" w:rsidRPr="00580B64" w:rsidRDefault="003D107A" w:rsidP="003D107A">
      <w:pPr>
        <w:pStyle w:val="Default"/>
        <w:jc w:val="center"/>
        <w:rPr>
          <w:lang w:val="uk-UA"/>
        </w:rPr>
      </w:pPr>
    </w:p>
    <w:p w14:paraId="4F9CB092" w14:textId="77777777" w:rsidR="003D107A" w:rsidRPr="00580B64" w:rsidRDefault="003D107A" w:rsidP="003D107A">
      <w:pPr>
        <w:spacing w:line="280" w:lineRule="exact"/>
        <w:ind w:firstLine="426"/>
        <w:rPr>
          <w:rFonts w:ascii="Times New Roman" w:hAnsi="Times New Roman" w:cs="Times New Roman"/>
          <w:lang w:val="uk-UA"/>
        </w:rPr>
      </w:pPr>
      <w:r w:rsidRPr="00580B64">
        <w:rPr>
          <w:rFonts w:ascii="Times New Roman" w:hAnsi="Times New Roman" w:cs="Times New Roman"/>
          <w:b/>
          <w:bCs/>
          <w:sz w:val="24"/>
          <w:szCs w:val="24"/>
          <w:lang w:val="uk-UA"/>
        </w:rPr>
        <w:t>Тема:</w:t>
      </w: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b/>
          <w:snapToGrid w:val="0"/>
          <w:sz w:val="24"/>
          <w:szCs w:val="24"/>
          <w:lang w:val="uk-UA"/>
        </w:rPr>
        <w:t>СНОДІЙНІ ТА ПРОТИСУДОМНІ ЗАСОБИ</w:t>
      </w:r>
    </w:p>
    <w:p w14:paraId="394CD2AB" w14:textId="77777777" w:rsidR="003D107A" w:rsidRPr="00580B64" w:rsidRDefault="003D107A" w:rsidP="003D107A">
      <w:pPr>
        <w:spacing w:line="240" w:lineRule="exact"/>
        <w:ind w:left="1418" w:right="-1" w:hanging="993"/>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533ACAC7" w14:textId="2F1ADF22" w:rsidR="003D107A" w:rsidRPr="00580B64" w:rsidRDefault="003D107A" w:rsidP="003D107A">
      <w:pPr>
        <w:spacing w:line="240" w:lineRule="exact"/>
        <w:ind w:firstLine="425"/>
        <w:jc w:val="both"/>
        <w:rPr>
          <w:rFonts w:ascii="Times New Roman" w:hAnsi="Times New Roman" w:cs="Times New Roman"/>
          <w:b/>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Снодійними засобами називають фармакологічні речовини, що сприяють настанню сну. Інсомнія є однією з серйозних проблем медицини. В даний час відома велика кількість лікарських засобів, що мають снодійну дію, однак жодне з них не відповідає вимогам  ідеального снодійного препарату</w:t>
      </w:r>
    </w:p>
    <w:p w14:paraId="0873A8F9" w14:textId="77777777" w:rsidR="001439C5" w:rsidRPr="00580B64" w:rsidRDefault="001439C5" w:rsidP="001439C5">
      <w:pPr>
        <w:pStyle w:val="Default"/>
        <w:jc w:val="center"/>
        <w:rPr>
          <w:lang w:val="uk-UA"/>
        </w:rPr>
      </w:pPr>
      <w:r w:rsidRPr="00580B64">
        <w:rPr>
          <w:b/>
          <w:bCs/>
          <w:lang w:val="uk-UA"/>
        </w:rPr>
        <w:t>План:</w:t>
      </w:r>
    </w:p>
    <w:p w14:paraId="58260AA8" w14:textId="77777777" w:rsidR="001439C5" w:rsidRPr="003D6337" w:rsidRDefault="001439C5">
      <w:pPr>
        <w:pStyle w:val="Default"/>
        <w:numPr>
          <w:ilvl w:val="0"/>
          <w:numId w:val="532"/>
        </w:numPr>
        <w:spacing w:after="27"/>
        <w:rPr>
          <w:b/>
          <w:bCs/>
          <w:lang w:val="uk-UA"/>
        </w:rPr>
      </w:pPr>
      <w:r w:rsidRPr="003D6337">
        <w:rPr>
          <w:b/>
          <w:bCs/>
          <w:lang w:val="uk-UA"/>
        </w:rPr>
        <w:t>Контроль опорного рівня знань.</w:t>
      </w:r>
    </w:p>
    <w:p w14:paraId="22F65954" w14:textId="77777777" w:rsidR="003D107A" w:rsidRPr="00580B64" w:rsidRDefault="003D107A" w:rsidP="003D107A">
      <w:pPr>
        <w:spacing w:after="0" w:line="240" w:lineRule="exact"/>
        <w:ind w:firstLine="425"/>
        <w:rPr>
          <w:rFonts w:ascii="Times New Roman" w:hAnsi="Times New Roman" w:cs="Times New Roman"/>
          <w:b/>
          <w:i/>
          <w:snapToGrid w:val="0"/>
          <w:sz w:val="24"/>
          <w:szCs w:val="24"/>
          <w:lang w:val="uk-UA"/>
        </w:rPr>
      </w:pPr>
    </w:p>
    <w:p w14:paraId="5FCDA296" w14:textId="77777777" w:rsidR="003D107A" w:rsidRPr="00580B64" w:rsidRDefault="003D107A" w:rsidP="003D107A">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6EE341BC" w14:textId="77777777" w:rsidR="003D107A" w:rsidRPr="00580B64" w:rsidRDefault="003D107A" w:rsidP="003D107A">
      <w:pPr>
        <w:spacing w:after="0" w:line="240" w:lineRule="exact"/>
        <w:ind w:firstLine="425"/>
        <w:rPr>
          <w:rFonts w:ascii="Times New Roman" w:hAnsi="Times New Roman" w:cs="Times New Roman"/>
          <w:snapToGrid w:val="0"/>
          <w:sz w:val="24"/>
          <w:szCs w:val="24"/>
          <w:lang w:val="uk-UA"/>
        </w:rPr>
      </w:pP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4"/>
        <w:gridCol w:w="4270"/>
        <w:gridCol w:w="4570"/>
      </w:tblGrid>
      <w:tr w:rsidR="003D107A" w:rsidRPr="00580B64" w14:paraId="586B0846" w14:textId="77777777" w:rsidTr="00985B7E">
        <w:trPr>
          <w:jc w:val="center"/>
        </w:trPr>
        <w:tc>
          <w:tcPr>
            <w:tcW w:w="344" w:type="pct"/>
            <w:shd w:val="clear" w:color="auto" w:fill="auto"/>
            <w:vAlign w:val="center"/>
          </w:tcPr>
          <w:p w14:paraId="1D28EAA3" w14:textId="77777777" w:rsidR="003D107A" w:rsidRPr="00580B64" w:rsidRDefault="003D107A" w:rsidP="003D107A">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п/н</w:t>
            </w:r>
          </w:p>
        </w:tc>
        <w:tc>
          <w:tcPr>
            <w:tcW w:w="2248" w:type="pct"/>
            <w:shd w:val="clear" w:color="auto" w:fill="auto"/>
            <w:vAlign w:val="center"/>
          </w:tcPr>
          <w:p w14:paraId="45BE2B4F" w14:textId="77777777" w:rsidR="003D107A" w:rsidRPr="00580B64" w:rsidRDefault="003D107A" w:rsidP="003D107A">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препарата</w:t>
            </w:r>
          </w:p>
        </w:tc>
        <w:tc>
          <w:tcPr>
            <w:tcW w:w="2407" w:type="pct"/>
            <w:shd w:val="clear" w:color="auto" w:fill="auto"/>
            <w:vAlign w:val="center"/>
          </w:tcPr>
          <w:p w14:paraId="2B90431A" w14:textId="77777777" w:rsidR="003D107A" w:rsidRPr="00580B64" w:rsidRDefault="003D107A" w:rsidP="003D107A">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випуска</w:t>
            </w:r>
          </w:p>
        </w:tc>
      </w:tr>
      <w:tr w:rsidR="003D107A" w:rsidRPr="00600CBD" w14:paraId="53DB8D4B" w14:textId="77777777" w:rsidTr="00985B7E">
        <w:trPr>
          <w:jc w:val="center"/>
        </w:trPr>
        <w:tc>
          <w:tcPr>
            <w:tcW w:w="344" w:type="pct"/>
            <w:shd w:val="clear" w:color="auto" w:fill="auto"/>
          </w:tcPr>
          <w:p w14:paraId="1D293861"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516497A3" w14:textId="77777777" w:rsidR="003D107A" w:rsidRPr="00580B64" w:rsidRDefault="003D107A" w:rsidP="003D107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Фенобарбітал </w:t>
            </w:r>
            <w:r w:rsidRPr="00580B64">
              <w:rPr>
                <w:rFonts w:ascii="Times New Roman" w:hAnsi="Times New Roman" w:cs="Times New Roman"/>
                <w:i/>
                <w:snapToGrid w:val="0"/>
                <w:spacing w:val="-4"/>
                <w:sz w:val="24"/>
                <w:szCs w:val="24"/>
                <w:lang w:val="uk-UA"/>
              </w:rPr>
              <w:t>(Phenobarbitalum)</w:t>
            </w:r>
          </w:p>
        </w:tc>
        <w:tc>
          <w:tcPr>
            <w:tcW w:w="2407" w:type="pct"/>
            <w:shd w:val="clear" w:color="auto" w:fill="auto"/>
          </w:tcPr>
          <w:p w14:paraId="1B1A1D1C"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0,05; 0,1 і 0,005 для дітей</w:t>
            </w:r>
          </w:p>
        </w:tc>
      </w:tr>
      <w:tr w:rsidR="003D107A" w:rsidRPr="00580B64" w14:paraId="2AF8316C" w14:textId="77777777" w:rsidTr="00985B7E">
        <w:trPr>
          <w:jc w:val="center"/>
        </w:trPr>
        <w:tc>
          <w:tcPr>
            <w:tcW w:w="344" w:type="pct"/>
            <w:shd w:val="clear" w:color="auto" w:fill="auto"/>
          </w:tcPr>
          <w:p w14:paraId="28C85316"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2828287E" w14:textId="77777777" w:rsidR="003D107A" w:rsidRPr="00580B64" w:rsidRDefault="003D107A" w:rsidP="003D107A">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Нітразепам </w:t>
            </w:r>
            <w:r w:rsidRPr="00580B64">
              <w:rPr>
                <w:rFonts w:ascii="Times New Roman" w:hAnsi="Times New Roman" w:cs="Times New Roman"/>
                <w:i/>
                <w:snapToGrid w:val="0"/>
                <w:spacing w:val="-4"/>
                <w:sz w:val="24"/>
                <w:szCs w:val="24"/>
                <w:lang w:val="uk-UA"/>
              </w:rPr>
              <w:t xml:space="preserve">(Nitrazepamum) </w:t>
            </w:r>
          </w:p>
          <w:p w14:paraId="27A637C7" w14:textId="77777777" w:rsidR="003D107A" w:rsidRPr="00580B64" w:rsidRDefault="003D107A" w:rsidP="003D107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радедорм</w:t>
            </w:r>
          </w:p>
        </w:tc>
        <w:tc>
          <w:tcPr>
            <w:tcW w:w="2407" w:type="pct"/>
            <w:shd w:val="clear" w:color="auto" w:fill="auto"/>
          </w:tcPr>
          <w:p w14:paraId="2EB68424"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0,005 і 0,01</w:t>
            </w:r>
          </w:p>
        </w:tc>
      </w:tr>
      <w:tr w:rsidR="003D107A" w:rsidRPr="00580B64" w14:paraId="09447270" w14:textId="77777777" w:rsidTr="00985B7E">
        <w:trPr>
          <w:jc w:val="center"/>
        </w:trPr>
        <w:tc>
          <w:tcPr>
            <w:tcW w:w="344" w:type="pct"/>
            <w:shd w:val="clear" w:color="auto" w:fill="auto"/>
          </w:tcPr>
          <w:p w14:paraId="0E8CB5A2"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4720C092" w14:textId="77777777" w:rsidR="003D107A" w:rsidRPr="00580B64" w:rsidRDefault="003D107A" w:rsidP="003D107A">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Доксиламін </w:t>
            </w:r>
            <w:r w:rsidRPr="00580B64">
              <w:rPr>
                <w:rFonts w:ascii="Times New Roman" w:hAnsi="Times New Roman" w:cs="Times New Roman"/>
                <w:i/>
                <w:snapToGrid w:val="0"/>
                <w:spacing w:val="-4"/>
                <w:sz w:val="24"/>
                <w:szCs w:val="24"/>
                <w:lang w:val="uk-UA"/>
              </w:rPr>
              <w:t xml:space="preserve">(Doxylamine) </w:t>
            </w:r>
          </w:p>
          <w:p w14:paraId="4E888E22" w14:textId="77777777" w:rsidR="003D107A" w:rsidRPr="00580B64" w:rsidRDefault="003D107A" w:rsidP="003D107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донорміл </w:t>
            </w:r>
          </w:p>
        </w:tc>
        <w:tc>
          <w:tcPr>
            <w:tcW w:w="2407" w:type="pct"/>
            <w:shd w:val="clear" w:color="auto" w:fill="auto"/>
          </w:tcPr>
          <w:p w14:paraId="67C19A2C"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0,015</w:t>
            </w:r>
          </w:p>
        </w:tc>
      </w:tr>
      <w:tr w:rsidR="003D107A" w:rsidRPr="00580B64" w14:paraId="6DB7BFE9" w14:textId="77777777" w:rsidTr="00985B7E">
        <w:trPr>
          <w:jc w:val="center"/>
        </w:trPr>
        <w:tc>
          <w:tcPr>
            <w:tcW w:w="344" w:type="pct"/>
            <w:shd w:val="clear" w:color="auto" w:fill="auto"/>
          </w:tcPr>
          <w:p w14:paraId="21E6EE1C"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33495D39" w14:textId="77777777" w:rsidR="003D107A" w:rsidRPr="00580B64" w:rsidRDefault="003D107A" w:rsidP="003D107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Зопіклон </w:t>
            </w:r>
            <w:r w:rsidRPr="00580B64">
              <w:rPr>
                <w:rFonts w:ascii="Times New Roman" w:hAnsi="Times New Roman" w:cs="Times New Roman"/>
                <w:i/>
                <w:snapToGrid w:val="0"/>
                <w:spacing w:val="-4"/>
                <w:sz w:val="24"/>
                <w:szCs w:val="24"/>
                <w:lang w:val="uk-UA"/>
              </w:rPr>
              <w:t xml:space="preserve">(Zopiclon) </w:t>
            </w:r>
            <w:r w:rsidRPr="00580B64">
              <w:rPr>
                <w:rFonts w:ascii="Times New Roman" w:hAnsi="Times New Roman" w:cs="Times New Roman"/>
                <w:snapToGrid w:val="0"/>
                <w:spacing w:val="-4"/>
                <w:sz w:val="24"/>
                <w:szCs w:val="24"/>
                <w:lang w:val="uk-UA"/>
              </w:rPr>
              <w:t>син.: имован</w:t>
            </w:r>
          </w:p>
        </w:tc>
        <w:tc>
          <w:tcPr>
            <w:tcW w:w="2407" w:type="pct"/>
            <w:shd w:val="clear" w:color="auto" w:fill="auto"/>
          </w:tcPr>
          <w:p w14:paraId="208A1E43"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0,0075</w:t>
            </w:r>
          </w:p>
        </w:tc>
      </w:tr>
      <w:tr w:rsidR="003D107A" w:rsidRPr="00580B64" w14:paraId="34AC0897" w14:textId="77777777" w:rsidTr="00985B7E">
        <w:trPr>
          <w:jc w:val="center"/>
        </w:trPr>
        <w:tc>
          <w:tcPr>
            <w:tcW w:w="344" w:type="pct"/>
            <w:shd w:val="clear" w:color="auto" w:fill="auto"/>
          </w:tcPr>
          <w:p w14:paraId="3D4A4A1A"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6609960B" w14:textId="77777777" w:rsidR="003D107A" w:rsidRPr="00580B64" w:rsidRDefault="003D107A" w:rsidP="003D107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Золпідем </w:t>
            </w:r>
            <w:r w:rsidRPr="00580B64">
              <w:rPr>
                <w:rFonts w:ascii="Times New Roman" w:hAnsi="Times New Roman" w:cs="Times New Roman"/>
                <w:i/>
                <w:snapToGrid w:val="0"/>
                <w:spacing w:val="-4"/>
                <w:sz w:val="24"/>
                <w:szCs w:val="24"/>
                <w:lang w:val="uk-UA"/>
              </w:rPr>
              <w:t>(Zolpidem)</w:t>
            </w:r>
          </w:p>
        </w:tc>
        <w:tc>
          <w:tcPr>
            <w:tcW w:w="2407" w:type="pct"/>
            <w:shd w:val="clear" w:color="auto" w:fill="auto"/>
          </w:tcPr>
          <w:p w14:paraId="18CE1298"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0,01</w:t>
            </w:r>
          </w:p>
        </w:tc>
      </w:tr>
      <w:tr w:rsidR="003D107A" w:rsidRPr="00580B64" w14:paraId="4E938135" w14:textId="77777777" w:rsidTr="00985B7E">
        <w:trPr>
          <w:jc w:val="center"/>
        </w:trPr>
        <w:tc>
          <w:tcPr>
            <w:tcW w:w="344" w:type="pct"/>
            <w:shd w:val="clear" w:color="auto" w:fill="auto"/>
          </w:tcPr>
          <w:p w14:paraId="46D26B9C"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117728F3" w14:textId="77777777" w:rsidR="003D107A" w:rsidRPr="00580B64" w:rsidRDefault="003D107A" w:rsidP="003D107A">
            <w:pPr>
              <w:spacing w:after="0" w:line="240" w:lineRule="exact"/>
              <w:rPr>
                <w:rFonts w:ascii="Times New Roman" w:hAnsi="Times New Roman" w:cs="Times New Roman"/>
                <w:sz w:val="24"/>
                <w:szCs w:val="24"/>
                <w:lang w:val="uk-UA"/>
              </w:rPr>
            </w:pPr>
            <w:r w:rsidRPr="00580B64">
              <w:rPr>
                <w:rFonts w:ascii="Times New Roman" w:hAnsi="Times New Roman" w:cs="Times New Roman"/>
                <w:b/>
                <w:sz w:val="24"/>
                <w:szCs w:val="24"/>
                <w:lang w:val="uk-UA"/>
              </w:rPr>
              <w:t>Залеплон</w:t>
            </w:r>
            <w:r w:rsidRPr="00580B64">
              <w:rPr>
                <w:rFonts w:ascii="Times New Roman" w:hAnsi="Times New Roman" w:cs="Times New Roman"/>
                <w:sz w:val="24"/>
                <w:szCs w:val="24"/>
                <w:lang w:val="uk-UA"/>
              </w:rPr>
              <w:t xml:space="preserve"> (Zaleplon)</w:t>
            </w:r>
          </w:p>
        </w:tc>
        <w:tc>
          <w:tcPr>
            <w:tcW w:w="2407" w:type="pct"/>
            <w:shd w:val="clear" w:color="auto" w:fill="auto"/>
          </w:tcPr>
          <w:p w14:paraId="236AAD9F" w14:textId="77777777" w:rsidR="003D107A" w:rsidRPr="00580B64" w:rsidRDefault="003D107A" w:rsidP="003D107A">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Табл. по 0,005 і 0,01</w:t>
            </w:r>
          </w:p>
        </w:tc>
      </w:tr>
      <w:tr w:rsidR="003D107A" w:rsidRPr="00580B64" w14:paraId="2CB1D850" w14:textId="77777777" w:rsidTr="00985B7E">
        <w:trPr>
          <w:jc w:val="center"/>
        </w:trPr>
        <w:tc>
          <w:tcPr>
            <w:tcW w:w="344" w:type="pct"/>
            <w:shd w:val="clear" w:color="auto" w:fill="auto"/>
          </w:tcPr>
          <w:p w14:paraId="0BD09CEF"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5D2125A9" w14:textId="77777777" w:rsidR="003D107A" w:rsidRPr="00580B64" w:rsidRDefault="003D107A" w:rsidP="003D107A">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Дифенін </w:t>
            </w:r>
            <w:r w:rsidRPr="00580B64">
              <w:rPr>
                <w:rFonts w:ascii="Times New Roman" w:hAnsi="Times New Roman" w:cs="Times New Roman"/>
                <w:i/>
                <w:snapToGrid w:val="0"/>
                <w:spacing w:val="-4"/>
                <w:sz w:val="24"/>
                <w:szCs w:val="24"/>
                <w:lang w:val="uk-UA"/>
              </w:rPr>
              <w:t xml:space="preserve">(Dipheninum) </w:t>
            </w:r>
          </w:p>
          <w:p w14:paraId="5BAE9E02" w14:textId="77777777" w:rsidR="003D107A" w:rsidRPr="00580B64" w:rsidRDefault="003D107A" w:rsidP="003D107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фенітоїн </w:t>
            </w:r>
          </w:p>
        </w:tc>
        <w:tc>
          <w:tcPr>
            <w:tcW w:w="2407" w:type="pct"/>
            <w:shd w:val="clear" w:color="auto" w:fill="auto"/>
          </w:tcPr>
          <w:p w14:paraId="54F095DB"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xml:space="preserve">Табл. комбин. </w:t>
            </w:r>
          </w:p>
        </w:tc>
      </w:tr>
      <w:tr w:rsidR="003D107A" w:rsidRPr="00600CBD" w14:paraId="1AE8A590" w14:textId="77777777" w:rsidTr="00985B7E">
        <w:trPr>
          <w:jc w:val="center"/>
        </w:trPr>
        <w:tc>
          <w:tcPr>
            <w:tcW w:w="344" w:type="pct"/>
            <w:shd w:val="clear" w:color="auto" w:fill="auto"/>
          </w:tcPr>
          <w:p w14:paraId="3DC4422A"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2D2B1B94"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Депакін </w:t>
            </w:r>
            <w:r w:rsidRPr="00580B64">
              <w:rPr>
                <w:rFonts w:ascii="Times New Roman" w:hAnsi="Times New Roman" w:cs="Times New Roman"/>
                <w:i/>
                <w:snapToGrid w:val="0"/>
                <w:spacing w:val="-4"/>
                <w:sz w:val="24"/>
                <w:szCs w:val="24"/>
                <w:lang w:val="uk-UA"/>
              </w:rPr>
              <w:t>(Depakinum)</w:t>
            </w:r>
          </w:p>
          <w:p w14:paraId="69CDB9D4" w14:textId="77777777" w:rsidR="003D107A" w:rsidRPr="00580B64" w:rsidRDefault="003D107A" w:rsidP="003D107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вальпроат натрію, конвулекс</w:t>
            </w:r>
          </w:p>
        </w:tc>
        <w:tc>
          <w:tcPr>
            <w:tcW w:w="2407" w:type="pct"/>
            <w:shd w:val="clear" w:color="auto" w:fill="auto"/>
          </w:tcPr>
          <w:p w14:paraId="145EFBA5"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капс. по 0,3, 0,6; сироп в фл. по 150 мл; амп. по 0,4 д/ин.</w:t>
            </w:r>
          </w:p>
        </w:tc>
      </w:tr>
      <w:tr w:rsidR="003D107A" w:rsidRPr="00580B64" w14:paraId="16093AA7" w14:textId="77777777" w:rsidTr="00985B7E">
        <w:trPr>
          <w:jc w:val="center"/>
        </w:trPr>
        <w:tc>
          <w:tcPr>
            <w:tcW w:w="344" w:type="pct"/>
            <w:shd w:val="clear" w:color="auto" w:fill="auto"/>
          </w:tcPr>
          <w:p w14:paraId="6A2436C3"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0A55D28D" w14:textId="77777777" w:rsidR="003D107A" w:rsidRPr="00580B64" w:rsidRDefault="003D107A" w:rsidP="003D107A">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Карбамазепін </w:t>
            </w:r>
            <w:r w:rsidRPr="00580B64">
              <w:rPr>
                <w:rFonts w:ascii="Times New Roman" w:hAnsi="Times New Roman" w:cs="Times New Roman"/>
                <w:i/>
                <w:snapToGrid w:val="0"/>
                <w:spacing w:val="-4"/>
                <w:sz w:val="24"/>
                <w:szCs w:val="24"/>
                <w:lang w:val="uk-UA"/>
              </w:rPr>
              <w:t>(Carbamazepinum)</w:t>
            </w:r>
          </w:p>
          <w:p w14:paraId="197B1A6E" w14:textId="77777777" w:rsidR="003D107A" w:rsidRPr="00580B64" w:rsidRDefault="003D107A" w:rsidP="003D107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фінлепсин, тегретол</w:t>
            </w:r>
          </w:p>
        </w:tc>
        <w:tc>
          <w:tcPr>
            <w:tcW w:w="2407" w:type="pct"/>
            <w:shd w:val="clear" w:color="auto" w:fill="auto"/>
          </w:tcPr>
          <w:p w14:paraId="22B1B213"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0,1; 0,2 і 0,4</w:t>
            </w:r>
          </w:p>
        </w:tc>
      </w:tr>
      <w:tr w:rsidR="003D107A" w:rsidRPr="00580B64" w14:paraId="1A152221" w14:textId="77777777" w:rsidTr="00985B7E">
        <w:trPr>
          <w:jc w:val="center"/>
        </w:trPr>
        <w:tc>
          <w:tcPr>
            <w:tcW w:w="344" w:type="pct"/>
            <w:shd w:val="clear" w:color="auto" w:fill="auto"/>
          </w:tcPr>
          <w:p w14:paraId="7B1BD189"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75426FCD" w14:textId="77777777" w:rsidR="003D107A" w:rsidRPr="00580B64" w:rsidRDefault="003D107A" w:rsidP="003D107A">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Етосуксимід </w:t>
            </w:r>
            <w:r w:rsidRPr="00580B64">
              <w:rPr>
                <w:rFonts w:ascii="Times New Roman" w:hAnsi="Times New Roman" w:cs="Times New Roman"/>
                <w:i/>
                <w:snapToGrid w:val="0"/>
                <w:spacing w:val="-4"/>
                <w:sz w:val="24"/>
                <w:szCs w:val="24"/>
                <w:lang w:val="uk-UA"/>
              </w:rPr>
              <w:t>(Ethosuximidum)</w:t>
            </w:r>
          </w:p>
          <w:p w14:paraId="10C7EF35" w14:textId="77777777" w:rsidR="003D107A" w:rsidRPr="00580B64" w:rsidRDefault="003D107A" w:rsidP="003D107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 xml:space="preserve"> син.: суксилеп </w:t>
            </w:r>
          </w:p>
        </w:tc>
        <w:tc>
          <w:tcPr>
            <w:tcW w:w="2407" w:type="pct"/>
            <w:shd w:val="clear" w:color="auto" w:fill="auto"/>
          </w:tcPr>
          <w:p w14:paraId="61306EBD"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Капс. по 0,25</w:t>
            </w:r>
          </w:p>
        </w:tc>
      </w:tr>
      <w:tr w:rsidR="003D107A" w:rsidRPr="00580B64" w14:paraId="5B52C45A" w14:textId="77777777" w:rsidTr="00985B7E">
        <w:trPr>
          <w:jc w:val="center"/>
        </w:trPr>
        <w:tc>
          <w:tcPr>
            <w:tcW w:w="344" w:type="pct"/>
            <w:shd w:val="clear" w:color="auto" w:fill="auto"/>
          </w:tcPr>
          <w:p w14:paraId="37CAFAD2"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010511ED" w14:textId="77777777" w:rsidR="003D107A" w:rsidRPr="00580B64" w:rsidRDefault="003D107A" w:rsidP="003D107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Леводопа </w:t>
            </w:r>
            <w:r w:rsidRPr="00580B64">
              <w:rPr>
                <w:rFonts w:ascii="Times New Roman" w:hAnsi="Times New Roman" w:cs="Times New Roman"/>
                <w:snapToGrid w:val="0"/>
                <w:spacing w:val="-4"/>
                <w:sz w:val="24"/>
                <w:szCs w:val="24"/>
                <w:lang w:val="uk-UA"/>
              </w:rPr>
              <w:t>(</w:t>
            </w:r>
            <w:r w:rsidRPr="00580B64">
              <w:rPr>
                <w:rFonts w:ascii="Times New Roman" w:hAnsi="Times New Roman" w:cs="Times New Roman"/>
                <w:i/>
                <w:snapToGrid w:val="0"/>
                <w:spacing w:val="-4"/>
                <w:sz w:val="24"/>
                <w:szCs w:val="24"/>
                <w:lang w:val="uk-UA"/>
              </w:rPr>
              <w:t>Levodopa)</w:t>
            </w:r>
          </w:p>
        </w:tc>
        <w:tc>
          <w:tcPr>
            <w:tcW w:w="2407" w:type="pct"/>
            <w:shd w:val="clear" w:color="auto" w:fill="auto"/>
          </w:tcPr>
          <w:p w14:paraId="3A8D5716"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капс. по 0,25 і 0,5</w:t>
            </w:r>
          </w:p>
        </w:tc>
      </w:tr>
      <w:tr w:rsidR="003D107A" w:rsidRPr="00600CBD" w14:paraId="27BCE8F6" w14:textId="77777777" w:rsidTr="00985B7E">
        <w:trPr>
          <w:jc w:val="center"/>
        </w:trPr>
        <w:tc>
          <w:tcPr>
            <w:tcW w:w="344" w:type="pct"/>
            <w:shd w:val="clear" w:color="auto" w:fill="auto"/>
          </w:tcPr>
          <w:p w14:paraId="1143A271" w14:textId="77777777" w:rsidR="003D107A" w:rsidRPr="00580B64" w:rsidRDefault="003D107A">
            <w:pPr>
              <w:numPr>
                <w:ilvl w:val="0"/>
                <w:numId w:val="5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6ABB722F" w14:textId="77777777" w:rsidR="003D107A" w:rsidRPr="00580B64" w:rsidRDefault="003D107A" w:rsidP="003D107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Наком </w:t>
            </w:r>
            <w:r w:rsidRPr="00580B64">
              <w:rPr>
                <w:rFonts w:ascii="Times New Roman" w:hAnsi="Times New Roman" w:cs="Times New Roman"/>
                <w:i/>
                <w:snapToGrid w:val="0"/>
                <w:spacing w:val="-4"/>
                <w:sz w:val="24"/>
                <w:szCs w:val="24"/>
                <w:lang w:val="uk-UA"/>
              </w:rPr>
              <w:t>(Nacom)</w:t>
            </w:r>
          </w:p>
        </w:tc>
        <w:tc>
          <w:tcPr>
            <w:tcW w:w="2407" w:type="pct"/>
            <w:shd w:val="clear" w:color="auto" w:fill="auto"/>
          </w:tcPr>
          <w:p w14:paraId="34186A90" w14:textId="77777777" w:rsidR="003D107A" w:rsidRPr="00580B64" w:rsidRDefault="003D107A" w:rsidP="003D107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(леводопа по 0,25 і карбідопа по 0,025)</w:t>
            </w:r>
          </w:p>
        </w:tc>
      </w:tr>
    </w:tbl>
    <w:p w14:paraId="77DB1AD9" w14:textId="77777777" w:rsidR="003D107A" w:rsidRPr="00580B64" w:rsidRDefault="003D107A" w:rsidP="003D107A">
      <w:pPr>
        <w:spacing w:after="0" w:line="240" w:lineRule="exact"/>
        <w:ind w:right="-1" w:firstLine="426"/>
        <w:rPr>
          <w:rFonts w:ascii="Times New Roman" w:hAnsi="Times New Roman" w:cs="Times New Roman"/>
          <w:b/>
          <w:snapToGrid w:val="0"/>
          <w:sz w:val="24"/>
          <w:szCs w:val="24"/>
          <w:lang w:val="uk-UA"/>
        </w:rPr>
      </w:pPr>
    </w:p>
    <w:p w14:paraId="2BA1DEFC" w14:textId="77777777" w:rsidR="003D107A" w:rsidRPr="00580B64" w:rsidRDefault="003D107A" w:rsidP="003D107A">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lastRenderedPageBreak/>
        <w:t>Письмове тестування.</w:t>
      </w:r>
    </w:p>
    <w:p w14:paraId="7BF42F9A" w14:textId="77777777" w:rsidR="003D107A" w:rsidRPr="00580B64" w:rsidRDefault="003D107A" w:rsidP="003D107A">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Виберіть правильну відповідь:</w:t>
      </w:r>
    </w:p>
    <w:p w14:paraId="301D6789" w14:textId="77777777" w:rsidR="003D107A" w:rsidRPr="00580B64" w:rsidRDefault="003D107A" w:rsidP="003D107A">
      <w:pPr>
        <w:spacing w:after="0" w:line="240" w:lineRule="exact"/>
        <w:ind w:left="284" w:hanging="284"/>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1. Як більшість снодійних впливає на структуру сну?</w:t>
      </w:r>
    </w:p>
    <w:p w14:paraId="7319C351" w14:textId="77777777" w:rsidR="003D107A" w:rsidRPr="00580B64" w:rsidRDefault="003D107A">
      <w:pPr>
        <w:numPr>
          <w:ilvl w:val="0"/>
          <w:numId w:val="5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Подовжують процес засинання</w:t>
      </w:r>
    </w:p>
    <w:p w14:paraId="3E66DE61" w14:textId="77777777" w:rsidR="003D107A" w:rsidRPr="00580B64" w:rsidRDefault="003D107A">
      <w:pPr>
        <w:numPr>
          <w:ilvl w:val="0"/>
          <w:numId w:val="5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Збільшують загальну тривалість сну</w:t>
      </w:r>
    </w:p>
    <w:p w14:paraId="0B6E1512" w14:textId="77777777" w:rsidR="003D107A" w:rsidRPr="00580B64" w:rsidRDefault="003D107A">
      <w:pPr>
        <w:numPr>
          <w:ilvl w:val="0"/>
          <w:numId w:val="5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Збільшують фазу «повільного» сну</w:t>
      </w:r>
    </w:p>
    <w:p w14:paraId="192B013F" w14:textId="77777777" w:rsidR="003D107A" w:rsidRPr="00580B64" w:rsidRDefault="003D107A">
      <w:pPr>
        <w:numPr>
          <w:ilvl w:val="0"/>
          <w:numId w:val="5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Збільшують фазу «швидкого» сну</w:t>
      </w:r>
    </w:p>
    <w:p w14:paraId="21DBA016" w14:textId="77777777" w:rsidR="003D107A" w:rsidRPr="00580B64" w:rsidRDefault="003D107A">
      <w:pPr>
        <w:numPr>
          <w:ilvl w:val="0"/>
          <w:numId w:val="5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Не впливають на стадії сну</w:t>
      </w:r>
    </w:p>
    <w:p w14:paraId="01992970" w14:textId="77777777" w:rsidR="003D107A" w:rsidRPr="00580B64" w:rsidRDefault="003D107A" w:rsidP="003D107A">
      <w:pPr>
        <w:spacing w:after="0" w:line="240" w:lineRule="exact"/>
        <w:ind w:left="284" w:hanging="284"/>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 xml:space="preserve">2.Відмінити основні ознаки отруєнняя барбітуратами:: </w:t>
      </w:r>
    </w:p>
    <w:p w14:paraId="6BD75F10" w14:textId="77777777" w:rsidR="003D107A" w:rsidRPr="00580B64" w:rsidRDefault="003D107A">
      <w:pPr>
        <w:numPr>
          <w:ilvl w:val="0"/>
          <w:numId w:val="55"/>
        </w:numPr>
        <w:spacing w:after="0" w:line="240" w:lineRule="exact"/>
        <w:ind w:left="714" w:hanging="357"/>
        <w:jc w:val="both"/>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Збудження</w:t>
      </w:r>
    </w:p>
    <w:p w14:paraId="4066DD8D" w14:textId="77777777" w:rsidR="003D107A" w:rsidRPr="00580B64" w:rsidRDefault="003D107A">
      <w:pPr>
        <w:numPr>
          <w:ilvl w:val="0"/>
          <w:numId w:val="55"/>
        </w:numPr>
        <w:spacing w:after="0" w:line="240" w:lineRule="exact"/>
        <w:ind w:left="714" w:hanging="357"/>
        <w:jc w:val="both"/>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Кома</w:t>
      </w:r>
    </w:p>
    <w:p w14:paraId="454E4F73" w14:textId="77777777" w:rsidR="003D107A" w:rsidRPr="00580B64" w:rsidRDefault="003D107A">
      <w:pPr>
        <w:numPr>
          <w:ilvl w:val="0"/>
          <w:numId w:val="55"/>
        </w:numPr>
        <w:spacing w:after="0" w:line="240" w:lineRule="exact"/>
        <w:ind w:left="714" w:hanging="357"/>
        <w:jc w:val="both"/>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Гіпотермія</w:t>
      </w:r>
    </w:p>
    <w:p w14:paraId="684AD7D3" w14:textId="77777777" w:rsidR="003D107A" w:rsidRPr="00580B64" w:rsidRDefault="003D107A">
      <w:pPr>
        <w:numPr>
          <w:ilvl w:val="0"/>
          <w:numId w:val="55"/>
        </w:numPr>
        <w:spacing w:after="0" w:line="240" w:lineRule="exact"/>
        <w:ind w:left="714" w:hanging="357"/>
        <w:jc w:val="both"/>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Пригнічення дихання</w:t>
      </w:r>
    </w:p>
    <w:p w14:paraId="1A46ACD2" w14:textId="77777777" w:rsidR="003D107A" w:rsidRPr="00580B64" w:rsidRDefault="003D107A">
      <w:pPr>
        <w:numPr>
          <w:ilvl w:val="0"/>
          <w:numId w:val="55"/>
        </w:numPr>
        <w:spacing w:after="0" w:line="240" w:lineRule="exact"/>
        <w:ind w:left="714" w:hanging="35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Зниження АТ</w:t>
      </w:r>
    </w:p>
    <w:p w14:paraId="2460AEBC" w14:textId="77777777" w:rsidR="003D107A" w:rsidRPr="00580B64" w:rsidRDefault="003D107A" w:rsidP="003D107A">
      <w:pPr>
        <w:spacing w:after="0" w:line="240" w:lineRule="exact"/>
        <w:ind w:left="284" w:hanging="284"/>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3. Вкажіть фармакодинамічні ефекти бензодіазепінів?</w:t>
      </w:r>
    </w:p>
    <w:p w14:paraId="2C1C2FD9" w14:textId="77777777" w:rsidR="003D107A" w:rsidRPr="00580B64" w:rsidRDefault="003D107A">
      <w:pPr>
        <w:numPr>
          <w:ilvl w:val="0"/>
          <w:numId w:val="57"/>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Анксіолітичний</w:t>
      </w:r>
    </w:p>
    <w:p w14:paraId="50647198" w14:textId="77777777" w:rsidR="003D107A" w:rsidRPr="00580B64" w:rsidRDefault="003D107A">
      <w:pPr>
        <w:numPr>
          <w:ilvl w:val="0"/>
          <w:numId w:val="57"/>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Гіпертермічний</w:t>
      </w:r>
    </w:p>
    <w:p w14:paraId="3866C549" w14:textId="77777777" w:rsidR="003D107A" w:rsidRPr="00580B64" w:rsidRDefault="003D107A">
      <w:pPr>
        <w:numPr>
          <w:ilvl w:val="0"/>
          <w:numId w:val="57"/>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Вегетостабілізуючий</w:t>
      </w:r>
    </w:p>
    <w:p w14:paraId="59AB5F07" w14:textId="77777777" w:rsidR="003D107A" w:rsidRPr="00580B64" w:rsidRDefault="003D107A">
      <w:pPr>
        <w:numPr>
          <w:ilvl w:val="0"/>
          <w:numId w:val="57"/>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Судомний</w:t>
      </w:r>
    </w:p>
    <w:p w14:paraId="1E6983C2" w14:textId="77777777" w:rsidR="003D107A" w:rsidRPr="00580B64" w:rsidRDefault="003D107A">
      <w:pPr>
        <w:numPr>
          <w:ilvl w:val="0"/>
          <w:numId w:val="57"/>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Седативний</w:t>
      </w:r>
    </w:p>
    <w:p w14:paraId="50F078C0" w14:textId="77777777" w:rsidR="003D107A" w:rsidRPr="00580B64" w:rsidRDefault="003D107A" w:rsidP="003D107A">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4.  Вкажіть небажані ефекти барбітуратів:</w:t>
      </w:r>
    </w:p>
    <w:p w14:paraId="34553E55" w14:textId="77777777" w:rsidR="003D107A" w:rsidRPr="00580B64" w:rsidRDefault="003D107A">
      <w:pPr>
        <w:numPr>
          <w:ilvl w:val="0"/>
          <w:numId w:val="5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Синдром «післядії»</w:t>
      </w:r>
    </w:p>
    <w:p w14:paraId="454521E3" w14:textId="77777777" w:rsidR="003D107A" w:rsidRPr="00580B64" w:rsidRDefault="003D107A">
      <w:pPr>
        <w:numPr>
          <w:ilvl w:val="0"/>
          <w:numId w:val="5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Сповільнений метаболізм інших ліків</w:t>
      </w:r>
    </w:p>
    <w:p w14:paraId="0831E799" w14:textId="77777777" w:rsidR="003D107A" w:rsidRPr="00580B64" w:rsidRDefault="003D107A">
      <w:pPr>
        <w:numPr>
          <w:ilvl w:val="0"/>
          <w:numId w:val="5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Толерантність</w:t>
      </w:r>
    </w:p>
    <w:p w14:paraId="7D8E7BCB" w14:textId="77777777" w:rsidR="003D107A" w:rsidRPr="00580B64" w:rsidRDefault="003D107A">
      <w:pPr>
        <w:numPr>
          <w:ilvl w:val="0"/>
          <w:numId w:val="5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Синдром «відміни»</w:t>
      </w:r>
    </w:p>
    <w:p w14:paraId="5E30292F" w14:textId="77777777" w:rsidR="003D107A" w:rsidRPr="00580B64" w:rsidRDefault="003D107A">
      <w:pPr>
        <w:numPr>
          <w:ilvl w:val="0"/>
          <w:numId w:val="5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Неврологічні порушення</w:t>
      </w:r>
    </w:p>
    <w:p w14:paraId="78A8D573" w14:textId="77777777" w:rsidR="003D107A" w:rsidRPr="00580B64" w:rsidRDefault="003D107A" w:rsidP="003D107A">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5. Які препарати використовуються для купірування судомних станів?</w:t>
      </w:r>
    </w:p>
    <w:p w14:paraId="001193C5" w14:textId="77777777" w:rsidR="003D107A" w:rsidRPr="00580B64" w:rsidRDefault="003D107A">
      <w:pPr>
        <w:numPr>
          <w:ilvl w:val="0"/>
          <w:numId w:val="59"/>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Магнію сульфат</w:t>
      </w:r>
    </w:p>
    <w:p w14:paraId="3D5E8AC3" w14:textId="77777777" w:rsidR="003D107A" w:rsidRPr="00580B64" w:rsidRDefault="003D107A">
      <w:pPr>
        <w:numPr>
          <w:ilvl w:val="0"/>
          <w:numId w:val="59"/>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Бромізовал</w:t>
      </w:r>
    </w:p>
    <w:p w14:paraId="6EFE3C65" w14:textId="77777777" w:rsidR="003D107A" w:rsidRPr="00580B64" w:rsidRDefault="003D107A">
      <w:pPr>
        <w:numPr>
          <w:ilvl w:val="0"/>
          <w:numId w:val="59"/>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Вальпроат натрію</w:t>
      </w:r>
    </w:p>
    <w:p w14:paraId="2A5FE933" w14:textId="77777777" w:rsidR="003D107A" w:rsidRPr="00580B64" w:rsidRDefault="003D107A">
      <w:pPr>
        <w:numPr>
          <w:ilvl w:val="0"/>
          <w:numId w:val="59"/>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Діазепам</w:t>
      </w:r>
    </w:p>
    <w:p w14:paraId="3C8222C4" w14:textId="77777777" w:rsidR="003D107A" w:rsidRPr="00580B64" w:rsidRDefault="003D107A">
      <w:pPr>
        <w:numPr>
          <w:ilvl w:val="0"/>
          <w:numId w:val="59"/>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Тіопентал</w:t>
      </w:r>
    </w:p>
    <w:p w14:paraId="677C9FDA" w14:textId="77777777" w:rsidR="003D107A" w:rsidRPr="00580B64" w:rsidRDefault="003D107A" w:rsidP="003D107A">
      <w:pPr>
        <w:spacing w:line="220" w:lineRule="exact"/>
        <w:ind w:right="-1"/>
        <w:jc w:val="both"/>
        <w:rPr>
          <w:rFonts w:ascii="Times New Roman" w:hAnsi="Times New Roman" w:cs="Times New Roman"/>
          <w:snapToGrid w:val="0"/>
          <w:lang w:val="uk-UA"/>
        </w:rPr>
      </w:pPr>
    </w:p>
    <w:p w14:paraId="0DCAB855" w14:textId="097CBDBB" w:rsidR="001439C5" w:rsidRPr="003D6337" w:rsidRDefault="001439C5">
      <w:pPr>
        <w:pStyle w:val="Default"/>
        <w:numPr>
          <w:ilvl w:val="0"/>
          <w:numId w:val="532"/>
        </w:numPr>
        <w:spacing w:after="27"/>
        <w:rPr>
          <w:b/>
          <w:bCs/>
          <w:lang w:val="uk-UA"/>
        </w:rPr>
      </w:pPr>
      <w:r w:rsidRPr="003D6337">
        <w:rPr>
          <w:b/>
          <w:bCs/>
          <w:lang w:val="uk-UA"/>
        </w:rPr>
        <w:t>Обговорення теоретичних питань для перевірки базових знань за темою</w:t>
      </w:r>
    </w:p>
    <w:p w14:paraId="122E0961" w14:textId="77777777" w:rsidR="003D107A" w:rsidRPr="00580B64" w:rsidRDefault="003D107A" w:rsidP="003D107A">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36F44AFF" w14:textId="77777777" w:rsidR="003D107A" w:rsidRPr="00580B64" w:rsidRDefault="003D107A" w:rsidP="003D107A">
      <w:pPr>
        <w:spacing w:after="0" w:line="240" w:lineRule="exact"/>
        <w:ind w:right="-1" w:firstLine="426"/>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СНОДІЙНІ ЗАСОБИ</w:t>
      </w:r>
    </w:p>
    <w:p w14:paraId="54EDF6E6" w14:textId="77777777" w:rsidR="003D107A" w:rsidRPr="00580B64" w:rsidRDefault="003D107A" w:rsidP="001439C5">
      <w:pPr>
        <w:spacing w:after="120" w:line="240" w:lineRule="exact"/>
        <w:ind w:left="425" w:hanging="39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Загальна характеристика. Історія застосування.</w:t>
      </w:r>
    </w:p>
    <w:p w14:paraId="4825A7D3" w14:textId="77777777" w:rsidR="003D107A" w:rsidRPr="00580B64" w:rsidRDefault="003D107A" w:rsidP="001439C5">
      <w:pPr>
        <w:spacing w:after="120" w:line="240" w:lineRule="exact"/>
        <w:ind w:left="425" w:hanging="39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Сон. Структура фізіологічного сну. Види інсомнії.</w:t>
      </w:r>
    </w:p>
    <w:p w14:paraId="67A4346C" w14:textId="77777777" w:rsidR="003D107A" w:rsidRPr="00580B64" w:rsidRDefault="003D107A" w:rsidP="001439C5">
      <w:pPr>
        <w:spacing w:after="120" w:line="240" w:lineRule="exact"/>
        <w:ind w:left="425" w:hanging="39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Класифікація:</w:t>
      </w:r>
    </w:p>
    <w:p w14:paraId="217C0D38" w14:textId="77777777" w:rsidR="003D107A" w:rsidRPr="00580B64" w:rsidRDefault="003D107A" w:rsidP="003D107A">
      <w:pPr>
        <w:spacing w:after="0" w:line="240" w:lineRule="exact"/>
        <w:ind w:left="426" w:right="-1" w:hanging="39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Похідні бензодіазепіну (транквілізатори): нітразепам, феназепам, флунітразепам, альпразолам, триазолам і ін .; </w:t>
      </w:r>
    </w:p>
    <w:p w14:paraId="2F13EC18" w14:textId="77777777" w:rsidR="003D107A" w:rsidRPr="00580B64" w:rsidRDefault="003D107A" w:rsidP="003D107A">
      <w:pPr>
        <w:spacing w:after="0" w:line="240" w:lineRule="exact"/>
        <w:ind w:left="426" w:right="-1" w:hanging="39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Похідні </w:t>
      </w:r>
      <w:r w:rsidRPr="00580B64">
        <w:rPr>
          <w:rFonts w:ascii="Times New Roman" w:hAnsi="Times New Roman" w:cs="Times New Roman"/>
          <w:i/>
          <w:snapToGrid w:val="0"/>
          <w:sz w:val="24"/>
          <w:szCs w:val="24"/>
          <w:lang w:val="uk-UA"/>
        </w:rPr>
        <w:t xml:space="preserve">барбітурової кислоти </w:t>
      </w:r>
      <w:r w:rsidRPr="00580B64">
        <w:rPr>
          <w:rFonts w:ascii="Times New Roman" w:hAnsi="Times New Roman" w:cs="Times New Roman"/>
          <w:snapToGrid w:val="0"/>
          <w:sz w:val="24"/>
          <w:szCs w:val="24"/>
          <w:lang w:val="uk-UA"/>
        </w:rPr>
        <w:t xml:space="preserve">(барбітурати): фенобарбітал, реладорм (циклобарбітал+діазепам); </w:t>
      </w:r>
    </w:p>
    <w:p w14:paraId="2A552AE3" w14:textId="77777777" w:rsidR="003D107A" w:rsidRPr="00580B64" w:rsidRDefault="003D107A" w:rsidP="003D107A">
      <w:pPr>
        <w:spacing w:after="0" w:line="240" w:lineRule="exact"/>
        <w:ind w:left="396" w:right="-1" w:hanging="39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Снодійні </w:t>
      </w:r>
      <w:r w:rsidRPr="00580B64">
        <w:rPr>
          <w:rFonts w:ascii="Times New Roman" w:hAnsi="Times New Roman" w:cs="Times New Roman"/>
          <w:i/>
          <w:snapToGrid w:val="0"/>
          <w:sz w:val="24"/>
          <w:szCs w:val="24"/>
          <w:lang w:val="uk-UA"/>
        </w:rPr>
        <w:t>різних хімічних</w:t>
      </w:r>
      <w:r w:rsidRPr="00580B64">
        <w:rPr>
          <w:rFonts w:ascii="Times New Roman" w:hAnsi="Times New Roman" w:cs="Times New Roman"/>
          <w:snapToGrid w:val="0"/>
          <w:sz w:val="24"/>
          <w:szCs w:val="24"/>
          <w:lang w:val="uk-UA"/>
        </w:rPr>
        <w:t xml:space="preserve"> груп: </w:t>
      </w:r>
    </w:p>
    <w:p w14:paraId="205B1BF6" w14:textId="77777777" w:rsidR="003D107A" w:rsidRPr="00580B64" w:rsidRDefault="003D107A">
      <w:pPr>
        <w:numPr>
          <w:ilvl w:val="0"/>
          <w:numId w:val="60"/>
        </w:numPr>
        <w:spacing w:after="0" w:line="240" w:lineRule="exact"/>
        <w:rPr>
          <w:rFonts w:ascii="Times New Roman" w:hAnsi="Times New Roman" w:cs="Times New Roman"/>
          <w:bCs/>
          <w:iCs/>
          <w:sz w:val="24"/>
          <w:szCs w:val="24"/>
          <w:lang w:val="uk-UA"/>
        </w:rPr>
      </w:pPr>
      <w:r w:rsidRPr="00580B64">
        <w:rPr>
          <w:rFonts w:ascii="Times New Roman" w:hAnsi="Times New Roman" w:cs="Times New Roman"/>
          <w:bCs/>
          <w:iCs/>
          <w:sz w:val="24"/>
          <w:szCs w:val="24"/>
          <w:lang w:val="uk-UA"/>
        </w:rPr>
        <w:t>- циклопіролонів - зопіклон (імован);</w:t>
      </w:r>
    </w:p>
    <w:p w14:paraId="624C6982" w14:textId="77777777" w:rsidR="003D107A" w:rsidRPr="00580B64" w:rsidRDefault="003D107A">
      <w:pPr>
        <w:numPr>
          <w:ilvl w:val="0"/>
          <w:numId w:val="60"/>
        </w:numPr>
        <w:spacing w:after="0" w:line="240" w:lineRule="exact"/>
        <w:rPr>
          <w:rFonts w:ascii="Times New Roman" w:hAnsi="Times New Roman" w:cs="Times New Roman"/>
          <w:bCs/>
          <w:iCs/>
          <w:sz w:val="24"/>
          <w:szCs w:val="24"/>
          <w:lang w:val="uk-UA"/>
        </w:rPr>
      </w:pPr>
      <w:r w:rsidRPr="00580B64">
        <w:rPr>
          <w:rFonts w:ascii="Times New Roman" w:hAnsi="Times New Roman" w:cs="Times New Roman"/>
          <w:bCs/>
          <w:iCs/>
          <w:sz w:val="24"/>
          <w:szCs w:val="24"/>
          <w:lang w:val="uk-UA"/>
        </w:rPr>
        <w:t>- імідазопіридинів - золпідем;</w:t>
      </w:r>
    </w:p>
    <w:p w14:paraId="28788276" w14:textId="77777777" w:rsidR="003D107A" w:rsidRPr="00580B64" w:rsidRDefault="003D107A">
      <w:pPr>
        <w:numPr>
          <w:ilvl w:val="0"/>
          <w:numId w:val="60"/>
        </w:numPr>
        <w:spacing w:after="0" w:line="240" w:lineRule="exact"/>
        <w:rPr>
          <w:rFonts w:ascii="Times New Roman" w:hAnsi="Times New Roman" w:cs="Times New Roman"/>
          <w:bCs/>
          <w:iCs/>
          <w:sz w:val="24"/>
          <w:szCs w:val="24"/>
          <w:lang w:val="uk-UA"/>
        </w:rPr>
      </w:pPr>
      <w:r w:rsidRPr="00580B64">
        <w:rPr>
          <w:rFonts w:ascii="Times New Roman" w:hAnsi="Times New Roman" w:cs="Times New Roman"/>
          <w:bCs/>
          <w:iCs/>
          <w:sz w:val="24"/>
          <w:szCs w:val="24"/>
          <w:lang w:val="uk-UA"/>
        </w:rPr>
        <w:t>- піразолопірімідінів - залеплон (Анданте);</w:t>
      </w:r>
    </w:p>
    <w:p w14:paraId="3231A15D" w14:textId="77777777" w:rsidR="003D107A" w:rsidRPr="00580B64" w:rsidRDefault="003D107A">
      <w:pPr>
        <w:numPr>
          <w:ilvl w:val="0"/>
          <w:numId w:val="60"/>
        </w:numPr>
        <w:spacing w:after="0" w:line="240" w:lineRule="exact"/>
        <w:rPr>
          <w:rFonts w:ascii="Times New Roman" w:hAnsi="Times New Roman" w:cs="Times New Roman"/>
          <w:bCs/>
          <w:iCs/>
          <w:sz w:val="24"/>
          <w:szCs w:val="24"/>
          <w:lang w:val="uk-UA"/>
        </w:rPr>
      </w:pPr>
      <w:r w:rsidRPr="00580B64">
        <w:rPr>
          <w:rFonts w:ascii="Times New Roman" w:hAnsi="Times New Roman" w:cs="Times New Roman"/>
          <w:bCs/>
          <w:iCs/>
          <w:sz w:val="24"/>
          <w:szCs w:val="24"/>
          <w:lang w:val="uk-UA"/>
        </w:rPr>
        <w:t>- етаноламінів - доксиламін (донорміл);</w:t>
      </w:r>
    </w:p>
    <w:p w14:paraId="350844FA" w14:textId="77777777" w:rsidR="003D107A" w:rsidRPr="00580B64" w:rsidRDefault="003D107A">
      <w:pPr>
        <w:numPr>
          <w:ilvl w:val="0"/>
          <w:numId w:val="60"/>
        </w:numPr>
        <w:spacing w:after="0" w:line="240" w:lineRule="exact"/>
        <w:rPr>
          <w:rFonts w:ascii="Times New Roman" w:hAnsi="Times New Roman" w:cs="Times New Roman"/>
          <w:bCs/>
          <w:iCs/>
          <w:sz w:val="24"/>
          <w:szCs w:val="24"/>
          <w:lang w:val="uk-UA"/>
        </w:rPr>
      </w:pPr>
      <w:r w:rsidRPr="00580B64">
        <w:rPr>
          <w:rFonts w:ascii="Times New Roman" w:hAnsi="Times New Roman" w:cs="Times New Roman"/>
          <w:bCs/>
          <w:iCs/>
          <w:sz w:val="24"/>
          <w:szCs w:val="24"/>
          <w:lang w:val="uk-UA"/>
        </w:rPr>
        <w:t>- тіазол - клометіазол (геміневрін);</w:t>
      </w:r>
    </w:p>
    <w:p w14:paraId="194AFCA5" w14:textId="77777777" w:rsidR="003D107A" w:rsidRPr="00580B64" w:rsidRDefault="003D107A">
      <w:pPr>
        <w:numPr>
          <w:ilvl w:val="0"/>
          <w:numId w:val="60"/>
        </w:numPr>
        <w:spacing w:after="0" w:line="240" w:lineRule="exact"/>
        <w:rPr>
          <w:rFonts w:ascii="Times New Roman" w:hAnsi="Times New Roman" w:cs="Times New Roman"/>
          <w:sz w:val="24"/>
          <w:szCs w:val="24"/>
          <w:lang w:val="uk-UA"/>
        </w:rPr>
      </w:pPr>
      <w:r w:rsidRPr="00580B64">
        <w:rPr>
          <w:rFonts w:ascii="Times New Roman" w:hAnsi="Times New Roman" w:cs="Times New Roman"/>
          <w:bCs/>
          <w:iCs/>
          <w:sz w:val="24"/>
          <w:szCs w:val="24"/>
          <w:lang w:val="uk-UA"/>
        </w:rPr>
        <w:t>- аліфатичного ряду - хлоралгідрат, бромізовал.</w:t>
      </w:r>
    </w:p>
    <w:p w14:paraId="6CCB06E7" w14:textId="77777777" w:rsidR="003D107A" w:rsidRPr="00580B64" w:rsidRDefault="003D107A" w:rsidP="003D107A">
      <w:pPr>
        <w:spacing w:after="0" w:line="240" w:lineRule="exact"/>
        <w:rPr>
          <w:rFonts w:ascii="Times New Roman" w:hAnsi="Times New Roman" w:cs="Times New Roman"/>
          <w:sz w:val="24"/>
          <w:szCs w:val="24"/>
          <w:lang w:val="uk-UA"/>
        </w:rPr>
      </w:pPr>
    </w:p>
    <w:p w14:paraId="43D4B844" w14:textId="5D287A19" w:rsidR="003D107A" w:rsidRPr="00580B64" w:rsidRDefault="003D107A" w:rsidP="003D107A">
      <w:pPr>
        <w:pStyle w:val="21"/>
        <w:spacing w:after="0" w:line="240" w:lineRule="exact"/>
        <w:ind w:firstLine="425"/>
        <w:rPr>
          <w:rFonts w:ascii="Times New Roman" w:hAnsi="Times New Roman" w:cs="Times New Roman"/>
          <w:iCs/>
          <w:sz w:val="24"/>
          <w:szCs w:val="24"/>
          <w:lang w:val="uk-UA"/>
        </w:rPr>
      </w:pPr>
      <w:r w:rsidRPr="00580B64">
        <w:rPr>
          <w:rFonts w:ascii="Times New Roman" w:hAnsi="Times New Roman" w:cs="Times New Roman"/>
          <w:i/>
          <w:iCs/>
          <w:sz w:val="24"/>
          <w:szCs w:val="24"/>
          <w:lang w:val="uk-UA"/>
        </w:rPr>
        <w:lastRenderedPageBreak/>
        <w:t>Примітка</w:t>
      </w:r>
      <w:r w:rsidRPr="00580B64">
        <w:rPr>
          <w:rFonts w:ascii="Times New Roman" w:hAnsi="Times New Roman" w:cs="Times New Roman"/>
          <w:iCs/>
          <w:sz w:val="24"/>
          <w:szCs w:val="24"/>
          <w:lang w:val="uk-UA"/>
        </w:rPr>
        <w:t>: Слід враховувати, що регулює впливом на сон мають ряд психо седативних засобів (валеріана, пустирник, броміди), малі дози нейролептиків (аміназин, хлорпротиксен), антидепресанти-седатікі (амит-ріптілін, флуоксамін), агоністи рецепторів мелатоніну (мелатонін), кому -бінірованние препарати (андипал, беллатаминал, палюфін, глюферал, паглюферал) і ін. Седативно-гіпнотичним дією володіють всі депресії-Санти ЦНС, речовини з додатковим блокуючим дією на цін-тральні М-холино- і Н1-гістамінорецептори (клофелін, димедрол</w:t>
      </w:r>
      <w:r w:rsidR="001439C5">
        <w:rPr>
          <w:rFonts w:ascii="Times New Roman" w:hAnsi="Times New Roman" w:cs="Times New Roman"/>
          <w:iCs/>
          <w:sz w:val="24"/>
          <w:szCs w:val="24"/>
          <w:lang w:val="uk-UA"/>
        </w:rPr>
        <w:t>,</w:t>
      </w:r>
      <w:r w:rsidRPr="00580B64">
        <w:rPr>
          <w:rFonts w:ascii="Times New Roman" w:hAnsi="Times New Roman" w:cs="Times New Roman"/>
          <w:iCs/>
          <w:sz w:val="24"/>
          <w:szCs w:val="24"/>
          <w:lang w:val="uk-UA"/>
        </w:rPr>
        <w:t xml:space="preserve"> </w:t>
      </w:r>
      <w:r w:rsidR="001439C5">
        <w:rPr>
          <w:rFonts w:ascii="Times New Roman" w:hAnsi="Times New Roman" w:cs="Times New Roman"/>
          <w:iCs/>
          <w:sz w:val="24"/>
          <w:szCs w:val="24"/>
          <w:lang w:val="uk-UA"/>
        </w:rPr>
        <w:t>д</w:t>
      </w:r>
      <w:r w:rsidRPr="00580B64">
        <w:rPr>
          <w:rFonts w:ascii="Times New Roman" w:hAnsi="Times New Roman" w:cs="Times New Roman"/>
          <w:iCs/>
          <w:sz w:val="24"/>
          <w:szCs w:val="24"/>
          <w:lang w:val="uk-UA"/>
        </w:rPr>
        <w:t>іпр</w:t>
      </w:r>
      <w:r w:rsidR="001439C5">
        <w:rPr>
          <w:rFonts w:ascii="Times New Roman" w:hAnsi="Times New Roman" w:cs="Times New Roman"/>
          <w:iCs/>
          <w:sz w:val="24"/>
          <w:szCs w:val="24"/>
          <w:lang w:val="uk-UA"/>
        </w:rPr>
        <w:t>а</w:t>
      </w:r>
      <w:r w:rsidRPr="00580B64">
        <w:rPr>
          <w:rFonts w:ascii="Times New Roman" w:hAnsi="Times New Roman" w:cs="Times New Roman"/>
          <w:iCs/>
          <w:sz w:val="24"/>
          <w:szCs w:val="24"/>
          <w:lang w:val="uk-UA"/>
        </w:rPr>
        <w:t>зін та ін.), але як снодійні вони не застосовуються.</w:t>
      </w:r>
    </w:p>
    <w:p w14:paraId="52ADD55B" w14:textId="77777777" w:rsidR="003D107A" w:rsidRPr="00580B64" w:rsidRDefault="003D107A" w:rsidP="003D107A">
      <w:pPr>
        <w:pStyle w:val="21"/>
        <w:spacing w:after="0" w:line="240" w:lineRule="exact"/>
        <w:ind w:firstLine="425"/>
        <w:rPr>
          <w:rFonts w:ascii="Times New Roman" w:hAnsi="Times New Roman" w:cs="Times New Roman"/>
          <w:iCs/>
          <w:sz w:val="24"/>
          <w:szCs w:val="24"/>
          <w:lang w:val="uk-UA"/>
        </w:rPr>
      </w:pPr>
    </w:p>
    <w:p w14:paraId="71DED6ED" w14:textId="77777777" w:rsidR="003D107A" w:rsidRPr="00580B64" w:rsidRDefault="003D107A" w:rsidP="001439C5">
      <w:pPr>
        <w:pStyle w:val="21"/>
        <w:spacing w:line="240" w:lineRule="exact"/>
        <w:ind w:left="284" w:firstLine="425"/>
        <w:rPr>
          <w:rFonts w:ascii="Times New Roman" w:hAnsi="Times New Roman" w:cs="Times New Roman"/>
          <w:iCs/>
          <w:sz w:val="24"/>
          <w:szCs w:val="24"/>
          <w:lang w:val="uk-UA"/>
        </w:rPr>
      </w:pPr>
      <w:r w:rsidRPr="00580B64">
        <w:rPr>
          <w:rFonts w:ascii="Times New Roman" w:hAnsi="Times New Roman" w:cs="Times New Roman"/>
          <w:iCs/>
          <w:sz w:val="24"/>
          <w:szCs w:val="24"/>
          <w:lang w:val="uk-UA"/>
        </w:rPr>
        <w:t>4. Залежність «доза-ефект» для снодійних та седативних препаратів. Відмінності медикаментозного і фізіологічного сну. Вимоги, що пред'являються до снодійних засобів.</w:t>
      </w:r>
    </w:p>
    <w:p w14:paraId="0CE83E42" w14:textId="77777777" w:rsidR="003D107A" w:rsidRPr="00580B64" w:rsidRDefault="003D107A" w:rsidP="001439C5">
      <w:pPr>
        <w:pStyle w:val="21"/>
        <w:spacing w:line="240" w:lineRule="exact"/>
        <w:ind w:left="284" w:firstLine="425"/>
        <w:rPr>
          <w:rFonts w:ascii="Times New Roman" w:hAnsi="Times New Roman" w:cs="Times New Roman"/>
          <w:iCs/>
          <w:sz w:val="24"/>
          <w:szCs w:val="24"/>
          <w:lang w:val="uk-UA"/>
        </w:rPr>
      </w:pPr>
      <w:r w:rsidRPr="00580B64">
        <w:rPr>
          <w:rFonts w:ascii="Times New Roman" w:hAnsi="Times New Roman" w:cs="Times New Roman"/>
          <w:iCs/>
          <w:sz w:val="24"/>
          <w:szCs w:val="24"/>
          <w:lang w:val="uk-UA"/>
        </w:rPr>
        <w:t>5. Бензодіазепіни. Фармакодинаміка. Фармакокінетика. Небажані ефекти. Переваги і недоліки. При-сування.</w:t>
      </w:r>
    </w:p>
    <w:p w14:paraId="44A91CB4" w14:textId="77777777" w:rsidR="003D107A" w:rsidRPr="00580B64" w:rsidRDefault="003D107A" w:rsidP="001439C5">
      <w:pPr>
        <w:pStyle w:val="21"/>
        <w:spacing w:line="240" w:lineRule="exact"/>
        <w:ind w:left="284" w:firstLine="425"/>
        <w:rPr>
          <w:rFonts w:ascii="Times New Roman" w:hAnsi="Times New Roman" w:cs="Times New Roman"/>
          <w:iCs/>
          <w:sz w:val="24"/>
          <w:szCs w:val="24"/>
          <w:lang w:val="uk-UA"/>
        </w:rPr>
      </w:pPr>
      <w:r w:rsidRPr="00580B64">
        <w:rPr>
          <w:rFonts w:ascii="Times New Roman" w:hAnsi="Times New Roman" w:cs="Times New Roman"/>
          <w:iCs/>
          <w:sz w:val="24"/>
          <w:szCs w:val="24"/>
          <w:lang w:val="uk-UA"/>
        </w:rPr>
        <w:t>6. Барбітурати. Фармакодинаміка. Фармакокінетика. Небажаніі ефекти, взаємодія з іншими лікарськими засобами. Гостре і хронічне отруєння, допомога.</w:t>
      </w:r>
    </w:p>
    <w:p w14:paraId="26BEFE1C" w14:textId="77777777" w:rsidR="003D107A" w:rsidRPr="00580B64" w:rsidRDefault="003D107A" w:rsidP="001439C5">
      <w:pPr>
        <w:pStyle w:val="21"/>
        <w:spacing w:line="240" w:lineRule="exact"/>
        <w:ind w:left="284" w:firstLine="425"/>
        <w:rPr>
          <w:rFonts w:ascii="Times New Roman" w:hAnsi="Times New Roman" w:cs="Times New Roman"/>
          <w:iCs/>
          <w:sz w:val="24"/>
          <w:szCs w:val="24"/>
          <w:lang w:val="uk-UA"/>
        </w:rPr>
      </w:pPr>
      <w:r w:rsidRPr="00580B64">
        <w:rPr>
          <w:rFonts w:ascii="Times New Roman" w:hAnsi="Times New Roman" w:cs="Times New Roman"/>
          <w:iCs/>
          <w:sz w:val="24"/>
          <w:szCs w:val="24"/>
          <w:lang w:val="uk-UA"/>
        </w:rPr>
        <w:t>7. Загальна характеристика снодійних різних хімічних груп.</w:t>
      </w:r>
    </w:p>
    <w:p w14:paraId="08272E0D" w14:textId="77777777" w:rsidR="003D107A" w:rsidRPr="00580B64" w:rsidRDefault="003D107A" w:rsidP="001439C5">
      <w:pPr>
        <w:pStyle w:val="21"/>
        <w:spacing w:line="240" w:lineRule="exact"/>
        <w:ind w:left="284" w:firstLine="425"/>
        <w:rPr>
          <w:rFonts w:ascii="Times New Roman" w:hAnsi="Times New Roman" w:cs="Times New Roman"/>
          <w:sz w:val="24"/>
          <w:szCs w:val="24"/>
          <w:lang w:val="uk-UA"/>
        </w:rPr>
      </w:pPr>
      <w:r w:rsidRPr="00580B64">
        <w:rPr>
          <w:rFonts w:ascii="Times New Roman" w:hAnsi="Times New Roman" w:cs="Times New Roman"/>
          <w:iCs/>
          <w:sz w:val="24"/>
          <w:szCs w:val="24"/>
          <w:lang w:val="uk-UA"/>
        </w:rPr>
        <w:t>9. Загальні принципи лікування інсомнії. Порівняльна характеристика основних груп снодійних. Протипоказання до призначення.</w:t>
      </w:r>
    </w:p>
    <w:p w14:paraId="621E4CD6" w14:textId="77777777" w:rsidR="003D107A" w:rsidRPr="00580B64" w:rsidRDefault="003D107A" w:rsidP="003D107A">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ПРОТИСУДОМНІ ЗАСОБИ</w:t>
      </w:r>
    </w:p>
    <w:p w14:paraId="3F769CB6" w14:textId="77777777" w:rsidR="003D107A" w:rsidRPr="00580B64" w:rsidRDefault="003D107A" w:rsidP="003D107A">
      <w:pPr>
        <w:spacing w:after="0" w:line="240" w:lineRule="exact"/>
        <w:ind w:right="-1" w:firstLine="426"/>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Класифікація:</w:t>
      </w:r>
    </w:p>
    <w:p w14:paraId="4466CC55" w14:textId="77777777" w:rsidR="003D107A" w:rsidRPr="00580B64" w:rsidRDefault="003D107A" w:rsidP="003D107A">
      <w:pPr>
        <w:spacing w:after="0" w:line="240" w:lineRule="exact"/>
        <w:ind w:left="396" w:right="-1" w:hanging="39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А. Засоби, що застосовуються </w:t>
      </w:r>
      <w:r w:rsidRPr="00580B64">
        <w:rPr>
          <w:rFonts w:ascii="Times New Roman" w:hAnsi="Times New Roman" w:cs="Times New Roman"/>
          <w:b/>
          <w:bCs/>
          <w:iCs/>
          <w:snapToGrid w:val="0"/>
          <w:sz w:val="24"/>
          <w:szCs w:val="24"/>
          <w:lang w:val="uk-UA"/>
        </w:rPr>
        <w:t>для купірувания судом</w:t>
      </w:r>
      <w:r w:rsidRPr="00580B64">
        <w:rPr>
          <w:rFonts w:ascii="Times New Roman" w:hAnsi="Times New Roman" w:cs="Times New Roman"/>
          <w:snapToGrid w:val="0"/>
          <w:sz w:val="24"/>
          <w:szCs w:val="24"/>
          <w:lang w:val="uk-UA"/>
        </w:rPr>
        <w:t xml:space="preserve"> (власне протисудомні засоби) - магнію сульфат, бензодіазепіни (діазепам, феназепам клоназепам, ін.), барбітурати (гексенал, тіопентал, фенобарбітал), хлоралгідрат, закис азоту, натрію оксибутират, лідокаїн, міорелаксанти.</w:t>
      </w:r>
    </w:p>
    <w:p w14:paraId="36B9A708" w14:textId="77777777" w:rsidR="003D107A" w:rsidRPr="00580B64" w:rsidRDefault="003D107A" w:rsidP="003D107A">
      <w:pPr>
        <w:spacing w:after="0" w:line="240" w:lineRule="exact"/>
        <w:ind w:left="396" w:right="-1" w:hanging="39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Б. </w:t>
      </w:r>
      <w:r w:rsidRPr="00580B64">
        <w:rPr>
          <w:rFonts w:ascii="Times New Roman" w:hAnsi="Times New Roman" w:cs="Times New Roman"/>
          <w:b/>
          <w:bCs/>
          <w:iCs/>
          <w:snapToGrid w:val="0"/>
          <w:sz w:val="24"/>
          <w:szCs w:val="24"/>
          <w:lang w:val="uk-UA"/>
        </w:rPr>
        <w:t>Протепілептичні</w:t>
      </w:r>
      <w:r w:rsidRPr="00580B64">
        <w:rPr>
          <w:rFonts w:ascii="Times New Roman" w:hAnsi="Times New Roman" w:cs="Times New Roman"/>
          <w:snapToGrid w:val="0"/>
          <w:sz w:val="24"/>
          <w:szCs w:val="24"/>
          <w:lang w:val="uk-UA"/>
        </w:rPr>
        <w:t xml:space="preserve"> засоби:</w:t>
      </w:r>
    </w:p>
    <w:p w14:paraId="0B49A2B2" w14:textId="77777777" w:rsidR="003D107A" w:rsidRPr="00580B64" w:rsidRDefault="003D107A" w:rsidP="003D107A">
      <w:pPr>
        <w:spacing w:after="0" w:line="240" w:lineRule="exact"/>
        <w:ind w:left="567" w:right="-1" w:hanging="283"/>
        <w:jc w:val="both"/>
        <w:rPr>
          <w:rFonts w:ascii="Times New Roman" w:hAnsi="Times New Roman" w:cs="Times New Roman"/>
          <w:iCs/>
          <w:snapToGrid w:val="0"/>
          <w:sz w:val="24"/>
          <w:szCs w:val="24"/>
          <w:lang w:val="uk-UA"/>
        </w:rPr>
      </w:pPr>
      <w:r w:rsidRPr="00580B64">
        <w:rPr>
          <w:rFonts w:ascii="Times New Roman" w:hAnsi="Times New Roman" w:cs="Times New Roman"/>
          <w:snapToGrid w:val="0"/>
          <w:sz w:val="24"/>
          <w:szCs w:val="24"/>
          <w:lang w:val="uk-UA"/>
        </w:rPr>
        <w:t>-</w:t>
      </w:r>
      <w:r w:rsidRPr="00580B64">
        <w:rPr>
          <w:rFonts w:ascii="Times New Roman" w:hAnsi="Times New Roman" w:cs="Times New Roman"/>
          <w:snapToGrid w:val="0"/>
          <w:sz w:val="24"/>
          <w:szCs w:val="24"/>
          <w:lang w:val="uk-UA"/>
        </w:rPr>
        <w:tab/>
      </w:r>
      <w:r w:rsidRPr="00580B64">
        <w:rPr>
          <w:rFonts w:ascii="Times New Roman" w:hAnsi="Times New Roman" w:cs="Times New Roman"/>
          <w:i/>
          <w:iCs/>
          <w:snapToGrid w:val="0"/>
          <w:sz w:val="24"/>
          <w:szCs w:val="24"/>
          <w:lang w:val="uk-UA"/>
        </w:rPr>
        <w:t xml:space="preserve">барбітурати </w:t>
      </w:r>
      <w:r w:rsidRPr="00580B64">
        <w:rPr>
          <w:rFonts w:ascii="Times New Roman" w:hAnsi="Times New Roman" w:cs="Times New Roman"/>
          <w:iCs/>
          <w:snapToGrid w:val="0"/>
          <w:sz w:val="24"/>
          <w:szCs w:val="24"/>
          <w:lang w:val="uk-UA"/>
        </w:rPr>
        <w:t>та їх похідні - фенобарбітал, бензобарбітал (бензонал), гексамідин (примідон);</w:t>
      </w:r>
    </w:p>
    <w:p w14:paraId="22F33067" w14:textId="77777777" w:rsidR="003D107A" w:rsidRPr="00580B64" w:rsidRDefault="003D107A" w:rsidP="003D107A">
      <w:pPr>
        <w:spacing w:after="0" w:line="240" w:lineRule="exact"/>
        <w:ind w:left="567" w:right="-1" w:hanging="283"/>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 xml:space="preserve">- похідні </w:t>
      </w:r>
      <w:r w:rsidRPr="00580B64">
        <w:rPr>
          <w:rFonts w:ascii="Times New Roman" w:hAnsi="Times New Roman" w:cs="Times New Roman"/>
          <w:i/>
          <w:iCs/>
          <w:snapToGrid w:val="0"/>
          <w:sz w:val="24"/>
          <w:szCs w:val="24"/>
          <w:lang w:val="uk-UA"/>
        </w:rPr>
        <w:t xml:space="preserve">бензодіазепіну </w:t>
      </w:r>
      <w:r w:rsidRPr="00580B64">
        <w:rPr>
          <w:rFonts w:ascii="Times New Roman" w:hAnsi="Times New Roman" w:cs="Times New Roman"/>
          <w:iCs/>
          <w:snapToGrid w:val="0"/>
          <w:sz w:val="24"/>
          <w:szCs w:val="24"/>
          <w:lang w:val="uk-UA"/>
        </w:rPr>
        <w:t>- клоназепам, даазепам і ін.;</w:t>
      </w:r>
    </w:p>
    <w:p w14:paraId="6694998F" w14:textId="77777777" w:rsidR="003D107A" w:rsidRPr="00580B64" w:rsidRDefault="003D107A" w:rsidP="003D107A">
      <w:pPr>
        <w:spacing w:after="0" w:line="240" w:lineRule="exact"/>
        <w:ind w:left="567" w:right="-1" w:hanging="283"/>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 похідні</w:t>
      </w:r>
      <w:r w:rsidRPr="00580B64">
        <w:rPr>
          <w:rFonts w:ascii="Times New Roman" w:hAnsi="Times New Roman" w:cs="Times New Roman"/>
          <w:i/>
          <w:iCs/>
          <w:snapToGrid w:val="0"/>
          <w:sz w:val="24"/>
          <w:szCs w:val="24"/>
          <w:lang w:val="uk-UA"/>
        </w:rPr>
        <w:t xml:space="preserve"> гідантоїну - </w:t>
      </w:r>
      <w:r w:rsidRPr="00580B64">
        <w:rPr>
          <w:rFonts w:ascii="Times New Roman" w:hAnsi="Times New Roman" w:cs="Times New Roman"/>
          <w:iCs/>
          <w:snapToGrid w:val="0"/>
          <w:sz w:val="24"/>
          <w:szCs w:val="24"/>
          <w:lang w:val="uk-UA"/>
        </w:rPr>
        <w:t>дифенін (фенітоїн) і ін.;</w:t>
      </w:r>
    </w:p>
    <w:p w14:paraId="6DD4015A" w14:textId="77777777" w:rsidR="003D107A" w:rsidRPr="00580B64" w:rsidRDefault="003D107A" w:rsidP="003D107A">
      <w:pPr>
        <w:spacing w:after="0" w:line="240" w:lineRule="exact"/>
        <w:ind w:left="567" w:right="-1" w:hanging="283"/>
        <w:jc w:val="both"/>
        <w:rPr>
          <w:rFonts w:ascii="Times New Roman" w:hAnsi="Times New Roman" w:cs="Times New Roman"/>
          <w:iCs/>
          <w:snapToGrid w:val="0"/>
          <w:sz w:val="24"/>
          <w:szCs w:val="24"/>
          <w:lang w:val="uk-UA"/>
        </w:rPr>
      </w:pPr>
      <w:r w:rsidRPr="00580B64">
        <w:rPr>
          <w:rFonts w:ascii="Times New Roman" w:hAnsi="Times New Roman" w:cs="Times New Roman"/>
          <w:iCs/>
          <w:snapToGrid w:val="0"/>
          <w:sz w:val="24"/>
          <w:szCs w:val="24"/>
          <w:lang w:val="uk-UA"/>
        </w:rPr>
        <w:t xml:space="preserve">- похідні </w:t>
      </w:r>
      <w:r w:rsidRPr="00580B64">
        <w:rPr>
          <w:rFonts w:ascii="Times New Roman" w:hAnsi="Times New Roman" w:cs="Times New Roman"/>
          <w:i/>
          <w:iCs/>
          <w:snapToGrid w:val="0"/>
          <w:sz w:val="24"/>
          <w:szCs w:val="24"/>
          <w:lang w:val="uk-UA"/>
        </w:rPr>
        <w:t xml:space="preserve">жирних </w:t>
      </w:r>
      <w:r w:rsidRPr="00580B64">
        <w:rPr>
          <w:rFonts w:ascii="Times New Roman" w:hAnsi="Times New Roman" w:cs="Times New Roman"/>
          <w:iCs/>
          <w:snapToGrid w:val="0"/>
          <w:sz w:val="24"/>
          <w:szCs w:val="24"/>
          <w:lang w:val="uk-UA"/>
        </w:rPr>
        <w:t>кислот - вальпроєва кислота (депакін) і вальпроат натрію, гамма-аміномасляна кислота (натрію оксибутират, аміналон) і ін .;</w:t>
      </w:r>
    </w:p>
    <w:p w14:paraId="7944C3F1"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iCs/>
          <w:snapToGrid w:val="0"/>
          <w:sz w:val="24"/>
          <w:szCs w:val="24"/>
          <w:lang w:val="uk-UA"/>
        </w:rPr>
        <w:t xml:space="preserve">- похідні </w:t>
      </w:r>
      <w:r w:rsidRPr="00580B64">
        <w:rPr>
          <w:rFonts w:ascii="Times New Roman" w:hAnsi="Times New Roman" w:cs="Times New Roman"/>
          <w:i/>
          <w:iCs/>
          <w:snapToGrid w:val="0"/>
          <w:sz w:val="24"/>
          <w:szCs w:val="24"/>
          <w:lang w:val="uk-UA"/>
        </w:rPr>
        <w:t>сукцініміди</w:t>
      </w:r>
      <w:r w:rsidRPr="00580B64">
        <w:rPr>
          <w:rFonts w:ascii="Times New Roman" w:hAnsi="Times New Roman" w:cs="Times New Roman"/>
          <w:iCs/>
          <w:snapToGrid w:val="0"/>
          <w:sz w:val="24"/>
          <w:szCs w:val="24"/>
          <w:lang w:val="uk-UA"/>
        </w:rPr>
        <w:t xml:space="preserve"> - етосуксимід і ін .;</w:t>
      </w:r>
    </w:p>
    <w:p w14:paraId="5E1DE444" w14:textId="77777777" w:rsidR="003D107A" w:rsidRPr="00580B64" w:rsidRDefault="003D107A" w:rsidP="001B74B3">
      <w:pPr>
        <w:spacing w:after="120" w:line="240" w:lineRule="exact"/>
        <w:ind w:left="568"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w:t>
      </w:r>
      <w:r w:rsidRPr="00580B64">
        <w:rPr>
          <w:rFonts w:ascii="Times New Roman" w:hAnsi="Times New Roman" w:cs="Times New Roman"/>
          <w:snapToGrid w:val="0"/>
          <w:sz w:val="24"/>
          <w:szCs w:val="24"/>
          <w:lang w:val="uk-UA"/>
        </w:rPr>
        <w:tab/>
      </w:r>
      <w:r w:rsidRPr="00580B64">
        <w:rPr>
          <w:rFonts w:ascii="Times New Roman" w:hAnsi="Times New Roman" w:cs="Times New Roman"/>
          <w:i/>
          <w:iCs/>
          <w:snapToGrid w:val="0"/>
          <w:sz w:val="24"/>
          <w:szCs w:val="24"/>
          <w:lang w:val="uk-UA"/>
        </w:rPr>
        <w:t>інші</w:t>
      </w:r>
      <w:r w:rsidRPr="00580B64">
        <w:rPr>
          <w:rFonts w:ascii="Times New Roman" w:hAnsi="Times New Roman" w:cs="Times New Roman"/>
          <w:snapToGrid w:val="0"/>
          <w:sz w:val="24"/>
          <w:szCs w:val="24"/>
          <w:lang w:val="uk-UA"/>
        </w:rPr>
        <w:t xml:space="preserve"> — карбамазепін, ламотриджин, топірамат, вігабатрин, габапентин, леветірацетам і ін.</w:t>
      </w:r>
    </w:p>
    <w:p w14:paraId="3BCAFE50" w14:textId="77777777" w:rsidR="003D107A" w:rsidRPr="00580B64" w:rsidRDefault="003D107A" w:rsidP="003D107A">
      <w:pPr>
        <w:spacing w:after="0" w:line="240" w:lineRule="exact"/>
        <w:ind w:left="567" w:right="-1" w:hanging="283"/>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Класифікація по механізму дії:</w:t>
      </w:r>
    </w:p>
    <w:p w14:paraId="758B1555" w14:textId="77777777" w:rsidR="003D107A" w:rsidRPr="00580B64" w:rsidRDefault="003D107A" w:rsidP="003D107A">
      <w:pPr>
        <w:spacing w:after="0" w:line="240" w:lineRule="exact"/>
        <w:ind w:left="567" w:right="-1" w:hanging="283"/>
        <w:jc w:val="both"/>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I. </w:t>
      </w:r>
      <w:r w:rsidRPr="00580B64">
        <w:rPr>
          <w:rFonts w:ascii="Times New Roman" w:hAnsi="Times New Roman" w:cs="Times New Roman"/>
          <w:i/>
          <w:snapToGrid w:val="0"/>
          <w:sz w:val="24"/>
          <w:szCs w:val="24"/>
          <w:lang w:val="uk-UA"/>
        </w:rPr>
        <w:t>Засоби, що блокують натрієві канали:</w:t>
      </w:r>
    </w:p>
    <w:p w14:paraId="73BE48A6"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Дифенін, Ламотриджин, Топирамат,</w:t>
      </w:r>
    </w:p>
    <w:p w14:paraId="65F6025C"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Карбамазепін, Натрію вальпроат.</w:t>
      </w:r>
    </w:p>
    <w:p w14:paraId="29C57F94"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II. </w:t>
      </w:r>
      <w:r w:rsidRPr="00580B64">
        <w:rPr>
          <w:rFonts w:ascii="Times New Roman" w:hAnsi="Times New Roman" w:cs="Times New Roman"/>
          <w:i/>
          <w:snapToGrid w:val="0"/>
          <w:sz w:val="24"/>
          <w:szCs w:val="24"/>
          <w:lang w:val="uk-UA"/>
        </w:rPr>
        <w:t>Засоби, що блокують кальцієві канали Т-типу</w:t>
      </w:r>
      <w:r w:rsidRPr="00580B64">
        <w:rPr>
          <w:rFonts w:ascii="Times New Roman" w:hAnsi="Times New Roman" w:cs="Times New Roman"/>
          <w:snapToGrid w:val="0"/>
          <w:sz w:val="24"/>
          <w:szCs w:val="24"/>
          <w:lang w:val="uk-UA"/>
        </w:rPr>
        <w:t>:</w:t>
      </w:r>
    </w:p>
    <w:p w14:paraId="18BC29C8"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Етосуксимід, Триметин, Натрію вальпроат.</w:t>
      </w:r>
    </w:p>
    <w:p w14:paraId="059BAF68"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III. </w:t>
      </w:r>
      <w:r w:rsidRPr="00580B64">
        <w:rPr>
          <w:rFonts w:ascii="Times New Roman" w:hAnsi="Times New Roman" w:cs="Times New Roman"/>
          <w:i/>
          <w:snapToGrid w:val="0"/>
          <w:sz w:val="24"/>
          <w:szCs w:val="24"/>
          <w:lang w:val="uk-UA"/>
        </w:rPr>
        <w:t>Засоби, що активують ГАМК-ергічні систему</w:t>
      </w:r>
      <w:r w:rsidRPr="00580B64">
        <w:rPr>
          <w:rFonts w:ascii="Times New Roman" w:hAnsi="Times New Roman" w:cs="Times New Roman"/>
          <w:snapToGrid w:val="0"/>
          <w:sz w:val="24"/>
          <w:szCs w:val="24"/>
          <w:lang w:val="uk-UA"/>
        </w:rPr>
        <w:t>:</w:t>
      </w:r>
    </w:p>
    <w:p w14:paraId="40A4E2C7"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Засоби, що підвищують афінітет ГАМК до ГАМК-А-рецепторів Бензодіазепіни, Фенобарбітал, Діазепам, Лоразепам, Клоназепам, Топирамат.</w:t>
      </w:r>
    </w:p>
    <w:p w14:paraId="109CB666"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Засоби, що сприяють утворенню ГАМК і перешкоджають її інактивації- натрію вальпроат</w:t>
      </w:r>
    </w:p>
    <w:p w14:paraId="670E332E"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Засоби, що перешкоджають інактивації ГАМК - Вігабатрін</w:t>
      </w:r>
    </w:p>
    <w:p w14:paraId="26CE5A88"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Засоби, що блокують нейрональний і гліальних захоплення ГАМК - тіагабін</w:t>
      </w:r>
    </w:p>
    <w:p w14:paraId="5573DFAF"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IV. Засоби, що знижують активність глутаматергіческой системи:</w:t>
      </w:r>
    </w:p>
    <w:p w14:paraId="595912F7" w14:textId="77777777" w:rsidR="003D107A" w:rsidRPr="00580B64"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Засоби, що зменшують вивільнення глутамату з пресинаптичних закінчень - ламотриджин</w:t>
      </w:r>
    </w:p>
    <w:p w14:paraId="49397821" w14:textId="1CD8EB30" w:rsidR="003D107A" w:rsidRDefault="003D107A" w:rsidP="003D107A">
      <w:pPr>
        <w:spacing w:after="0" w:line="240" w:lineRule="exact"/>
        <w:ind w:left="567"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Засоби, що блокують глутаматні (АМPА) рецептори </w:t>
      </w:r>
      <w:r w:rsidR="001B74B3">
        <w:rPr>
          <w:rFonts w:ascii="Times New Roman" w:hAnsi="Times New Roman" w:cs="Times New Roman"/>
          <w:snapToGrid w:val="0"/>
          <w:sz w:val="24"/>
          <w:szCs w:val="24"/>
          <w:lang w:val="uk-UA"/>
        </w:rPr>
        <w:t>–</w:t>
      </w:r>
      <w:r w:rsidRPr="00580B64">
        <w:rPr>
          <w:rFonts w:ascii="Times New Roman" w:hAnsi="Times New Roman" w:cs="Times New Roman"/>
          <w:snapToGrid w:val="0"/>
          <w:sz w:val="24"/>
          <w:szCs w:val="24"/>
          <w:lang w:val="uk-UA"/>
        </w:rPr>
        <w:t xml:space="preserve"> топірамат</w:t>
      </w:r>
      <w:r w:rsidR="001B74B3">
        <w:rPr>
          <w:rFonts w:ascii="Times New Roman" w:hAnsi="Times New Roman" w:cs="Times New Roman"/>
          <w:snapToGrid w:val="0"/>
          <w:sz w:val="24"/>
          <w:szCs w:val="24"/>
          <w:lang w:val="uk-UA"/>
        </w:rPr>
        <w:t>.</w:t>
      </w:r>
    </w:p>
    <w:p w14:paraId="057040ED" w14:textId="77777777" w:rsidR="001B74B3" w:rsidRPr="00580B64" w:rsidRDefault="001B74B3" w:rsidP="003D107A">
      <w:pPr>
        <w:spacing w:after="0" w:line="240" w:lineRule="exact"/>
        <w:ind w:left="567" w:right="-1" w:hanging="283"/>
        <w:jc w:val="both"/>
        <w:rPr>
          <w:rFonts w:ascii="Times New Roman" w:hAnsi="Times New Roman" w:cs="Times New Roman"/>
          <w:snapToGrid w:val="0"/>
          <w:sz w:val="24"/>
          <w:szCs w:val="24"/>
          <w:lang w:val="uk-UA"/>
        </w:rPr>
      </w:pPr>
    </w:p>
    <w:p w14:paraId="3CC26121" w14:textId="77777777" w:rsidR="003D107A" w:rsidRPr="00580B64" w:rsidRDefault="003D107A" w:rsidP="003D107A">
      <w:pPr>
        <w:spacing w:after="0" w:line="240" w:lineRule="exact"/>
        <w:ind w:left="396" w:right="-1" w:hanging="39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В. </w:t>
      </w:r>
      <w:r w:rsidRPr="00580B64">
        <w:rPr>
          <w:rFonts w:ascii="Times New Roman" w:hAnsi="Times New Roman" w:cs="Times New Roman"/>
          <w:b/>
          <w:bCs/>
          <w:iCs/>
          <w:snapToGrid w:val="0"/>
          <w:sz w:val="24"/>
          <w:szCs w:val="24"/>
          <w:lang w:val="uk-UA"/>
        </w:rPr>
        <w:t xml:space="preserve">Протипаркінсонічні </w:t>
      </w:r>
      <w:r w:rsidRPr="00580B64">
        <w:rPr>
          <w:rFonts w:ascii="Times New Roman" w:hAnsi="Times New Roman" w:cs="Times New Roman"/>
          <w:snapToGrid w:val="0"/>
          <w:sz w:val="24"/>
          <w:szCs w:val="24"/>
          <w:lang w:val="uk-UA"/>
        </w:rPr>
        <w:t>засоби:</w:t>
      </w:r>
    </w:p>
    <w:p w14:paraId="08151259" w14:textId="77777777" w:rsidR="003D107A" w:rsidRPr="00580B64" w:rsidRDefault="003D107A" w:rsidP="003D107A">
      <w:p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1) </w:t>
      </w:r>
      <w:r w:rsidRPr="00580B64">
        <w:rPr>
          <w:rFonts w:ascii="Times New Roman" w:hAnsi="Times New Roman" w:cs="Times New Roman"/>
          <w:i/>
          <w:iCs/>
          <w:snapToGrid w:val="0"/>
          <w:sz w:val="24"/>
          <w:szCs w:val="24"/>
          <w:lang w:val="uk-UA"/>
        </w:rPr>
        <w:t>дофаміноміметики</w:t>
      </w:r>
      <w:r w:rsidRPr="00580B64">
        <w:rPr>
          <w:rFonts w:ascii="Times New Roman" w:hAnsi="Times New Roman" w:cs="Times New Roman"/>
          <w:snapToGrid w:val="0"/>
          <w:sz w:val="24"/>
          <w:szCs w:val="24"/>
          <w:lang w:val="uk-UA"/>
        </w:rPr>
        <w:t xml:space="preserve">: </w:t>
      </w:r>
    </w:p>
    <w:p w14:paraId="2B6D8E44" w14:textId="77777777" w:rsidR="003D107A" w:rsidRPr="00580B64" w:rsidRDefault="003D107A">
      <w:pPr>
        <w:numPr>
          <w:ilvl w:val="0"/>
          <w:numId w:val="61"/>
        </w:numPr>
        <w:shd w:val="clear" w:color="auto" w:fill="FFFFFF"/>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lastRenderedPageBreak/>
        <w:t>непрямї дії - попередники дофаміну (леводопа, наком), що підвищують вміст дофаміну і пригнічують його захоплення (мідантан), інгібітори МАО-В (селегілін) і ін.;</w:t>
      </w:r>
    </w:p>
    <w:p w14:paraId="24F78771" w14:textId="77777777" w:rsidR="003D107A" w:rsidRPr="00580B64" w:rsidRDefault="003D107A">
      <w:pPr>
        <w:numPr>
          <w:ilvl w:val="0"/>
          <w:numId w:val="61"/>
        </w:numPr>
        <w:shd w:val="clear" w:color="auto" w:fill="FFFFFF"/>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 xml:space="preserve"> прямої дії - агоністи дофамінових рецепторів (бромокриптин, праміпексол);</w:t>
      </w:r>
    </w:p>
    <w:p w14:paraId="4713D17E" w14:textId="77777777" w:rsidR="003D107A" w:rsidRPr="00580B64" w:rsidRDefault="003D107A" w:rsidP="001B74B3">
      <w:pPr>
        <w:spacing w:after="120" w:line="240" w:lineRule="exact"/>
        <w:ind w:left="567"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w:t>
      </w:r>
      <w:r w:rsidRPr="00580B64">
        <w:rPr>
          <w:rFonts w:ascii="Times New Roman" w:hAnsi="Times New Roman" w:cs="Times New Roman"/>
          <w:i/>
          <w:iCs/>
          <w:snapToGrid w:val="0"/>
          <w:sz w:val="24"/>
          <w:szCs w:val="24"/>
          <w:lang w:val="uk-UA"/>
        </w:rPr>
        <w:t>центральні М, Н-холіноблокатори</w:t>
      </w:r>
      <w:r w:rsidRPr="00580B64">
        <w:rPr>
          <w:rFonts w:ascii="Times New Roman" w:hAnsi="Times New Roman" w:cs="Times New Roman"/>
          <w:snapToGrid w:val="0"/>
          <w:sz w:val="24"/>
          <w:szCs w:val="24"/>
          <w:lang w:val="uk-UA"/>
        </w:rPr>
        <w:t xml:space="preserve"> — циклодол, нарокін, тропацін і ін.).</w:t>
      </w:r>
    </w:p>
    <w:p w14:paraId="5E58A7A3" w14:textId="77777777" w:rsidR="003D107A" w:rsidRPr="00580B64" w:rsidRDefault="003D107A" w:rsidP="001B74B3">
      <w:pPr>
        <w:spacing w:after="120" w:line="240" w:lineRule="exact"/>
        <w:ind w:left="396" w:hanging="39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Г. Засоби </w:t>
      </w:r>
      <w:r w:rsidRPr="00580B64">
        <w:rPr>
          <w:rFonts w:ascii="Times New Roman" w:hAnsi="Times New Roman" w:cs="Times New Roman"/>
          <w:b/>
          <w:bCs/>
          <w:iCs/>
          <w:snapToGrid w:val="0"/>
          <w:sz w:val="24"/>
          <w:szCs w:val="24"/>
          <w:lang w:val="uk-UA"/>
        </w:rPr>
        <w:t>для лікування спастичності</w:t>
      </w:r>
      <w:r w:rsidRPr="00580B64">
        <w:rPr>
          <w:rFonts w:ascii="Times New Roman" w:hAnsi="Times New Roman" w:cs="Times New Roman"/>
          <w:snapToGrid w:val="0"/>
          <w:sz w:val="24"/>
          <w:szCs w:val="24"/>
          <w:lang w:val="uk-UA"/>
        </w:rPr>
        <w:t>— бензодіазепіни (діазепам, феназепам), ГАМК-ергічні (фенібут, баклофен), дантролен, мідокалм, тизанідин.</w:t>
      </w:r>
    </w:p>
    <w:p w14:paraId="0A240264" w14:textId="77777777" w:rsidR="003D107A" w:rsidRPr="00580B64" w:rsidRDefault="003D107A" w:rsidP="001B74B3">
      <w:pPr>
        <w:spacing w:after="120" w:line="240" w:lineRule="exact"/>
        <w:ind w:left="396" w:hanging="39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Порівняльна характеристика окремих препаратів, що застосовуються для купірування судом. Механізм дії, раціональне застосування при судомному синдромі.</w:t>
      </w:r>
    </w:p>
    <w:p w14:paraId="227C7891" w14:textId="77777777" w:rsidR="003D107A" w:rsidRPr="00580B64" w:rsidRDefault="003D107A" w:rsidP="001B74B3">
      <w:pPr>
        <w:spacing w:after="120" w:line="240" w:lineRule="exact"/>
        <w:ind w:left="396" w:hanging="39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Фармакологія основних протиепілептичних препаратів. Механізм дії, фармакокінетика та ефективність при різних формах перебігу епілепсії (великих і малих судомних нападів, епілептичному статусі). Небажані ефекти. Взаємодія з іншими лікарськими препаратами.</w:t>
      </w:r>
    </w:p>
    <w:p w14:paraId="1C2A1C08" w14:textId="77777777" w:rsidR="003D107A" w:rsidRPr="00580B64" w:rsidRDefault="003D107A" w:rsidP="001B74B3">
      <w:pPr>
        <w:spacing w:after="120" w:line="240" w:lineRule="exact"/>
        <w:ind w:left="396" w:hanging="39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Загальна характеристика протипаркінсонічних препаратів. Патогенетичний принцип фармакологічної корекції медіаторних порушень екстрапірамідної системи при паркінсонізмі. Медикаментозний паркінсонізм, причини і лікування.</w:t>
      </w:r>
    </w:p>
    <w:p w14:paraId="16823214" w14:textId="77777777" w:rsidR="003D107A" w:rsidRPr="00580B64" w:rsidRDefault="003D107A" w:rsidP="003D107A">
      <w:pPr>
        <w:spacing w:after="0" w:line="240" w:lineRule="exact"/>
        <w:ind w:left="396" w:right="-1" w:hanging="396"/>
        <w:jc w:val="both"/>
        <w:rPr>
          <w:rFonts w:ascii="Times New Roman" w:hAnsi="Times New Roman" w:cs="Times New Roman"/>
          <w:sz w:val="24"/>
          <w:szCs w:val="24"/>
          <w:lang w:val="uk-UA"/>
        </w:rPr>
      </w:pPr>
      <w:r w:rsidRPr="00580B64">
        <w:rPr>
          <w:rFonts w:ascii="Times New Roman" w:hAnsi="Times New Roman" w:cs="Times New Roman"/>
          <w:snapToGrid w:val="0"/>
          <w:sz w:val="24"/>
          <w:szCs w:val="24"/>
          <w:lang w:val="uk-UA"/>
        </w:rPr>
        <w:t>Фармакобезпечність і взаємозамінність препаратів.</w:t>
      </w:r>
    </w:p>
    <w:p w14:paraId="1BC7F492" w14:textId="77777777" w:rsidR="003D107A" w:rsidRPr="00580B64" w:rsidRDefault="003D107A" w:rsidP="003D107A">
      <w:pPr>
        <w:pStyle w:val="21"/>
        <w:spacing w:after="0" w:line="240" w:lineRule="exact"/>
        <w:rPr>
          <w:rFonts w:ascii="Times New Roman" w:hAnsi="Times New Roman" w:cs="Times New Roman"/>
          <w:b/>
          <w:i/>
          <w:sz w:val="24"/>
          <w:szCs w:val="24"/>
          <w:lang w:val="uk-UA"/>
        </w:rPr>
      </w:pPr>
      <w:r w:rsidRPr="00580B64">
        <w:rPr>
          <w:rFonts w:ascii="Times New Roman" w:hAnsi="Times New Roman" w:cs="Times New Roman"/>
          <w:b/>
          <w:i/>
          <w:sz w:val="24"/>
          <w:szCs w:val="24"/>
          <w:lang w:val="uk-UA"/>
        </w:rPr>
        <w:t>Тактика купірувания судом</w:t>
      </w:r>
    </w:p>
    <w:p w14:paraId="60FE4D91" w14:textId="77777777" w:rsidR="003D107A" w:rsidRPr="00580B64" w:rsidRDefault="003D107A" w:rsidP="003D107A">
      <w:pPr>
        <w:pStyle w:val="21"/>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1.Діазепам або клоназепам -  в/в.</w:t>
      </w:r>
    </w:p>
    <w:p w14:paraId="16F2AD4A" w14:textId="77777777" w:rsidR="003D107A" w:rsidRPr="00580B64" w:rsidRDefault="003D107A" w:rsidP="003D107A">
      <w:pPr>
        <w:pStyle w:val="21"/>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2.Тіопентал-натрій або гексенал - в/в або в/м.</w:t>
      </w:r>
    </w:p>
    <w:p w14:paraId="76EE9BCA" w14:textId="77777777" w:rsidR="003D107A" w:rsidRPr="00580B64" w:rsidRDefault="003D107A" w:rsidP="003D107A">
      <w:pPr>
        <w:pStyle w:val="21"/>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3.Наркоз закисом азота або предіоном в/в.</w:t>
      </w:r>
    </w:p>
    <w:p w14:paraId="3ADB7F28" w14:textId="77777777" w:rsidR="003D107A" w:rsidRPr="00580B64" w:rsidRDefault="003D107A" w:rsidP="003D107A">
      <w:pPr>
        <w:pStyle w:val="21"/>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4.Підтримання ефекта попередніх засобів: магнія сульфат - в/м, хлоралгідрат ректально, натрію оксибутират в/м або в/в.</w:t>
      </w:r>
    </w:p>
    <w:p w14:paraId="11A9F53B" w14:textId="77777777" w:rsidR="003D107A" w:rsidRPr="00580B64" w:rsidRDefault="003D107A" w:rsidP="003D107A">
      <w:pPr>
        <w:pStyle w:val="21"/>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5.Міорелаксанті з наркозом і ІВЛ (при безуспішності ін. заходи)</w:t>
      </w:r>
    </w:p>
    <w:p w14:paraId="403187CA" w14:textId="77777777" w:rsidR="003D107A" w:rsidRPr="00580B64" w:rsidRDefault="003D107A" w:rsidP="003D107A">
      <w:pPr>
        <w:pStyle w:val="21"/>
        <w:spacing w:after="0" w:line="240" w:lineRule="exact"/>
        <w:rPr>
          <w:rFonts w:ascii="Times New Roman" w:hAnsi="Times New Roman" w:cs="Times New Roman"/>
          <w:sz w:val="24"/>
          <w:szCs w:val="24"/>
          <w:lang w:val="uk-UA"/>
        </w:rPr>
      </w:pPr>
    </w:p>
    <w:p w14:paraId="4733226E" w14:textId="77777777" w:rsidR="003D107A" w:rsidRPr="00580B64" w:rsidRDefault="003D107A" w:rsidP="003D107A">
      <w:pPr>
        <w:pStyle w:val="21"/>
        <w:spacing w:after="0" w:line="240" w:lineRule="exact"/>
        <w:rPr>
          <w:rFonts w:ascii="Times New Roman" w:hAnsi="Times New Roman" w:cs="Times New Roman"/>
          <w:b/>
          <w:sz w:val="24"/>
          <w:szCs w:val="24"/>
          <w:lang w:val="uk-UA"/>
        </w:rPr>
      </w:pPr>
      <w:r w:rsidRPr="00580B64">
        <w:rPr>
          <w:rFonts w:ascii="Times New Roman" w:hAnsi="Times New Roman" w:cs="Times New Roman"/>
          <w:b/>
          <w:sz w:val="24"/>
          <w:szCs w:val="24"/>
          <w:lang w:val="uk-UA"/>
        </w:rPr>
        <w:t>Класифікація протисудомних засобів за механізмом дії:</w:t>
      </w:r>
    </w:p>
    <w:p w14:paraId="0FBCABD5" w14:textId="77777777" w:rsidR="003D107A" w:rsidRPr="00580B64" w:rsidRDefault="003D107A">
      <w:pPr>
        <w:pStyle w:val="21"/>
        <w:numPr>
          <w:ilvl w:val="3"/>
          <w:numId w:val="62"/>
        </w:numPr>
        <w:tabs>
          <w:tab w:val="clear" w:pos="2880"/>
        </w:tabs>
        <w:spacing w:after="0" w:line="240" w:lineRule="exact"/>
        <w:ind w:left="540" w:right="-1" w:hanging="540"/>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Засоби</w:t>
      </w:r>
      <w:r w:rsidRPr="00580B64">
        <w:rPr>
          <w:rFonts w:ascii="Times New Roman" w:hAnsi="Times New Roman" w:cs="Times New Roman"/>
          <w:i/>
          <w:sz w:val="24"/>
          <w:szCs w:val="24"/>
          <w:lang w:val="uk-UA"/>
        </w:rPr>
        <w:t xml:space="preserve">, що блокують  генерацію розрядів в нейронах вогнища </w:t>
      </w:r>
      <w:r w:rsidRPr="00580B64">
        <w:rPr>
          <w:rFonts w:ascii="Times New Roman" w:hAnsi="Times New Roman" w:cs="Times New Roman"/>
          <w:sz w:val="24"/>
          <w:szCs w:val="24"/>
          <w:lang w:val="uk-UA"/>
        </w:rPr>
        <w:t>(підвищують критичний рівень деполяризації): барбітурати, сукциніміди, інші (бекламід, ноксирон).</w:t>
      </w:r>
    </w:p>
    <w:p w14:paraId="5418C3FF" w14:textId="77777777" w:rsidR="003D107A" w:rsidRPr="00580B64" w:rsidRDefault="003D107A">
      <w:pPr>
        <w:pStyle w:val="21"/>
        <w:numPr>
          <w:ilvl w:val="3"/>
          <w:numId w:val="62"/>
        </w:numPr>
        <w:tabs>
          <w:tab w:val="clear" w:pos="2880"/>
        </w:tabs>
        <w:spacing w:after="0" w:line="240" w:lineRule="exact"/>
        <w:ind w:left="540" w:right="-1" w:hanging="540"/>
        <w:jc w:val="both"/>
        <w:rPr>
          <w:rFonts w:ascii="Times New Roman" w:hAnsi="Times New Roman" w:cs="Times New Roman"/>
          <w:sz w:val="24"/>
          <w:szCs w:val="24"/>
          <w:lang w:val="uk-UA"/>
        </w:rPr>
      </w:pPr>
      <w:r w:rsidRPr="00580B64">
        <w:rPr>
          <w:rFonts w:ascii="Times New Roman" w:hAnsi="Times New Roman" w:cs="Times New Roman"/>
          <w:i/>
          <w:sz w:val="24"/>
          <w:szCs w:val="24"/>
          <w:lang w:val="uk-UA"/>
        </w:rPr>
        <w:t xml:space="preserve">Засоби, усувають пост тетанічну потенціацію </w:t>
      </w:r>
      <w:r w:rsidRPr="00580B64">
        <w:rPr>
          <w:rFonts w:ascii="Times New Roman" w:hAnsi="Times New Roman" w:cs="Times New Roman"/>
          <w:sz w:val="24"/>
          <w:szCs w:val="24"/>
          <w:lang w:val="uk-UA"/>
        </w:rPr>
        <w:t>(сприяють гіперполяризації ПСМ): производные гідантоїна, іміностільбени.</w:t>
      </w:r>
    </w:p>
    <w:p w14:paraId="552401A0" w14:textId="77777777" w:rsidR="003D107A" w:rsidRPr="00580B64" w:rsidRDefault="003D107A">
      <w:pPr>
        <w:pStyle w:val="21"/>
        <w:numPr>
          <w:ilvl w:val="3"/>
          <w:numId w:val="62"/>
        </w:numPr>
        <w:tabs>
          <w:tab w:val="clear" w:pos="2880"/>
        </w:tabs>
        <w:spacing w:after="0" w:line="240" w:lineRule="exact"/>
        <w:ind w:left="540" w:right="-1" w:hanging="540"/>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Засоби</w:t>
      </w:r>
      <w:r w:rsidRPr="00580B64">
        <w:rPr>
          <w:rFonts w:ascii="Times New Roman" w:hAnsi="Times New Roman" w:cs="Times New Roman"/>
          <w:i/>
          <w:sz w:val="24"/>
          <w:szCs w:val="24"/>
          <w:lang w:val="uk-UA"/>
        </w:rPr>
        <w:t xml:space="preserve">,що активують тормозні системи головного мозку: </w:t>
      </w:r>
      <w:r w:rsidRPr="00580B64">
        <w:rPr>
          <w:rFonts w:ascii="Times New Roman" w:hAnsi="Times New Roman" w:cs="Times New Roman"/>
          <w:sz w:val="24"/>
          <w:szCs w:val="24"/>
          <w:lang w:val="uk-UA"/>
        </w:rPr>
        <w:t>вальпроати, бензодіазепіни, агоністи серотонінового гальмівної ланки  – іміностільбени.</w:t>
      </w:r>
    </w:p>
    <w:p w14:paraId="615F37DB" w14:textId="77777777" w:rsidR="003D107A" w:rsidRPr="00580B64" w:rsidRDefault="003D107A">
      <w:pPr>
        <w:pStyle w:val="21"/>
        <w:numPr>
          <w:ilvl w:val="3"/>
          <w:numId w:val="62"/>
        </w:numPr>
        <w:tabs>
          <w:tab w:val="clear" w:pos="2880"/>
        </w:tabs>
        <w:spacing w:after="0" w:line="240" w:lineRule="exact"/>
        <w:ind w:left="540" w:right="-1" w:hanging="540"/>
        <w:jc w:val="both"/>
        <w:rPr>
          <w:rFonts w:ascii="Times New Roman" w:hAnsi="Times New Roman" w:cs="Times New Roman"/>
          <w:sz w:val="24"/>
          <w:szCs w:val="24"/>
          <w:lang w:val="uk-UA"/>
        </w:rPr>
      </w:pPr>
      <w:r w:rsidRPr="00580B64">
        <w:rPr>
          <w:rFonts w:ascii="Times New Roman" w:hAnsi="Times New Roman" w:cs="Times New Roman"/>
          <w:i/>
          <w:sz w:val="24"/>
          <w:szCs w:val="24"/>
          <w:lang w:val="uk-UA"/>
        </w:rPr>
        <w:t>Засоби, що зменшують  алкалоз, гідратацію головного мозку і секрецію ліквора:</w:t>
      </w:r>
      <w:r w:rsidRPr="00580B64">
        <w:rPr>
          <w:rFonts w:ascii="Times New Roman" w:hAnsi="Times New Roman" w:cs="Times New Roman"/>
          <w:sz w:val="24"/>
          <w:szCs w:val="24"/>
          <w:lang w:val="uk-UA"/>
        </w:rPr>
        <w:t xml:space="preserve">  ацетазоламід (діакарб), сультіам.</w:t>
      </w:r>
    </w:p>
    <w:p w14:paraId="1CEEB982" w14:textId="77777777" w:rsidR="003D107A" w:rsidRPr="00580B64" w:rsidRDefault="003D107A">
      <w:pPr>
        <w:pStyle w:val="21"/>
        <w:numPr>
          <w:ilvl w:val="3"/>
          <w:numId w:val="62"/>
        </w:numPr>
        <w:tabs>
          <w:tab w:val="clear" w:pos="2880"/>
        </w:tabs>
        <w:spacing w:after="0" w:line="240" w:lineRule="exact"/>
        <w:ind w:left="540" w:right="-1" w:hanging="540"/>
        <w:jc w:val="both"/>
        <w:rPr>
          <w:rFonts w:ascii="Times New Roman" w:hAnsi="Times New Roman" w:cs="Times New Roman"/>
          <w:sz w:val="24"/>
          <w:szCs w:val="24"/>
          <w:lang w:val="uk-UA"/>
        </w:rPr>
      </w:pPr>
      <w:r w:rsidRPr="00580B64">
        <w:rPr>
          <w:rFonts w:ascii="Times New Roman" w:hAnsi="Times New Roman" w:cs="Times New Roman"/>
          <w:i/>
          <w:sz w:val="24"/>
          <w:szCs w:val="24"/>
          <w:lang w:val="uk-UA"/>
        </w:rPr>
        <w:t xml:space="preserve">Комбіновані препарати: </w:t>
      </w:r>
      <w:r w:rsidRPr="00580B64">
        <w:rPr>
          <w:rFonts w:ascii="Times New Roman" w:hAnsi="Times New Roman" w:cs="Times New Roman"/>
          <w:sz w:val="24"/>
          <w:szCs w:val="24"/>
          <w:lang w:val="uk-UA"/>
        </w:rPr>
        <w:t>глюферал (фенобарбітал+бромізовал+кофеїн-бенз.Nа+глюконат Са), панглюферал (те  ж + папаверина гідрохлорид), фалілепсин (фенобарбітал + псевдонорефедрин - подібно ефедрину, помірно  стимулює ЦНС), барбексаклон (фенобарбітал  +  бензедрекс  - циклогексильний аналог ефедрина).</w:t>
      </w:r>
    </w:p>
    <w:p w14:paraId="0D4F67C0" w14:textId="77777777" w:rsidR="003D107A" w:rsidRPr="00580B64" w:rsidRDefault="003D107A" w:rsidP="003D107A">
      <w:pPr>
        <w:spacing w:line="240" w:lineRule="exact"/>
        <w:ind w:firstLine="425"/>
        <w:jc w:val="both"/>
        <w:rPr>
          <w:rFonts w:ascii="Times New Roman" w:hAnsi="Times New Roman" w:cs="Times New Roman"/>
          <w:b/>
          <w:snapToGrid w:val="0"/>
          <w:lang w:val="uk-UA"/>
        </w:rPr>
      </w:pPr>
    </w:p>
    <w:p w14:paraId="3D68C3C2" w14:textId="77777777" w:rsidR="003D107A" w:rsidRPr="00580B64" w:rsidRDefault="003D107A" w:rsidP="003D107A">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0D1170B1" w14:textId="6A88480C" w:rsidR="003D107A" w:rsidRPr="00580B64" w:rsidRDefault="003D107A">
      <w:pPr>
        <w:widowControl w:val="0"/>
        <w:numPr>
          <w:ilvl w:val="0"/>
          <w:numId w:val="63"/>
        </w:numPr>
        <w:tabs>
          <w:tab w:val="left" w:pos="90"/>
          <w:tab w:val="left" w:pos="226"/>
        </w:tabs>
        <w:spacing w:after="0" w:line="240" w:lineRule="exact"/>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color w:val="000000"/>
          <w:sz w:val="24"/>
          <w:szCs w:val="24"/>
          <w:lang w:val="uk-UA"/>
        </w:rPr>
        <w:t>У чоловіка 68 років з тремтінням рук, порушенням координації рухів д</w:t>
      </w:r>
      <w:r w:rsidR="001B74B3">
        <w:rPr>
          <w:rFonts w:ascii="Times New Roman" w:hAnsi="Times New Roman" w:cs="Times New Roman"/>
          <w:snapToGrid w:val="0"/>
          <w:color w:val="000000"/>
          <w:sz w:val="24"/>
          <w:szCs w:val="24"/>
          <w:lang w:val="uk-UA"/>
        </w:rPr>
        <w:t>і</w:t>
      </w:r>
      <w:r w:rsidRPr="00580B64">
        <w:rPr>
          <w:rFonts w:ascii="Times New Roman" w:hAnsi="Times New Roman" w:cs="Times New Roman"/>
          <w:snapToGrid w:val="0"/>
          <w:color w:val="000000"/>
          <w:sz w:val="24"/>
          <w:szCs w:val="24"/>
          <w:lang w:val="uk-UA"/>
        </w:rPr>
        <w:t>агностована хвороба Паркінсона. Який засіб доцільно призначити хворому?</w:t>
      </w:r>
    </w:p>
    <w:p w14:paraId="7EBA19E6" w14:textId="77777777" w:rsidR="003D107A" w:rsidRPr="00580B64" w:rsidRDefault="003D107A">
      <w:pPr>
        <w:pStyle w:val="a5"/>
        <w:numPr>
          <w:ilvl w:val="0"/>
          <w:numId w:val="63"/>
        </w:numPr>
        <w:tabs>
          <w:tab w:val="left" w:pos="2688"/>
        </w:tabs>
        <w:spacing w:line="240" w:lineRule="exact"/>
        <w:jc w:val="both"/>
        <w:rPr>
          <w:snapToGrid w:val="0"/>
          <w:sz w:val="24"/>
          <w:szCs w:val="24"/>
          <w:lang w:val="uk-UA"/>
        </w:rPr>
      </w:pPr>
      <w:r w:rsidRPr="00580B64">
        <w:rPr>
          <w:snapToGrid w:val="0"/>
          <w:color w:val="000000"/>
          <w:sz w:val="24"/>
          <w:szCs w:val="24"/>
          <w:lang w:val="uk-UA"/>
        </w:rPr>
        <w:t>У дитини 5 років періодично з'являються судомні напади з втратою свідомості. Лікар діагностував епілепсію (великі судомні припадки). Який препарат доцільно призначити хворому?</w:t>
      </w:r>
    </w:p>
    <w:p w14:paraId="40452426" w14:textId="77777777" w:rsidR="003D107A" w:rsidRPr="00580B64" w:rsidRDefault="003D107A">
      <w:pPr>
        <w:pStyle w:val="a5"/>
        <w:widowControl w:val="0"/>
        <w:numPr>
          <w:ilvl w:val="0"/>
          <w:numId w:val="63"/>
        </w:numPr>
        <w:tabs>
          <w:tab w:val="left" w:pos="90"/>
          <w:tab w:val="left" w:pos="226"/>
        </w:tabs>
        <w:spacing w:line="240" w:lineRule="exact"/>
        <w:jc w:val="both"/>
        <w:rPr>
          <w:snapToGrid w:val="0"/>
          <w:sz w:val="24"/>
          <w:szCs w:val="24"/>
          <w:lang w:val="uk-UA"/>
        </w:rPr>
      </w:pPr>
      <w:r w:rsidRPr="00580B64">
        <w:rPr>
          <w:snapToGrid w:val="0"/>
          <w:sz w:val="24"/>
          <w:szCs w:val="24"/>
          <w:lang w:val="uk-UA"/>
        </w:rPr>
        <w:t xml:space="preserve">Для купірування судом хворому призначено лікарський засіб, який спричинив брадикардію, тремор та розлад мови. Вкажіть препарат, випишіть рецепт, поясніть фармакодинаміку. </w:t>
      </w:r>
    </w:p>
    <w:p w14:paraId="601004E5" w14:textId="3AD13CC6" w:rsidR="001B74B3" w:rsidRPr="001B74B3" w:rsidRDefault="003D107A">
      <w:pPr>
        <w:widowControl w:val="0"/>
        <w:numPr>
          <w:ilvl w:val="0"/>
          <w:numId w:val="63"/>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color w:val="000000"/>
          <w:sz w:val="24"/>
          <w:szCs w:val="24"/>
          <w:lang w:val="uk-UA"/>
        </w:rPr>
        <w:t>Хворий 18 років звернувся до лікаря зі скаргами на безсоння, яка виявляється в</w:t>
      </w:r>
      <w:r w:rsidR="001B74B3">
        <w:rPr>
          <w:rFonts w:ascii="Times New Roman" w:hAnsi="Times New Roman" w:cs="Times New Roman"/>
          <w:snapToGrid w:val="0"/>
          <w:color w:val="000000"/>
          <w:sz w:val="24"/>
          <w:szCs w:val="24"/>
          <w:lang w:val="uk-UA"/>
        </w:rPr>
        <w:t xml:space="preserve"> </w:t>
      </w:r>
      <w:r w:rsidRPr="00580B64">
        <w:rPr>
          <w:rFonts w:ascii="Times New Roman" w:hAnsi="Times New Roman" w:cs="Times New Roman"/>
          <w:snapToGrid w:val="0"/>
          <w:color w:val="000000"/>
          <w:sz w:val="24"/>
          <w:szCs w:val="24"/>
          <w:lang w:val="uk-UA"/>
        </w:rPr>
        <w:t xml:space="preserve">скрутному засипанні, в результаті чого він не висипається і на другий день відчуває втому, розбитість, важко засвоює навчальний матеріал. при обстеженні встановлено: хворий дратівливий, емоційно нестійкий, різкий дермографізм, пульс і АТ коливаються під час бесіди. </w:t>
      </w:r>
    </w:p>
    <w:p w14:paraId="3EE01C35" w14:textId="19976525" w:rsidR="003D107A" w:rsidRPr="00580B64" w:rsidRDefault="003D107A">
      <w:pPr>
        <w:widowControl w:val="0"/>
        <w:numPr>
          <w:ilvl w:val="0"/>
          <w:numId w:val="63"/>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color w:val="000000"/>
          <w:sz w:val="24"/>
          <w:szCs w:val="24"/>
          <w:lang w:val="uk-UA"/>
        </w:rPr>
        <w:t xml:space="preserve">Лікар визначив, що безсоння пов'язане з неврозоподібим станом і вегетосудинною </w:t>
      </w:r>
      <w:r w:rsidRPr="00580B64">
        <w:rPr>
          <w:rFonts w:ascii="Times New Roman" w:hAnsi="Times New Roman" w:cs="Times New Roman"/>
          <w:snapToGrid w:val="0"/>
          <w:color w:val="000000"/>
          <w:sz w:val="24"/>
          <w:szCs w:val="24"/>
          <w:lang w:val="uk-UA"/>
        </w:rPr>
        <w:lastRenderedPageBreak/>
        <w:t>дистонією. Зробіть раціональний вибір снодійного.</w:t>
      </w:r>
    </w:p>
    <w:p w14:paraId="241A2007" w14:textId="77777777" w:rsidR="003D107A" w:rsidRPr="00580B64" w:rsidRDefault="003D107A">
      <w:pPr>
        <w:widowControl w:val="0"/>
        <w:numPr>
          <w:ilvl w:val="0"/>
          <w:numId w:val="63"/>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color w:val="000000"/>
          <w:sz w:val="24"/>
          <w:szCs w:val="24"/>
          <w:lang w:val="uk-UA"/>
        </w:rPr>
        <w:t xml:space="preserve">Хворий на епілепсію протягом довгого часу одержує фенобарбітал в добовій дозі 0,4. В останній час у нього стали частішими напади, спостерігається пригнічений настрій. Чим викликане погіршення стану хворого?  </w:t>
      </w:r>
    </w:p>
    <w:p w14:paraId="53E3B1C9" w14:textId="77777777" w:rsidR="003D107A" w:rsidRPr="00580B64" w:rsidRDefault="003D107A" w:rsidP="003D107A">
      <w:pPr>
        <w:pStyle w:val="a5"/>
        <w:tabs>
          <w:tab w:val="left" w:pos="2688"/>
        </w:tabs>
        <w:spacing w:line="240" w:lineRule="exact"/>
        <w:ind w:left="785"/>
        <w:jc w:val="both"/>
        <w:rPr>
          <w:snapToGrid w:val="0"/>
          <w:sz w:val="24"/>
          <w:szCs w:val="24"/>
          <w:lang w:val="uk-UA"/>
        </w:rPr>
      </w:pPr>
    </w:p>
    <w:p w14:paraId="61285CA3" w14:textId="77777777" w:rsidR="003D107A" w:rsidRPr="001B74B3" w:rsidRDefault="003D107A" w:rsidP="003D107A">
      <w:pPr>
        <w:spacing w:after="0" w:line="240" w:lineRule="auto"/>
        <w:ind w:right="-1"/>
        <w:rPr>
          <w:rFonts w:ascii="Times New Roman" w:hAnsi="Times New Roman" w:cs="Times New Roman"/>
          <w:b/>
          <w:bCs/>
          <w:lang w:val="uk-UA"/>
        </w:rPr>
      </w:pPr>
      <w:r w:rsidRPr="001B74B3">
        <w:rPr>
          <w:rFonts w:ascii="Times New Roman" w:hAnsi="Times New Roman" w:cs="Times New Roman"/>
          <w:b/>
          <w:bCs/>
          <w:sz w:val="24"/>
          <w:szCs w:val="24"/>
          <w:lang w:val="uk-UA"/>
        </w:rPr>
        <w:t xml:space="preserve">3. Формування професійних вмінь, навичок </w:t>
      </w:r>
    </w:p>
    <w:p w14:paraId="6476B347" w14:textId="77777777" w:rsidR="003D107A" w:rsidRPr="00580B64" w:rsidRDefault="003D107A" w:rsidP="003D107A">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38C8915F" w14:textId="77777777" w:rsidR="003D107A" w:rsidRPr="00580B64" w:rsidRDefault="003D107A" w:rsidP="003D107A">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017DB68B" w14:textId="7260BE73" w:rsidR="003D107A" w:rsidRPr="00580B64" w:rsidRDefault="003D107A" w:rsidP="003D107A">
      <w:pPr>
        <w:spacing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1B74B3">
        <w:rPr>
          <w:rFonts w:ascii="Times New Roman" w:hAnsi="Times New Roman" w:cs="Times New Roman"/>
          <w:snapToGrid w:val="0"/>
          <w:sz w:val="24"/>
          <w:szCs w:val="24"/>
          <w:lang w:val="uk-UA"/>
        </w:rPr>
        <w:t xml:space="preserve">Виписати рецепти і </w:t>
      </w:r>
      <w:r w:rsidR="002E004D" w:rsidRPr="001B74B3">
        <w:rPr>
          <w:rFonts w:ascii="Times New Roman" w:hAnsi="Times New Roman" w:cs="Times New Roman"/>
          <w:snapToGrid w:val="0"/>
          <w:sz w:val="24"/>
          <w:szCs w:val="24"/>
          <w:lang w:val="uk-UA"/>
        </w:rPr>
        <w:t>обґрунтувати</w:t>
      </w:r>
      <w:r w:rsidRPr="001B74B3">
        <w:rPr>
          <w:rFonts w:ascii="Times New Roman" w:hAnsi="Times New Roman" w:cs="Times New Roman"/>
          <w:snapToGrid w:val="0"/>
          <w:sz w:val="24"/>
          <w:szCs w:val="24"/>
          <w:lang w:val="uk-UA"/>
        </w:rPr>
        <w:t xml:space="preserve"> вибір препарату:</w:t>
      </w:r>
    </w:p>
    <w:p w14:paraId="46B71CC3" w14:textId="77777777" w:rsidR="003D107A" w:rsidRPr="00580B64" w:rsidRDefault="003D107A">
      <w:pPr>
        <w:numPr>
          <w:ilvl w:val="0"/>
          <w:numId w:val="65"/>
        </w:numPr>
        <w:spacing w:after="0" w:line="240" w:lineRule="exact"/>
        <w:ind w:left="374" w:right="-1"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 «емоційній» формі інсомнії;</w:t>
      </w:r>
    </w:p>
    <w:p w14:paraId="79D72EB7" w14:textId="77777777" w:rsidR="003D107A" w:rsidRPr="00580B64" w:rsidRDefault="003D107A">
      <w:pPr>
        <w:numPr>
          <w:ilvl w:val="0"/>
          <w:numId w:val="65"/>
        </w:numPr>
        <w:spacing w:after="0" w:line="240" w:lineRule="exact"/>
        <w:ind w:left="374" w:right="-1"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снодійне — індуктор мікросомального окислення печінки;</w:t>
      </w:r>
    </w:p>
    <w:p w14:paraId="4F28266E" w14:textId="77777777" w:rsidR="003D107A" w:rsidRPr="00580B64" w:rsidRDefault="003D107A">
      <w:pPr>
        <w:numPr>
          <w:ilvl w:val="0"/>
          <w:numId w:val="65"/>
        </w:numPr>
        <w:spacing w:after="0" w:line="240" w:lineRule="exact"/>
        <w:ind w:left="374" w:right="-1"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снодійне, що практично не викликає апное під час сну;</w:t>
      </w:r>
    </w:p>
    <w:p w14:paraId="52571EDB" w14:textId="77777777" w:rsidR="003D107A" w:rsidRPr="00580B64" w:rsidRDefault="003D107A">
      <w:pPr>
        <w:numPr>
          <w:ilvl w:val="0"/>
          <w:numId w:val="65"/>
        </w:numPr>
        <w:spacing w:after="0" w:line="240" w:lineRule="exact"/>
        <w:ind w:left="374" w:right="-1"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снодійне з вираженим феноменом «післядії»</w:t>
      </w:r>
    </w:p>
    <w:p w14:paraId="734789AD" w14:textId="04774355" w:rsidR="003D107A" w:rsidRPr="00580B64" w:rsidRDefault="003D107A">
      <w:pPr>
        <w:numPr>
          <w:ilvl w:val="0"/>
          <w:numId w:val="65"/>
        </w:numPr>
        <w:spacing w:after="0" w:line="240" w:lineRule="exact"/>
        <w:ind w:left="374" w:right="-1"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снодійне, що п</w:t>
      </w:r>
      <w:r w:rsidR="002E004D">
        <w:rPr>
          <w:rFonts w:ascii="Times New Roman" w:hAnsi="Times New Roman" w:cs="Times New Roman"/>
          <w:snapToGrid w:val="0"/>
          <w:sz w:val="24"/>
          <w:szCs w:val="24"/>
          <w:lang w:val="uk-UA"/>
        </w:rPr>
        <w:t>р</w:t>
      </w:r>
      <w:r w:rsidRPr="00580B64">
        <w:rPr>
          <w:rFonts w:ascii="Times New Roman" w:hAnsi="Times New Roman" w:cs="Times New Roman"/>
          <w:snapToGrid w:val="0"/>
          <w:sz w:val="24"/>
          <w:szCs w:val="24"/>
          <w:lang w:val="uk-UA"/>
        </w:rPr>
        <w:t>актично не володії анксіолітичним, протисудомним і міорелаксантним ефектами;</w:t>
      </w:r>
    </w:p>
    <w:p w14:paraId="1A79B50D"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 передозуванні барбітуратами для зміни рН сечі;</w:t>
      </w:r>
    </w:p>
    <w:p w14:paraId="4A23694C"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снодійне тривалої дії;</w:t>
      </w:r>
    </w:p>
    <w:p w14:paraId="4B8B5D94"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снодійне, що впливає на бензодіазепінові рецептори;</w:t>
      </w:r>
    </w:p>
    <w:p w14:paraId="3C91CFDB" w14:textId="77777777" w:rsidR="003D107A" w:rsidRPr="00580B64" w:rsidRDefault="003D107A">
      <w:pPr>
        <w:numPr>
          <w:ilvl w:val="0"/>
          <w:numId w:val="65"/>
        </w:numPr>
        <w:spacing w:after="0" w:line="240" w:lineRule="exact"/>
        <w:ind w:left="374" w:right="-1"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для симптоматичного купірування судом;</w:t>
      </w:r>
    </w:p>
    <w:p w14:paraId="40DFDD46" w14:textId="77777777" w:rsidR="003D107A" w:rsidRPr="00580B64" w:rsidRDefault="003D107A">
      <w:pPr>
        <w:numPr>
          <w:ilvl w:val="0"/>
          <w:numId w:val="65"/>
        </w:numPr>
        <w:spacing w:after="0" w:line="240" w:lineRule="exact"/>
        <w:ind w:left="374" w:right="-1"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снодійне з групи </w:t>
      </w:r>
      <w:r w:rsidRPr="00580B64">
        <w:rPr>
          <w:rFonts w:ascii="Times New Roman" w:hAnsi="Times New Roman" w:cs="Times New Roman"/>
          <w:bCs/>
          <w:iCs/>
          <w:sz w:val="24"/>
          <w:szCs w:val="24"/>
          <w:lang w:val="uk-UA"/>
        </w:rPr>
        <w:t>циклопіролонів;</w:t>
      </w:r>
    </w:p>
    <w:p w14:paraId="6738A2AA" w14:textId="77777777" w:rsidR="003D107A" w:rsidRPr="00580B64" w:rsidRDefault="003D107A">
      <w:pPr>
        <w:numPr>
          <w:ilvl w:val="0"/>
          <w:numId w:val="65"/>
        </w:numPr>
        <w:spacing w:after="0" w:line="240" w:lineRule="exact"/>
        <w:ind w:left="374" w:right="-1"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снодійне з групи </w:t>
      </w:r>
      <w:r w:rsidRPr="00580B64">
        <w:rPr>
          <w:rFonts w:ascii="Times New Roman" w:hAnsi="Times New Roman" w:cs="Times New Roman"/>
          <w:bCs/>
          <w:iCs/>
          <w:sz w:val="24"/>
          <w:szCs w:val="24"/>
          <w:lang w:val="uk-UA"/>
        </w:rPr>
        <w:t>етаноламінів;</w:t>
      </w:r>
    </w:p>
    <w:p w14:paraId="02C5449B"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для попередження малих приступів епілепсії;</w:t>
      </w:r>
    </w:p>
    <w:p w14:paraId="64E5908D"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для попередження великих приступів епілепсії;</w:t>
      </w:r>
    </w:p>
    <w:p w14:paraId="55E74B70"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 епілептичному статусі;</w:t>
      </w:r>
    </w:p>
    <w:p w14:paraId="2545ECD8"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pacing w:val="-2"/>
          <w:sz w:val="24"/>
          <w:szCs w:val="24"/>
          <w:lang w:val="uk-UA"/>
        </w:rPr>
        <w:t>проти епілептичний препарат при невралгії трійчастого нерва;</w:t>
      </w:r>
    </w:p>
    <w:p w14:paraId="069BD631"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протипаркінсонічний дофамінергічний засіб;</w:t>
      </w:r>
    </w:p>
    <w:p w14:paraId="2374C05D"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холінергічний засіб для лікування паркінсонізму;</w:t>
      </w:r>
    </w:p>
    <w:p w14:paraId="510469DB"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протиепілептичний засіб,  що  володіє проти судомною, мембраностабілізуючою і антиаритмічною дією;</w:t>
      </w:r>
    </w:p>
    <w:p w14:paraId="315DC7A2"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протипаркінсонічний засіб, що викликає атропіноподібні небажані ефекти;</w:t>
      </w:r>
    </w:p>
    <w:p w14:paraId="75C059DB"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з групи гі</w:t>
      </w:r>
      <w:r w:rsidRPr="00580B64">
        <w:rPr>
          <w:rFonts w:ascii="Times New Roman" w:hAnsi="Times New Roman" w:cs="Times New Roman"/>
          <w:iCs/>
          <w:snapToGrid w:val="0"/>
          <w:sz w:val="24"/>
          <w:szCs w:val="24"/>
          <w:lang w:val="uk-UA"/>
        </w:rPr>
        <w:t>дантоїну;</w:t>
      </w:r>
    </w:p>
    <w:p w14:paraId="6F4415C0" w14:textId="77777777"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iCs/>
          <w:snapToGrid w:val="0"/>
          <w:sz w:val="24"/>
          <w:szCs w:val="24"/>
          <w:lang w:val="uk-UA"/>
        </w:rPr>
        <w:t>дофаміноміметик непрямої дії;</w:t>
      </w:r>
    </w:p>
    <w:p w14:paraId="220355DF" w14:textId="2B5D04E6" w:rsidR="003D107A" w:rsidRPr="00580B64" w:rsidRDefault="003D107A">
      <w:pPr>
        <w:numPr>
          <w:ilvl w:val="0"/>
          <w:numId w:val="65"/>
        </w:numPr>
        <w:spacing w:after="0" w:line="24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iCs/>
          <w:snapToGrid w:val="0"/>
          <w:sz w:val="24"/>
          <w:szCs w:val="24"/>
          <w:lang w:val="uk-UA"/>
        </w:rPr>
        <w:t>препарат заміни зопіклона;</w:t>
      </w:r>
    </w:p>
    <w:p w14:paraId="478B76D2" w14:textId="0C728100" w:rsidR="003D107A" w:rsidRPr="00580B64" w:rsidRDefault="003D107A">
      <w:pPr>
        <w:numPr>
          <w:ilvl w:val="0"/>
          <w:numId w:val="65"/>
        </w:numPr>
        <w:spacing w:after="0" w:line="240" w:lineRule="exact"/>
        <w:ind w:left="374" w:hanging="374"/>
        <w:jc w:val="both"/>
        <w:rPr>
          <w:rFonts w:ascii="Times New Roman" w:hAnsi="Times New Roman" w:cs="Times New Roman"/>
          <w:sz w:val="24"/>
          <w:szCs w:val="24"/>
          <w:lang w:val="uk-UA"/>
        </w:rPr>
      </w:pPr>
      <w:r w:rsidRPr="00580B64">
        <w:rPr>
          <w:rFonts w:ascii="Times New Roman" w:hAnsi="Times New Roman" w:cs="Times New Roman"/>
          <w:iCs/>
          <w:snapToGrid w:val="0"/>
          <w:sz w:val="24"/>
          <w:szCs w:val="24"/>
          <w:lang w:val="uk-UA"/>
        </w:rPr>
        <w:t xml:space="preserve"> препарат заміни фенозепама.</w:t>
      </w:r>
    </w:p>
    <w:p w14:paraId="7FC98546" w14:textId="77777777" w:rsidR="003D107A" w:rsidRPr="00580B64" w:rsidRDefault="003D107A" w:rsidP="003D107A">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710AD3CD" w14:textId="77777777" w:rsidR="003D107A" w:rsidRPr="00580B64" w:rsidRDefault="003D107A" w:rsidP="003D107A">
      <w:pPr>
        <w:tabs>
          <w:tab w:val="num" w:pos="652"/>
        </w:tabs>
        <w:spacing w:line="240" w:lineRule="exact"/>
        <w:ind w:left="454" w:right="-1"/>
        <w:jc w:val="both"/>
        <w:rPr>
          <w:rFonts w:ascii="Times New Roman" w:hAnsi="Times New Roman" w:cs="Times New Roman"/>
          <w:b/>
          <w:snapToGrid w:val="0"/>
          <w:sz w:val="24"/>
          <w:szCs w:val="24"/>
          <w:lang w:val="uk-UA"/>
        </w:rPr>
      </w:pPr>
    </w:p>
    <w:p w14:paraId="476C459A" w14:textId="77777777" w:rsidR="003D107A" w:rsidRPr="00580B64" w:rsidRDefault="003D107A" w:rsidP="003D107A">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1CF6E733" w14:textId="77777777" w:rsidR="003D107A" w:rsidRPr="001B74B3" w:rsidRDefault="003D107A">
      <w:pPr>
        <w:widowControl w:val="0"/>
        <w:numPr>
          <w:ilvl w:val="0"/>
          <w:numId w:val="64"/>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1B74B3">
        <w:rPr>
          <w:rFonts w:ascii="Times New Roman" w:hAnsi="Times New Roman" w:cs="Times New Roman"/>
          <w:i/>
          <w:iCs/>
          <w:snapToGrid w:val="0"/>
          <w:color w:val="000000"/>
          <w:sz w:val="24"/>
          <w:szCs w:val="24"/>
          <w:lang w:val="uk-UA"/>
        </w:rPr>
        <w:t>Пацiєнт отримує леводопу у зв’язку з хворобою Паркiнсона. Механiзм дiї цього засобу пов’язаний з тим, що вiн є:</w:t>
      </w:r>
    </w:p>
    <w:p w14:paraId="5720A0F0" w14:textId="77777777" w:rsidR="003D107A" w:rsidRPr="00580B64" w:rsidRDefault="003D107A">
      <w:pPr>
        <w:widowControl w:val="0"/>
        <w:numPr>
          <w:ilvl w:val="0"/>
          <w:numId w:val="66"/>
        </w:numPr>
        <w:tabs>
          <w:tab w:val="left" w:pos="90"/>
          <w:tab w:val="left" w:pos="241"/>
        </w:tabs>
        <w:spacing w:after="0" w:line="240" w:lineRule="exact"/>
        <w:ind w:left="2694"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Попередником дофамiну</w:t>
      </w:r>
    </w:p>
    <w:p w14:paraId="19CAFBBE" w14:textId="77777777" w:rsidR="003D107A" w:rsidRPr="00580B64" w:rsidRDefault="003D107A">
      <w:pPr>
        <w:widowControl w:val="0"/>
        <w:numPr>
          <w:ilvl w:val="0"/>
          <w:numId w:val="66"/>
        </w:numPr>
        <w:tabs>
          <w:tab w:val="left" w:pos="90"/>
          <w:tab w:val="left" w:pos="241"/>
        </w:tabs>
        <w:spacing w:after="0" w:line="240" w:lineRule="exact"/>
        <w:ind w:left="2694"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Попередником стероїдних гормонiв</w:t>
      </w:r>
    </w:p>
    <w:p w14:paraId="1B2878B9" w14:textId="77777777" w:rsidR="003D107A" w:rsidRPr="00580B64" w:rsidRDefault="003D107A">
      <w:pPr>
        <w:widowControl w:val="0"/>
        <w:numPr>
          <w:ilvl w:val="0"/>
          <w:numId w:val="66"/>
        </w:numPr>
        <w:tabs>
          <w:tab w:val="left" w:pos="90"/>
          <w:tab w:val="left" w:pos="241"/>
        </w:tabs>
        <w:spacing w:after="0" w:line="240" w:lineRule="exact"/>
        <w:ind w:left="2694"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Блокатором деградацiї дофамiну</w:t>
      </w:r>
    </w:p>
    <w:p w14:paraId="7AAC1CBB" w14:textId="77777777" w:rsidR="003D107A" w:rsidRPr="00580B64" w:rsidRDefault="003D107A">
      <w:pPr>
        <w:widowControl w:val="0"/>
        <w:numPr>
          <w:ilvl w:val="0"/>
          <w:numId w:val="66"/>
        </w:numPr>
        <w:tabs>
          <w:tab w:val="left" w:pos="90"/>
          <w:tab w:val="left" w:pos="241"/>
        </w:tabs>
        <w:spacing w:after="0" w:line="240" w:lineRule="exact"/>
        <w:ind w:left="2694"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Попередником ацетилхолiну</w:t>
      </w:r>
    </w:p>
    <w:p w14:paraId="37D735BC" w14:textId="77777777" w:rsidR="003D107A" w:rsidRPr="00580B64" w:rsidRDefault="003D107A">
      <w:pPr>
        <w:widowControl w:val="0"/>
        <w:numPr>
          <w:ilvl w:val="0"/>
          <w:numId w:val="66"/>
        </w:numPr>
        <w:tabs>
          <w:tab w:val="left" w:pos="90"/>
          <w:tab w:val="left" w:pos="226"/>
        </w:tabs>
        <w:spacing w:after="0" w:line="240" w:lineRule="exact"/>
        <w:ind w:left="2694" w:hanging="349"/>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Симпатолiтиком</w:t>
      </w:r>
    </w:p>
    <w:p w14:paraId="56353441" w14:textId="77777777" w:rsidR="003D107A" w:rsidRPr="00580B64" w:rsidRDefault="003D107A" w:rsidP="003D107A">
      <w:pPr>
        <w:widowControl w:val="0"/>
        <w:tabs>
          <w:tab w:val="left" w:pos="90"/>
          <w:tab w:val="left" w:pos="226"/>
        </w:tabs>
        <w:spacing w:after="0" w:line="240" w:lineRule="exact"/>
        <w:ind w:left="2705"/>
        <w:jc w:val="both"/>
        <w:rPr>
          <w:rFonts w:ascii="Times New Roman" w:hAnsi="Times New Roman" w:cs="Times New Roman"/>
          <w:snapToGrid w:val="0"/>
          <w:sz w:val="24"/>
          <w:szCs w:val="24"/>
          <w:lang w:val="uk-UA"/>
        </w:rPr>
      </w:pPr>
    </w:p>
    <w:p w14:paraId="0FFB01E9" w14:textId="77777777" w:rsidR="003D107A" w:rsidRPr="001B74B3" w:rsidRDefault="003D107A">
      <w:pPr>
        <w:widowControl w:val="0"/>
        <w:numPr>
          <w:ilvl w:val="0"/>
          <w:numId w:val="64"/>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580B64">
        <w:rPr>
          <w:rFonts w:ascii="Times New Roman" w:hAnsi="Times New Roman" w:cs="Times New Roman"/>
          <w:snapToGrid w:val="0"/>
          <w:color w:val="000000"/>
          <w:sz w:val="24"/>
          <w:szCs w:val="24"/>
          <w:lang w:val="uk-UA"/>
        </w:rPr>
        <w:t xml:space="preserve"> </w:t>
      </w:r>
      <w:r w:rsidRPr="001B74B3">
        <w:rPr>
          <w:rFonts w:ascii="Times New Roman" w:hAnsi="Times New Roman" w:cs="Times New Roman"/>
          <w:i/>
          <w:iCs/>
          <w:snapToGrid w:val="0"/>
          <w:color w:val="000000"/>
          <w:sz w:val="24"/>
          <w:szCs w:val="24"/>
          <w:lang w:val="uk-UA"/>
        </w:rPr>
        <w:t>Хворому з хворобою Паркiнсона призначили препарат з переважним впливом на дофамiнергiчну систему. Назвiть цей лiкарський засiб:</w:t>
      </w:r>
    </w:p>
    <w:p w14:paraId="28FE7649"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Леводопа</w:t>
      </w:r>
    </w:p>
    <w:p w14:paraId="450CA7FC"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Зопiклон</w:t>
      </w:r>
    </w:p>
    <w:p w14:paraId="119543BE"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Дроперидол</w:t>
      </w:r>
    </w:p>
    <w:p w14:paraId="265497A8"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Амiназин</w:t>
      </w:r>
    </w:p>
    <w:p w14:paraId="164AD463"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E</w:t>
      </w:r>
      <w:r w:rsidRPr="00580B64">
        <w:rPr>
          <w:rFonts w:ascii="Times New Roman" w:hAnsi="Times New Roman" w:cs="Times New Roman"/>
          <w:snapToGrid w:val="0"/>
          <w:sz w:val="24"/>
          <w:szCs w:val="24"/>
          <w:lang w:val="uk-UA"/>
        </w:rPr>
        <w:tab/>
        <w:t>Лоразепам</w:t>
      </w:r>
    </w:p>
    <w:p w14:paraId="4FC290F6"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p>
    <w:p w14:paraId="133E7876" w14:textId="235BF0D2" w:rsidR="003D107A" w:rsidRPr="001B74B3" w:rsidRDefault="003D107A">
      <w:pPr>
        <w:widowControl w:val="0"/>
        <w:numPr>
          <w:ilvl w:val="0"/>
          <w:numId w:val="64"/>
        </w:numPr>
        <w:tabs>
          <w:tab w:val="left" w:pos="90"/>
          <w:tab w:val="left" w:pos="226"/>
        </w:tabs>
        <w:spacing w:after="0" w:line="240" w:lineRule="exact"/>
        <w:ind w:left="420"/>
        <w:jc w:val="both"/>
        <w:rPr>
          <w:rFonts w:ascii="Times New Roman" w:hAnsi="Times New Roman" w:cs="Times New Roman"/>
          <w:snapToGrid w:val="0"/>
          <w:color w:val="000000"/>
          <w:sz w:val="24"/>
          <w:szCs w:val="24"/>
          <w:lang w:val="uk-UA"/>
        </w:rPr>
      </w:pPr>
      <w:r w:rsidRPr="001B74B3">
        <w:rPr>
          <w:rFonts w:ascii="Times New Roman" w:hAnsi="Times New Roman" w:cs="Times New Roman"/>
          <w:snapToGrid w:val="0"/>
          <w:color w:val="000000"/>
          <w:sz w:val="24"/>
          <w:szCs w:val="24"/>
          <w:lang w:val="uk-UA"/>
        </w:rPr>
        <w:t xml:space="preserve"> </w:t>
      </w:r>
      <w:r w:rsidRPr="001B74B3">
        <w:rPr>
          <w:rFonts w:ascii="Times New Roman" w:hAnsi="Times New Roman" w:cs="Times New Roman"/>
          <w:i/>
          <w:iCs/>
          <w:snapToGrid w:val="0"/>
          <w:color w:val="000000"/>
          <w:sz w:val="24"/>
          <w:szCs w:val="24"/>
          <w:lang w:val="uk-UA"/>
        </w:rPr>
        <w:t>В комплексній терапії безсоння було призначено препарат фенозепам. Який механізм дії цього препарату?</w:t>
      </w:r>
    </w:p>
    <w:p w14:paraId="5EA00056" w14:textId="77777777" w:rsidR="003D107A" w:rsidRPr="00580B64" w:rsidRDefault="003D107A">
      <w:pPr>
        <w:widowControl w:val="0"/>
        <w:numPr>
          <w:ilvl w:val="0"/>
          <w:numId w:val="67"/>
        </w:numPr>
        <w:tabs>
          <w:tab w:val="left" w:pos="90"/>
          <w:tab w:val="left" w:pos="226"/>
          <w:tab w:val="left" w:pos="2694"/>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Збільшує вплив ГАМК</w:t>
      </w:r>
    </w:p>
    <w:p w14:paraId="3B39C94C" w14:textId="77777777" w:rsidR="003D107A" w:rsidRPr="00580B64" w:rsidRDefault="003D107A">
      <w:pPr>
        <w:widowControl w:val="0"/>
        <w:numPr>
          <w:ilvl w:val="0"/>
          <w:numId w:val="67"/>
        </w:numPr>
        <w:tabs>
          <w:tab w:val="left" w:pos="90"/>
          <w:tab w:val="left" w:pos="226"/>
          <w:tab w:val="left" w:pos="2694"/>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Стимулює холінорецептори</w:t>
      </w:r>
    </w:p>
    <w:p w14:paraId="32EC2B39" w14:textId="77777777" w:rsidR="003D107A" w:rsidRPr="00580B64" w:rsidRDefault="003D107A">
      <w:pPr>
        <w:widowControl w:val="0"/>
        <w:numPr>
          <w:ilvl w:val="0"/>
          <w:numId w:val="67"/>
        </w:numPr>
        <w:tabs>
          <w:tab w:val="left" w:pos="90"/>
          <w:tab w:val="left" w:pos="226"/>
          <w:tab w:val="left" w:pos="2694"/>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Блокує деградацiю дофамiну</w:t>
      </w:r>
    </w:p>
    <w:p w14:paraId="2942EF8B" w14:textId="77777777" w:rsidR="003D107A" w:rsidRPr="00580B64" w:rsidRDefault="003D107A">
      <w:pPr>
        <w:widowControl w:val="0"/>
        <w:numPr>
          <w:ilvl w:val="0"/>
          <w:numId w:val="67"/>
        </w:numPr>
        <w:tabs>
          <w:tab w:val="left" w:pos="90"/>
          <w:tab w:val="left" w:pos="226"/>
          <w:tab w:val="left" w:pos="2694"/>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Стимулює дофамінові рецептори</w:t>
      </w:r>
    </w:p>
    <w:p w14:paraId="07EC6611" w14:textId="77777777" w:rsidR="003D107A" w:rsidRPr="00580B64" w:rsidRDefault="003D107A">
      <w:pPr>
        <w:widowControl w:val="0"/>
        <w:numPr>
          <w:ilvl w:val="0"/>
          <w:numId w:val="67"/>
        </w:numPr>
        <w:tabs>
          <w:tab w:val="left" w:pos="90"/>
          <w:tab w:val="left" w:pos="226"/>
          <w:tab w:val="left" w:pos="2694"/>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Стимулює адренорецептори</w:t>
      </w:r>
    </w:p>
    <w:p w14:paraId="131440FE" w14:textId="77777777" w:rsidR="003D107A" w:rsidRPr="00580B64" w:rsidRDefault="003D107A" w:rsidP="003D107A">
      <w:pPr>
        <w:widowControl w:val="0"/>
        <w:tabs>
          <w:tab w:val="left" w:pos="90"/>
          <w:tab w:val="left" w:pos="226"/>
        </w:tabs>
        <w:spacing w:after="0" w:line="240" w:lineRule="exact"/>
        <w:ind w:left="420"/>
        <w:jc w:val="both"/>
        <w:rPr>
          <w:rFonts w:ascii="Times New Roman" w:hAnsi="Times New Roman" w:cs="Times New Roman"/>
          <w:snapToGrid w:val="0"/>
          <w:color w:val="000000"/>
          <w:sz w:val="24"/>
          <w:szCs w:val="24"/>
          <w:lang w:val="uk-UA"/>
        </w:rPr>
      </w:pPr>
    </w:p>
    <w:p w14:paraId="0B0E0733" w14:textId="77777777" w:rsidR="003D107A" w:rsidRPr="001B74B3" w:rsidRDefault="003D107A">
      <w:pPr>
        <w:widowControl w:val="0"/>
        <w:numPr>
          <w:ilvl w:val="0"/>
          <w:numId w:val="64"/>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580B64">
        <w:rPr>
          <w:rFonts w:ascii="Times New Roman" w:hAnsi="Times New Roman" w:cs="Times New Roman"/>
          <w:snapToGrid w:val="0"/>
          <w:color w:val="000000"/>
          <w:sz w:val="24"/>
          <w:szCs w:val="24"/>
          <w:lang w:val="uk-UA"/>
        </w:rPr>
        <w:t xml:space="preserve"> </w:t>
      </w:r>
      <w:r w:rsidRPr="001B74B3">
        <w:rPr>
          <w:rFonts w:ascii="Times New Roman" w:hAnsi="Times New Roman" w:cs="Times New Roman"/>
          <w:i/>
          <w:iCs/>
          <w:snapToGrid w:val="0"/>
          <w:color w:val="000000"/>
          <w:sz w:val="24"/>
          <w:szCs w:val="24"/>
          <w:lang w:val="uk-UA"/>
        </w:rPr>
        <w:t>Хворому для купiрування судомного синдрому був призначений препарат з групи бензодiазепiну. Назвiть цей препарат:</w:t>
      </w:r>
    </w:p>
    <w:p w14:paraId="39814598"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Дiазепам</w:t>
      </w:r>
    </w:p>
    <w:p w14:paraId="2F57B7AE"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Кофеїн бензоат натрiю</w:t>
      </w:r>
    </w:p>
    <w:p w14:paraId="532E516C"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Налоксон</w:t>
      </w:r>
    </w:p>
    <w:p w14:paraId="32F67374"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Леводопа</w:t>
      </w:r>
    </w:p>
    <w:p w14:paraId="33B7ED1A"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Суксаметонiй хлорид</w:t>
      </w:r>
    </w:p>
    <w:p w14:paraId="320FCE9F" w14:textId="77777777" w:rsidR="003D107A" w:rsidRPr="00580B64" w:rsidRDefault="003D107A" w:rsidP="003D107A">
      <w:pPr>
        <w:widowControl w:val="0"/>
        <w:tabs>
          <w:tab w:val="left" w:pos="90"/>
          <w:tab w:val="left" w:pos="226"/>
        </w:tabs>
        <w:spacing w:after="0" w:line="240" w:lineRule="exact"/>
        <w:ind w:left="420"/>
        <w:jc w:val="both"/>
        <w:rPr>
          <w:rFonts w:ascii="Times New Roman" w:hAnsi="Times New Roman" w:cs="Times New Roman"/>
          <w:snapToGrid w:val="0"/>
          <w:color w:val="000000"/>
          <w:sz w:val="24"/>
          <w:szCs w:val="24"/>
          <w:lang w:val="uk-UA"/>
        </w:rPr>
      </w:pPr>
    </w:p>
    <w:p w14:paraId="23766AE0" w14:textId="77777777" w:rsidR="003D107A" w:rsidRPr="001B74B3" w:rsidRDefault="003D107A">
      <w:pPr>
        <w:widowControl w:val="0"/>
        <w:numPr>
          <w:ilvl w:val="0"/>
          <w:numId w:val="64"/>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580B64">
        <w:rPr>
          <w:rFonts w:ascii="Times New Roman" w:hAnsi="Times New Roman" w:cs="Times New Roman"/>
          <w:snapToGrid w:val="0"/>
          <w:color w:val="000000"/>
          <w:sz w:val="24"/>
          <w:szCs w:val="24"/>
          <w:lang w:val="uk-UA"/>
        </w:rPr>
        <w:t xml:space="preserve"> </w:t>
      </w:r>
      <w:r w:rsidRPr="001B74B3">
        <w:rPr>
          <w:rFonts w:ascii="Times New Roman" w:hAnsi="Times New Roman" w:cs="Times New Roman"/>
          <w:i/>
          <w:iCs/>
          <w:snapToGrid w:val="0"/>
          <w:color w:val="000000"/>
          <w:sz w:val="24"/>
          <w:szCs w:val="24"/>
          <w:lang w:val="uk-UA"/>
        </w:rPr>
        <w:t>Лікар призначив пацієнтці снодійний засіб у зв'язку зі скаргами на безсоння, яке виникло у неї на тлі стресу. Назвіть препарат.</w:t>
      </w:r>
    </w:p>
    <w:p w14:paraId="382C12DF"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Нітразепам</w:t>
      </w:r>
    </w:p>
    <w:p w14:paraId="0DDCBAB3"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Пропофол</w:t>
      </w:r>
    </w:p>
    <w:p w14:paraId="67F315A7"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Тіопентал-натрій</w:t>
      </w:r>
    </w:p>
    <w:p w14:paraId="7392A372"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Пікамілон</w:t>
      </w:r>
    </w:p>
    <w:p w14:paraId="5B954F50" w14:textId="77777777" w:rsidR="003D107A" w:rsidRPr="00580B64" w:rsidRDefault="003D107A" w:rsidP="003D107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Бромкриптин</w:t>
      </w:r>
    </w:p>
    <w:p w14:paraId="0A10967E" w14:textId="77777777" w:rsidR="003D107A" w:rsidRPr="00580B64" w:rsidRDefault="003D107A" w:rsidP="003D107A">
      <w:pPr>
        <w:widowControl w:val="0"/>
        <w:tabs>
          <w:tab w:val="left" w:pos="90"/>
          <w:tab w:val="left" w:pos="226"/>
          <w:tab w:val="left" w:pos="2694"/>
        </w:tabs>
        <w:spacing w:line="240" w:lineRule="exact"/>
        <w:ind w:left="2410"/>
        <w:jc w:val="both"/>
        <w:rPr>
          <w:rFonts w:ascii="Times New Roman" w:hAnsi="Times New Roman" w:cs="Times New Roman"/>
          <w:snapToGrid w:val="0"/>
          <w:lang w:val="uk-UA"/>
        </w:rPr>
      </w:pPr>
    </w:p>
    <w:p w14:paraId="3B0362F3" w14:textId="77777777" w:rsidR="003D107A" w:rsidRPr="00580B64" w:rsidRDefault="003D107A" w:rsidP="003D107A">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0BF7C698" w14:textId="77777777" w:rsidR="003D107A" w:rsidRPr="001B74B3" w:rsidRDefault="003D107A" w:rsidP="003D107A">
      <w:pPr>
        <w:pStyle w:val="Default"/>
        <w:rPr>
          <w:b/>
          <w:bCs/>
          <w:lang w:val="uk-UA"/>
        </w:rPr>
      </w:pPr>
      <w:r w:rsidRPr="001B74B3">
        <w:rPr>
          <w:b/>
          <w:bCs/>
          <w:lang w:val="uk-UA"/>
        </w:rPr>
        <w:t xml:space="preserve">4. Підведення підсумків: </w:t>
      </w:r>
    </w:p>
    <w:p w14:paraId="3B8A5F2E" w14:textId="77777777" w:rsidR="003D107A" w:rsidRPr="001B74B3" w:rsidRDefault="003D107A" w:rsidP="003D107A">
      <w:pPr>
        <w:pStyle w:val="Default"/>
        <w:rPr>
          <w:snapToGrid w:val="0"/>
          <w:lang w:val="uk-UA"/>
        </w:rPr>
      </w:pPr>
      <w:r w:rsidRPr="001B74B3">
        <w:rPr>
          <w:snapToGrid w:val="0"/>
          <w:lang w:val="uk-UA"/>
        </w:rPr>
        <w:t>Студенти оволоділи знаннями по фармакодинаміці та фармакокінетиці препаратів.</w:t>
      </w:r>
    </w:p>
    <w:p w14:paraId="467236C3" w14:textId="77777777" w:rsidR="003D107A" w:rsidRPr="00580B64" w:rsidRDefault="003D107A" w:rsidP="003D107A">
      <w:pPr>
        <w:pStyle w:val="Default"/>
        <w:rPr>
          <w:snapToGrid w:val="0"/>
          <w:sz w:val="22"/>
          <w:szCs w:val="22"/>
          <w:lang w:val="uk-UA"/>
        </w:rPr>
      </w:pPr>
    </w:p>
    <w:p w14:paraId="604AFF16" w14:textId="77777777" w:rsidR="001B74B3" w:rsidRPr="00E7057F" w:rsidRDefault="001B74B3" w:rsidP="001B74B3">
      <w:pPr>
        <w:pStyle w:val="Default"/>
        <w:rPr>
          <w:b/>
          <w:bCs/>
          <w:sz w:val="23"/>
          <w:szCs w:val="23"/>
          <w:lang w:val="uk-UA"/>
        </w:rPr>
      </w:pPr>
      <w:r w:rsidRPr="00E7057F">
        <w:rPr>
          <w:b/>
          <w:bCs/>
          <w:sz w:val="23"/>
          <w:szCs w:val="23"/>
          <w:lang w:val="uk-UA"/>
        </w:rPr>
        <w:t xml:space="preserve">Список рекомендованої літератури: </w:t>
      </w:r>
    </w:p>
    <w:p w14:paraId="3828DCC3" w14:textId="77777777" w:rsidR="001B74B3" w:rsidRPr="00580B64" w:rsidRDefault="001B74B3" w:rsidP="001B74B3">
      <w:pPr>
        <w:pStyle w:val="Default"/>
        <w:rPr>
          <w:sz w:val="23"/>
          <w:szCs w:val="23"/>
          <w:lang w:val="uk-UA"/>
        </w:rPr>
      </w:pPr>
    </w:p>
    <w:p w14:paraId="12AA02A7" w14:textId="77777777" w:rsidR="001B74B3" w:rsidRPr="00E7057F" w:rsidRDefault="001B74B3" w:rsidP="001B74B3">
      <w:pPr>
        <w:pStyle w:val="Default"/>
        <w:rPr>
          <w:i/>
          <w:iCs/>
          <w:sz w:val="23"/>
          <w:szCs w:val="23"/>
          <w:lang w:val="uk-UA"/>
        </w:rPr>
      </w:pPr>
      <w:r w:rsidRPr="00E7057F">
        <w:rPr>
          <w:i/>
          <w:iCs/>
          <w:sz w:val="23"/>
          <w:szCs w:val="23"/>
          <w:lang w:val="uk-UA"/>
        </w:rPr>
        <w:t xml:space="preserve">Основна: </w:t>
      </w:r>
    </w:p>
    <w:p w14:paraId="1F348408" w14:textId="77777777" w:rsidR="001B74B3" w:rsidRDefault="001B74B3">
      <w:pPr>
        <w:pStyle w:val="a5"/>
        <w:numPr>
          <w:ilvl w:val="0"/>
          <w:numId w:val="533"/>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42ADBFBF" w14:textId="77777777" w:rsidR="001B74B3" w:rsidRPr="00B31367" w:rsidRDefault="001B74B3">
      <w:pPr>
        <w:pStyle w:val="a10"/>
        <w:numPr>
          <w:ilvl w:val="0"/>
          <w:numId w:val="533"/>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1EA1D350" w14:textId="77777777" w:rsidR="001B74B3" w:rsidRDefault="001B74B3">
      <w:pPr>
        <w:pStyle w:val="a5"/>
        <w:numPr>
          <w:ilvl w:val="0"/>
          <w:numId w:val="533"/>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41345E22" w14:textId="77777777" w:rsidR="001B74B3" w:rsidRPr="00B31367" w:rsidRDefault="001B74B3">
      <w:pPr>
        <w:pStyle w:val="a5"/>
        <w:numPr>
          <w:ilvl w:val="0"/>
          <w:numId w:val="533"/>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110C0F6D" w14:textId="77777777" w:rsidR="001B74B3" w:rsidRDefault="001B74B3">
      <w:pPr>
        <w:pStyle w:val="a5"/>
        <w:numPr>
          <w:ilvl w:val="0"/>
          <w:numId w:val="533"/>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41905324" w14:textId="77777777" w:rsidR="001B74B3" w:rsidRPr="00E7057F" w:rsidRDefault="001B74B3">
      <w:pPr>
        <w:pStyle w:val="a5"/>
        <w:numPr>
          <w:ilvl w:val="0"/>
          <w:numId w:val="533"/>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58D254D5" w14:textId="77777777" w:rsidR="001B74B3" w:rsidRPr="00580B64" w:rsidRDefault="001B74B3">
      <w:pPr>
        <w:pStyle w:val="a5"/>
        <w:numPr>
          <w:ilvl w:val="0"/>
          <w:numId w:val="533"/>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80D5788" w14:textId="77777777" w:rsidR="001B74B3" w:rsidRPr="00580B64" w:rsidRDefault="001B74B3">
      <w:pPr>
        <w:pStyle w:val="a5"/>
        <w:numPr>
          <w:ilvl w:val="0"/>
          <w:numId w:val="533"/>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14F56C01" w14:textId="77777777" w:rsidR="001B74B3" w:rsidRDefault="001B74B3" w:rsidP="001B74B3">
      <w:pPr>
        <w:pStyle w:val="Default"/>
        <w:rPr>
          <w:i/>
          <w:iCs/>
          <w:sz w:val="23"/>
          <w:szCs w:val="23"/>
          <w:lang w:val="uk-UA"/>
        </w:rPr>
      </w:pPr>
    </w:p>
    <w:p w14:paraId="1EBB406D" w14:textId="4FFC166E" w:rsidR="001B74B3" w:rsidRPr="00E7057F" w:rsidRDefault="001B74B3" w:rsidP="001B74B3">
      <w:pPr>
        <w:pStyle w:val="Default"/>
        <w:rPr>
          <w:i/>
          <w:iCs/>
          <w:sz w:val="23"/>
          <w:szCs w:val="23"/>
          <w:lang w:val="uk-UA"/>
        </w:rPr>
      </w:pPr>
      <w:r w:rsidRPr="00E7057F">
        <w:rPr>
          <w:i/>
          <w:iCs/>
          <w:sz w:val="23"/>
          <w:szCs w:val="23"/>
          <w:lang w:val="uk-UA"/>
        </w:rPr>
        <w:lastRenderedPageBreak/>
        <w:t xml:space="preserve">Додаткова: </w:t>
      </w:r>
    </w:p>
    <w:p w14:paraId="10A34CE6" w14:textId="77777777" w:rsidR="001B74B3" w:rsidRPr="00580B64" w:rsidRDefault="001B74B3">
      <w:pPr>
        <w:pStyle w:val="a5"/>
        <w:numPr>
          <w:ilvl w:val="0"/>
          <w:numId w:val="534"/>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3C9C8FA" w14:textId="77777777" w:rsidR="001B74B3" w:rsidRDefault="001B74B3">
      <w:pPr>
        <w:pStyle w:val="a5"/>
        <w:numPr>
          <w:ilvl w:val="0"/>
          <w:numId w:val="534"/>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4F300C37" w14:textId="77777777" w:rsidR="001B74B3" w:rsidRPr="00B31367" w:rsidRDefault="001B74B3">
      <w:pPr>
        <w:pStyle w:val="a5"/>
        <w:numPr>
          <w:ilvl w:val="0"/>
          <w:numId w:val="534"/>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01517B51" w14:textId="77777777" w:rsidR="001B74B3" w:rsidRPr="00B31367" w:rsidRDefault="001B74B3">
      <w:pPr>
        <w:pStyle w:val="a5"/>
        <w:numPr>
          <w:ilvl w:val="0"/>
          <w:numId w:val="534"/>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2DF48408" w14:textId="77777777" w:rsidR="001B74B3" w:rsidRPr="00B31367" w:rsidRDefault="001B74B3">
      <w:pPr>
        <w:pStyle w:val="a5"/>
        <w:numPr>
          <w:ilvl w:val="0"/>
          <w:numId w:val="534"/>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1879E3D4" w14:textId="77777777" w:rsidR="001B74B3" w:rsidRPr="00B31367" w:rsidRDefault="001B74B3">
      <w:pPr>
        <w:pStyle w:val="a5"/>
        <w:numPr>
          <w:ilvl w:val="0"/>
          <w:numId w:val="534"/>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725EE7C" w14:textId="77777777" w:rsidR="001B74B3" w:rsidRDefault="001B74B3" w:rsidP="001B74B3">
      <w:pPr>
        <w:spacing w:after="0" w:line="240" w:lineRule="auto"/>
        <w:ind w:left="57" w:right="57" w:firstLine="567"/>
        <w:jc w:val="both"/>
        <w:rPr>
          <w:rFonts w:ascii="Times New Roman" w:hAnsi="Times New Roman" w:cs="Times New Roman"/>
          <w:sz w:val="24"/>
          <w:szCs w:val="24"/>
          <w:lang w:val="uk-UA"/>
        </w:rPr>
      </w:pPr>
    </w:p>
    <w:p w14:paraId="253AB831" w14:textId="77777777" w:rsidR="001B74B3" w:rsidRPr="00B31367" w:rsidRDefault="001B74B3" w:rsidP="001B74B3">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58B90747" w14:textId="77777777" w:rsidR="001B74B3" w:rsidRPr="00B31367" w:rsidRDefault="00000000">
      <w:pPr>
        <w:pStyle w:val="a5"/>
        <w:numPr>
          <w:ilvl w:val="0"/>
          <w:numId w:val="535"/>
        </w:numPr>
        <w:ind w:right="57"/>
        <w:jc w:val="both"/>
        <w:rPr>
          <w:sz w:val="22"/>
          <w:szCs w:val="22"/>
          <w:lang w:val="uk-UA"/>
        </w:rPr>
      </w:pPr>
      <w:hyperlink r:id="rId146" w:history="1">
        <w:r w:rsidR="001B74B3" w:rsidRPr="00B31367">
          <w:rPr>
            <w:rStyle w:val="af2"/>
            <w:sz w:val="22"/>
            <w:szCs w:val="22"/>
            <w:lang w:val="uk-UA"/>
          </w:rPr>
          <w:t>http://moz.gov.ua</w:t>
        </w:r>
      </w:hyperlink>
      <w:r w:rsidR="001B74B3" w:rsidRPr="00B31367">
        <w:rPr>
          <w:sz w:val="22"/>
          <w:szCs w:val="22"/>
          <w:lang w:val="uk-UA"/>
        </w:rPr>
        <w:t xml:space="preserve"> </w:t>
      </w:r>
    </w:p>
    <w:p w14:paraId="4D591E53" w14:textId="77777777" w:rsidR="001B74B3" w:rsidRPr="00B31367" w:rsidRDefault="001B74B3">
      <w:pPr>
        <w:pStyle w:val="a5"/>
        <w:numPr>
          <w:ilvl w:val="0"/>
          <w:numId w:val="535"/>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147" w:history="1">
        <w:r w:rsidRPr="00B31367">
          <w:rPr>
            <w:rStyle w:val="af2"/>
            <w:sz w:val="22"/>
            <w:szCs w:val="22"/>
            <w:lang w:val="uk-UA"/>
          </w:rPr>
          <w:t>https://moz.gov.ua/derzhavnij-reestr-likarskih-zasobiv-ukraini</w:t>
        </w:r>
      </w:hyperlink>
      <w:r w:rsidRPr="00B31367">
        <w:rPr>
          <w:sz w:val="22"/>
          <w:szCs w:val="22"/>
          <w:lang w:val="uk-UA"/>
        </w:rPr>
        <w:t xml:space="preserve"> </w:t>
      </w:r>
    </w:p>
    <w:p w14:paraId="6EED2B1E" w14:textId="77777777" w:rsidR="001B74B3" w:rsidRPr="00B31367" w:rsidRDefault="001B74B3">
      <w:pPr>
        <w:pStyle w:val="a5"/>
        <w:numPr>
          <w:ilvl w:val="0"/>
          <w:numId w:val="535"/>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148" w:history="1">
        <w:r w:rsidRPr="00B31367">
          <w:rPr>
            <w:rStyle w:val="af2"/>
            <w:sz w:val="22"/>
            <w:szCs w:val="22"/>
            <w:lang w:val="uk-UA"/>
          </w:rPr>
          <w:t>http://guidelines.moz.gov.ua/</w:t>
        </w:r>
      </w:hyperlink>
    </w:p>
    <w:p w14:paraId="1B9C1D5B" w14:textId="77777777" w:rsidR="001B74B3" w:rsidRPr="00B31367" w:rsidRDefault="001B74B3">
      <w:pPr>
        <w:pStyle w:val="a5"/>
        <w:numPr>
          <w:ilvl w:val="0"/>
          <w:numId w:val="535"/>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149"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4F1EDE7C" w14:textId="77777777" w:rsidR="001B74B3" w:rsidRPr="00B31367" w:rsidRDefault="001B74B3">
      <w:pPr>
        <w:pStyle w:val="a5"/>
        <w:numPr>
          <w:ilvl w:val="0"/>
          <w:numId w:val="535"/>
        </w:numPr>
        <w:ind w:right="57"/>
        <w:jc w:val="both"/>
        <w:rPr>
          <w:sz w:val="22"/>
          <w:szCs w:val="22"/>
          <w:lang w:val="uk-UA"/>
        </w:rPr>
      </w:pPr>
      <w:r w:rsidRPr="00B31367">
        <w:rPr>
          <w:sz w:val="22"/>
          <w:szCs w:val="22"/>
          <w:lang w:val="uk-UA"/>
        </w:rPr>
        <w:t xml:space="preserve">Державний Експертний Центр МОЗ України http:// </w:t>
      </w:r>
      <w:hyperlink r:id="rId150" w:history="1">
        <w:r w:rsidRPr="00B31367">
          <w:rPr>
            <w:rStyle w:val="af2"/>
            <w:sz w:val="22"/>
            <w:szCs w:val="22"/>
            <w:lang w:val="uk-UA"/>
          </w:rPr>
          <w:t>https://www.dec.gov.ua/</w:t>
        </w:r>
      </w:hyperlink>
      <w:r w:rsidRPr="00B31367">
        <w:rPr>
          <w:sz w:val="22"/>
          <w:szCs w:val="22"/>
          <w:lang w:val="uk-UA"/>
        </w:rPr>
        <w:t xml:space="preserve"> </w:t>
      </w:r>
    </w:p>
    <w:p w14:paraId="6E4A1E40" w14:textId="77777777" w:rsidR="001B74B3" w:rsidRPr="00B31367" w:rsidRDefault="001B74B3">
      <w:pPr>
        <w:pStyle w:val="a5"/>
        <w:numPr>
          <w:ilvl w:val="0"/>
          <w:numId w:val="535"/>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151" w:history="1">
        <w:r w:rsidRPr="00B31367">
          <w:rPr>
            <w:rStyle w:val="af2"/>
            <w:sz w:val="22"/>
            <w:szCs w:val="22"/>
            <w:lang w:val="uk-UA"/>
          </w:rPr>
          <w:t>http://sphu.org/</w:t>
        </w:r>
      </w:hyperlink>
      <w:r w:rsidRPr="00B31367">
        <w:rPr>
          <w:sz w:val="22"/>
          <w:szCs w:val="22"/>
          <w:lang w:val="uk-UA"/>
        </w:rPr>
        <w:t xml:space="preserve"> </w:t>
      </w:r>
    </w:p>
    <w:p w14:paraId="2C7769F9" w14:textId="77777777" w:rsidR="001B74B3" w:rsidRPr="00B31367" w:rsidRDefault="001B74B3">
      <w:pPr>
        <w:pStyle w:val="a5"/>
        <w:numPr>
          <w:ilvl w:val="0"/>
          <w:numId w:val="535"/>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152" w:history="1">
        <w:r w:rsidRPr="00B31367">
          <w:rPr>
            <w:rStyle w:val="af2"/>
            <w:sz w:val="22"/>
            <w:szCs w:val="22"/>
            <w:lang w:val="uk-UA"/>
          </w:rPr>
          <w:t>http://library.gov.ua/</w:t>
        </w:r>
      </w:hyperlink>
      <w:r w:rsidRPr="00B31367">
        <w:rPr>
          <w:sz w:val="22"/>
          <w:szCs w:val="22"/>
          <w:lang w:val="uk-UA"/>
        </w:rPr>
        <w:t xml:space="preserve"> </w:t>
      </w:r>
    </w:p>
    <w:p w14:paraId="7C293E82" w14:textId="77777777" w:rsidR="001B74B3" w:rsidRPr="00B31367" w:rsidRDefault="001B74B3">
      <w:pPr>
        <w:pStyle w:val="a5"/>
        <w:numPr>
          <w:ilvl w:val="0"/>
          <w:numId w:val="535"/>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153" w:history="1">
        <w:r w:rsidRPr="00B31367">
          <w:rPr>
            <w:rStyle w:val="af2"/>
            <w:sz w:val="22"/>
            <w:szCs w:val="22"/>
            <w:lang w:val="uk-UA"/>
          </w:rPr>
          <w:t>http://www.nbuv.gov.ua/</w:t>
        </w:r>
      </w:hyperlink>
      <w:r w:rsidRPr="00B31367">
        <w:rPr>
          <w:sz w:val="22"/>
          <w:szCs w:val="22"/>
          <w:lang w:val="uk-UA"/>
        </w:rPr>
        <w:t xml:space="preserve"> </w:t>
      </w:r>
    </w:p>
    <w:p w14:paraId="55500540" w14:textId="77777777" w:rsidR="001B74B3" w:rsidRPr="00B31367" w:rsidRDefault="001B74B3">
      <w:pPr>
        <w:pStyle w:val="a5"/>
        <w:numPr>
          <w:ilvl w:val="0"/>
          <w:numId w:val="535"/>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79E6442F" w14:textId="77777777" w:rsidR="001B74B3" w:rsidRPr="00B31367" w:rsidRDefault="001B74B3">
      <w:pPr>
        <w:pStyle w:val="a5"/>
        <w:numPr>
          <w:ilvl w:val="0"/>
          <w:numId w:val="535"/>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154" w:history="1">
        <w:r w:rsidRPr="00B31367">
          <w:rPr>
            <w:rStyle w:val="af2"/>
            <w:sz w:val="22"/>
            <w:szCs w:val="22"/>
            <w:lang w:val="uk-UA"/>
          </w:rPr>
          <w:t>http://www.medscape.org</w:t>
        </w:r>
      </w:hyperlink>
    </w:p>
    <w:p w14:paraId="67C6843C" w14:textId="44804F89" w:rsidR="003D107A" w:rsidRPr="00580B64" w:rsidRDefault="003D107A" w:rsidP="00F51E6C">
      <w:pPr>
        <w:spacing w:after="0" w:line="240" w:lineRule="exact"/>
        <w:ind w:firstLine="720"/>
        <w:jc w:val="both"/>
        <w:rPr>
          <w:rFonts w:ascii="Times New Roman" w:hAnsi="Times New Roman" w:cs="Times New Roman"/>
          <w:bCs/>
          <w:snapToGrid w:val="0"/>
          <w:sz w:val="24"/>
          <w:szCs w:val="24"/>
          <w:lang w:val="uk-UA"/>
        </w:rPr>
      </w:pPr>
    </w:p>
    <w:p w14:paraId="5E009EC0" w14:textId="7EB05062" w:rsidR="00985B7E" w:rsidRPr="00580B64" w:rsidRDefault="00985B7E" w:rsidP="00985B7E">
      <w:pPr>
        <w:pStyle w:val="Default"/>
        <w:jc w:val="center"/>
        <w:rPr>
          <w:b/>
          <w:bCs/>
          <w:sz w:val="28"/>
          <w:szCs w:val="28"/>
          <w:lang w:val="uk-UA"/>
        </w:rPr>
      </w:pPr>
      <w:r w:rsidRPr="00580B64">
        <w:rPr>
          <w:b/>
          <w:bCs/>
          <w:sz w:val="28"/>
          <w:szCs w:val="28"/>
          <w:lang w:val="uk-UA"/>
        </w:rPr>
        <w:t>Практичне заняття № 19</w:t>
      </w:r>
    </w:p>
    <w:p w14:paraId="58D70477" w14:textId="77777777" w:rsidR="00985B7E" w:rsidRPr="00580B64" w:rsidRDefault="00985B7E" w:rsidP="00985B7E">
      <w:pPr>
        <w:pStyle w:val="Default"/>
        <w:jc w:val="center"/>
        <w:rPr>
          <w:lang w:val="uk-UA"/>
        </w:rPr>
      </w:pPr>
    </w:p>
    <w:p w14:paraId="4BD32578" w14:textId="22C56CE7" w:rsidR="00985B7E" w:rsidRPr="00580B64" w:rsidRDefault="00985B7E" w:rsidP="00985B7E">
      <w:pPr>
        <w:spacing w:line="280" w:lineRule="exact"/>
        <w:ind w:firstLine="426"/>
        <w:rPr>
          <w:rFonts w:ascii="Times New Roman" w:hAnsi="Times New Roman" w:cs="Times New Roman"/>
          <w:lang w:val="uk-UA"/>
        </w:rPr>
      </w:pPr>
      <w:r w:rsidRPr="00580B64">
        <w:rPr>
          <w:rFonts w:ascii="Times New Roman" w:hAnsi="Times New Roman" w:cs="Times New Roman"/>
          <w:b/>
          <w:bCs/>
          <w:sz w:val="24"/>
          <w:szCs w:val="24"/>
          <w:lang w:val="uk-UA"/>
        </w:rPr>
        <w:t>Тема:</w:t>
      </w: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b/>
          <w:sz w:val="24"/>
          <w:szCs w:val="24"/>
          <w:lang w:val="uk-UA"/>
        </w:rPr>
        <w:t>НЕСТЕРОЇДНІ ПРОТИЗАПАЛЬНІ ЗАСОБИ   ЖАРОЗНИЖУЮЧІ ЗАСОБИ. НЕНАРКОТИЧНІ АНАЛЬГЕТИКИ.</w:t>
      </w:r>
    </w:p>
    <w:p w14:paraId="7E513712" w14:textId="77777777" w:rsidR="00985B7E" w:rsidRPr="00580B64" w:rsidRDefault="00985B7E" w:rsidP="00985B7E">
      <w:pPr>
        <w:spacing w:line="240" w:lineRule="exact"/>
        <w:ind w:left="1418" w:right="-1" w:hanging="993"/>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0CBA9C83" w14:textId="628F4FA5" w:rsidR="00985B7E" w:rsidRPr="00580B64" w:rsidRDefault="00985B7E" w:rsidP="00985B7E">
      <w:pPr>
        <w:spacing w:line="240" w:lineRule="exact"/>
        <w:ind w:firstLine="425"/>
        <w:jc w:val="both"/>
        <w:rPr>
          <w:rFonts w:ascii="Times New Roman" w:hAnsi="Times New Roman" w:cs="Times New Roman"/>
          <w:b/>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008E4B06" w:rsidRPr="00580B64">
        <w:rPr>
          <w:rFonts w:ascii="Times New Roman" w:hAnsi="Times New Roman" w:cs="Times New Roman"/>
          <w:snapToGrid w:val="0"/>
          <w:sz w:val="24"/>
          <w:szCs w:val="24"/>
          <w:lang w:val="uk-UA"/>
        </w:rPr>
        <w:t>Ненаркотичні аналгетики - синтетичні речовини нестероїдної структури, які мають знеболювальний, протизапальний та жарознижувальний ефекти. При нераціональному використанні вони володіють серйозними небажаними ефектами (ульцерогенна, нефро- і гепатотоксична, агранулоцитоз і ін.).</w:t>
      </w:r>
    </w:p>
    <w:p w14:paraId="20730BCF" w14:textId="77777777" w:rsidR="001B74B3" w:rsidRPr="00580B64" w:rsidRDefault="001B74B3" w:rsidP="001B74B3">
      <w:pPr>
        <w:pStyle w:val="Default"/>
        <w:jc w:val="center"/>
        <w:rPr>
          <w:lang w:val="uk-UA"/>
        </w:rPr>
      </w:pPr>
      <w:r w:rsidRPr="00580B64">
        <w:rPr>
          <w:b/>
          <w:bCs/>
          <w:lang w:val="uk-UA"/>
        </w:rPr>
        <w:t>План:</w:t>
      </w:r>
    </w:p>
    <w:p w14:paraId="7898D74B" w14:textId="77777777" w:rsidR="001B74B3" w:rsidRPr="003D6337" w:rsidRDefault="001B74B3">
      <w:pPr>
        <w:pStyle w:val="Default"/>
        <w:numPr>
          <w:ilvl w:val="0"/>
          <w:numId w:val="536"/>
        </w:numPr>
        <w:spacing w:after="27"/>
        <w:rPr>
          <w:b/>
          <w:bCs/>
          <w:lang w:val="uk-UA"/>
        </w:rPr>
      </w:pPr>
      <w:r w:rsidRPr="003D6337">
        <w:rPr>
          <w:b/>
          <w:bCs/>
          <w:lang w:val="uk-UA"/>
        </w:rPr>
        <w:t>Контроль опорного рівня знань.</w:t>
      </w:r>
    </w:p>
    <w:p w14:paraId="76B00AAE" w14:textId="77777777" w:rsidR="00985B7E" w:rsidRPr="00580B64" w:rsidRDefault="00985B7E" w:rsidP="00985B7E">
      <w:pPr>
        <w:spacing w:after="0" w:line="240" w:lineRule="exact"/>
        <w:ind w:firstLine="425"/>
        <w:rPr>
          <w:rFonts w:ascii="Times New Roman" w:hAnsi="Times New Roman" w:cs="Times New Roman"/>
          <w:b/>
          <w:i/>
          <w:snapToGrid w:val="0"/>
          <w:sz w:val="24"/>
          <w:szCs w:val="24"/>
          <w:lang w:val="uk-UA"/>
        </w:rPr>
      </w:pPr>
    </w:p>
    <w:p w14:paraId="5A96AFFB" w14:textId="77777777" w:rsidR="00985B7E" w:rsidRPr="00580B64" w:rsidRDefault="00985B7E" w:rsidP="00985B7E">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61EA0EAB" w14:textId="77777777" w:rsidR="00985B7E" w:rsidRPr="00580B64" w:rsidRDefault="00985B7E" w:rsidP="00985B7E">
      <w:pPr>
        <w:spacing w:after="0" w:line="240" w:lineRule="exact"/>
        <w:ind w:firstLine="425"/>
        <w:rPr>
          <w:rFonts w:ascii="Times New Roman" w:hAnsi="Times New Roman" w:cs="Times New Roman"/>
          <w:snapToGrid w:val="0"/>
          <w:sz w:val="24"/>
          <w:szCs w:val="24"/>
          <w:lang w:val="uk-UA"/>
        </w:rPr>
      </w:pP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8"/>
        <w:gridCol w:w="4090"/>
        <w:gridCol w:w="4766"/>
      </w:tblGrid>
      <w:tr w:rsidR="008E4B06" w:rsidRPr="00580B64" w14:paraId="333AB09E" w14:textId="77777777" w:rsidTr="00310044">
        <w:trPr>
          <w:jc w:val="center"/>
        </w:trPr>
        <w:tc>
          <w:tcPr>
            <w:tcW w:w="336" w:type="pct"/>
            <w:shd w:val="clear" w:color="auto" w:fill="auto"/>
            <w:vAlign w:val="center"/>
          </w:tcPr>
          <w:p w14:paraId="444B0CA6" w14:textId="77777777" w:rsidR="008E4B06" w:rsidRPr="00580B64" w:rsidRDefault="008E4B06" w:rsidP="008E4B06">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п/н</w:t>
            </w:r>
          </w:p>
        </w:tc>
        <w:tc>
          <w:tcPr>
            <w:tcW w:w="2154" w:type="pct"/>
            <w:shd w:val="clear" w:color="auto" w:fill="auto"/>
            <w:vAlign w:val="center"/>
          </w:tcPr>
          <w:p w14:paraId="0E311BD7" w14:textId="77777777" w:rsidR="008E4B06" w:rsidRPr="00580B64" w:rsidRDefault="008E4B06" w:rsidP="008E4B06">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2510" w:type="pct"/>
            <w:shd w:val="clear" w:color="auto" w:fill="auto"/>
            <w:vAlign w:val="center"/>
          </w:tcPr>
          <w:p w14:paraId="0D05D14A" w14:textId="77777777" w:rsidR="008E4B06" w:rsidRPr="00580B64" w:rsidRDefault="008E4B06" w:rsidP="008E4B06">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8E4B06" w:rsidRPr="00580B64" w14:paraId="78012D77" w14:textId="77777777" w:rsidTr="00310044">
        <w:trPr>
          <w:jc w:val="center"/>
        </w:trPr>
        <w:tc>
          <w:tcPr>
            <w:tcW w:w="336" w:type="pct"/>
            <w:shd w:val="clear" w:color="auto" w:fill="auto"/>
            <w:vAlign w:val="center"/>
          </w:tcPr>
          <w:p w14:paraId="6D9661BB" w14:textId="77777777" w:rsidR="008E4B06" w:rsidRPr="00580B64" w:rsidRDefault="008E4B06" w:rsidP="008E4B06">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w:t>
            </w:r>
          </w:p>
        </w:tc>
        <w:tc>
          <w:tcPr>
            <w:tcW w:w="2154" w:type="pct"/>
            <w:shd w:val="clear" w:color="auto" w:fill="auto"/>
            <w:vAlign w:val="center"/>
          </w:tcPr>
          <w:p w14:paraId="3D3035F3" w14:textId="77777777" w:rsidR="008E4B06" w:rsidRPr="00580B64" w:rsidRDefault="008E4B06" w:rsidP="008E4B06">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w:t>
            </w:r>
          </w:p>
        </w:tc>
        <w:tc>
          <w:tcPr>
            <w:tcW w:w="2510" w:type="pct"/>
            <w:shd w:val="clear" w:color="auto" w:fill="auto"/>
            <w:vAlign w:val="center"/>
          </w:tcPr>
          <w:p w14:paraId="7D927E38" w14:textId="77777777" w:rsidR="008E4B06" w:rsidRPr="00580B64" w:rsidRDefault="008E4B06" w:rsidP="008E4B06">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w:t>
            </w:r>
          </w:p>
        </w:tc>
      </w:tr>
      <w:tr w:rsidR="008E4B06" w:rsidRPr="00580B64" w14:paraId="60F958E7" w14:textId="77777777" w:rsidTr="00310044">
        <w:trPr>
          <w:jc w:val="center"/>
        </w:trPr>
        <w:tc>
          <w:tcPr>
            <w:tcW w:w="336" w:type="pct"/>
            <w:shd w:val="clear" w:color="auto" w:fill="auto"/>
          </w:tcPr>
          <w:p w14:paraId="603A29A3"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w:t>
            </w:r>
          </w:p>
        </w:tc>
        <w:tc>
          <w:tcPr>
            <w:tcW w:w="2154" w:type="pct"/>
            <w:shd w:val="clear" w:color="auto" w:fill="auto"/>
          </w:tcPr>
          <w:p w14:paraId="325C3259" w14:textId="77777777" w:rsidR="008E4B06" w:rsidRPr="00580B64" w:rsidRDefault="008E4B06" w:rsidP="008E4B0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Кислота ацетилсаліцилова </w:t>
            </w:r>
            <w:r w:rsidRPr="00580B64">
              <w:rPr>
                <w:rFonts w:ascii="Times New Roman" w:hAnsi="Times New Roman" w:cs="Times New Roman"/>
                <w:i/>
                <w:snapToGrid w:val="0"/>
                <w:spacing w:val="-4"/>
                <w:sz w:val="24"/>
                <w:szCs w:val="24"/>
                <w:lang w:val="uk-UA"/>
              </w:rPr>
              <w:t>(Acidum acetylsalicyllicum)</w:t>
            </w:r>
          </w:p>
          <w:p w14:paraId="16045BE6" w14:textId="77777777" w:rsidR="008E4B06" w:rsidRPr="00580B64" w:rsidRDefault="008E4B06" w:rsidP="008E4B06">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аспірин, аспірин-кардіо</w:t>
            </w:r>
          </w:p>
        </w:tc>
        <w:tc>
          <w:tcPr>
            <w:tcW w:w="2510" w:type="pct"/>
            <w:shd w:val="clear" w:color="auto" w:fill="auto"/>
          </w:tcPr>
          <w:p w14:paraId="404638AF" w14:textId="77777777" w:rsidR="008E4B06" w:rsidRPr="00580B64" w:rsidRDefault="008E4B06" w:rsidP="008E4B0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xml:space="preserve">Табл. по 0,1; 0,25; 0,325; 0,5 </w:t>
            </w:r>
          </w:p>
        </w:tc>
      </w:tr>
      <w:tr w:rsidR="008E4B06" w:rsidRPr="00600CBD" w14:paraId="608A901E" w14:textId="77777777" w:rsidTr="00310044">
        <w:trPr>
          <w:jc w:val="center"/>
        </w:trPr>
        <w:tc>
          <w:tcPr>
            <w:tcW w:w="336" w:type="pct"/>
            <w:shd w:val="clear" w:color="auto" w:fill="auto"/>
          </w:tcPr>
          <w:p w14:paraId="58D4931F"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w:t>
            </w:r>
          </w:p>
        </w:tc>
        <w:tc>
          <w:tcPr>
            <w:tcW w:w="2154" w:type="pct"/>
            <w:shd w:val="clear" w:color="auto" w:fill="auto"/>
          </w:tcPr>
          <w:p w14:paraId="6E1CFA1B" w14:textId="77777777" w:rsidR="008E4B06" w:rsidRPr="00580B64" w:rsidRDefault="008E4B06" w:rsidP="008E4B06">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Анальгін </w:t>
            </w:r>
            <w:r w:rsidRPr="00580B64">
              <w:rPr>
                <w:rFonts w:ascii="Times New Roman" w:hAnsi="Times New Roman" w:cs="Times New Roman"/>
                <w:i/>
                <w:snapToGrid w:val="0"/>
                <w:spacing w:val="-4"/>
                <w:sz w:val="24"/>
                <w:szCs w:val="24"/>
                <w:lang w:val="uk-UA"/>
              </w:rPr>
              <w:t xml:space="preserve">(Analginum) </w:t>
            </w:r>
          </w:p>
          <w:p w14:paraId="68B3C296" w14:textId="77777777" w:rsidR="008E4B06" w:rsidRPr="00580B64" w:rsidRDefault="008E4B06" w:rsidP="008E4B06">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метамізол </w:t>
            </w:r>
          </w:p>
        </w:tc>
        <w:tc>
          <w:tcPr>
            <w:tcW w:w="2510" w:type="pct"/>
            <w:shd w:val="clear" w:color="auto" w:fill="auto"/>
          </w:tcPr>
          <w:p w14:paraId="533CDA2B" w14:textId="77777777" w:rsidR="008E4B06" w:rsidRPr="00580B64" w:rsidRDefault="008E4B06" w:rsidP="008E4B0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0,5; амп. 25 і 50 % р-нів по 1 і 2 мл</w:t>
            </w:r>
          </w:p>
        </w:tc>
      </w:tr>
      <w:tr w:rsidR="008E4B06" w:rsidRPr="00600CBD" w14:paraId="195FD6F4" w14:textId="77777777" w:rsidTr="00310044">
        <w:trPr>
          <w:jc w:val="center"/>
        </w:trPr>
        <w:tc>
          <w:tcPr>
            <w:tcW w:w="336" w:type="pct"/>
            <w:shd w:val="clear" w:color="auto" w:fill="auto"/>
          </w:tcPr>
          <w:p w14:paraId="3EC7A956"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w:t>
            </w:r>
          </w:p>
        </w:tc>
        <w:tc>
          <w:tcPr>
            <w:tcW w:w="2154" w:type="pct"/>
            <w:shd w:val="clear" w:color="auto" w:fill="auto"/>
          </w:tcPr>
          <w:p w14:paraId="0CB82B4D" w14:textId="77777777" w:rsidR="008E4B06" w:rsidRPr="00580B64" w:rsidRDefault="008E4B06" w:rsidP="008E4B06">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Парацетамол </w:t>
            </w:r>
            <w:r w:rsidRPr="00580B64">
              <w:rPr>
                <w:rFonts w:ascii="Times New Roman" w:hAnsi="Times New Roman" w:cs="Times New Roman"/>
                <w:i/>
                <w:snapToGrid w:val="0"/>
                <w:spacing w:val="-4"/>
                <w:sz w:val="24"/>
                <w:szCs w:val="24"/>
                <w:lang w:val="uk-UA"/>
              </w:rPr>
              <w:t>(Paracetamolum)</w:t>
            </w:r>
          </w:p>
          <w:p w14:paraId="1061E166" w14:textId="77777777" w:rsidR="008E4B06" w:rsidRPr="00580B64" w:rsidRDefault="008E4B06" w:rsidP="008E4B06">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ацетамінофен, панадол, талейнол, ефералган</w:t>
            </w:r>
          </w:p>
        </w:tc>
        <w:tc>
          <w:tcPr>
            <w:tcW w:w="2510" w:type="pct"/>
            <w:shd w:val="clear" w:color="auto" w:fill="auto"/>
          </w:tcPr>
          <w:p w14:paraId="1610B0EB" w14:textId="77777777" w:rsidR="008E4B06" w:rsidRPr="00580B64" w:rsidRDefault="008E4B06" w:rsidP="008E4B0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xml:space="preserve">Табл. по 0,2; 0,5; р-н для прийому внутрішньо 2,4 % по 100 мл; сироп 5 % р-ну по 100 мл; супп. рект. по 0,1; 0,25 і 0,5 </w:t>
            </w:r>
          </w:p>
        </w:tc>
      </w:tr>
      <w:tr w:rsidR="008E4B06" w:rsidRPr="00600CBD" w14:paraId="638954C3" w14:textId="77777777" w:rsidTr="00310044">
        <w:trPr>
          <w:jc w:val="center"/>
        </w:trPr>
        <w:tc>
          <w:tcPr>
            <w:tcW w:w="336" w:type="pct"/>
            <w:shd w:val="clear" w:color="auto" w:fill="auto"/>
          </w:tcPr>
          <w:p w14:paraId="0CC60F3B"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4.</w:t>
            </w:r>
          </w:p>
        </w:tc>
        <w:tc>
          <w:tcPr>
            <w:tcW w:w="2154" w:type="pct"/>
            <w:shd w:val="clear" w:color="auto" w:fill="auto"/>
          </w:tcPr>
          <w:p w14:paraId="254313F1" w14:textId="77777777" w:rsidR="008E4B06" w:rsidRPr="00580B64" w:rsidRDefault="008E4B06" w:rsidP="008E4B06">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Ібупрофен </w:t>
            </w:r>
            <w:r w:rsidRPr="00580B64">
              <w:rPr>
                <w:rFonts w:ascii="Times New Roman" w:hAnsi="Times New Roman" w:cs="Times New Roman"/>
                <w:i/>
                <w:snapToGrid w:val="0"/>
                <w:spacing w:val="-4"/>
                <w:sz w:val="24"/>
                <w:szCs w:val="24"/>
                <w:lang w:val="uk-UA"/>
              </w:rPr>
              <w:t xml:space="preserve">(Ibuprofenum) </w:t>
            </w:r>
          </w:p>
          <w:p w14:paraId="1960BF4C" w14:textId="77777777" w:rsidR="008E4B06" w:rsidRPr="00580B64" w:rsidRDefault="008E4B06" w:rsidP="008E4B06">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бруфен</w:t>
            </w:r>
          </w:p>
        </w:tc>
        <w:tc>
          <w:tcPr>
            <w:tcW w:w="2510" w:type="pct"/>
            <w:shd w:val="clear" w:color="auto" w:fill="auto"/>
          </w:tcPr>
          <w:p w14:paraId="2F9789AC" w14:textId="77777777" w:rsidR="008E4B06" w:rsidRPr="00580B64" w:rsidRDefault="008E4B06" w:rsidP="008E4B0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0,2; 0,4 и 0,6; сироп 2 % р-ну по 100 мл; мазь 5 %; гель 10 % по 30,0</w:t>
            </w:r>
          </w:p>
        </w:tc>
      </w:tr>
      <w:tr w:rsidR="008E4B06" w:rsidRPr="00600CBD" w14:paraId="0E4A7FFD" w14:textId="77777777" w:rsidTr="00310044">
        <w:trPr>
          <w:jc w:val="center"/>
        </w:trPr>
        <w:tc>
          <w:tcPr>
            <w:tcW w:w="336" w:type="pct"/>
            <w:shd w:val="clear" w:color="auto" w:fill="auto"/>
          </w:tcPr>
          <w:p w14:paraId="2685AF68"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5.</w:t>
            </w:r>
          </w:p>
        </w:tc>
        <w:tc>
          <w:tcPr>
            <w:tcW w:w="2154" w:type="pct"/>
            <w:shd w:val="clear" w:color="auto" w:fill="auto"/>
          </w:tcPr>
          <w:p w14:paraId="71A6F834" w14:textId="77777777" w:rsidR="008E4B06" w:rsidRPr="00580B64" w:rsidRDefault="008E4B06" w:rsidP="008E4B06">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Диклофенак-натрій </w:t>
            </w:r>
            <w:r w:rsidRPr="00580B64">
              <w:rPr>
                <w:rFonts w:ascii="Times New Roman" w:hAnsi="Times New Roman" w:cs="Times New Roman"/>
                <w:i/>
                <w:snapToGrid w:val="0"/>
                <w:spacing w:val="-4"/>
                <w:sz w:val="24"/>
                <w:szCs w:val="24"/>
                <w:lang w:val="uk-UA"/>
              </w:rPr>
              <w:t>(Diclophenac-natrium)</w:t>
            </w:r>
            <w:r w:rsidRPr="00580B64">
              <w:rPr>
                <w:rFonts w:ascii="Times New Roman" w:hAnsi="Times New Roman" w:cs="Times New Roman"/>
                <w:noProof/>
                <w:snapToGrid w:val="0"/>
                <w:spacing w:val="-4"/>
                <w:sz w:val="24"/>
                <w:szCs w:val="24"/>
                <w:lang w:val="uk-UA"/>
              </w:rPr>
              <w:t xml:space="preserve">                      син.: ортофен, вольтарен</w:t>
            </w:r>
          </w:p>
        </w:tc>
        <w:tc>
          <w:tcPr>
            <w:tcW w:w="2510" w:type="pct"/>
            <w:shd w:val="clear" w:color="auto" w:fill="auto"/>
          </w:tcPr>
          <w:p w14:paraId="2D8CD169" w14:textId="77777777" w:rsidR="008E4B06" w:rsidRPr="00580B64" w:rsidRDefault="008E4B06" w:rsidP="008E4B0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0,025, супп. рект. по 0,05, амп. 2,5 % р-ну по 3 мл; мазь 2 % по 30,0</w:t>
            </w:r>
          </w:p>
        </w:tc>
      </w:tr>
      <w:tr w:rsidR="008E4B06" w:rsidRPr="00600CBD" w14:paraId="3A3AFBAC" w14:textId="77777777" w:rsidTr="00310044">
        <w:trPr>
          <w:jc w:val="center"/>
        </w:trPr>
        <w:tc>
          <w:tcPr>
            <w:tcW w:w="336" w:type="pct"/>
            <w:shd w:val="clear" w:color="auto" w:fill="auto"/>
          </w:tcPr>
          <w:p w14:paraId="5B1CD464"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w:t>
            </w:r>
          </w:p>
        </w:tc>
        <w:tc>
          <w:tcPr>
            <w:tcW w:w="2154" w:type="pct"/>
            <w:shd w:val="clear" w:color="auto" w:fill="auto"/>
          </w:tcPr>
          <w:p w14:paraId="7C0CE51A" w14:textId="77777777" w:rsidR="008E4B06" w:rsidRPr="00580B64" w:rsidRDefault="008E4B06" w:rsidP="008E4B06">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Індометацин </w:t>
            </w:r>
            <w:r w:rsidRPr="00580B64">
              <w:rPr>
                <w:rFonts w:ascii="Times New Roman" w:hAnsi="Times New Roman" w:cs="Times New Roman"/>
                <w:i/>
                <w:snapToGrid w:val="0"/>
                <w:spacing w:val="-4"/>
                <w:sz w:val="24"/>
                <w:szCs w:val="24"/>
                <w:lang w:val="uk-UA"/>
              </w:rPr>
              <w:t>(Indometacinum)</w:t>
            </w:r>
            <w:r w:rsidRPr="00580B64">
              <w:rPr>
                <w:rFonts w:ascii="Times New Roman" w:hAnsi="Times New Roman" w:cs="Times New Roman"/>
                <w:noProof/>
                <w:snapToGrid w:val="0"/>
                <w:spacing w:val="-4"/>
                <w:sz w:val="24"/>
                <w:szCs w:val="24"/>
                <w:lang w:val="uk-UA"/>
              </w:rPr>
              <w:t xml:space="preserve"> син.: метиндол</w:t>
            </w:r>
          </w:p>
        </w:tc>
        <w:tc>
          <w:tcPr>
            <w:tcW w:w="2510" w:type="pct"/>
            <w:shd w:val="clear" w:color="auto" w:fill="auto"/>
          </w:tcPr>
          <w:p w14:paraId="15BE226A" w14:textId="77777777" w:rsidR="008E4B06" w:rsidRPr="00580B64" w:rsidRDefault="008E4B06" w:rsidP="008E4B06">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0,025; 0,01; 0,075 і 0,1; супп. рект. по 0,05; мазь 10 % р-ну по 40,0</w:t>
            </w:r>
          </w:p>
        </w:tc>
      </w:tr>
      <w:tr w:rsidR="008E4B06" w:rsidRPr="00600CBD" w14:paraId="45C1F6B5" w14:textId="77777777" w:rsidTr="00310044">
        <w:trPr>
          <w:jc w:val="center"/>
        </w:trPr>
        <w:tc>
          <w:tcPr>
            <w:tcW w:w="336" w:type="pct"/>
            <w:shd w:val="clear" w:color="auto" w:fill="auto"/>
          </w:tcPr>
          <w:p w14:paraId="03D5D40C"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7.</w:t>
            </w:r>
          </w:p>
        </w:tc>
        <w:tc>
          <w:tcPr>
            <w:tcW w:w="2154" w:type="pct"/>
            <w:shd w:val="clear" w:color="auto" w:fill="auto"/>
          </w:tcPr>
          <w:p w14:paraId="3D348CAD" w14:textId="77777777" w:rsidR="008E4B06" w:rsidRPr="00580B64" w:rsidRDefault="008E4B06" w:rsidP="008E4B06">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Піроксикам </w:t>
            </w:r>
            <w:r w:rsidRPr="00580B64">
              <w:rPr>
                <w:rFonts w:ascii="Times New Roman" w:hAnsi="Times New Roman" w:cs="Times New Roman"/>
                <w:i/>
                <w:noProof/>
                <w:snapToGrid w:val="0"/>
                <w:spacing w:val="-4"/>
                <w:sz w:val="24"/>
                <w:szCs w:val="24"/>
                <w:lang w:val="uk-UA"/>
              </w:rPr>
              <w:t>(Pyroxycamum)</w:t>
            </w:r>
          </w:p>
          <w:p w14:paraId="2405AB28" w14:textId="77777777" w:rsidR="008E4B06" w:rsidRPr="00580B64" w:rsidRDefault="008E4B06" w:rsidP="008E4B06">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роксикам</w:t>
            </w:r>
          </w:p>
        </w:tc>
        <w:tc>
          <w:tcPr>
            <w:tcW w:w="2510" w:type="pct"/>
            <w:shd w:val="clear" w:color="auto" w:fill="auto"/>
          </w:tcPr>
          <w:p w14:paraId="0883DD00" w14:textId="77777777" w:rsidR="008E4B06" w:rsidRPr="00580B64" w:rsidRDefault="008E4B06" w:rsidP="008E4B06">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0,01 і 0,02; супп. рект. по 0,01 і 0,02; амп. 2 % р-ну по 1 мл; гель 0,5% по 50,0</w:t>
            </w:r>
          </w:p>
        </w:tc>
      </w:tr>
      <w:tr w:rsidR="008E4B06" w:rsidRPr="00600CBD" w14:paraId="35862A28" w14:textId="77777777" w:rsidTr="00310044">
        <w:trPr>
          <w:jc w:val="center"/>
        </w:trPr>
        <w:tc>
          <w:tcPr>
            <w:tcW w:w="336" w:type="pct"/>
            <w:shd w:val="clear" w:color="auto" w:fill="auto"/>
          </w:tcPr>
          <w:p w14:paraId="3D224FF3"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8.</w:t>
            </w:r>
          </w:p>
        </w:tc>
        <w:tc>
          <w:tcPr>
            <w:tcW w:w="2154" w:type="pct"/>
            <w:shd w:val="clear" w:color="auto" w:fill="auto"/>
          </w:tcPr>
          <w:p w14:paraId="68620114" w14:textId="77777777" w:rsidR="008E4B06" w:rsidRPr="00580B64" w:rsidRDefault="008E4B06" w:rsidP="008E4B06">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Напроксен </w:t>
            </w:r>
            <w:r w:rsidRPr="00580B64">
              <w:rPr>
                <w:rFonts w:ascii="Times New Roman" w:hAnsi="Times New Roman" w:cs="Times New Roman"/>
                <w:i/>
                <w:noProof/>
                <w:snapToGrid w:val="0"/>
                <w:spacing w:val="-4"/>
                <w:sz w:val="24"/>
                <w:szCs w:val="24"/>
                <w:lang w:val="uk-UA"/>
              </w:rPr>
              <w:t xml:space="preserve">(Naproxenum) </w:t>
            </w:r>
          </w:p>
          <w:p w14:paraId="12D05A5F" w14:textId="77777777" w:rsidR="008E4B06" w:rsidRPr="00580B64" w:rsidRDefault="008E4B06" w:rsidP="008E4B06">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налгезин</w:t>
            </w:r>
          </w:p>
        </w:tc>
        <w:tc>
          <w:tcPr>
            <w:tcW w:w="2510" w:type="pct"/>
            <w:shd w:val="clear" w:color="auto" w:fill="auto"/>
          </w:tcPr>
          <w:p w14:paraId="5E27BCE3" w14:textId="77777777" w:rsidR="008E4B06" w:rsidRPr="00580B64" w:rsidRDefault="008E4B06" w:rsidP="008E4B06">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0,25 і 0,5; супп. рект по 0,25 і 0,5</w:t>
            </w:r>
          </w:p>
        </w:tc>
      </w:tr>
      <w:tr w:rsidR="008E4B06" w:rsidRPr="00600CBD" w14:paraId="5E204B4B" w14:textId="77777777" w:rsidTr="00310044">
        <w:trPr>
          <w:jc w:val="center"/>
        </w:trPr>
        <w:tc>
          <w:tcPr>
            <w:tcW w:w="336" w:type="pct"/>
            <w:shd w:val="clear" w:color="auto" w:fill="auto"/>
          </w:tcPr>
          <w:p w14:paraId="770C0443"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9.</w:t>
            </w:r>
          </w:p>
        </w:tc>
        <w:tc>
          <w:tcPr>
            <w:tcW w:w="2154" w:type="pct"/>
            <w:shd w:val="clear" w:color="auto" w:fill="auto"/>
          </w:tcPr>
          <w:p w14:paraId="230C8656" w14:textId="77777777" w:rsidR="008E4B06" w:rsidRPr="00580B64" w:rsidRDefault="008E4B06" w:rsidP="008E4B06">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Мелоксикам </w:t>
            </w:r>
            <w:r w:rsidRPr="00580B64">
              <w:rPr>
                <w:rFonts w:ascii="Times New Roman" w:hAnsi="Times New Roman" w:cs="Times New Roman"/>
                <w:i/>
                <w:noProof/>
                <w:snapToGrid w:val="0"/>
                <w:spacing w:val="-4"/>
                <w:sz w:val="24"/>
                <w:szCs w:val="24"/>
                <w:lang w:val="uk-UA"/>
              </w:rPr>
              <w:t>(Meloxicam)</w:t>
            </w:r>
          </w:p>
          <w:p w14:paraId="328A5ECB" w14:textId="77777777" w:rsidR="008E4B06" w:rsidRPr="00580B64" w:rsidRDefault="008E4B06" w:rsidP="008E4B06">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моваліс</w:t>
            </w:r>
          </w:p>
        </w:tc>
        <w:tc>
          <w:tcPr>
            <w:tcW w:w="2510" w:type="pct"/>
            <w:shd w:val="clear" w:color="auto" w:fill="auto"/>
          </w:tcPr>
          <w:p w14:paraId="01636B84" w14:textId="77777777" w:rsidR="008E4B06" w:rsidRPr="00580B64" w:rsidRDefault="008E4B06" w:rsidP="008E4B06">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0,00075 і 0,0015; супп. рект. по 0,015</w:t>
            </w:r>
          </w:p>
        </w:tc>
      </w:tr>
      <w:tr w:rsidR="008E4B06" w:rsidRPr="00600CBD" w14:paraId="006798C4" w14:textId="77777777" w:rsidTr="00310044">
        <w:trPr>
          <w:jc w:val="center"/>
        </w:trPr>
        <w:tc>
          <w:tcPr>
            <w:tcW w:w="336" w:type="pct"/>
            <w:shd w:val="clear" w:color="auto" w:fill="auto"/>
          </w:tcPr>
          <w:p w14:paraId="17F559C3"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10.</w:t>
            </w:r>
          </w:p>
        </w:tc>
        <w:tc>
          <w:tcPr>
            <w:tcW w:w="2154" w:type="pct"/>
            <w:shd w:val="clear" w:color="auto" w:fill="auto"/>
          </w:tcPr>
          <w:p w14:paraId="3A8140CB" w14:textId="77777777" w:rsidR="008E4B06" w:rsidRPr="00580B64" w:rsidRDefault="008E4B06" w:rsidP="008E4B06">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Німесулід </w:t>
            </w:r>
            <w:r w:rsidRPr="00580B64">
              <w:rPr>
                <w:rFonts w:ascii="Times New Roman" w:hAnsi="Times New Roman" w:cs="Times New Roman"/>
                <w:i/>
                <w:noProof/>
                <w:snapToGrid w:val="0"/>
                <w:spacing w:val="-4"/>
                <w:sz w:val="24"/>
                <w:szCs w:val="24"/>
                <w:lang w:val="uk-UA"/>
              </w:rPr>
              <w:t>(Nimesulide)</w:t>
            </w:r>
          </w:p>
          <w:p w14:paraId="0B9F7302" w14:textId="77777777" w:rsidR="008E4B06" w:rsidRPr="00580B64" w:rsidRDefault="008E4B06" w:rsidP="008E4B06">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німесил, німід, найс</w:t>
            </w:r>
          </w:p>
        </w:tc>
        <w:tc>
          <w:tcPr>
            <w:tcW w:w="2510" w:type="pct"/>
            <w:shd w:val="clear" w:color="auto" w:fill="auto"/>
          </w:tcPr>
          <w:p w14:paraId="7F0BBD3C" w14:textId="77777777" w:rsidR="008E4B06" w:rsidRPr="00580B64" w:rsidRDefault="008E4B06" w:rsidP="008E4B06">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0,1 і 0,2; гель 1 % по 20,0</w:t>
            </w:r>
          </w:p>
        </w:tc>
      </w:tr>
      <w:tr w:rsidR="008E4B06" w:rsidRPr="00580B64" w14:paraId="5D830A1A" w14:textId="77777777" w:rsidTr="00310044">
        <w:trPr>
          <w:jc w:val="center"/>
        </w:trPr>
        <w:tc>
          <w:tcPr>
            <w:tcW w:w="336" w:type="pct"/>
            <w:shd w:val="clear" w:color="auto" w:fill="auto"/>
          </w:tcPr>
          <w:p w14:paraId="215C5552"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11.</w:t>
            </w:r>
          </w:p>
        </w:tc>
        <w:tc>
          <w:tcPr>
            <w:tcW w:w="2154" w:type="pct"/>
            <w:shd w:val="clear" w:color="auto" w:fill="auto"/>
          </w:tcPr>
          <w:p w14:paraId="6E41F484" w14:textId="77777777" w:rsidR="008E4B06" w:rsidRPr="00580B64" w:rsidRDefault="008E4B06" w:rsidP="008E4B06">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Целекоксиб </w:t>
            </w:r>
            <w:r w:rsidRPr="00580B64">
              <w:rPr>
                <w:rFonts w:ascii="Times New Roman" w:hAnsi="Times New Roman" w:cs="Times New Roman"/>
                <w:i/>
                <w:noProof/>
                <w:snapToGrid w:val="0"/>
                <w:spacing w:val="-4"/>
                <w:sz w:val="24"/>
                <w:szCs w:val="24"/>
                <w:lang w:val="uk-UA"/>
              </w:rPr>
              <w:t>(Celecoxib)</w:t>
            </w:r>
          </w:p>
          <w:p w14:paraId="734E7059" w14:textId="77777777" w:rsidR="008E4B06" w:rsidRPr="00580B64" w:rsidRDefault="008E4B06" w:rsidP="008E4B06">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целебрекс</w:t>
            </w:r>
          </w:p>
        </w:tc>
        <w:tc>
          <w:tcPr>
            <w:tcW w:w="2510" w:type="pct"/>
            <w:shd w:val="clear" w:color="auto" w:fill="auto"/>
          </w:tcPr>
          <w:p w14:paraId="2339050A" w14:textId="77777777" w:rsidR="008E4B06" w:rsidRPr="00580B64" w:rsidRDefault="008E4B06" w:rsidP="008E4B06">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Капс. по 0,1 и 0,2</w:t>
            </w:r>
          </w:p>
        </w:tc>
      </w:tr>
      <w:tr w:rsidR="008E4B06" w:rsidRPr="00600CBD" w14:paraId="2DA83B71" w14:textId="77777777" w:rsidTr="00310044">
        <w:trPr>
          <w:jc w:val="center"/>
        </w:trPr>
        <w:tc>
          <w:tcPr>
            <w:tcW w:w="336" w:type="pct"/>
            <w:shd w:val="clear" w:color="auto" w:fill="auto"/>
          </w:tcPr>
          <w:p w14:paraId="07276D80"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12.</w:t>
            </w:r>
          </w:p>
        </w:tc>
        <w:tc>
          <w:tcPr>
            <w:tcW w:w="2154" w:type="pct"/>
            <w:shd w:val="clear" w:color="auto" w:fill="auto"/>
          </w:tcPr>
          <w:p w14:paraId="0EA08A1D" w14:textId="77777777" w:rsidR="008E4B06" w:rsidRPr="00580B64" w:rsidRDefault="008E4B06" w:rsidP="008E4B06">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Кеторолак </w:t>
            </w:r>
            <w:r w:rsidRPr="00580B64">
              <w:rPr>
                <w:rFonts w:ascii="Times New Roman" w:hAnsi="Times New Roman" w:cs="Times New Roman"/>
                <w:i/>
                <w:noProof/>
                <w:snapToGrid w:val="0"/>
                <w:spacing w:val="-4"/>
                <w:sz w:val="24"/>
                <w:szCs w:val="24"/>
                <w:lang w:val="uk-UA"/>
              </w:rPr>
              <w:t>(Ketorolak)</w:t>
            </w:r>
          </w:p>
          <w:p w14:paraId="3FDF405E" w14:textId="77777777" w:rsidR="008E4B06" w:rsidRPr="00580B64" w:rsidRDefault="008E4B06" w:rsidP="008E4B06">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кетанов</w:t>
            </w:r>
          </w:p>
        </w:tc>
        <w:tc>
          <w:tcPr>
            <w:tcW w:w="2510" w:type="pct"/>
            <w:shd w:val="clear" w:color="auto" w:fill="auto"/>
          </w:tcPr>
          <w:p w14:paraId="72B53B13" w14:textId="77777777" w:rsidR="008E4B06" w:rsidRPr="00580B64" w:rsidRDefault="008E4B06" w:rsidP="008E4B06">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0,01; амп. 3% р-ну по 1 мл</w:t>
            </w:r>
          </w:p>
        </w:tc>
      </w:tr>
      <w:tr w:rsidR="008E4B06" w:rsidRPr="00600CBD" w14:paraId="5636ED6B" w14:textId="77777777" w:rsidTr="00310044">
        <w:trPr>
          <w:jc w:val="center"/>
        </w:trPr>
        <w:tc>
          <w:tcPr>
            <w:tcW w:w="336" w:type="pct"/>
            <w:shd w:val="clear" w:color="auto" w:fill="auto"/>
          </w:tcPr>
          <w:p w14:paraId="29FD3B7D"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13.</w:t>
            </w:r>
          </w:p>
        </w:tc>
        <w:tc>
          <w:tcPr>
            <w:tcW w:w="2154" w:type="pct"/>
            <w:shd w:val="clear" w:color="auto" w:fill="auto"/>
          </w:tcPr>
          <w:p w14:paraId="72DFF14A" w14:textId="77777777" w:rsidR="008E4B06" w:rsidRPr="00580B64" w:rsidRDefault="008E4B06" w:rsidP="008E4B06">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Баралгін </w:t>
            </w:r>
            <w:r w:rsidRPr="00580B64">
              <w:rPr>
                <w:rFonts w:ascii="Times New Roman" w:hAnsi="Times New Roman" w:cs="Times New Roman"/>
                <w:i/>
                <w:noProof/>
                <w:snapToGrid w:val="0"/>
                <w:spacing w:val="-4"/>
                <w:sz w:val="24"/>
                <w:szCs w:val="24"/>
                <w:lang w:val="uk-UA"/>
              </w:rPr>
              <w:t>(Baralgin )</w:t>
            </w:r>
          </w:p>
          <w:p w14:paraId="14389DA5" w14:textId="77777777" w:rsidR="008E4B06" w:rsidRPr="00580B64" w:rsidRDefault="008E4B06" w:rsidP="008E4B06">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спазмалгон, максиган, триган</w:t>
            </w:r>
          </w:p>
        </w:tc>
        <w:tc>
          <w:tcPr>
            <w:tcW w:w="2510" w:type="pct"/>
            <w:shd w:val="clear" w:color="auto" w:fill="auto"/>
          </w:tcPr>
          <w:p w14:paraId="5B047CDC" w14:textId="77777777" w:rsidR="008E4B06" w:rsidRPr="00580B64" w:rsidRDefault="008E4B06" w:rsidP="008E4B06">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комбін.; амп. по 5 мл; супп. рект.</w:t>
            </w:r>
          </w:p>
        </w:tc>
      </w:tr>
      <w:tr w:rsidR="008E4B06" w:rsidRPr="00600CBD" w14:paraId="6188A404" w14:textId="77777777" w:rsidTr="00310044">
        <w:trPr>
          <w:jc w:val="center"/>
        </w:trPr>
        <w:tc>
          <w:tcPr>
            <w:tcW w:w="336" w:type="pct"/>
            <w:shd w:val="clear" w:color="auto" w:fill="auto"/>
          </w:tcPr>
          <w:p w14:paraId="143F187C" w14:textId="77777777" w:rsidR="008E4B06" w:rsidRPr="00580B64" w:rsidRDefault="008E4B06" w:rsidP="008E4B06">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14.</w:t>
            </w:r>
          </w:p>
        </w:tc>
        <w:tc>
          <w:tcPr>
            <w:tcW w:w="2154" w:type="pct"/>
            <w:shd w:val="clear" w:color="auto" w:fill="auto"/>
          </w:tcPr>
          <w:p w14:paraId="539B1521" w14:textId="77777777" w:rsidR="008E4B06" w:rsidRPr="00580B64" w:rsidRDefault="008E4B06" w:rsidP="008E4B06">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Дімексид </w:t>
            </w:r>
            <w:r w:rsidRPr="00580B64">
              <w:rPr>
                <w:rFonts w:ascii="Times New Roman" w:hAnsi="Times New Roman" w:cs="Times New Roman"/>
                <w:noProof/>
                <w:snapToGrid w:val="0"/>
                <w:spacing w:val="-4"/>
                <w:sz w:val="24"/>
                <w:szCs w:val="24"/>
                <w:lang w:val="uk-UA"/>
              </w:rPr>
              <w:t>(</w:t>
            </w:r>
            <w:r w:rsidRPr="00580B64">
              <w:rPr>
                <w:rFonts w:ascii="Times New Roman" w:hAnsi="Times New Roman" w:cs="Times New Roman"/>
                <w:i/>
                <w:noProof/>
                <w:snapToGrid w:val="0"/>
                <w:spacing w:val="-4"/>
                <w:sz w:val="24"/>
                <w:szCs w:val="24"/>
                <w:lang w:val="uk-UA"/>
              </w:rPr>
              <w:t>Dimexidum)</w:t>
            </w:r>
          </w:p>
        </w:tc>
        <w:tc>
          <w:tcPr>
            <w:tcW w:w="2510" w:type="pct"/>
            <w:shd w:val="clear" w:color="auto" w:fill="auto"/>
          </w:tcPr>
          <w:p w14:paraId="7F8662C9" w14:textId="77777777" w:rsidR="008E4B06" w:rsidRPr="00580B64" w:rsidRDefault="008E4B06" w:rsidP="008E4B06">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Рідинапо 50 мл або 100 мл в флаконах,  25% гель для зовнішнього застосування по 30 г.</w:t>
            </w:r>
          </w:p>
        </w:tc>
      </w:tr>
    </w:tbl>
    <w:p w14:paraId="49A4C68B" w14:textId="77777777" w:rsidR="00985B7E" w:rsidRPr="00580B64" w:rsidRDefault="00985B7E" w:rsidP="00985B7E">
      <w:pPr>
        <w:spacing w:after="0" w:line="240" w:lineRule="exact"/>
        <w:ind w:right="-1" w:firstLine="426"/>
        <w:rPr>
          <w:rFonts w:ascii="Times New Roman" w:hAnsi="Times New Roman" w:cs="Times New Roman"/>
          <w:b/>
          <w:snapToGrid w:val="0"/>
          <w:sz w:val="24"/>
          <w:szCs w:val="24"/>
          <w:lang w:val="uk-UA"/>
        </w:rPr>
      </w:pPr>
    </w:p>
    <w:p w14:paraId="5161A4F3" w14:textId="77777777" w:rsidR="00985B7E" w:rsidRPr="00580B64" w:rsidRDefault="00985B7E" w:rsidP="00985B7E">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2A01F20B" w14:textId="77777777" w:rsidR="00985B7E" w:rsidRDefault="00985B7E" w:rsidP="00985B7E">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Виберіть правильну відповідь:</w:t>
      </w:r>
    </w:p>
    <w:p w14:paraId="4CD56007" w14:textId="77777777" w:rsidR="001B74B3" w:rsidRPr="00580B64" w:rsidRDefault="001B74B3" w:rsidP="00985B7E">
      <w:pPr>
        <w:pStyle w:val="21"/>
        <w:spacing w:after="0" w:line="240" w:lineRule="exact"/>
        <w:ind w:firstLine="426"/>
        <w:rPr>
          <w:rFonts w:ascii="Times New Roman" w:hAnsi="Times New Roman" w:cs="Times New Roman"/>
          <w:sz w:val="24"/>
          <w:szCs w:val="24"/>
          <w:lang w:val="uk-UA"/>
        </w:rPr>
      </w:pPr>
    </w:p>
    <w:p w14:paraId="5B4155C1" w14:textId="77777777" w:rsidR="008E4B06" w:rsidRPr="00580B64" w:rsidRDefault="008E4B06" w:rsidP="008E4B06">
      <w:pPr>
        <w:spacing w:after="0" w:line="20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1. Який анальгетик не володіє протизапальною дією:</w:t>
      </w:r>
    </w:p>
    <w:p w14:paraId="7483BC4E" w14:textId="77777777" w:rsidR="008E4B06" w:rsidRPr="00580B64" w:rsidRDefault="008E4B06">
      <w:pPr>
        <w:numPr>
          <w:ilvl w:val="0"/>
          <w:numId w:val="6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Аспірин</w:t>
      </w:r>
    </w:p>
    <w:p w14:paraId="7CDBEB74" w14:textId="77777777" w:rsidR="008E4B06" w:rsidRPr="00580B64" w:rsidRDefault="008E4B06">
      <w:pPr>
        <w:numPr>
          <w:ilvl w:val="0"/>
          <w:numId w:val="6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Парацетамол</w:t>
      </w:r>
    </w:p>
    <w:p w14:paraId="1BE4A95E" w14:textId="77777777" w:rsidR="008E4B06" w:rsidRPr="00580B64" w:rsidRDefault="008E4B06">
      <w:pPr>
        <w:numPr>
          <w:ilvl w:val="0"/>
          <w:numId w:val="6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Німесулід</w:t>
      </w:r>
    </w:p>
    <w:p w14:paraId="2E42481A" w14:textId="77777777" w:rsidR="008E4B06" w:rsidRPr="00580B64" w:rsidRDefault="008E4B06">
      <w:pPr>
        <w:numPr>
          <w:ilvl w:val="0"/>
          <w:numId w:val="6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Анальгін</w:t>
      </w:r>
    </w:p>
    <w:p w14:paraId="3FD4D5D4" w14:textId="77777777" w:rsidR="008E4B06" w:rsidRPr="00580B64" w:rsidRDefault="008E4B06">
      <w:pPr>
        <w:numPr>
          <w:ilvl w:val="0"/>
          <w:numId w:val="6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Вольтарен</w:t>
      </w:r>
    </w:p>
    <w:p w14:paraId="631BEB53" w14:textId="77777777" w:rsidR="008E4B06" w:rsidRPr="00580B64" w:rsidRDefault="008E4B06" w:rsidP="008E4B06">
      <w:pPr>
        <w:spacing w:after="0" w:line="240" w:lineRule="exact"/>
        <w:ind w:left="284" w:hanging="284"/>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2. Вкажіть фармакологічні ефекти ненаркотичних аналгетиків:</w:t>
      </w:r>
    </w:p>
    <w:p w14:paraId="411FA9AA" w14:textId="77777777" w:rsidR="008E4B06" w:rsidRPr="00580B64" w:rsidRDefault="008E4B06">
      <w:pPr>
        <w:numPr>
          <w:ilvl w:val="0"/>
          <w:numId w:val="69"/>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Аналгезуючий</w:t>
      </w:r>
    </w:p>
    <w:p w14:paraId="76BCC8C7" w14:textId="77777777" w:rsidR="008E4B06" w:rsidRPr="00580B64" w:rsidRDefault="008E4B06">
      <w:pPr>
        <w:numPr>
          <w:ilvl w:val="0"/>
          <w:numId w:val="69"/>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Психостимулюючий</w:t>
      </w:r>
    </w:p>
    <w:p w14:paraId="436F7B52" w14:textId="77777777" w:rsidR="008E4B06" w:rsidRPr="00580B64" w:rsidRDefault="008E4B06">
      <w:pPr>
        <w:numPr>
          <w:ilvl w:val="0"/>
          <w:numId w:val="69"/>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Жарознижувальний</w:t>
      </w:r>
    </w:p>
    <w:p w14:paraId="26DACA8A" w14:textId="77777777" w:rsidR="008E4B06" w:rsidRPr="00580B64" w:rsidRDefault="008E4B06">
      <w:pPr>
        <w:numPr>
          <w:ilvl w:val="0"/>
          <w:numId w:val="69"/>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Протисудомний</w:t>
      </w:r>
    </w:p>
    <w:p w14:paraId="3298CA21" w14:textId="77777777" w:rsidR="008E4B06" w:rsidRPr="00580B64" w:rsidRDefault="008E4B06">
      <w:pPr>
        <w:numPr>
          <w:ilvl w:val="0"/>
          <w:numId w:val="69"/>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Протизапальний</w:t>
      </w:r>
    </w:p>
    <w:p w14:paraId="2A8F1E18" w14:textId="77777777" w:rsidR="008E4B06" w:rsidRPr="00580B64" w:rsidRDefault="008E4B06" w:rsidP="008E4B06">
      <w:pPr>
        <w:spacing w:after="0" w:line="240" w:lineRule="exact"/>
        <w:ind w:left="284" w:hanging="284"/>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3.Вкажіть комбіновані препарати ненаркотичних аналгетиків:</w:t>
      </w:r>
    </w:p>
    <w:p w14:paraId="4F824AD8" w14:textId="77777777" w:rsidR="008E4B06" w:rsidRPr="00580B64" w:rsidRDefault="008E4B06">
      <w:pPr>
        <w:numPr>
          <w:ilvl w:val="0"/>
          <w:numId w:val="7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Індометацин</w:t>
      </w:r>
    </w:p>
    <w:p w14:paraId="547E2F49" w14:textId="77777777" w:rsidR="008E4B06" w:rsidRPr="00580B64" w:rsidRDefault="008E4B06">
      <w:pPr>
        <w:numPr>
          <w:ilvl w:val="0"/>
          <w:numId w:val="7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Спазмалгон</w:t>
      </w:r>
    </w:p>
    <w:p w14:paraId="07E8F62A" w14:textId="77777777" w:rsidR="008E4B06" w:rsidRPr="00580B64" w:rsidRDefault="008E4B06">
      <w:pPr>
        <w:numPr>
          <w:ilvl w:val="0"/>
          <w:numId w:val="7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Німесулід</w:t>
      </w:r>
    </w:p>
    <w:p w14:paraId="0F38594A" w14:textId="77777777" w:rsidR="008E4B06" w:rsidRPr="00580B64" w:rsidRDefault="008E4B06">
      <w:pPr>
        <w:numPr>
          <w:ilvl w:val="0"/>
          <w:numId w:val="7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Мелоксикам</w:t>
      </w:r>
    </w:p>
    <w:p w14:paraId="7FC62FEA" w14:textId="77777777" w:rsidR="008E4B06" w:rsidRPr="00580B64" w:rsidRDefault="008E4B06">
      <w:pPr>
        <w:numPr>
          <w:ilvl w:val="0"/>
          <w:numId w:val="7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Баралгін</w:t>
      </w:r>
    </w:p>
    <w:p w14:paraId="71292183" w14:textId="77777777" w:rsidR="008E4B06" w:rsidRPr="00580B64" w:rsidRDefault="008E4B06" w:rsidP="008E4B06">
      <w:pPr>
        <w:spacing w:after="0" w:line="240" w:lineRule="exact"/>
        <w:ind w:left="284" w:hanging="284"/>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4. Шляхи ослаблення ульцерогенності НПЗЗ:</w:t>
      </w:r>
    </w:p>
    <w:p w14:paraId="51F78205" w14:textId="77777777" w:rsidR="008E4B06" w:rsidRPr="00580B64" w:rsidRDefault="008E4B06">
      <w:pPr>
        <w:numPr>
          <w:ilvl w:val="0"/>
          <w:numId w:val="7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Приймати з обволікаючими препаратами</w:t>
      </w:r>
    </w:p>
    <w:p w14:paraId="1F43D528" w14:textId="77777777" w:rsidR="008E4B06" w:rsidRPr="00580B64" w:rsidRDefault="008E4B06">
      <w:pPr>
        <w:numPr>
          <w:ilvl w:val="0"/>
          <w:numId w:val="7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Використовувати селективні інгібітори ЦОГ-2</w:t>
      </w:r>
    </w:p>
    <w:p w14:paraId="0855231F" w14:textId="77777777" w:rsidR="008E4B06" w:rsidRPr="00580B64" w:rsidRDefault="008E4B06">
      <w:pPr>
        <w:numPr>
          <w:ilvl w:val="0"/>
          <w:numId w:val="7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Комбінувати з β-адреноблокаторами</w:t>
      </w:r>
    </w:p>
    <w:p w14:paraId="45310998" w14:textId="77777777" w:rsidR="008E4B06" w:rsidRPr="00580B64" w:rsidRDefault="008E4B06">
      <w:pPr>
        <w:numPr>
          <w:ilvl w:val="0"/>
          <w:numId w:val="7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Комбінувати з глюкокортикоїдами</w:t>
      </w:r>
    </w:p>
    <w:p w14:paraId="0549E1F1" w14:textId="77777777" w:rsidR="008E4B06" w:rsidRPr="00580B64" w:rsidRDefault="008E4B06">
      <w:pPr>
        <w:numPr>
          <w:ilvl w:val="0"/>
          <w:numId w:val="71"/>
        </w:num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Приймати натщесерце</w:t>
      </w:r>
    </w:p>
    <w:p w14:paraId="7E6D863B" w14:textId="77777777" w:rsidR="008E4B06" w:rsidRPr="00580B64" w:rsidRDefault="008E4B06" w:rsidP="008E4B06">
      <w:pPr>
        <w:spacing w:after="0" w:line="240" w:lineRule="exact"/>
        <w:ind w:left="284" w:hanging="284"/>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5. Які болі переважно усуваютьненаркотичні аналгетики?</w:t>
      </w:r>
    </w:p>
    <w:p w14:paraId="4AC381AA" w14:textId="77777777" w:rsidR="008E4B06" w:rsidRPr="00580B64" w:rsidRDefault="008E4B06">
      <w:pPr>
        <w:numPr>
          <w:ilvl w:val="0"/>
          <w:numId w:val="72"/>
        </w:num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Травматичні</w:t>
      </w:r>
    </w:p>
    <w:p w14:paraId="495236E4" w14:textId="77777777" w:rsidR="008E4B06" w:rsidRPr="00580B64" w:rsidRDefault="008E4B06">
      <w:pPr>
        <w:numPr>
          <w:ilvl w:val="0"/>
          <w:numId w:val="72"/>
        </w:num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Запальні</w:t>
      </w:r>
    </w:p>
    <w:p w14:paraId="7210A463" w14:textId="77777777" w:rsidR="008E4B06" w:rsidRPr="00580B64" w:rsidRDefault="008E4B06">
      <w:pPr>
        <w:numPr>
          <w:ilvl w:val="0"/>
          <w:numId w:val="72"/>
        </w:num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Зубні</w:t>
      </w:r>
    </w:p>
    <w:p w14:paraId="037F68D3" w14:textId="77777777" w:rsidR="008E4B06" w:rsidRPr="00580B64" w:rsidRDefault="008E4B06">
      <w:pPr>
        <w:numPr>
          <w:ilvl w:val="0"/>
          <w:numId w:val="72"/>
        </w:num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Суглобові </w:t>
      </w:r>
    </w:p>
    <w:p w14:paraId="49E507B2" w14:textId="77777777" w:rsidR="008E4B06" w:rsidRPr="00580B64" w:rsidRDefault="008E4B06">
      <w:pPr>
        <w:numPr>
          <w:ilvl w:val="0"/>
          <w:numId w:val="72"/>
        </w:num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 злоякісних новоутвореннях</w:t>
      </w:r>
    </w:p>
    <w:p w14:paraId="52ECCB08" w14:textId="77777777" w:rsidR="00985B7E" w:rsidRPr="00580B64" w:rsidRDefault="00985B7E" w:rsidP="00985B7E">
      <w:pPr>
        <w:spacing w:line="220" w:lineRule="exact"/>
        <w:ind w:right="-1"/>
        <w:jc w:val="both"/>
        <w:rPr>
          <w:rFonts w:ascii="Times New Roman" w:hAnsi="Times New Roman" w:cs="Times New Roman"/>
          <w:snapToGrid w:val="0"/>
          <w:lang w:val="uk-UA"/>
        </w:rPr>
      </w:pPr>
    </w:p>
    <w:p w14:paraId="5D5F532D" w14:textId="77777777" w:rsidR="001B74B3" w:rsidRPr="003D6337" w:rsidRDefault="001B74B3">
      <w:pPr>
        <w:pStyle w:val="Default"/>
        <w:numPr>
          <w:ilvl w:val="0"/>
          <w:numId w:val="536"/>
        </w:numPr>
        <w:spacing w:after="27"/>
        <w:rPr>
          <w:b/>
          <w:bCs/>
          <w:lang w:val="uk-UA"/>
        </w:rPr>
      </w:pPr>
      <w:r w:rsidRPr="003D6337">
        <w:rPr>
          <w:b/>
          <w:bCs/>
          <w:lang w:val="uk-UA"/>
        </w:rPr>
        <w:t>Обговорення теоретичних питань для перевірки базових знань за темою</w:t>
      </w:r>
    </w:p>
    <w:p w14:paraId="6751F601" w14:textId="77777777" w:rsidR="00985B7E" w:rsidRPr="00580B64" w:rsidRDefault="00985B7E" w:rsidP="00985B7E">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5DABA4D1" w14:textId="77777777" w:rsidR="008E4B06" w:rsidRPr="00580B64" w:rsidRDefault="008E4B06">
      <w:pPr>
        <w:numPr>
          <w:ilvl w:val="2"/>
          <w:numId w:val="74"/>
        </w:numPr>
        <w:tabs>
          <w:tab w:val="clear" w:pos="2340"/>
          <w:tab w:val="num" w:pos="709"/>
        </w:tabs>
        <w:spacing w:after="120" w:line="240" w:lineRule="exact"/>
        <w:ind w:left="0" w:firstLine="425"/>
        <w:jc w:val="both"/>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xml:space="preserve">Загальна характеристика ненаркотичних аналгетиків. Основні види потенційної фармакологічної активності. Історія створення. </w:t>
      </w:r>
    </w:p>
    <w:p w14:paraId="1CDED127" w14:textId="77777777" w:rsidR="008E4B06" w:rsidRPr="00580B64" w:rsidRDefault="008E4B06">
      <w:pPr>
        <w:numPr>
          <w:ilvl w:val="2"/>
          <w:numId w:val="74"/>
        </w:numPr>
        <w:tabs>
          <w:tab w:val="clear" w:pos="2340"/>
          <w:tab w:val="num" w:pos="709"/>
        </w:tabs>
        <w:spacing w:after="0" w:line="240" w:lineRule="exact"/>
        <w:ind w:left="0"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Класифінація НПЗЗ:</w:t>
      </w:r>
    </w:p>
    <w:p w14:paraId="2B0A75DF" w14:textId="77777777" w:rsidR="008E4B06" w:rsidRPr="00580B64" w:rsidRDefault="008E4B06">
      <w:pPr>
        <w:numPr>
          <w:ilvl w:val="0"/>
          <w:numId w:val="73"/>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Похідні </w:t>
      </w:r>
      <w:r w:rsidRPr="00580B64">
        <w:rPr>
          <w:rFonts w:ascii="Times New Roman" w:hAnsi="Times New Roman" w:cs="Times New Roman"/>
          <w:i/>
          <w:snapToGrid w:val="0"/>
          <w:sz w:val="24"/>
          <w:szCs w:val="24"/>
          <w:lang w:val="uk-UA"/>
        </w:rPr>
        <w:t xml:space="preserve">саліцилової кислоти </w:t>
      </w:r>
      <w:r w:rsidRPr="00580B64">
        <w:rPr>
          <w:rFonts w:ascii="Times New Roman" w:hAnsi="Times New Roman" w:cs="Times New Roman"/>
          <w:snapToGrid w:val="0"/>
          <w:sz w:val="24"/>
          <w:szCs w:val="24"/>
          <w:lang w:val="uk-UA"/>
        </w:rPr>
        <w:t>— кислота ацетилсаліцилова (АСК, аспірин), метилсаліцилат, ацетилсаліцилат лізин (аспізол);</w:t>
      </w:r>
    </w:p>
    <w:p w14:paraId="4B58C866" w14:textId="77777777" w:rsidR="008E4B06" w:rsidRPr="00580B64" w:rsidRDefault="008E4B06">
      <w:pPr>
        <w:numPr>
          <w:ilvl w:val="0"/>
          <w:numId w:val="73"/>
        </w:numPr>
        <w:spacing w:after="0" w:line="240" w:lineRule="exact"/>
        <w:ind w:right="-1"/>
        <w:jc w:val="both"/>
        <w:rPr>
          <w:rFonts w:ascii="Times New Roman" w:hAnsi="Times New Roman" w:cs="Times New Roman"/>
          <w:snapToGrid w:val="0"/>
          <w:spacing w:val="-10"/>
          <w:sz w:val="24"/>
          <w:szCs w:val="24"/>
          <w:lang w:val="uk-UA"/>
        </w:rPr>
      </w:pPr>
      <w:r w:rsidRPr="00580B64">
        <w:rPr>
          <w:rFonts w:ascii="Times New Roman" w:hAnsi="Times New Roman" w:cs="Times New Roman"/>
          <w:snapToGrid w:val="0"/>
          <w:spacing w:val="-10"/>
          <w:sz w:val="24"/>
          <w:szCs w:val="24"/>
          <w:lang w:val="uk-UA"/>
        </w:rPr>
        <w:t xml:space="preserve">Похідні </w:t>
      </w:r>
      <w:r w:rsidRPr="00580B64">
        <w:rPr>
          <w:rFonts w:ascii="Times New Roman" w:hAnsi="Times New Roman" w:cs="Times New Roman"/>
          <w:i/>
          <w:snapToGrid w:val="0"/>
          <w:spacing w:val="-10"/>
          <w:sz w:val="24"/>
          <w:szCs w:val="24"/>
          <w:lang w:val="uk-UA"/>
        </w:rPr>
        <w:t>піразолона</w:t>
      </w:r>
      <w:r w:rsidRPr="00580B64">
        <w:rPr>
          <w:rFonts w:ascii="Times New Roman" w:hAnsi="Times New Roman" w:cs="Times New Roman"/>
          <w:snapToGrid w:val="0"/>
          <w:spacing w:val="-10"/>
          <w:sz w:val="24"/>
          <w:szCs w:val="24"/>
          <w:lang w:val="uk-UA"/>
        </w:rPr>
        <w:t xml:space="preserve"> — анальгін (метамізол), бутадіон (фенілбутазон);</w:t>
      </w:r>
    </w:p>
    <w:p w14:paraId="280CC979" w14:textId="77777777" w:rsidR="008E4B06" w:rsidRPr="00580B64" w:rsidRDefault="008E4B06">
      <w:pPr>
        <w:numPr>
          <w:ilvl w:val="0"/>
          <w:numId w:val="73"/>
        </w:numPr>
        <w:spacing w:after="0" w:line="240" w:lineRule="exact"/>
        <w:ind w:right="-1"/>
        <w:jc w:val="both"/>
        <w:rPr>
          <w:rFonts w:ascii="Times New Roman" w:hAnsi="Times New Roman" w:cs="Times New Roman"/>
          <w:snapToGrid w:val="0"/>
          <w:spacing w:val="-6"/>
          <w:sz w:val="24"/>
          <w:szCs w:val="24"/>
          <w:lang w:val="uk-UA"/>
        </w:rPr>
      </w:pPr>
      <w:r w:rsidRPr="00580B64">
        <w:rPr>
          <w:rFonts w:ascii="Times New Roman" w:hAnsi="Times New Roman" w:cs="Times New Roman"/>
          <w:snapToGrid w:val="0"/>
          <w:spacing w:val="-6"/>
          <w:sz w:val="24"/>
          <w:szCs w:val="24"/>
          <w:lang w:val="uk-UA"/>
        </w:rPr>
        <w:t xml:space="preserve">Похідні </w:t>
      </w:r>
      <w:r w:rsidRPr="00580B64">
        <w:rPr>
          <w:rFonts w:ascii="Times New Roman" w:hAnsi="Times New Roman" w:cs="Times New Roman"/>
          <w:i/>
          <w:snapToGrid w:val="0"/>
          <w:spacing w:val="-6"/>
          <w:sz w:val="24"/>
          <w:szCs w:val="24"/>
          <w:lang w:val="uk-UA"/>
        </w:rPr>
        <w:t>аніліна</w:t>
      </w:r>
      <w:r w:rsidRPr="00580B64">
        <w:rPr>
          <w:rFonts w:ascii="Times New Roman" w:hAnsi="Times New Roman" w:cs="Times New Roman"/>
          <w:snapToGrid w:val="0"/>
          <w:spacing w:val="-6"/>
          <w:sz w:val="24"/>
          <w:szCs w:val="24"/>
          <w:lang w:val="uk-UA"/>
        </w:rPr>
        <w:t xml:space="preserve"> — парацетамол (ацетамінофен, панадол, талейнол);</w:t>
      </w:r>
    </w:p>
    <w:p w14:paraId="0D99E753" w14:textId="77777777" w:rsidR="008E4B06" w:rsidRPr="00580B64" w:rsidRDefault="008E4B06">
      <w:pPr>
        <w:numPr>
          <w:ilvl w:val="0"/>
          <w:numId w:val="73"/>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Похідні </w:t>
      </w:r>
      <w:r w:rsidRPr="00580B64">
        <w:rPr>
          <w:rFonts w:ascii="Times New Roman" w:hAnsi="Times New Roman" w:cs="Times New Roman"/>
          <w:i/>
          <w:snapToGrid w:val="0"/>
          <w:sz w:val="24"/>
          <w:szCs w:val="24"/>
          <w:lang w:val="uk-UA"/>
        </w:rPr>
        <w:t>кислот:</w:t>
      </w:r>
    </w:p>
    <w:p w14:paraId="644C0FC0" w14:textId="77777777" w:rsidR="008E4B06" w:rsidRPr="00580B64" w:rsidRDefault="008E4B06">
      <w:pPr>
        <w:numPr>
          <w:ilvl w:val="0"/>
          <w:numId w:val="7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
          <w:snapToGrid w:val="0"/>
          <w:sz w:val="24"/>
          <w:szCs w:val="24"/>
          <w:lang w:val="uk-UA"/>
        </w:rPr>
        <w:t xml:space="preserve">пропіонової </w:t>
      </w:r>
      <w:r w:rsidRPr="00580B64">
        <w:rPr>
          <w:rFonts w:ascii="Times New Roman" w:hAnsi="Times New Roman" w:cs="Times New Roman"/>
          <w:snapToGrid w:val="0"/>
          <w:sz w:val="24"/>
          <w:szCs w:val="24"/>
          <w:lang w:val="uk-UA"/>
        </w:rPr>
        <w:t>— бруфен (ібупрофен), кетопрофен (кетонал, фастум), фенопрофен, напроксен;</w:t>
      </w:r>
    </w:p>
    <w:p w14:paraId="55052638" w14:textId="77777777" w:rsidR="008E4B06" w:rsidRPr="00580B64" w:rsidRDefault="008E4B06">
      <w:pPr>
        <w:numPr>
          <w:ilvl w:val="0"/>
          <w:numId w:val="7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
          <w:snapToGrid w:val="0"/>
          <w:sz w:val="24"/>
          <w:szCs w:val="24"/>
          <w:lang w:val="uk-UA"/>
        </w:rPr>
        <w:t xml:space="preserve">фенілоцтової </w:t>
      </w:r>
      <w:r w:rsidRPr="00580B64">
        <w:rPr>
          <w:rFonts w:ascii="Times New Roman" w:hAnsi="Times New Roman" w:cs="Times New Roman"/>
          <w:snapToGrid w:val="0"/>
          <w:sz w:val="24"/>
          <w:szCs w:val="24"/>
          <w:lang w:val="uk-UA"/>
        </w:rPr>
        <w:t>— диклофенак-натрій (вольтарен, ортофен);</w:t>
      </w:r>
    </w:p>
    <w:p w14:paraId="41981AA5" w14:textId="77777777" w:rsidR="008E4B06" w:rsidRPr="00580B64" w:rsidRDefault="008E4B06">
      <w:pPr>
        <w:numPr>
          <w:ilvl w:val="0"/>
          <w:numId w:val="7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
          <w:snapToGrid w:val="0"/>
          <w:sz w:val="24"/>
          <w:szCs w:val="24"/>
          <w:lang w:val="uk-UA"/>
        </w:rPr>
        <w:t xml:space="preserve"> індолоцтової </w:t>
      </w:r>
      <w:r w:rsidRPr="00580B64">
        <w:rPr>
          <w:rFonts w:ascii="Times New Roman" w:hAnsi="Times New Roman" w:cs="Times New Roman"/>
          <w:snapToGrid w:val="0"/>
          <w:sz w:val="24"/>
          <w:szCs w:val="24"/>
          <w:lang w:val="uk-UA"/>
        </w:rPr>
        <w:t>— індометацин, клінорил (суліндак), етодолак;</w:t>
      </w:r>
    </w:p>
    <w:p w14:paraId="0342FFCA" w14:textId="77777777" w:rsidR="008E4B06" w:rsidRPr="00580B64" w:rsidRDefault="008E4B06">
      <w:pPr>
        <w:numPr>
          <w:ilvl w:val="0"/>
          <w:numId w:val="7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
          <w:snapToGrid w:val="0"/>
          <w:sz w:val="24"/>
          <w:szCs w:val="24"/>
          <w:lang w:val="uk-UA"/>
        </w:rPr>
        <w:t xml:space="preserve">антранілової </w:t>
      </w:r>
      <w:r w:rsidRPr="00580B64">
        <w:rPr>
          <w:rFonts w:ascii="Times New Roman" w:hAnsi="Times New Roman" w:cs="Times New Roman"/>
          <w:snapToGrid w:val="0"/>
          <w:sz w:val="24"/>
          <w:szCs w:val="24"/>
          <w:lang w:val="uk-UA"/>
        </w:rPr>
        <w:t xml:space="preserve">— кислота мефенамова і ін.; </w:t>
      </w:r>
    </w:p>
    <w:p w14:paraId="3C5BA5AD" w14:textId="77777777" w:rsidR="008E4B06" w:rsidRPr="00580B64" w:rsidRDefault="008E4B06">
      <w:pPr>
        <w:numPr>
          <w:ilvl w:val="0"/>
          <w:numId w:val="73"/>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
          <w:snapToGrid w:val="0"/>
          <w:sz w:val="24"/>
          <w:szCs w:val="24"/>
          <w:lang w:val="uk-UA"/>
        </w:rPr>
        <w:t>Оксиками</w:t>
      </w:r>
      <w:r w:rsidRPr="00580B64">
        <w:rPr>
          <w:rFonts w:ascii="Times New Roman" w:hAnsi="Times New Roman" w:cs="Times New Roman"/>
          <w:snapToGrid w:val="0"/>
          <w:sz w:val="24"/>
          <w:szCs w:val="24"/>
          <w:lang w:val="uk-UA"/>
        </w:rPr>
        <w:t xml:space="preserve"> — піроксикам, теноксикам, </w:t>
      </w:r>
      <w:r w:rsidRPr="00580B64">
        <w:rPr>
          <w:rFonts w:ascii="Times New Roman" w:hAnsi="Times New Roman" w:cs="Times New Roman"/>
          <w:sz w:val="24"/>
          <w:szCs w:val="24"/>
          <w:lang w:val="uk-UA"/>
        </w:rPr>
        <w:t>мелоксикам</w:t>
      </w:r>
      <w:r w:rsidRPr="00580B64">
        <w:rPr>
          <w:rFonts w:ascii="Times New Roman" w:hAnsi="Times New Roman" w:cs="Times New Roman"/>
          <w:snapToGrid w:val="0"/>
          <w:sz w:val="24"/>
          <w:szCs w:val="24"/>
          <w:lang w:val="uk-UA"/>
        </w:rPr>
        <w:t>;</w:t>
      </w:r>
    </w:p>
    <w:p w14:paraId="22EFA7A8" w14:textId="77777777" w:rsidR="008E4B06" w:rsidRPr="00580B64" w:rsidRDefault="008E4B06">
      <w:pPr>
        <w:numPr>
          <w:ilvl w:val="0"/>
          <w:numId w:val="73"/>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 xml:space="preserve">Коксиби </w:t>
      </w:r>
      <w:r w:rsidRPr="00580B64">
        <w:rPr>
          <w:rFonts w:ascii="Times New Roman" w:hAnsi="Times New Roman" w:cs="Times New Roman"/>
          <w:snapToGrid w:val="0"/>
          <w:sz w:val="24"/>
          <w:szCs w:val="24"/>
          <w:lang w:val="uk-UA"/>
        </w:rPr>
        <w:t>— целекоксиб;</w:t>
      </w:r>
    </w:p>
    <w:p w14:paraId="5EFF9F49" w14:textId="77777777" w:rsidR="008E4B06" w:rsidRPr="00580B64" w:rsidRDefault="008E4B06">
      <w:pPr>
        <w:numPr>
          <w:ilvl w:val="0"/>
          <w:numId w:val="73"/>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Похідні </w:t>
      </w:r>
      <w:r w:rsidRPr="00580B64">
        <w:rPr>
          <w:rFonts w:ascii="Times New Roman" w:hAnsi="Times New Roman" w:cs="Times New Roman"/>
          <w:i/>
          <w:snapToGrid w:val="0"/>
          <w:sz w:val="24"/>
          <w:szCs w:val="24"/>
          <w:lang w:val="uk-UA"/>
        </w:rPr>
        <w:t>різних хімічних класів</w:t>
      </w:r>
      <w:r w:rsidRPr="00580B64">
        <w:rPr>
          <w:rFonts w:ascii="Times New Roman" w:hAnsi="Times New Roman" w:cs="Times New Roman"/>
          <w:snapToGrid w:val="0"/>
          <w:sz w:val="24"/>
          <w:szCs w:val="24"/>
          <w:lang w:val="uk-UA"/>
        </w:rPr>
        <w:t xml:space="preserve"> — кеторолак (кетанов, кеторол, кеталгин), </w:t>
      </w:r>
      <w:r w:rsidRPr="00580B64">
        <w:rPr>
          <w:rFonts w:ascii="Times New Roman" w:hAnsi="Times New Roman" w:cs="Times New Roman"/>
          <w:sz w:val="24"/>
          <w:szCs w:val="24"/>
          <w:lang w:val="uk-UA"/>
        </w:rPr>
        <w:t xml:space="preserve">німесулід, </w:t>
      </w:r>
      <w:r w:rsidRPr="00580B64">
        <w:rPr>
          <w:rFonts w:ascii="Times New Roman" w:hAnsi="Times New Roman" w:cs="Times New Roman"/>
          <w:snapToGrid w:val="0"/>
          <w:sz w:val="24"/>
          <w:szCs w:val="24"/>
          <w:lang w:val="uk-UA"/>
        </w:rPr>
        <w:t>димексид, бішофіт і ін.;</w:t>
      </w:r>
    </w:p>
    <w:p w14:paraId="0F8EA9C2" w14:textId="77777777" w:rsidR="008E4B06" w:rsidRPr="00580B64" w:rsidRDefault="008E4B06">
      <w:pPr>
        <w:numPr>
          <w:ilvl w:val="0"/>
          <w:numId w:val="73"/>
        </w:numPr>
        <w:spacing w:after="0" w:line="220" w:lineRule="exact"/>
        <w:ind w:left="374" w:hanging="374"/>
        <w:jc w:val="both"/>
        <w:rPr>
          <w:rFonts w:ascii="Times New Roman" w:hAnsi="Times New Roman" w:cs="Times New Roman"/>
          <w:snapToGrid w:val="0"/>
          <w:sz w:val="24"/>
          <w:szCs w:val="24"/>
          <w:lang w:val="uk-UA"/>
        </w:rPr>
      </w:pPr>
      <w:r w:rsidRPr="00580B64">
        <w:rPr>
          <w:rFonts w:ascii="Times New Roman" w:hAnsi="Times New Roman" w:cs="Times New Roman"/>
          <w:i/>
          <w:snapToGrid w:val="0"/>
          <w:sz w:val="24"/>
          <w:szCs w:val="24"/>
          <w:lang w:val="uk-UA"/>
        </w:rPr>
        <w:t>Комбіновані препарати</w:t>
      </w:r>
      <w:r w:rsidRPr="00580B64">
        <w:rPr>
          <w:rFonts w:ascii="Times New Roman" w:hAnsi="Times New Roman" w:cs="Times New Roman"/>
          <w:snapToGrid w:val="0"/>
          <w:sz w:val="24"/>
          <w:szCs w:val="24"/>
          <w:lang w:val="uk-UA"/>
        </w:rPr>
        <w:t xml:space="preserve"> — артротек (диклофенак + мізопростол), амбене (фенілбутазон + дексаметазон), доларен (диклофенак + парацетамол),  баралгін або спазмаган (анальгін + пітофенон (холінолітик) + феніверин (гангліоблокатор), темпалгін (анальгін + темпідин), пенталгін (анальгін + напроксен + кодеїн + кофеїн + фенобарбітал), колдрекс (парацетамол + фенілефрин + аскорбінова кислота + терпінгідрат + кофеїн), солпадеїн (парацетамол + кодеїн + кофеїн), седалгін (АСК + парацетамол + фенобарбітал + кофеїн + кодеїн), цитрамон, томапрін (АСК + парацетамол + кофеиїн), алька-зельтцер (АСК + аскорбинова кислота) і ін. </w:t>
      </w:r>
    </w:p>
    <w:p w14:paraId="6F134314" w14:textId="77777777" w:rsidR="008E4B06" w:rsidRPr="00580B64" w:rsidRDefault="008E4B06" w:rsidP="008E4B06">
      <w:pPr>
        <w:spacing w:line="20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Примітка</w:t>
      </w:r>
      <w:r w:rsidRPr="00580B64">
        <w:rPr>
          <w:rFonts w:ascii="Times New Roman" w:hAnsi="Times New Roman" w:cs="Times New Roman"/>
          <w:snapToGrid w:val="0"/>
          <w:sz w:val="24"/>
          <w:szCs w:val="24"/>
          <w:lang w:val="uk-UA"/>
        </w:rPr>
        <w:t>: Аналгетичним компонентом дії володіють препарати з різних фармакологічних груп - клофелін, деякі антидепресанти (амітриптилін, імізин), засоби для наркозу (кетамін, закис азоту), протиепілептичні (вальпроати, карбамазепін), Н</w:t>
      </w:r>
      <w:r w:rsidRPr="00580B64">
        <w:rPr>
          <w:rFonts w:ascii="Times New Roman" w:hAnsi="Times New Roman" w:cs="Times New Roman"/>
          <w:snapToGrid w:val="0"/>
          <w:sz w:val="24"/>
          <w:szCs w:val="24"/>
          <w:vertAlign w:val="subscript"/>
          <w:lang w:val="uk-UA"/>
        </w:rPr>
        <w:t>1</w:t>
      </w:r>
      <w:r w:rsidRPr="00580B64">
        <w:rPr>
          <w:rFonts w:ascii="Times New Roman" w:hAnsi="Times New Roman" w:cs="Times New Roman"/>
          <w:snapToGrid w:val="0"/>
          <w:sz w:val="24"/>
          <w:szCs w:val="24"/>
          <w:lang w:val="uk-UA"/>
        </w:rPr>
        <w:t>-гістаміноблокаторів (дімедрол, діпразин) і ін.</w:t>
      </w:r>
    </w:p>
    <w:p w14:paraId="51013AAB" w14:textId="77777777" w:rsidR="008E4B06" w:rsidRPr="00580B64" w:rsidRDefault="008E4B06" w:rsidP="008E4B06">
      <w:pPr>
        <w:spacing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Механізми протизапальної, болезаспокійливої, жарознижуючої дії НПЗЗ.</w:t>
      </w:r>
    </w:p>
    <w:p w14:paraId="37349B3F" w14:textId="77777777" w:rsidR="008E4B06" w:rsidRPr="00580B64" w:rsidRDefault="008E4B06" w:rsidP="008E4B06">
      <w:pPr>
        <w:spacing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Порівняльна характеристика препаратів різних груп.</w:t>
      </w:r>
    </w:p>
    <w:p w14:paraId="783493A7" w14:textId="77777777" w:rsidR="008E4B06" w:rsidRPr="00580B64" w:rsidRDefault="008E4B06" w:rsidP="008E4B06">
      <w:pPr>
        <w:spacing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Селективні інгібітори ЦОГ. Переваги та перспективи їх використання. Класифікація:</w:t>
      </w:r>
    </w:p>
    <w:p w14:paraId="141170B8" w14:textId="77777777" w:rsidR="008E4B06" w:rsidRPr="00580B64" w:rsidRDefault="008E4B06" w:rsidP="008E4B06">
      <w:pPr>
        <w:spacing w:line="240" w:lineRule="exact"/>
        <w:jc w:val="both"/>
        <w:rPr>
          <w:rFonts w:ascii="Times New Roman" w:hAnsi="Times New Roman" w:cs="Times New Roman"/>
          <w:snapToGrid w:val="0"/>
          <w:sz w:val="24"/>
          <w:szCs w:val="24"/>
          <w:lang w:val="uk-UA"/>
        </w:rPr>
      </w:pPr>
    </w:p>
    <w:tbl>
      <w:tblPr>
        <w:tblW w:w="68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701"/>
        <w:gridCol w:w="1701"/>
        <w:gridCol w:w="1701"/>
      </w:tblGrid>
      <w:tr w:rsidR="008E4B06" w:rsidRPr="00580B64" w14:paraId="5E15CEE9" w14:textId="77777777" w:rsidTr="00310044">
        <w:tc>
          <w:tcPr>
            <w:tcW w:w="1701" w:type="dxa"/>
            <w:vAlign w:val="center"/>
          </w:tcPr>
          <w:p w14:paraId="7C1E10D7"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lastRenderedPageBreak/>
              <w:t>Інгибітори</w:t>
            </w:r>
          </w:p>
          <w:p w14:paraId="28790BAE"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t>ЦОГ-1 і ЦОГ-2</w:t>
            </w:r>
          </w:p>
        </w:tc>
        <w:tc>
          <w:tcPr>
            <w:tcW w:w="1701" w:type="dxa"/>
            <w:vAlign w:val="center"/>
          </w:tcPr>
          <w:p w14:paraId="46C1EA8D"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t>Селективні</w:t>
            </w:r>
          </w:p>
          <w:p w14:paraId="185002FC"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t>інгібітори ЦОГ-1</w:t>
            </w:r>
          </w:p>
        </w:tc>
        <w:tc>
          <w:tcPr>
            <w:tcW w:w="1701" w:type="dxa"/>
            <w:vAlign w:val="center"/>
          </w:tcPr>
          <w:p w14:paraId="508F3644"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t>Селективні</w:t>
            </w:r>
          </w:p>
          <w:p w14:paraId="2121BBCD"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t>інгібітори ЦОГ-2</w:t>
            </w:r>
          </w:p>
        </w:tc>
        <w:tc>
          <w:tcPr>
            <w:tcW w:w="1701" w:type="dxa"/>
            <w:vAlign w:val="center"/>
          </w:tcPr>
          <w:p w14:paraId="262E6CEF"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t>Високоактивні     інгібітори ЦОГ-2</w:t>
            </w:r>
          </w:p>
        </w:tc>
      </w:tr>
      <w:tr w:rsidR="008E4B06" w:rsidRPr="00580B64" w14:paraId="0D00BDE3" w14:textId="77777777" w:rsidTr="00310044">
        <w:trPr>
          <w:trHeight w:val="729"/>
        </w:trPr>
        <w:tc>
          <w:tcPr>
            <w:tcW w:w="1701" w:type="dxa"/>
            <w:vAlign w:val="center"/>
          </w:tcPr>
          <w:p w14:paraId="05AFA26E"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t>Більшість НПЗЗ</w:t>
            </w:r>
          </w:p>
        </w:tc>
        <w:tc>
          <w:tcPr>
            <w:tcW w:w="1701" w:type="dxa"/>
            <w:vAlign w:val="center"/>
          </w:tcPr>
          <w:p w14:paraId="3DF70B03"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t>Ацетилсаліцилова кислота (в малих дозах)</w:t>
            </w:r>
          </w:p>
        </w:tc>
        <w:tc>
          <w:tcPr>
            <w:tcW w:w="1701" w:type="dxa"/>
            <w:vAlign w:val="center"/>
          </w:tcPr>
          <w:p w14:paraId="496E3CA5"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t>Німесулід</w:t>
            </w:r>
          </w:p>
          <w:p w14:paraId="25195584"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t>Мелоксикам</w:t>
            </w:r>
          </w:p>
        </w:tc>
        <w:tc>
          <w:tcPr>
            <w:tcW w:w="1701" w:type="dxa"/>
            <w:vAlign w:val="center"/>
          </w:tcPr>
          <w:p w14:paraId="57F27F0B" w14:textId="77777777" w:rsidR="008E4B06" w:rsidRPr="00580B64" w:rsidRDefault="008E4B06" w:rsidP="00310044">
            <w:pPr>
              <w:spacing w:line="200" w:lineRule="exact"/>
              <w:jc w:val="center"/>
              <w:rPr>
                <w:rFonts w:ascii="Times New Roman" w:hAnsi="Times New Roman" w:cs="Times New Roman"/>
                <w:sz w:val="24"/>
                <w:szCs w:val="24"/>
                <w:lang w:val="uk-UA"/>
              </w:rPr>
            </w:pPr>
            <w:r w:rsidRPr="00580B64">
              <w:rPr>
                <w:rFonts w:ascii="Times New Roman" w:hAnsi="Times New Roman" w:cs="Times New Roman"/>
                <w:sz w:val="24"/>
                <w:szCs w:val="24"/>
                <w:lang w:val="uk-UA"/>
              </w:rPr>
              <w:t>Целекоксиб</w:t>
            </w:r>
          </w:p>
        </w:tc>
      </w:tr>
    </w:tbl>
    <w:p w14:paraId="70816EBA" w14:textId="77777777" w:rsidR="008E4B06" w:rsidRPr="00580B64" w:rsidRDefault="008E4B06">
      <w:pPr>
        <w:numPr>
          <w:ilvl w:val="0"/>
          <w:numId w:val="75"/>
        </w:numPr>
        <w:tabs>
          <w:tab w:val="clear" w:pos="1040"/>
          <w:tab w:val="num" w:pos="709"/>
        </w:tabs>
        <w:spacing w:before="120" w:after="120" w:line="240" w:lineRule="exact"/>
        <w:ind w:firstLine="425"/>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Додаткові фармакологічні ефекти НПЗЗ. Механізми дії. Застосування.</w:t>
      </w:r>
    </w:p>
    <w:p w14:paraId="3081B76E" w14:textId="77777777" w:rsidR="008E4B06" w:rsidRPr="00580B64" w:rsidRDefault="008E4B06">
      <w:pPr>
        <w:numPr>
          <w:ilvl w:val="0"/>
          <w:numId w:val="75"/>
        </w:numPr>
        <w:tabs>
          <w:tab w:val="clear" w:pos="1040"/>
          <w:tab w:val="num" w:pos="709"/>
        </w:tabs>
        <w:spacing w:after="120" w:line="240" w:lineRule="exact"/>
        <w:ind w:firstLine="425"/>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Комбіновані препарати. Переваги і недоліки.</w:t>
      </w:r>
    </w:p>
    <w:p w14:paraId="7B66B320" w14:textId="77777777" w:rsidR="008E4B06" w:rsidRPr="00580B64" w:rsidRDefault="008E4B06">
      <w:pPr>
        <w:numPr>
          <w:ilvl w:val="0"/>
          <w:numId w:val="75"/>
        </w:numPr>
        <w:tabs>
          <w:tab w:val="clear" w:pos="1040"/>
          <w:tab w:val="num" w:pos="709"/>
        </w:tabs>
        <w:spacing w:after="120" w:line="240" w:lineRule="exact"/>
        <w:ind w:right="-1"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Фармакокінетика НПЗЗ.</w:t>
      </w:r>
    </w:p>
    <w:p w14:paraId="2DF2CD5C" w14:textId="77777777" w:rsidR="008E4B06" w:rsidRPr="00580B64" w:rsidRDefault="008E4B06">
      <w:pPr>
        <w:numPr>
          <w:ilvl w:val="0"/>
          <w:numId w:val="75"/>
        </w:numPr>
        <w:tabs>
          <w:tab w:val="clear" w:pos="1040"/>
          <w:tab w:val="num" w:pos="709"/>
        </w:tabs>
        <w:spacing w:after="120" w:line="240" w:lineRule="exact"/>
        <w:ind w:right="-1"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Показання до застосування. Правила дозувания і назначення.</w:t>
      </w:r>
    </w:p>
    <w:p w14:paraId="56BD0A47" w14:textId="77777777" w:rsidR="008E4B06" w:rsidRPr="00580B64" w:rsidRDefault="008E4B06">
      <w:pPr>
        <w:numPr>
          <w:ilvl w:val="0"/>
          <w:numId w:val="75"/>
        </w:numPr>
        <w:tabs>
          <w:tab w:val="clear" w:pos="1040"/>
          <w:tab w:val="num" w:pos="709"/>
        </w:tabs>
        <w:spacing w:after="120" w:line="240" w:lineRule="exact"/>
        <w:ind w:right="-1"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Небажані ефекти. Протипоказання до призначення.</w:t>
      </w:r>
    </w:p>
    <w:p w14:paraId="2D40270D" w14:textId="77777777" w:rsidR="008E4B06" w:rsidRPr="00580B64" w:rsidRDefault="008E4B06" w:rsidP="001B74B3">
      <w:pPr>
        <w:spacing w:after="120" w:line="240" w:lineRule="exact"/>
        <w:ind w:left="425" w:right="-1"/>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Фармакобезпечність і взаємозамінність препаратів.</w:t>
      </w:r>
    </w:p>
    <w:p w14:paraId="6B1BC7D8" w14:textId="77777777" w:rsidR="00985B7E" w:rsidRPr="00580B64" w:rsidRDefault="00985B7E" w:rsidP="00985B7E">
      <w:pPr>
        <w:spacing w:line="240" w:lineRule="exact"/>
        <w:ind w:firstLine="425"/>
        <w:jc w:val="both"/>
        <w:rPr>
          <w:rFonts w:ascii="Times New Roman" w:hAnsi="Times New Roman" w:cs="Times New Roman"/>
          <w:b/>
          <w:snapToGrid w:val="0"/>
          <w:lang w:val="uk-UA"/>
        </w:rPr>
      </w:pPr>
    </w:p>
    <w:p w14:paraId="23CE9FDC" w14:textId="77777777" w:rsidR="00985B7E" w:rsidRPr="00580B64" w:rsidRDefault="00985B7E" w:rsidP="00985B7E">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074E374C" w14:textId="5507DC16" w:rsidR="008E4B06" w:rsidRPr="00580B64" w:rsidRDefault="008E4B06">
      <w:pPr>
        <w:pStyle w:val="a5"/>
        <w:widowControl w:val="0"/>
        <w:numPr>
          <w:ilvl w:val="0"/>
          <w:numId w:val="77"/>
        </w:numPr>
        <w:tabs>
          <w:tab w:val="left" w:pos="90"/>
          <w:tab w:val="left" w:pos="226"/>
        </w:tabs>
        <w:spacing w:line="240" w:lineRule="exact"/>
        <w:jc w:val="both"/>
        <w:rPr>
          <w:snapToGrid w:val="0"/>
          <w:color w:val="000000"/>
          <w:sz w:val="24"/>
          <w:szCs w:val="24"/>
          <w:lang w:val="uk-UA"/>
        </w:rPr>
      </w:pPr>
      <w:r w:rsidRPr="00580B64">
        <w:rPr>
          <w:snapToGrid w:val="0"/>
          <w:color w:val="000000"/>
          <w:sz w:val="24"/>
          <w:szCs w:val="24"/>
          <w:lang w:val="uk-UA"/>
        </w:rPr>
        <w:t>Для лікування артриту хворому призначено протизапальний засіб. Через деякий час у пацієнта було діагностовано ниркову недостатність. Вкажіть препарат, групу, класифікацію, поясніть фармакодинаміку</w:t>
      </w:r>
      <w:r w:rsidRPr="00580B64">
        <w:rPr>
          <w:snapToGrid w:val="0"/>
          <w:sz w:val="28"/>
          <w:szCs w:val="28"/>
          <w:lang w:val="uk-UA"/>
        </w:rPr>
        <w:t xml:space="preserve"> </w:t>
      </w:r>
      <w:r w:rsidRPr="00580B64">
        <w:rPr>
          <w:snapToGrid w:val="0"/>
          <w:color w:val="000000"/>
          <w:sz w:val="24"/>
          <w:szCs w:val="24"/>
          <w:lang w:val="uk-UA"/>
        </w:rPr>
        <w:t>та причину появи вказаної небажаної дії.</w:t>
      </w:r>
    </w:p>
    <w:p w14:paraId="0BA7913F" w14:textId="6B84F5FE" w:rsidR="00985B7E" w:rsidRPr="00580B64" w:rsidRDefault="00985B7E">
      <w:pPr>
        <w:pStyle w:val="a5"/>
        <w:numPr>
          <w:ilvl w:val="0"/>
          <w:numId w:val="77"/>
        </w:numPr>
        <w:tabs>
          <w:tab w:val="left" w:pos="2688"/>
        </w:tabs>
        <w:spacing w:line="240" w:lineRule="exact"/>
        <w:jc w:val="both"/>
        <w:rPr>
          <w:snapToGrid w:val="0"/>
          <w:sz w:val="24"/>
          <w:szCs w:val="24"/>
          <w:lang w:val="uk-UA"/>
        </w:rPr>
      </w:pPr>
      <w:r w:rsidRPr="00580B64">
        <w:rPr>
          <w:snapToGrid w:val="0"/>
          <w:color w:val="000000"/>
          <w:sz w:val="24"/>
          <w:szCs w:val="24"/>
          <w:lang w:val="uk-UA"/>
        </w:rPr>
        <w:t xml:space="preserve">У дитини </w:t>
      </w:r>
      <w:r w:rsidR="008E4B06" w:rsidRPr="00580B64">
        <w:rPr>
          <w:snapToGrid w:val="0"/>
          <w:color w:val="000000"/>
          <w:sz w:val="24"/>
          <w:szCs w:val="24"/>
          <w:lang w:val="uk-UA"/>
        </w:rPr>
        <w:t>підвищилася температура до високих цифр.</w:t>
      </w:r>
      <w:r w:rsidRPr="00580B64">
        <w:rPr>
          <w:snapToGrid w:val="0"/>
          <w:color w:val="000000"/>
          <w:sz w:val="24"/>
          <w:szCs w:val="24"/>
          <w:lang w:val="uk-UA"/>
        </w:rPr>
        <w:t xml:space="preserve"> Який препарат доцільно призначити хворому?</w:t>
      </w:r>
    </w:p>
    <w:p w14:paraId="367BE166" w14:textId="52E0B8C1" w:rsidR="00985B7E" w:rsidRPr="00580B64" w:rsidRDefault="00985B7E">
      <w:pPr>
        <w:pStyle w:val="a5"/>
        <w:widowControl w:val="0"/>
        <w:numPr>
          <w:ilvl w:val="0"/>
          <w:numId w:val="77"/>
        </w:numPr>
        <w:tabs>
          <w:tab w:val="left" w:pos="90"/>
          <w:tab w:val="left" w:pos="226"/>
        </w:tabs>
        <w:spacing w:line="240" w:lineRule="exact"/>
        <w:jc w:val="both"/>
        <w:rPr>
          <w:snapToGrid w:val="0"/>
          <w:sz w:val="24"/>
          <w:szCs w:val="24"/>
          <w:lang w:val="uk-UA"/>
        </w:rPr>
      </w:pPr>
      <w:r w:rsidRPr="00580B64">
        <w:rPr>
          <w:snapToGrid w:val="0"/>
          <w:sz w:val="24"/>
          <w:szCs w:val="24"/>
          <w:lang w:val="uk-UA"/>
        </w:rPr>
        <w:t xml:space="preserve">Для </w:t>
      </w:r>
      <w:r w:rsidR="008E4B06" w:rsidRPr="00580B64">
        <w:rPr>
          <w:snapToGrid w:val="0"/>
          <w:sz w:val="24"/>
          <w:szCs w:val="24"/>
          <w:lang w:val="uk-UA"/>
        </w:rPr>
        <w:t xml:space="preserve">лікування невриту </w:t>
      </w:r>
      <w:r w:rsidRPr="00580B64">
        <w:rPr>
          <w:snapToGrid w:val="0"/>
          <w:sz w:val="24"/>
          <w:szCs w:val="24"/>
          <w:lang w:val="uk-UA"/>
        </w:rPr>
        <w:t xml:space="preserve">призначено лікарський засіб, який спричинив </w:t>
      </w:r>
      <w:r w:rsidR="008E4B06" w:rsidRPr="00580B64">
        <w:rPr>
          <w:snapToGrid w:val="0"/>
          <w:sz w:val="24"/>
          <w:szCs w:val="24"/>
          <w:lang w:val="uk-UA"/>
        </w:rPr>
        <w:t>ниркову недостатність</w:t>
      </w:r>
      <w:r w:rsidRPr="00580B64">
        <w:rPr>
          <w:snapToGrid w:val="0"/>
          <w:sz w:val="24"/>
          <w:szCs w:val="24"/>
          <w:lang w:val="uk-UA"/>
        </w:rPr>
        <w:t xml:space="preserve">. Вкажіть препарат, випишіть рецепт, поясніть фармакодинаміку. </w:t>
      </w:r>
    </w:p>
    <w:p w14:paraId="3ADD1C7F" w14:textId="42C1BC29" w:rsidR="00985B7E" w:rsidRPr="00580B64" w:rsidRDefault="00985B7E">
      <w:pPr>
        <w:widowControl w:val="0"/>
        <w:numPr>
          <w:ilvl w:val="0"/>
          <w:numId w:val="77"/>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color w:val="000000"/>
          <w:sz w:val="24"/>
          <w:szCs w:val="24"/>
          <w:lang w:val="uk-UA"/>
        </w:rPr>
        <w:t xml:space="preserve">Хворий на </w:t>
      </w:r>
      <w:r w:rsidR="008E4B06" w:rsidRPr="00580B64">
        <w:rPr>
          <w:rFonts w:ascii="Times New Roman" w:hAnsi="Times New Roman" w:cs="Times New Roman"/>
          <w:snapToGrid w:val="0"/>
          <w:color w:val="000000"/>
          <w:sz w:val="24"/>
          <w:szCs w:val="24"/>
          <w:lang w:val="uk-UA"/>
        </w:rPr>
        <w:t>ІХС</w:t>
      </w:r>
      <w:r w:rsidRPr="00580B64">
        <w:rPr>
          <w:rFonts w:ascii="Times New Roman" w:hAnsi="Times New Roman" w:cs="Times New Roman"/>
          <w:snapToGrid w:val="0"/>
          <w:color w:val="000000"/>
          <w:sz w:val="24"/>
          <w:szCs w:val="24"/>
          <w:lang w:val="uk-UA"/>
        </w:rPr>
        <w:t xml:space="preserve"> протягом довгого часу одержує </w:t>
      </w:r>
      <w:r w:rsidR="008E4B06" w:rsidRPr="00580B64">
        <w:rPr>
          <w:rFonts w:ascii="Times New Roman" w:hAnsi="Times New Roman" w:cs="Times New Roman"/>
          <w:snapToGrid w:val="0"/>
          <w:color w:val="000000"/>
          <w:sz w:val="24"/>
          <w:szCs w:val="24"/>
          <w:lang w:val="uk-UA"/>
        </w:rPr>
        <w:t>аспірин</w:t>
      </w:r>
      <w:r w:rsidRPr="00580B64">
        <w:rPr>
          <w:rFonts w:ascii="Times New Roman" w:hAnsi="Times New Roman" w:cs="Times New Roman"/>
          <w:snapToGrid w:val="0"/>
          <w:color w:val="000000"/>
          <w:sz w:val="24"/>
          <w:szCs w:val="24"/>
          <w:lang w:val="uk-UA"/>
        </w:rPr>
        <w:t xml:space="preserve"> </w:t>
      </w:r>
      <w:r w:rsidR="008E4B06" w:rsidRPr="00580B64">
        <w:rPr>
          <w:rFonts w:ascii="Times New Roman" w:hAnsi="Times New Roman" w:cs="Times New Roman"/>
          <w:snapToGrid w:val="0"/>
          <w:color w:val="000000"/>
          <w:sz w:val="24"/>
          <w:szCs w:val="24"/>
          <w:lang w:val="uk-UA"/>
        </w:rPr>
        <w:t xml:space="preserve">дозою </w:t>
      </w:r>
      <w:r w:rsidRPr="00580B64">
        <w:rPr>
          <w:rFonts w:ascii="Times New Roman" w:hAnsi="Times New Roman" w:cs="Times New Roman"/>
          <w:snapToGrid w:val="0"/>
          <w:color w:val="000000"/>
          <w:sz w:val="24"/>
          <w:szCs w:val="24"/>
          <w:lang w:val="uk-UA"/>
        </w:rPr>
        <w:t>0,</w:t>
      </w:r>
      <w:r w:rsidR="008E4B06" w:rsidRPr="00580B64">
        <w:rPr>
          <w:rFonts w:ascii="Times New Roman" w:hAnsi="Times New Roman" w:cs="Times New Roman"/>
          <w:snapToGrid w:val="0"/>
          <w:color w:val="000000"/>
          <w:sz w:val="24"/>
          <w:szCs w:val="24"/>
          <w:lang w:val="uk-UA"/>
        </w:rPr>
        <w:t>1</w:t>
      </w:r>
      <w:r w:rsidRPr="00580B64">
        <w:rPr>
          <w:rFonts w:ascii="Times New Roman" w:hAnsi="Times New Roman" w:cs="Times New Roman"/>
          <w:snapToGrid w:val="0"/>
          <w:color w:val="000000"/>
          <w:sz w:val="24"/>
          <w:szCs w:val="24"/>
          <w:lang w:val="uk-UA"/>
        </w:rPr>
        <w:t xml:space="preserve">. </w:t>
      </w:r>
      <w:r w:rsidR="008E4B06" w:rsidRPr="00580B64">
        <w:rPr>
          <w:rFonts w:ascii="Times New Roman" w:hAnsi="Times New Roman" w:cs="Times New Roman"/>
          <w:snapToGrid w:val="0"/>
          <w:color w:val="000000"/>
          <w:sz w:val="24"/>
          <w:szCs w:val="24"/>
          <w:lang w:val="uk-UA"/>
        </w:rPr>
        <w:t>З якою метою призначено препарат</w:t>
      </w:r>
      <w:r w:rsidRPr="00580B64">
        <w:rPr>
          <w:rFonts w:ascii="Times New Roman" w:hAnsi="Times New Roman" w:cs="Times New Roman"/>
          <w:snapToGrid w:val="0"/>
          <w:color w:val="000000"/>
          <w:sz w:val="24"/>
          <w:szCs w:val="24"/>
          <w:lang w:val="uk-UA"/>
        </w:rPr>
        <w:t xml:space="preserve">?  </w:t>
      </w:r>
    </w:p>
    <w:p w14:paraId="1D5C45CA" w14:textId="21F7C604" w:rsidR="008E4B06" w:rsidRPr="00580B64" w:rsidRDefault="008E4B06">
      <w:pPr>
        <w:widowControl w:val="0"/>
        <w:numPr>
          <w:ilvl w:val="0"/>
          <w:numId w:val="77"/>
        </w:numPr>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color w:val="000000"/>
          <w:sz w:val="24"/>
          <w:szCs w:val="24"/>
          <w:lang w:val="uk-UA"/>
        </w:rPr>
        <w:t>Який препарат необхідно призначити хворому на подагру?</w:t>
      </w:r>
    </w:p>
    <w:p w14:paraId="4F9B05CF" w14:textId="77777777" w:rsidR="00985B7E" w:rsidRPr="001B74B3" w:rsidRDefault="00985B7E" w:rsidP="00985B7E">
      <w:pPr>
        <w:pStyle w:val="a5"/>
        <w:tabs>
          <w:tab w:val="left" w:pos="2688"/>
        </w:tabs>
        <w:spacing w:line="240" w:lineRule="exact"/>
        <w:ind w:left="785"/>
        <w:jc w:val="both"/>
        <w:rPr>
          <w:b/>
          <w:bCs/>
          <w:snapToGrid w:val="0"/>
          <w:sz w:val="24"/>
          <w:szCs w:val="24"/>
          <w:lang w:val="uk-UA"/>
        </w:rPr>
      </w:pPr>
    </w:p>
    <w:p w14:paraId="093AAF98" w14:textId="77777777" w:rsidR="00985B7E" w:rsidRPr="001B74B3" w:rsidRDefault="00985B7E" w:rsidP="00985B7E">
      <w:pPr>
        <w:spacing w:after="0" w:line="240" w:lineRule="auto"/>
        <w:ind w:right="-1"/>
        <w:rPr>
          <w:rFonts w:ascii="Times New Roman" w:hAnsi="Times New Roman" w:cs="Times New Roman"/>
          <w:b/>
          <w:bCs/>
          <w:lang w:val="uk-UA"/>
        </w:rPr>
      </w:pPr>
      <w:r w:rsidRPr="001B74B3">
        <w:rPr>
          <w:rFonts w:ascii="Times New Roman" w:hAnsi="Times New Roman" w:cs="Times New Roman"/>
          <w:b/>
          <w:bCs/>
          <w:sz w:val="24"/>
          <w:szCs w:val="24"/>
          <w:lang w:val="uk-UA"/>
        </w:rPr>
        <w:t xml:space="preserve">3. Формування професійних вмінь, навичок </w:t>
      </w:r>
    </w:p>
    <w:p w14:paraId="2B6F0215" w14:textId="77777777" w:rsidR="00985B7E" w:rsidRPr="00580B64" w:rsidRDefault="00985B7E" w:rsidP="00985B7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5CAFAB61" w14:textId="77777777" w:rsidR="00985B7E" w:rsidRPr="00580B64" w:rsidRDefault="00985B7E" w:rsidP="00985B7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5A4E9A94" w14:textId="4568FBDA" w:rsidR="00985B7E" w:rsidRPr="001B74B3" w:rsidRDefault="00985B7E" w:rsidP="00985B7E">
      <w:pPr>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1B74B3">
        <w:rPr>
          <w:rFonts w:ascii="Times New Roman" w:hAnsi="Times New Roman" w:cs="Times New Roman"/>
          <w:snapToGrid w:val="0"/>
          <w:sz w:val="24"/>
          <w:szCs w:val="24"/>
          <w:lang w:val="uk-UA"/>
        </w:rPr>
        <w:t xml:space="preserve">Виписати рецепти і </w:t>
      </w:r>
      <w:r w:rsidR="002E004D" w:rsidRPr="001B74B3">
        <w:rPr>
          <w:rFonts w:ascii="Times New Roman" w:hAnsi="Times New Roman" w:cs="Times New Roman"/>
          <w:snapToGrid w:val="0"/>
          <w:sz w:val="24"/>
          <w:szCs w:val="24"/>
          <w:lang w:val="uk-UA"/>
        </w:rPr>
        <w:t>обґрунтувати</w:t>
      </w:r>
      <w:r w:rsidRPr="001B74B3">
        <w:rPr>
          <w:rFonts w:ascii="Times New Roman" w:hAnsi="Times New Roman" w:cs="Times New Roman"/>
          <w:snapToGrid w:val="0"/>
          <w:sz w:val="24"/>
          <w:szCs w:val="24"/>
          <w:lang w:val="uk-UA"/>
        </w:rPr>
        <w:t xml:space="preserve"> вибір препарату:</w:t>
      </w:r>
    </w:p>
    <w:p w14:paraId="53E5F86E" w14:textId="77777777"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НПЗЗ в гострій фазі ревматизму;</w:t>
      </w:r>
    </w:p>
    <w:p w14:paraId="387876B8" w14:textId="77777777"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комбінований препарат з групи ненаркотичних анальгетиків для купірування коліки;</w:t>
      </w:r>
    </w:p>
    <w:p w14:paraId="006F4225" w14:textId="77777777"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НПЗЗ, що володіє найменшою ульцерогенною дією;</w:t>
      </w:r>
    </w:p>
    <w:p w14:paraId="47493BFD" w14:textId="77777777" w:rsidR="00310044" w:rsidRPr="00580B64" w:rsidRDefault="00310044">
      <w:pPr>
        <w:numPr>
          <w:ilvl w:val="0"/>
          <w:numId w:val="7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НПЗЗ, жарознижуюча дія якого є переважаючою;</w:t>
      </w:r>
    </w:p>
    <w:p w14:paraId="5F8F3BBD" w14:textId="77777777" w:rsidR="00310044" w:rsidRPr="00580B64" w:rsidRDefault="00310044">
      <w:pPr>
        <w:numPr>
          <w:ilvl w:val="0"/>
          <w:numId w:val="7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НПЗЗ, що володіє найбільш вираженою аналгезуючою активністю в порівнянні з іншими препаратами цього класу;</w:t>
      </w:r>
    </w:p>
    <w:p w14:paraId="14F3BD5F" w14:textId="77777777" w:rsidR="00310044" w:rsidRPr="00580B64" w:rsidRDefault="00310044">
      <w:pPr>
        <w:numPr>
          <w:ilvl w:val="0"/>
          <w:numId w:val="7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НПЗЗ при подагрі;</w:t>
      </w:r>
    </w:p>
    <w:p w14:paraId="65B494B7" w14:textId="77777777" w:rsidR="00310044" w:rsidRPr="00580B64" w:rsidRDefault="00310044">
      <w:pPr>
        <w:numPr>
          <w:ilvl w:val="0"/>
          <w:numId w:val="7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НПЗЗ, що володіють антиагрегантною дією;</w:t>
      </w:r>
    </w:p>
    <w:p w14:paraId="5BBA1AF4" w14:textId="77777777" w:rsidR="00310044" w:rsidRPr="00580B64" w:rsidRDefault="00310044">
      <w:pPr>
        <w:numPr>
          <w:ilvl w:val="0"/>
          <w:numId w:val="7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ненаркотичний аналгетик, що протипоказаний при лейкопенії;</w:t>
      </w:r>
    </w:p>
    <w:p w14:paraId="0DA8E0C1" w14:textId="77777777" w:rsidR="00310044" w:rsidRPr="00580B64" w:rsidRDefault="00310044">
      <w:pPr>
        <w:numPr>
          <w:ilvl w:val="0"/>
          <w:numId w:val="7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НПЗЗ, що викликає підвищення АКТ, тахікардію;</w:t>
      </w:r>
    </w:p>
    <w:p w14:paraId="22C304FC" w14:textId="77777777" w:rsidR="00310044" w:rsidRPr="00580B64" w:rsidRDefault="00310044">
      <w:pPr>
        <w:numPr>
          <w:ilvl w:val="0"/>
          <w:numId w:val="7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НПЗЗ, що володіє гепато- и нефротоксичною дією;</w:t>
      </w:r>
    </w:p>
    <w:p w14:paraId="2EA30C38" w14:textId="77777777"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НПЗЗ, що володіє фібринолітичними і антисептичними властивостями, здатний добре проникати через біологічні бар’єри;</w:t>
      </w:r>
    </w:p>
    <w:p w14:paraId="0695C027" w14:textId="2D08DA81"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для для усунення болів в суглобах хворому з язвою </w:t>
      </w:r>
      <w:r w:rsidR="001B74B3">
        <w:rPr>
          <w:rFonts w:ascii="Times New Roman" w:hAnsi="Times New Roman" w:cs="Times New Roman"/>
          <w:snapToGrid w:val="0"/>
          <w:sz w:val="24"/>
          <w:szCs w:val="24"/>
          <w:lang w:val="uk-UA"/>
        </w:rPr>
        <w:t>ш</w:t>
      </w:r>
      <w:r w:rsidRPr="00580B64">
        <w:rPr>
          <w:rFonts w:ascii="Times New Roman" w:hAnsi="Times New Roman" w:cs="Times New Roman"/>
          <w:snapToGrid w:val="0"/>
          <w:sz w:val="24"/>
          <w:szCs w:val="24"/>
          <w:lang w:val="uk-UA"/>
        </w:rPr>
        <w:t>лунку;</w:t>
      </w:r>
    </w:p>
    <w:p w14:paraId="39F94C8B" w14:textId="77777777"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noProof/>
          <w:snapToGrid w:val="0"/>
          <w:sz w:val="24"/>
          <w:szCs w:val="24"/>
          <w:lang w:val="uk-UA"/>
        </w:rPr>
        <w:t>високоактивний інгібітор ЦОГ-2;</w:t>
      </w:r>
    </w:p>
    <w:p w14:paraId="2BFA4910" w14:textId="47B34248"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НПЗЗ, що ви</w:t>
      </w:r>
      <w:r w:rsidR="001B74B3">
        <w:rPr>
          <w:rFonts w:ascii="Times New Roman" w:hAnsi="Times New Roman" w:cs="Times New Roman"/>
          <w:snapToGrid w:val="0"/>
          <w:sz w:val="24"/>
          <w:szCs w:val="24"/>
          <w:lang w:val="uk-UA"/>
        </w:rPr>
        <w:t>к</w:t>
      </w:r>
      <w:r w:rsidRPr="00580B64">
        <w:rPr>
          <w:rFonts w:ascii="Times New Roman" w:hAnsi="Times New Roman" w:cs="Times New Roman"/>
          <w:snapToGrid w:val="0"/>
          <w:sz w:val="24"/>
          <w:szCs w:val="24"/>
          <w:lang w:val="uk-UA"/>
        </w:rPr>
        <w:t>ликає бронхоспазм;</w:t>
      </w:r>
    </w:p>
    <w:p w14:paraId="3BD1B91D" w14:textId="77777777"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селективний інгібітор ЦОГ-1;</w:t>
      </w:r>
    </w:p>
    <w:p w14:paraId="77B76041" w14:textId="77777777"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препарат заміни мелоксикама;</w:t>
      </w:r>
    </w:p>
    <w:p w14:paraId="50F48BD5" w14:textId="77777777"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заміни індометацина;</w:t>
      </w:r>
    </w:p>
    <w:p w14:paraId="50A54BB6" w14:textId="77777777"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комбинирований засіб з групи НПЗЗ;</w:t>
      </w:r>
    </w:p>
    <w:p w14:paraId="70565D15" w14:textId="77777777" w:rsidR="00310044" w:rsidRPr="00580B64" w:rsidRDefault="00310044">
      <w:pPr>
        <w:numPr>
          <w:ilvl w:val="0"/>
          <w:numId w:val="78"/>
        </w:numPr>
        <w:tabs>
          <w:tab w:val="left" w:pos="426"/>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НПЗЗ - п</w:t>
      </w:r>
      <w:r w:rsidRPr="00580B64">
        <w:rPr>
          <w:rFonts w:ascii="Times New Roman" w:hAnsi="Times New Roman" w:cs="Times New Roman"/>
          <w:snapToGrid w:val="0"/>
          <w:spacing w:val="-6"/>
          <w:sz w:val="24"/>
          <w:szCs w:val="24"/>
          <w:lang w:val="uk-UA"/>
        </w:rPr>
        <w:t>роизводне аніліна.</w:t>
      </w:r>
    </w:p>
    <w:p w14:paraId="077F1463" w14:textId="77777777" w:rsidR="00985B7E" w:rsidRPr="00580B64" w:rsidRDefault="00985B7E" w:rsidP="00985B7E">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56B06E97" w14:textId="77777777" w:rsidR="001B74B3" w:rsidRDefault="001B74B3" w:rsidP="00985B7E">
      <w:pPr>
        <w:tabs>
          <w:tab w:val="num" w:pos="652"/>
        </w:tabs>
        <w:spacing w:line="240" w:lineRule="exact"/>
        <w:ind w:left="454" w:right="-1"/>
        <w:jc w:val="both"/>
        <w:rPr>
          <w:rFonts w:ascii="Times New Roman" w:hAnsi="Times New Roman" w:cs="Times New Roman"/>
          <w:b/>
          <w:snapToGrid w:val="0"/>
          <w:sz w:val="24"/>
          <w:szCs w:val="24"/>
          <w:lang w:val="uk-UA"/>
        </w:rPr>
      </w:pPr>
    </w:p>
    <w:p w14:paraId="29FC855D" w14:textId="43029F92" w:rsidR="00985B7E" w:rsidRPr="00580B64" w:rsidRDefault="00985B7E" w:rsidP="00985B7E">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7A607D68" w14:textId="612F4C88" w:rsidR="00310044" w:rsidRPr="001B74B3" w:rsidRDefault="00310044">
      <w:pPr>
        <w:widowControl w:val="0"/>
        <w:numPr>
          <w:ilvl w:val="0"/>
          <w:numId w:val="79"/>
        </w:numPr>
        <w:tabs>
          <w:tab w:val="left" w:pos="90"/>
          <w:tab w:val="left" w:pos="226"/>
        </w:tabs>
        <w:spacing w:after="0" w:line="240" w:lineRule="exact"/>
        <w:jc w:val="both"/>
        <w:rPr>
          <w:rFonts w:ascii="Times New Roman" w:hAnsi="Times New Roman" w:cs="Times New Roman"/>
          <w:snapToGrid w:val="0"/>
          <w:sz w:val="24"/>
          <w:szCs w:val="24"/>
          <w:lang w:val="uk-UA"/>
        </w:rPr>
      </w:pPr>
      <w:r w:rsidRPr="001B74B3">
        <w:rPr>
          <w:rFonts w:ascii="Times New Roman" w:hAnsi="Times New Roman" w:cs="Times New Roman"/>
          <w:i/>
          <w:iCs/>
          <w:snapToGrid w:val="0"/>
          <w:color w:val="000000"/>
          <w:sz w:val="24"/>
          <w:szCs w:val="24"/>
          <w:lang w:val="uk-UA"/>
        </w:rPr>
        <w:t>Жінку 59 років непокоять болі в правому колінному суглобі. Об'єктивно: шкіра в області коліна гіперемійована. Температура підвищена, тканини напружені, в ділянці колінного суглоба рентгенологічно виявлено ексудат. Який препарат найбільш ефективний для лікування цієї хворої?</w:t>
      </w:r>
    </w:p>
    <w:p w14:paraId="62B7FF48" w14:textId="77777777" w:rsidR="00310044" w:rsidRPr="00580B64" w:rsidRDefault="00310044" w:rsidP="00310044">
      <w:pPr>
        <w:widowControl w:val="0"/>
        <w:tabs>
          <w:tab w:val="left" w:pos="90"/>
          <w:tab w:val="left" w:pos="22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Промедол</w:t>
      </w:r>
    </w:p>
    <w:p w14:paraId="47C95AC7" w14:textId="77777777" w:rsidR="00310044" w:rsidRPr="00580B64" w:rsidRDefault="00310044" w:rsidP="00310044">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Анальгін</w:t>
      </w:r>
    </w:p>
    <w:p w14:paraId="12AC542B" w14:textId="77777777" w:rsidR="00310044" w:rsidRPr="00580B64" w:rsidRDefault="00310044" w:rsidP="00310044">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Диклофенак </w:t>
      </w:r>
    </w:p>
    <w:p w14:paraId="7825C138" w14:textId="77777777" w:rsidR="00310044" w:rsidRPr="00580B64" w:rsidRDefault="00310044" w:rsidP="00310044">
      <w:pPr>
        <w:widowControl w:val="0"/>
        <w:tabs>
          <w:tab w:val="left" w:pos="90"/>
          <w:tab w:val="left" w:pos="24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Парацетамол</w:t>
      </w:r>
    </w:p>
    <w:p w14:paraId="5B728C1C" w14:textId="77777777" w:rsidR="00310044" w:rsidRPr="00580B64" w:rsidRDefault="00310044" w:rsidP="00310044">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Новокаїн</w:t>
      </w:r>
    </w:p>
    <w:p w14:paraId="5475F74C" w14:textId="77777777" w:rsidR="00310044" w:rsidRPr="00580B64" w:rsidRDefault="00310044" w:rsidP="00310044">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4C9CF261" w14:textId="77777777" w:rsidR="00310044" w:rsidRPr="001B74B3" w:rsidRDefault="00310044">
      <w:pPr>
        <w:widowControl w:val="0"/>
        <w:numPr>
          <w:ilvl w:val="0"/>
          <w:numId w:val="79"/>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1B74B3">
        <w:rPr>
          <w:rFonts w:ascii="Times New Roman" w:hAnsi="Times New Roman" w:cs="Times New Roman"/>
          <w:i/>
          <w:iCs/>
          <w:snapToGrid w:val="0"/>
          <w:color w:val="000000"/>
          <w:sz w:val="24"/>
          <w:szCs w:val="24"/>
          <w:lang w:val="uk-UA"/>
        </w:rPr>
        <w:t xml:space="preserve">Хворий 60 років з діагнозом ревматоїдний поліартрит тривалий час застосовує нестероїдний протизапальний засіб діклофенак-натрій. Який механізм дії цього препарату?  </w:t>
      </w:r>
    </w:p>
    <w:p w14:paraId="19060507" w14:textId="77777777" w:rsidR="00310044" w:rsidRPr="00580B64" w:rsidRDefault="00310044" w:rsidP="00310044">
      <w:pPr>
        <w:widowControl w:val="0"/>
        <w:tabs>
          <w:tab w:val="left" w:pos="90"/>
          <w:tab w:val="left" w:pos="221"/>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Блокада ферменту циклооксигенази   </w:t>
      </w:r>
    </w:p>
    <w:p w14:paraId="16FB8D6D"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Блокада ферменту ацетилхолінестерази  </w:t>
      </w:r>
    </w:p>
    <w:p w14:paraId="4B6D44B2"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Блокада ферменту фосфоліпази  </w:t>
      </w:r>
    </w:p>
    <w:p w14:paraId="39F1400C" w14:textId="77777777" w:rsidR="00310044" w:rsidRPr="00580B64" w:rsidRDefault="00310044" w:rsidP="00310044">
      <w:pPr>
        <w:widowControl w:val="0"/>
        <w:tabs>
          <w:tab w:val="left" w:pos="90"/>
          <w:tab w:val="left" w:pos="241"/>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Блокада ферменту ліпооксигенази  </w:t>
      </w:r>
    </w:p>
    <w:p w14:paraId="7732EEF6"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Блокада ферменту фосфодіестерази  </w:t>
      </w:r>
    </w:p>
    <w:p w14:paraId="78065511" w14:textId="77777777" w:rsidR="00310044" w:rsidRPr="00580B64" w:rsidRDefault="00310044" w:rsidP="00310044">
      <w:pPr>
        <w:widowControl w:val="0"/>
        <w:tabs>
          <w:tab w:val="left" w:pos="90"/>
          <w:tab w:val="left" w:pos="226"/>
        </w:tabs>
        <w:spacing w:after="0" w:line="240" w:lineRule="exact"/>
        <w:ind w:left="420"/>
        <w:jc w:val="both"/>
        <w:rPr>
          <w:rFonts w:ascii="Times New Roman" w:hAnsi="Times New Roman" w:cs="Times New Roman"/>
          <w:snapToGrid w:val="0"/>
          <w:sz w:val="24"/>
          <w:szCs w:val="24"/>
          <w:lang w:val="uk-UA"/>
        </w:rPr>
      </w:pPr>
    </w:p>
    <w:p w14:paraId="25FA5734" w14:textId="77777777" w:rsidR="00310044" w:rsidRPr="001B74B3" w:rsidRDefault="00310044">
      <w:pPr>
        <w:widowControl w:val="0"/>
        <w:numPr>
          <w:ilvl w:val="0"/>
          <w:numId w:val="79"/>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1B74B3">
        <w:rPr>
          <w:rFonts w:ascii="Times New Roman" w:hAnsi="Times New Roman" w:cs="Times New Roman"/>
          <w:i/>
          <w:iCs/>
          <w:snapToGrid w:val="0"/>
          <w:sz w:val="24"/>
          <w:szCs w:val="24"/>
          <w:lang w:val="uk-UA"/>
        </w:rPr>
        <w:t>Всі нестероїдні протизапальні засоби можуть пошкоджувати слизову шлунка. Для пошуку речовин, що не викликають цього ускладнення, необхідно знати, з чим воно пов'язано. Вплив на який молекулярний субстрат слід зменшити, щоб послабити вираженість цього ускладнення?</w:t>
      </w:r>
    </w:p>
    <w:p w14:paraId="092C7B46" w14:textId="77777777" w:rsidR="00310044" w:rsidRPr="00580B64" w:rsidRDefault="00310044" w:rsidP="00310044">
      <w:pPr>
        <w:widowControl w:val="0"/>
        <w:tabs>
          <w:tab w:val="left" w:pos="90"/>
          <w:tab w:val="left" w:pos="221"/>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Циклооксигеназу 2</w:t>
      </w:r>
    </w:p>
    <w:p w14:paraId="0A81D45F"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Циклооксигеназу 1    </w:t>
      </w:r>
    </w:p>
    <w:p w14:paraId="31BCECDF"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Калікреїн  </w:t>
      </w:r>
    </w:p>
    <w:p w14:paraId="37D7EEDE" w14:textId="77777777" w:rsidR="00310044" w:rsidRPr="00580B64" w:rsidRDefault="00310044" w:rsidP="00310044">
      <w:pPr>
        <w:widowControl w:val="0"/>
        <w:tabs>
          <w:tab w:val="left" w:pos="90"/>
          <w:tab w:val="left" w:pos="241"/>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Лізосомальні ферменти  </w:t>
      </w:r>
    </w:p>
    <w:p w14:paraId="71F39BE7"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Аденілатциклазу  </w:t>
      </w:r>
    </w:p>
    <w:p w14:paraId="29B0E448" w14:textId="77777777" w:rsidR="00310044" w:rsidRPr="00580B64" w:rsidRDefault="00310044" w:rsidP="00310044">
      <w:pPr>
        <w:widowControl w:val="0"/>
        <w:tabs>
          <w:tab w:val="left" w:pos="90"/>
          <w:tab w:val="left" w:pos="226"/>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w:t>
      </w:r>
    </w:p>
    <w:p w14:paraId="617DADFC" w14:textId="61965F2B" w:rsidR="00310044" w:rsidRPr="001B74B3" w:rsidRDefault="00310044">
      <w:pPr>
        <w:widowControl w:val="0"/>
        <w:numPr>
          <w:ilvl w:val="0"/>
          <w:numId w:val="79"/>
        </w:numPr>
        <w:tabs>
          <w:tab w:val="left" w:pos="90"/>
          <w:tab w:val="left" w:pos="226"/>
        </w:tabs>
        <w:spacing w:after="0" w:line="240" w:lineRule="exact"/>
        <w:jc w:val="both"/>
        <w:rPr>
          <w:rFonts w:ascii="Times New Roman" w:hAnsi="Times New Roman" w:cs="Times New Roman"/>
          <w:snapToGrid w:val="0"/>
          <w:sz w:val="24"/>
          <w:szCs w:val="24"/>
          <w:lang w:val="uk-UA"/>
        </w:rPr>
      </w:pPr>
      <w:r w:rsidRPr="001B74B3">
        <w:rPr>
          <w:rFonts w:ascii="Times New Roman" w:hAnsi="Times New Roman" w:cs="Times New Roman"/>
          <w:i/>
          <w:iCs/>
          <w:snapToGrid w:val="0"/>
          <w:sz w:val="24"/>
          <w:szCs w:val="24"/>
          <w:lang w:val="uk-UA"/>
        </w:rPr>
        <w:t xml:space="preserve">Сорокалітня жінка звирнулась до лікаря зі скаргою на болі в колінних суглобах. При огляді виявлено: припухлість, почервоніння, гіпертермію в ділянціц цих суглобів. Лабораторне дослідження показало позитивні ревмопроби. Які препарати мають бути використані для лікуваня хворої ?  </w:t>
      </w:r>
    </w:p>
    <w:p w14:paraId="2D88872C" w14:textId="77777777" w:rsidR="00310044" w:rsidRPr="00580B64" w:rsidRDefault="00310044" w:rsidP="00310044">
      <w:pPr>
        <w:widowControl w:val="0"/>
        <w:tabs>
          <w:tab w:val="left" w:pos="90"/>
          <w:tab w:val="left" w:pos="221"/>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Сульфаніламіди  </w:t>
      </w:r>
    </w:p>
    <w:p w14:paraId="69B67FAB"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Наркотичні анальгетики  </w:t>
      </w:r>
    </w:p>
    <w:p w14:paraId="194CB76A"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Антидепресанти  </w:t>
      </w:r>
    </w:p>
    <w:p w14:paraId="2F250D63" w14:textId="77777777" w:rsidR="00310044" w:rsidRPr="00580B64" w:rsidRDefault="00310044" w:rsidP="00310044">
      <w:pPr>
        <w:widowControl w:val="0"/>
        <w:tabs>
          <w:tab w:val="left" w:pos="90"/>
          <w:tab w:val="left" w:pos="241"/>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Антибіотики  </w:t>
      </w:r>
    </w:p>
    <w:p w14:paraId="3B7F6B6D"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Протизапальні засоби нестероїдної будови  </w:t>
      </w:r>
    </w:p>
    <w:p w14:paraId="224913FC" w14:textId="77777777" w:rsidR="00310044" w:rsidRPr="00580B64" w:rsidRDefault="00310044" w:rsidP="00310044">
      <w:pPr>
        <w:widowControl w:val="0"/>
        <w:tabs>
          <w:tab w:val="left" w:pos="90"/>
          <w:tab w:val="left" w:pos="226"/>
        </w:tabs>
        <w:spacing w:after="0" w:line="240" w:lineRule="exact"/>
        <w:jc w:val="both"/>
        <w:rPr>
          <w:rFonts w:ascii="Times New Roman" w:hAnsi="Times New Roman" w:cs="Times New Roman"/>
          <w:snapToGrid w:val="0"/>
          <w:sz w:val="24"/>
          <w:szCs w:val="24"/>
          <w:lang w:val="uk-UA"/>
        </w:rPr>
      </w:pPr>
    </w:p>
    <w:p w14:paraId="689066C9" w14:textId="77777777" w:rsidR="00310044" w:rsidRPr="001B74B3" w:rsidRDefault="00310044">
      <w:pPr>
        <w:widowControl w:val="0"/>
        <w:numPr>
          <w:ilvl w:val="0"/>
          <w:numId w:val="79"/>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1B74B3">
        <w:rPr>
          <w:rFonts w:ascii="Times New Roman" w:hAnsi="Times New Roman" w:cs="Times New Roman"/>
          <w:i/>
          <w:iCs/>
          <w:snapToGrid w:val="0"/>
          <w:sz w:val="24"/>
          <w:szCs w:val="24"/>
          <w:lang w:val="uk-UA"/>
        </w:rPr>
        <w:t xml:space="preserve">Хворому із перенесеним гострим інфарктом міокарду лікар рекомендував протягом 3-4 місяців приймати ацетилсаліцилову кислоту по 0,25  1 раз в 2-3 дні. На яку дію аспірину розраховував лікар?  </w:t>
      </w:r>
    </w:p>
    <w:p w14:paraId="2F4132CB" w14:textId="77777777" w:rsidR="00310044" w:rsidRPr="00580B64" w:rsidRDefault="00310044" w:rsidP="00310044">
      <w:pPr>
        <w:widowControl w:val="0"/>
        <w:tabs>
          <w:tab w:val="left" w:pos="90"/>
          <w:tab w:val="left" w:pos="221"/>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Антиагрегантна  </w:t>
      </w:r>
    </w:p>
    <w:p w14:paraId="73466970"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Протизапальна  </w:t>
      </w:r>
    </w:p>
    <w:p w14:paraId="6F47E9C4"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Жарознижуюча  </w:t>
      </w:r>
    </w:p>
    <w:p w14:paraId="34DFFC9D" w14:textId="77777777" w:rsidR="00310044" w:rsidRPr="00580B64" w:rsidRDefault="00310044" w:rsidP="00310044">
      <w:pPr>
        <w:widowControl w:val="0"/>
        <w:tabs>
          <w:tab w:val="left" w:pos="90"/>
          <w:tab w:val="left" w:pos="241"/>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Анальгезуюча  </w:t>
      </w:r>
    </w:p>
    <w:p w14:paraId="0FEAE8FB"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lang w:val="uk-UA"/>
        </w:rPr>
      </w:pPr>
      <w:r w:rsidRPr="00580B64">
        <w:rPr>
          <w:rFonts w:ascii="Times New Roman" w:hAnsi="Times New Roman" w:cs="Times New Roman"/>
          <w:snapToGrid w:val="0"/>
          <w:sz w:val="24"/>
          <w:szCs w:val="24"/>
          <w:lang w:val="uk-UA"/>
        </w:rPr>
        <w:t>E  Судиннорозширююча</w:t>
      </w:r>
    </w:p>
    <w:p w14:paraId="0736CCD6" w14:textId="77777777" w:rsidR="00985B7E" w:rsidRPr="00580B64" w:rsidRDefault="00985B7E" w:rsidP="00985B7E">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5C5CDC92" w14:textId="77777777" w:rsidR="00985B7E" w:rsidRPr="001B74B3" w:rsidRDefault="00985B7E" w:rsidP="00985B7E">
      <w:pPr>
        <w:pStyle w:val="Default"/>
        <w:rPr>
          <w:b/>
          <w:bCs/>
          <w:lang w:val="uk-UA"/>
        </w:rPr>
      </w:pPr>
      <w:r w:rsidRPr="00580B64">
        <w:rPr>
          <w:lang w:val="uk-UA"/>
        </w:rPr>
        <w:t xml:space="preserve">4. </w:t>
      </w:r>
      <w:r w:rsidRPr="001B74B3">
        <w:rPr>
          <w:b/>
          <w:bCs/>
          <w:lang w:val="uk-UA"/>
        </w:rPr>
        <w:t xml:space="preserve">Підведення підсумків: </w:t>
      </w:r>
    </w:p>
    <w:p w14:paraId="7186BB08" w14:textId="77777777" w:rsidR="00985B7E" w:rsidRPr="001B74B3" w:rsidRDefault="00985B7E" w:rsidP="00985B7E">
      <w:pPr>
        <w:pStyle w:val="Default"/>
        <w:rPr>
          <w:snapToGrid w:val="0"/>
          <w:lang w:val="uk-UA"/>
        </w:rPr>
      </w:pPr>
      <w:r w:rsidRPr="001B74B3">
        <w:rPr>
          <w:snapToGrid w:val="0"/>
          <w:lang w:val="uk-UA"/>
        </w:rPr>
        <w:t>Студенти оволоділи знаннями по фармакодинаміці та фармакокінетиці препаратів.</w:t>
      </w:r>
    </w:p>
    <w:p w14:paraId="58C2149F" w14:textId="77777777" w:rsidR="00985B7E" w:rsidRPr="001B74B3" w:rsidRDefault="00985B7E" w:rsidP="00985B7E">
      <w:pPr>
        <w:pStyle w:val="Default"/>
        <w:rPr>
          <w:snapToGrid w:val="0"/>
          <w:lang w:val="uk-UA"/>
        </w:rPr>
      </w:pPr>
    </w:p>
    <w:p w14:paraId="0301D2AB" w14:textId="77777777" w:rsidR="001B74B3" w:rsidRPr="00E7057F" w:rsidRDefault="00985B7E" w:rsidP="001B74B3">
      <w:pPr>
        <w:pStyle w:val="Default"/>
        <w:rPr>
          <w:b/>
          <w:bCs/>
          <w:sz w:val="23"/>
          <w:szCs w:val="23"/>
          <w:lang w:val="uk-UA"/>
        </w:rPr>
      </w:pPr>
      <w:r w:rsidRPr="00580B64">
        <w:rPr>
          <w:snapToGrid w:val="0"/>
          <w:sz w:val="22"/>
          <w:szCs w:val="22"/>
          <w:lang w:val="uk-UA"/>
        </w:rPr>
        <w:t xml:space="preserve"> </w:t>
      </w:r>
      <w:r w:rsidR="001B74B3" w:rsidRPr="00E7057F">
        <w:rPr>
          <w:b/>
          <w:bCs/>
          <w:sz w:val="23"/>
          <w:szCs w:val="23"/>
          <w:lang w:val="uk-UA"/>
        </w:rPr>
        <w:t xml:space="preserve">Список рекомендованої літератури: </w:t>
      </w:r>
    </w:p>
    <w:p w14:paraId="77FBA071" w14:textId="77777777" w:rsidR="001B74B3" w:rsidRPr="00580B64" w:rsidRDefault="001B74B3" w:rsidP="001B74B3">
      <w:pPr>
        <w:pStyle w:val="Default"/>
        <w:rPr>
          <w:sz w:val="23"/>
          <w:szCs w:val="23"/>
          <w:lang w:val="uk-UA"/>
        </w:rPr>
      </w:pPr>
    </w:p>
    <w:p w14:paraId="0B470358" w14:textId="77777777" w:rsidR="001B74B3" w:rsidRPr="00E7057F" w:rsidRDefault="001B74B3" w:rsidP="001B74B3">
      <w:pPr>
        <w:pStyle w:val="Default"/>
        <w:rPr>
          <w:i/>
          <w:iCs/>
          <w:sz w:val="23"/>
          <w:szCs w:val="23"/>
          <w:lang w:val="uk-UA"/>
        </w:rPr>
      </w:pPr>
      <w:r w:rsidRPr="00E7057F">
        <w:rPr>
          <w:i/>
          <w:iCs/>
          <w:sz w:val="23"/>
          <w:szCs w:val="23"/>
          <w:lang w:val="uk-UA"/>
        </w:rPr>
        <w:t xml:space="preserve">Основна: </w:t>
      </w:r>
    </w:p>
    <w:p w14:paraId="3E580DED" w14:textId="77777777" w:rsidR="001B74B3" w:rsidRDefault="001B74B3">
      <w:pPr>
        <w:pStyle w:val="a5"/>
        <w:numPr>
          <w:ilvl w:val="0"/>
          <w:numId w:val="537"/>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531B1776" w14:textId="77777777" w:rsidR="001B74B3" w:rsidRDefault="001B74B3">
      <w:pPr>
        <w:pStyle w:val="a10"/>
        <w:numPr>
          <w:ilvl w:val="0"/>
          <w:numId w:val="537"/>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515FE5F4" w14:textId="77777777" w:rsidR="001B74B3" w:rsidRPr="00B31367" w:rsidRDefault="001B74B3">
      <w:pPr>
        <w:pStyle w:val="a10"/>
        <w:numPr>
          <w:ilvl w:val="0"/>
          <w:numId w:val="537"/>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6705A48B" w14:textId="77777777" w:rsidR="001B74B3" w:rsidRDefault="001B74B3">
      <w:pPr>
        <w:pStyle w:val="a5"/>
        <w:numPr>
          <w:ilvl w:val="0"/>
          <w:numId w:val="537"/>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5E865FB5" w14:textId="77777777" w:rsidR="001B74B3" w:rsidRPr="00B31367" w:rsidRDefault="001B74B3">
      <w:pPr>
        <w:pStyle w:val="a5"/>
        <w:numPr>
          <w:ilvl w:val="0"/>
          <w:numId w:val="537"/>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4127C37" w14:textId="77777777" w:rsidR="001B74B3" w:rsidRDefault="001B74B3">
      <w:pPr>
        <w:pStyle w:val="a5"/>
        <w:numPr>
          <w:ilvl w:val="0"/>
          <w:numId w:val="537"/>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3434458A" w14:textId="77777777" w:rsidR="001B74B3" w:rsidRDefault="001B74B3">
      <w:pPr>
        <w:pStyle w:val="a5"/>
        <w:numPr>
          <w:ilvl w:val="0"/>
          <w:numId w:val="537"/>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545C86C3" w14:textId="77777777" w:rsidR="001B74B3" w:rsidRPr="00E7057F" w:rsidRDefault="001B74B3">
      <w:pPr>
        <w:pStyle w:val="a5"/>
        <w:numPr>
          <w:ilvl w:val="0"/>
          <w:numId w:val="537"/>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7CAAD98D" w14:textId="77777777" w:rsidR="001B74B3" w:rsidRPr="00580B64" w:rsidRDefault="001B74B3">
      <w:pPr>
        <w:pStyle w:val="a5"/>
        <w:numPr>
          <w:ilvl w:val="0"/>
          <w:numId w:val="537"/>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4168F9F2" w14:textId="77777777" w:rsidR="001B74B3" w:rsidRPr="00580B64" w:rsidRDefault="001B74B3">
      <w:pPr>
        <w:pStyle w:val="a5"/>
        <w:numPr>
          <w:ilvl w:val="0"/>
          <w:numId w:val="537"/>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73499F57" w14:textId="77777777" w:rsidR="001B74B3" w:rsidRPr="00580B64" w:rsidRDefault="00000000">
      <w:pPr>
        <w:pStyle w:val="a5"/>
        <w:numPr>
          <w:ilvl w:val="0"/>
          <w:numId w:val="537"/>
        </w:numPr>
        <w:spacing w:line="240" w:lineRule="exact"/>
        <w:jc w:val="both"/>
        <w:rPr>
          <w:sz w:val="22"/>
          <w:szCs w:val="22"/>
          <w:lang w:val="uk-UA"/>
        </w:rPr>
      </w:pPr>
      <w:hyperlink r:id="rId155" w:tooltip="Фармакологія: підручник / І.В. Нековаль, Т.В. Казанюк. — 9-е видання" w:history="1">
        <w:r w:rsidR="001B74B3"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1B74B3" w:rsidRPr="00580B64">
        <w:rPr>
          <w:sz w:val="22"/>
          <w:szCs w:val="22"/>
          <w:lang w:val="uk-UA"/>
        </w:rPr>
        <w:t>, 2022. – 552 с.</w:t>
      </w:r>
    </w:p>
    <w:p w14:paraId="6A72B20E" w14:textId="77777777" w:rsidR="001B74B3" w:rsidRDefault="001B74B3" w:rsidP="001B74B3">
      <w:pPr>
        <w:pStyle w:val="Default"/>
        <w:rPr>
          <w:i/>
          <w:iCs/>
          <w:sz w:val="23"/>
          <w:szCs w:val="23"/>
          <w:lang w:val="uk-UA"/>
        </w:rPr>
      </w:pPr>
    </w:p>
    <w:p w14:paraId="4D25C131" w14:textId="77777777" w:rsidR="001B74B3" w:rsidRPr="00E7057F" w:rsidRDefault="001B74B3" w:rsidP="001B74B3">
      <w:pPr>
        <w:pStyle w:val="Default"/>
        <w:rPr>
          <w:i/>
          <w:iCs/>
          <w:sz w:val="23"/>
          <w:szCs w:val="23"/>
          <w:lang w:val="uk-UA"/>
        </w:rPr>
      </w:pPr>
      <w:r w:rsidRPr="00E7057F">
        <w:rPr>
          <w:i/>
          <w:iCs/>
          <w:sz w:val="23"/>
          <w:szCs w:val="23"/>
          <w:lang w:val="uk-UA"/>
        </w:rPr>
        <w:t xml:space="preserve">Додаткова: </w:t>
      </w:r>
    </w:p>
    <w:p w14:paraId="3C71432D" w14:textId="77777777" w:rsidR="001B74B3" w:rsidRPr="00580B64" w:rsidRDefault="001B74B3">
      <w:pPr>
        <w:pStyle w:val="a5"/>
        <w:numPr>
          <w:ilvl w:val="0"/>
          <w:numId w:val="538"/>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02AEF09" w14:textId="77777777" w:rsidR="001B74B3" w:rsidRDefault="001B74B3">
      <w:pPr>
        <w:pStyle w:val="a5"/>
        <w:numPr>
          <w:ilvl w:val="0"/>
          <w:numId w:val="538"/>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A21165E" w14:textId="77777777" w:rsidR="001B74B3" w:rsidRPr="00B31367" w:rsidRDefault="001B74B3">
      <w:pPr>
        <w:pStyle w:val="a5"/>
        <w:numPr>
          <w:ilvl w:val="0"/>
          <w:numId w:val="538"/>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1263F5C8" w14:textId="77777777" w:rsidR="001B74B3" w:rsidRPr="00B31367" w:rsidRDefault="001B74B3">
      <w:pPr>
        <w:pStyle w:val="a5"/>
        <w:numPr>
          <w:ilvl w:val="0"/>
          <w:numId w:val="538"/>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1FD8C722" w14:textId="77777777" w:rsidR="001B74B3" w:rsidRPr="00B31367" w:rsidRDefault="001B74B3">
      <w:pPr>
        <w:pStyle w:val="a5"/>
        <w:numPr>
          <w:ilvl w:val="0"/>
          <w:numId w:val="538"/>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5A5C3625" w14:textId="77777777" w:rsidR="001B74B3" w:rsidRPr="00B31367" w:rsidRDefault="001B74B3">
      <w:pPr>
        <w:pStyle w:val="a5"/>
        <w:numPr>
          <w:ilvl w:val="0"/>
          <w:numId w:val="538"/>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E961EA2" w14:textId="77777777" w:rsidR="001B74B3" w:rsidRDefault="001B74B3" w:rsidP="001B74B3">
      <w:pPr>
        <w:spacing w:after="0" w:line="240" w:lineRule="auto"/>
        <w:ind w:left="57" w:right="57" w:firstLine="567"/>
        <w:jc w:val="both"/>
        <w:rPr>
          <w:rFonts w:ascii="Times New Roman" w:hAnsi="Times New Roman" w:cs="Times New Roman"/>
          <w:sz w:val="24"/>
          <w:szCs w:val="24"/>
          <w:lang w:val="uk-UA"/>
        </w:rPr>
      </w:pPr>
    </w:p>
    <w:p w14:paraId="0021E3A1" w14:textId="77777777" w:rsidR="001B74B3" w:rsidRPr="00B31367" w:rsidRDefault="001B74B3" w:rsidP="001B74B3">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2F264280" w14:textId="77777777" w:rsidR="001B74B3" w:rsidRPr="00B31367" w:rsidRDefault="00000000">
      <w:pPr>
        <w:pStyle w:val="a5"/>
        <w:numPr>
          <w:ilvl w:val="0"/>
          <w:numId w:val="539"/>
        </w:numPr>
        <w:ind w:right="57"/>
        <w:jc w:val="both"/>
        <w:rPr>
          <w:sz w:val="22"/>
          <w:szCs w:val="22"/>
          <w:lang w:val="uk-UA"/>
        </w:rPr>
      </w:pPr>
      <w:hyperlink r:id="rId156" w:history="1">
        <w:r w:rsidR="001B74B3" w:rsidRPr="00B31367">
          <w:rPr>
            <w:rStyle w:val="af2"/>
            <w:sz w:val="22"/>
            <w:szCs w:val="22"/>
            <w:lang w:val="uk-UA"/>
          </w:rPr>
          <w:t>http://moz.gov.ua</w:t>
        </w:r>
      </w:hyperlink>
      <w:r w:rsidR="001B74B3" w:rsidRPr="00B31367">
        <w:rPr>
          <w:sz w:val="22"/>
          <w:szCs w:val="22"/>
          <w:lang w:val="uk-UA"/>
        </w:rPr>
        <w:t xml:space="preserve"> </w:t>
      </w:r>
    </w:p>
    <w:p w14:paraId="69D1E604" w14:textId="77777777" w:rsidR="001B74B3" w:rsidRPr="00B31367" w:rsidRDefault="001B74B3">
      <w:pPr>
        <w:pStyle w:val="a5"/>
        <w:numPr>
          <w:ilvl w:val="0"/>
          <w:numId w:val="539"/>
        </w:numPr>
        <w:ind w:right="57"/>
        <w:jc w:val="both"/>
        <w:rPr>
          <w:sz w:val="22"/>
          <w:szCs w:val="22"/>
          <w:lang w:val="uk-UA"/>
        </w:rPr>
      </w:pPr>
      <w:r w:rsidRPr="00B31367">
        <w:rPr>
          <w:sz w:val="22"/>
          <w:szCs w:val="22"/>
          <w:lang w:val="uk-UA"/>
        </w:rPr>
        <w:lastRenderedPageBreak/>
        <w:t xml:space="preserve">«Державний реєстр лікарських засобів України» – Режим доступу: </w:t>
      </w:r>
      <w:hyperlink r:id="rId157" w:history="1">
        <w:r w:rsidRPr="00B31367">
          <w:rPr>
            <w:rStyle w:val="af2"/>
            <w:sz w:val="22"/>
            <w:szCs w:val="22"/>
            <w:lang w:val="uk-UA"/>
          </w:rPr>
          <w:t>https://moz.gov.ua/derzhavnij-reestr-likarskih-zasobiv-ukraini</w:t>
        </w:r>
      </w:hyperlink>
      <w:r w:rsidRPr="00B31367">
        <w:rPr>
          <w:sz w:val="22"/>
          <w:szCs w:val="22"/>
          <w:lang w:val="uk-UA"/>
        </w:rPr>
        <w:t xml:space="preserve"> </w:t>
      </w:r>
    </w:p>
    <w:p w14:paraId="3472148D" w14:textId="77777777" w:rsidR="001B74B3" w:rsidRPr="00B31367" w:rsidRDefault="001B74B3">
      <w:pPr>
        <w:pStyle w:val="a5"/>
        <w:numPr>
          <w:ilvl w:val="0"/>
          <w:numId w:val="539"/>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158" w:history="1">
        <w:r w:rsidRPr="00B31367">
          <w:rPr>
            <w:rStyle w:val="af2"/>
            <w:sz w:val="22"/>
            <w:szCs w:val="22"/>
            <w:lang w:val="uk-UA"/>
          </w:rPr>
          <w:t>http://guidelines.moz.gov.ua/</w:t>
        </w:r>
      </w:hyperlink>
    </w:p>
    <w:p w14:paraId="178B2AAF" w14:textId="77777777" w:rsidR="001B74B3" w:rsidRPr="00B31367" w:rsidRDefault="001B74B3">
      <w:pPr>
        <w:pStyle w:val="a5"/>
        <w:numPr>
          <w:ilvl w:val="0"/>
          <w:numId w:val="539"/>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159"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50F13DA9" w14:textId="77777777" w:rsidR="001B74B3" w:rsidRPr="00B31367" w:rsidRDefault="001B74B3">
      <w:pPr>
        <w:pStyle w:val="a5"/>
        <w:numPr>
          <w:ilvl w:val="0"/>
          <w:numId w:val="539"/>
        </w:numPr>
        <w:ind w:right="57"/>
        <w:jc w:val="both"/>
        <w:rPr>
          <w:sz w:val="22"/>
          <w:szCs w:val="22"/>
          <w:lang w:val="uk-UA"/>
        </w:rPr>
      </w:pPr>
      <w:r w:rsidRPr="00B31367">
        <w:rPr>
          <w:sz w:val="22"/>
          <w:szCs w:val="22"/>
          <w:lang w:val="uk-UA"/>
        </w:rPr>
        <w:t xml:space="preserve">Державний Експертний Центр МОЗ України http:// </w:t>
      </w:r>
      <w:hyperlink r:id="rId160" w:history="1">
        <w:r w:rsidRPr="00B31367">
          <w:rPr>
            <w:rStyle w:val="af2"/>
            <w:sz w:val="22"/>
            <w:szCs w:val="22"/>
            <w:lang w:val="uk-UA"/>
          </w:rPr>
          <w:t>https://www.dec.gov.ua/</w:t>
        </w:r>
      </w:hyperlink>
      <w:r w:rsidRPr="00B31367">
        <w:rPr>
          <w:sz w:val="22"/>
          <w:szCs w:val="22"/>
          <w:lang w:val="uk-UA"/>
        </w:rPr>
        <w:t xml:space="preserve"> </w:t>
      </w:r>
    </w:p>
    <w:p w14:paraId="51D75E2D" w14:textId="77777777" w:rsidR="001B74B3" w:rsidRPr="00B31367" w:rsidRDefault="001B74B3">
      <w:pPr>
        <w:pStyle w:val="a5"/>
        <w:numPr>
          <w:ilvl w:val="0"/>
          <w:numId w:val="539"/>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161" w:history="1">
        <w:r w:rsidRPr="00B31367">
          <w:rPr>
            <w:rStyle w:val="af2"/>
            <w:sz w:val="22"/>
            <w:szCs w:val="22"/>
            <w:lang w:val="uk-UA"/>
          </w:rPr>
          <w:t>http://sphu.org/</w:t>
        </w:r>
      </w:hyperlink>
      <w:r w:rsidRPr="00B31367">
        <w:rPr>
          <w:sz w:val="22"/>
          <w:szCs w:val="22"/>
          <w:lang w:val="uk-UA"/>
        </w:rPr>
        <w:t xml:space="preserve"> </w:t>
      </w:r>
    </w:p>
    <w:p w14:paraId="4E44BFC2" w14:textId="77777777" w:rsidR="001B74B3" w:rsidRPr="00B31367" w:rsidRDefault="001B74B3">
      <w:pPr>
        <w:pStyle w:val="a5"/>
        <w:numPr>
          <w:ilvl w:val="0"/>
          <w:numId w:val="539"/>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162" w:history="1">
        <w:r w:rsidRPr="00B31367">
          <w:rPr>
            <w:rStyle w:val="af2"/>
            <w:sz w:val="22"/>
            <w:szCs w:val="22"/>
            <w:lang w:val="uk-UA"/>
          </w:rPr>
          <w:t>http://library.gov.ua/</w:t>
        </w:r>
      </w:hyperlink>
      <w:r w:rsidRPr="00B31367">
        <w:rPr>
          <w:sz w:val="22"/>
          <w:szCs w:val="22"/>
          <w:lang w:val="uk-UA"/>
        </w:rPr>
        <w:t xml:space="preserve"> </w:t>
      </w:r>
    </w:p>
    <w:p w14:paraId="3E7D6665" w14:textId="77777777" w:rsidR="001B74B3" w:rsidRPr="00B31367" w:rsidRDefault="001B74B3">
      <w:pPr>
        <w:pStyle w:val="a5"/>
        <w:numPr>
          <w:ilvl w:val="0"/>
          <w:numId w:val="539"/>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163" w:history="1">
        <w:r w:rsidRPr="00B31367">
          <w:rPr>
            <w:rStyle w:val="af2"/>
            <w:sz w:val="22"/>
            <w:szCs w:val="22"/>
            <w:lang w:val="uk-UA"/>
          </w:rPr>
          <w:t>http://www.nbuv.gov.ua/</w:t>
        </w:r>
      </w:hyperlink>
      <w:r w:rsidRPr="00B31367">
        <w:rPr>
          <w:sz w:val="22"/>
          <w:szCs w:val="22"/>
          <w:lang w:val="uk-UA"/>
        </w:rPr>
        <w:t xml:space="preserve"> </w:t>
      </w:r>
    </w:p>
    <w:p w14:paraId="6BCE0043" w14:textId="77777777" w:rsidR="001B74B3" w:rsidRPr="00B31367" w:rsidRDefault="001B74B3">
      <w:pPr>
        <w:pStyle w:val="a5"/>
        <w:numPr>
          <w:ilvl w:val="0"/>
          <w:numId w:val="539"/>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58ED06CB" w14:textId="77777777" w:rsidR="001B74B3" w:rsidRPr="00B31367" w:rsidRDefault="001B74B3">
      <w:pPr>
        <w:pStyle w:val="a5"/>
        <w:numPr>
          <w:ilvl w:val="0"/>
          <w:numId w:val="539"/>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164" w:history="1">
        <w:r w:rsidRPr="00B31367">
          <w:rPr>
            <w:rStyle w:val="af2"/>
            <w:sz w:val="22"/>
            <w:szCs w:val="22"/>
            <w:lang w:val="uk-UA"/>
          </w:rPr>
          <w:t>http://www.medscape.org</w:t>
        </w:r>
      </w:hyperlink>
    </w:p>
    <w:p w14:paraId="5768CF7B" w14:textId="182A8EB6" w:rsidR="00985B7E" w:rsidRPr="00580B64" w:rsidRDefault="00985B7E" w:rsidP="001B74B3">
      <w:pPr>
        <w:pStyle w:val="Default"/>
        <w:rPr>
          <w:bCs/>
          <w:snapToGrid w:val="0"/>
          <w:lang w:val="uk-UA"/>
        </w:rPr>
      </w:pPr>
    </w:p>
    <w:p w14:paraId="5F27021A" w14:textId="6B774B8B" w:rsidR="00310044" w:rsidRPr="00580B64" w:rsidRDefault="00310044" w:rsidP="00310044">
      <w:pPr>
        <w:pStyle w:val="Default"/>
        <w:jc w:val="center"/>
        <w:rPr>
          <w:b/>
          <w:bCs/>
          <w:sz w:val="28"/>
          <w:szCs w:val="28"/>
          <w:lang w:val="uk-UA"/>
        </w:rPr>
      </w:pPr>
      <w:r w:rsidRPr="002E004D">
        <w:rPr>
          <w:b/>
          <w:bCs/>
          <w:sz w:val="28"/>
          <w:szCs w:val="28"/>
          <w:lang w:val="uk-UA"/>
        </w:rPr>
        <w:t>Практичне заняття № 20</w:t>
      </w:r>
    </w:p>
    <w:p w14:paraId="76888891" w14:textId="77777777" w:rsidR="00310044" w:rsidRPr="00580B64" w:rsidRDefault="00310044" w:rsidP="00310044">
      <w:pPr>
        <w:pStyle w:val="Default"/>
        <w:jc w:val="center"/>
        <w:rPr>
          <w:lang w:val="uk-UA"/>
        </w:rPr>
      </w:pPr>
    </w:p>
    <w:p w14:paraId="70BB9EFB" w14:textId="7F46C3F0" w:rsidR="00310044" w:rsidRPr="00580B64" w:rsidRDefault="00310044" w:rsidP="00310044">
      <w:pPr>
        <w:tabs>
          <w:tab w:val="left" w:pos="2532"/>
        </w:tabs>
        <w:ind w:left="1559" w:hanging="1134"/>
        <w:rPr>
          <w:rFonts w:ascii="Times New Roman" w:hAnsi="Times New Roman" w:cs="Times New Roman"/>
          <w:b/>
          <w:snapToGrid w:val="0"/>
          <w:sz w:val="24"/>
          <w:szCs w:val="24"/>
          <w:lang w:val="uk-UA"/>
        </w:rPr>
      </w:pPr>
      <w:r w:rsidRPr="00580B64">
        <w:rPr>
          <w:rFonts w:ascii="Times New Roman" w:hAnsi="Times New Roman" w:cs="Times New Roman"/>
          <w:b/>
          <w:bCs/>
          <w:sz w:val="24"/>
          <w:szCs w:val="24"/>
          <w:lang w:val="uk-UA"/>
        </w:rPr>
        <w:t>Тема:</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b/>
          <w:snapToGrid w:val="0"/>
          <w:sz w:val="24"/>
          <w:szCs w:val="24"/>
          <w:lang w:val="uk-UA"/>
        </w:rPr>
        <w:t>ПСИХОТРОПНІ ЗАСОБИ. ПСИХОДИСЛЕПТИКИ. НАРКОТИЧНІ АНАЛГЕТИКИ</w:t>
      </w:r>
    </w:p>
    <w:p w14:paraId="731A0E08" w14:textId="68CEF4B3" w:rsidR="00310044" w:rsidRPr="00580B64" w:rsidRDefault="00310044" w:rsidP="00310044">
      <w:pPr>
        <w:spacing w:line="280" w:lineRule="exact"/>
        <w:ind w:firstLine="426"/>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49994B35" w14:textId="7B2080C5" w:rsidR="00310044" w:rsidRPr="00580B64" w:rsidRDefault="00310044" w:rsidP="00310044">
      <w:pPr>
        <w:spacing w:line="240" w:lineRule="exact"/>
        <w:ind w:firstLine="425"/>
        <w:jc w:val="both"/>
        <w:rPr>
          <w:rFonts w:ascii="Times New Roman" w:hAnsi="Times New Roman" w:cs="Times New Roman"/>
          <w:b/>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Препарати групи наркотичних аналгетиків здатні при резорбтивній дії пригнічувати внутрішньоцентральні проведення і сприйняття болю, а при повторному введенні викликати психічну і фізичну залежність (морфінізм).</w:t>
      </w:r>
    </w:p>
    <w:p w14:paraId="71C314AA" w14:textId="6792AB0A" w:rsidR="00310044" w:rsidRPr="00580B64" w:rsidRDefault="00310044" w:rsidP="002E004D">
      <w:pPr>
        <w:pStyle w:val="Default"/>
        <w:jc w:val="center"/>
        <w:rPr>
          <w:lang w:val="uk-UA"/>
        </w:rPr>
      </w:pPr>
      <w:r w:rsidRPr="00580B64">
        <w:rPr>
          <w:b/>
          <w:bCs/>
          <w:lang w:val="uk-UA"/>
        </w:rPr>
        <w:t>План:</w:t>
      </w:r>
    </w:p>
    <w:p w14:paraId="50D03C8C" w14:textId="1E18ECDB" w:rsidR="00310044" w:rsidRPr="002E004D" w:rsidRDefault="00310044">
      <w:pPr>
        <w:pStyle w:val="Default"/>
        <w:numPr>
          <w:ilvl w:val="0"/>
          <w:numId w:val="540"/>
        </w:numPr>
        <w:spacing w:after="27"/>
        <w:rPr>
          <w:b/>
          <w:bCs/>
          <w:lang w:val="uk-UA"/>
        </w:rPr>
      </w:pPr>
      <w:r w:rsidRPr="002E004D">
        <w:rPr>
          <w:b/>
          <w:bCs/>
          <w:lang w:val="uk-UA"/>
        </w:rPr>
        <w:t>Контроль опорного рівня знань.</w:t>
      </w:r>
    </w:p>
    <w:p w14:paraId="5FAF9D1A" w14:textId="77777777" w:rsidR="00310044" w:rsidRPr="00580B64" w:rsidRDefault="00310044" w:rsidP="00310044">
      <w:pPr>
        <w:spacing w:after="0" w:line="240" w:lineRule="exact"/>
        <w:ind w:firstLine="425"/>
        <w:rPr>
          <w:rFonts w:ascii="Times New Roman" w:hAnsi="Times New Roman" w:cs="Times New Roman"/>
          <w:b/>
          <w:i/>
          <w:snapToGrid w:val="0"/>
          <w:sz w:val="24"/>
          <w:szCs w:val="24"/>
          <w:lang w:val="uk-UA"/>
        </w:rPr>
      </w:pPr>
    </w:p>
    <w:p w14:paraId="6F2ACAE7" w14:textId="77777777" w:rsidR="00310044" w:rsidRPr="00580B64" w:rsidRDefault="00310044" w:rsidP="00310044">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57B705AA" w14:textId="77777777" w:rsidR="00310044" w:rsidRPr="00580B64" w:rsidRDefault="00310044" w:rsidP="00310044">
      <w:pPr>
        <w:spacing w:after="0" w:line="240" w:lineRule="exact"/>
        <w:ind w:firstLine="425"/>
        <w:rPr>
          <w:rFonts w:ascii="Times New Roman" w:hAnsi="Times New Roman" w:cs="Times New Roman"/>
          <w:snapToGrid w:val="0"/>
          <w:sz w:val="24"/>
          <w:szCs w:val="24"/>
          <w:lang w:val="uk-UA"/>
        </w:rPr>
      </w:pP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3"/>
        <w:gridCol w:w="3686"/>
        <w:gridCol w:w="5155"/>
      </w:tblGrid>
      <w:tr w:rsidR="00310044" w:rsidRPr="00580B64" w14:paraId="33754099" w14:textId="77777777" w:rsidTr="00310044">
        <w:trPr>
          <w:jc w:val="center"/>
        </w:trPr>
        <w:tc>
          <w:tcPr>
            <w:tcW w:w="344" w:type="pct"/>
            <w:shd w:val="clear" w:color="auto" w:fill="auto"/>
            <w:vAlign w:val="center"/>
          </w:tcPr>
          <w:p w14:paraId="5CA62117" w14:textId="77777777" w:rsidR="00310044" w:rsidRPr="00580B64" w:rsidRDefault="00310044" w:rsidP="00310044">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п/н</w:t>
            </w:r>
          </w:p>
        </w:tc>
        <w:tc>
          <w:tcPr>
            <w:tcW w:w="1941" w:type="pct"/>
            <w:shd w:val="clear" w:color="auto" w:fill="auto"/>
            <w:vAlign w:val="center"/>
          </w:tcPr>
          <w:p w14:paraId="6C504572" w14:textId="77777777" w:rsidR="00310044" w:rsidRPr="00580B64" w:rsidRDefault="00310044" w:rsidP="00310044">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препарата</w:t>
            </w:r>
          </w:p>
        </w:tc>
        <w:tc>
          <w:tcPr>
            <w:tcW w:w="2715" w:type="pct"/>
            <w:shd w:val="clear" w:color="auto" w:fill="auto"/>
            <w:vAlign w:val="center"/>
          </w:tcPr>
          <w:p w14:paraId="5E851B4D" w14:textId="77777777" w:rsidR="00310044" w:rsidRPr="00580B64" w:rsidRDefault="00310044" w:rsidP="00310044">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310044" w:rsidRPr="00600CBD" w14:paraId="500F4668" w14:textId="77777777" w:rsidTr="00310044">
        <w:trPr>
          <w:jc w:val="center"/>
        </w:trPr>
        <w:tc>
          <w:tcPr>
            <w:tcW w:w="344" w:type="pct"/>
            <w:shd w:val="clear" w:color="auto" w:fill="auto"/>
          </w:tcPr>
          <w:p w14:paraId="343C0F70" w14:textId="77777777" w:rsidR="00310044" w:rsidRPr="00580B64" w:rsidRDefault="00310044" w:rsidP="0031004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w:t>
            </w:r>
          </w:p>
        </w:tc>
        <w:tc>
          <w:tcPr>
            <w:tcW w:w="1941" w:type="pct"/>
            <w:shd w:val="clear" w:color="auto" w:fill="auto"/>
          </w:tcPr>
          <w:p w14:paraId="7F291E11" w14:textId="77777777" w:rsidR="00310044" w:rsidRPr="00580B64" w:rsidRDefault="00310044" w:rsidP="00310044">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Морфіну гідрохлорид </w:t>
            </w:r>
            <w:r w:rsidRPr="00580B64">
              <w:rPr>
                <w:rFonts w:ascii="Times New Roman" w:hAnsi="Times New Roman" w:cs="Times New Roman"/>
                <w:i/>
                <w:snapToGrid w:val="0"/>
                <w:spacing w:val="-4"/>
                <w:sz w:val="24"/>
                <w:szCs w:val="24"/>
                <w:lang w:val="uk-UA"/>
              </w:rPr>
              <w:t>(Morphini hydrochloridum)</w:t>
            </w:r>
          </w:p>
        </w:tc>
        <w:tc>
          <w:tcPr>
            <w:tcW w:w="2715" w:type="pct"/>
            <w:shd w:val="clear" w:color="auto" w:fill="auto"/>
          </w:tcPr>
          <w:p w14:paraId="67735EF8" w14:textId="77777777" w:rsidR="00310044" w:rsidRPr="00580B64" w:rsidRDefault="00310044" w:rsidP="00310044">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і шприц-тюбики 1 % р-ну по 1 мл;  табл. по 0,01</w:t>
            </w:r>
          </w:p>
        </w:tc>
      </w:tr>
      <w:tr w:rsidR="00310044" w:rsidRPr="00600CBD" w14:paraId="33B5059B" w14:textId="77777777" w:rsidTr="00310044">
        <w:trPr>
          <w:jc w:val="center"/>
        </w:trPr>
        <w:tc>
          <w:tcPr>
            <w:tcW w:w="344" w:type="pct"/>
            <w:shd w:val="clear" w:color="auto" w:fill="auto"/>
          </w:tcPr>
          <w:p w14:paraId="750CD659" w14:textId="77777777" w:rsidR="00310044" w:rsidRPr="00580B64" w:rsidRDefault="00310044" w:rsidP="0031004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w:t>
            </w:r>
          </w:p>
        </w:tc>
        <w:tc>
          <w:tcPr>
            <w:tcW w:w="1941" w:type="pct"/>
            <w:shd w:val="clear" w:color="auto" w:fill="auto"/>
          </w:tcPr>
          <w:p w14:paraId="08881AFB" w14:textId="77777777" w:rsidR="00310044" w:rsidRPr="00580B64" w:rsidRDefault="00310044" w:rsidP="00310044">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Омнопон </w:t>
            </w:r>
            <w:r w:rsidRPr="00580B64">
              <w:rPr>
                <w:rFonts w:ascii="Times New Roman" w:hAnsi="Times New Roman" w:cs="Times New Roman"/>
                <w:i/>
                <w:noProof/>
                <w:snapToGrid w:val="0"/>
                <w:spacing w:val="-4"/>
                <w:sz w:val="24"/>
                <w:szCs w:val="24"/>
                <w:lang w:val="uk-UA"/>
              </w:rPr>
              <w:t xml:space="preserve">(Omnoponum) </w:t>
            </w:r>
          </w:p>
          <w:p w14:paraId="687FD264" w14:textId="77777777" w:rsidR="00310044" w:rsidRPr="00580B64" w:rsidRDefault="00310044" w:rsidP="00310044">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noProof/>
                <w:snapToGrid w:val="0"/>
                <w:spacing w:val="-4"/>
                <w:sz w:val="24"/>
                <w:szCs w:val="24"/>
                <w:lang w:val="uk-UA"/>
              </w:rPr>
              <w:t>син.: пантопон</w:t>
            </w:r>
          </w:p>
        </w:tc>
        <w:tc>
          <w:tcPr>
            <w:tcW w:w="2715" w:type="pct"/>
            <w:shd w:val="clear" w:color="auto" w:fill="auto"/>
          </w:tcPr>
          <w:p w14:paraId="0AB743E9" w14:textId="77777777" w:rsidR="00310044" w:rsidRPr="00580B64" w:rsidRDefault="00310044" w:rsidP="00310044">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1 и 2 % р-ни по 1 мл</w:t>
            </w:r>
          </w:p>
        </w:tc>
      </w:tr>
      <w:tr w:rsidR="00310044" w:rsidRPr="00580B64" w14:paraId="7348FB2F" w14:textId="77777777" w:rsidTr="00310044">
        <w:trPr>
          <w:jc w:val="center"/>
        </w:trPr>
        <w:tc>
          <w:tcPr>
            <w:tcW w:w="344" w:type="pct"/>
            <w:shd w:val="clear" w:color="auto" w:fill="auto"/>
          </w:tcPr>
          <w:p w14:paraId="42A4DB7B" w14:textId="77777777" w:rsidR="00310044" w:rsidRPr="00580B64" w:rsidRDefault="00310044" w:rsidP="0031004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w:t>
            </w:r>
          </w:p>
        </w:tc>
        <w:tc>
          <w:tcPr>
            <w:tcW w:w="1941" w:type="pct"/>
            <w:shd w:val="clear" w:color="auto" w:fill="auto"/>
          </w:tcPr>
          <w:p w14:paraId="4984E529" w14:textId="77777777" w:rsidR="00310044" w:rsidRPr="00580B64" w:rsidRDefault="00310044" w:rsidP="00310044">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Кодеїну фосфат </w:t>
            </w:r>
            <w:r w:rsidRPr="00580B64">
              <w:rPr>
                <w:rFonts w:ascii="Times New Roman" w:hAnsi="Times New Roman" w:cs="Times New Roman"/>
                <w:i/>
                <w:snapToGrid w:val="0"/>
                <w:spacing w:val="-4"/>
                <w:sz w:val="24"/>
                <w:szCs w:val="24"/>
                <w:lang w:val="uk-UA"/>
              </w:rPr>
              <w:t>(Codeini phosphas)</w:t>
            </w:r>
          </w:p>
        </w:tc>
        <w:tc>
          <w:tcPr>
            <w:tcW w:w="2715" w:type="pct"/>
            <w:shd w:val="clear" w:color="auto" w:fill="auto"/>
          </w:tcPr>
          <w:p w14:paraId="0A5829D1" w14:textId="77777777" w:rsidR="00310044" w:rsidRPr="00580B64" w:rsidRDefault="00310044" w:rsidP="00310044">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0,015</w:t>
            </w:r>
          </w:p>
        </w:tc>
      </w:tr>
      <w:tr w:rsidR="00310044" w:rsidRPr="00600CBD" w14:paraId="7D15C5E1" w14:textId="77777777" w:rsidTr="00310044">
        <w:trPr>
          <w:jc w:val="center"/>
        </w:trPr>
        <w:tc>
          <w:tcPr>
            <w:tcW w:w="344" w:type="pct"/>
            <w:shd w:val="clear" w:color="auto" w:fill="auto"/>
          </w:tcPr>
          <w:p w14:paraId="51D9261F" w14:textId="77777777" w:rsidR="00310044" w:rsidRPr="00580B64" w:rsidRDefault="00310044" w:rsidP="0031004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4.</w:t>
            </w:r>
          </w:p>
        </w:tc>
        <w:tc>
          <w:tcPr>
            <w:tcW w:w="1941" w:type="pct"/>
            <w:shd w:val="clear" w:color="auto" w:fill="auto"/>
          </w:tcPr>
          <w:p w14:paraId="12984A68" w14:textId="77777777" w:rsidR="00310044" w:rsidRPr="00580B64" w:rsidRDefault="00310044" w:rsidP="00310044">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Етилморфіну гідрохлорид</w:t>
            </w:r>
          </w:p>
          <w:p w14:paraId="776B34C5" w14:textId="77777777" w:rsidR="00310044" w:rsidRPr="00580B64" w:rsidRDefault="00310044" w:rsidP="00310044">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i/>
                <w:snapToGrid w:val="0"/>
                <w:spacing w:val="-4"/>
                <w:sz w:val="24"/>
                <w:szCs w:val="24"/>
                <w:lang w:val="uk-UA"/>
              </w:rPr>
              <w:t xml:space="preserve">(Aethylmorphinum hydrochloridum) </w:t>
            </w:r>
            <w:r w:rsidRPr="00580B64">
              <w:rPr>
                <w:rFonts w:ascii="Times New Roman" w:hAnsi="Times New Roman" w:cs="Times New Roman"/>
                <w:snapToGrid w:val="0"/>
                <w:spacing w:val="-4"/>
                <w:sz w:val="24"/>
                <w:szCs w:val="24"/>
                <w:lang w:val="uk-UA"/>
              </w:rPr>
              <w:t xml:space="preserve">син.: діонін </w:t>
            </w:r>
          </w:p>
        </w:tc>
        <w:tc>
          <w:tcPr>
            <w:tcW w:w="2715" w:type="pct"/>
            <w:shd w:val="clear" w:color="auto" w:fill="auto"/>
          </w:tcPr>
          <w:p w14:paraId="66D46439" w14:textId="77777777" w:rsidR="00310044" w:rsidRPr="00580B64" w:rsidRDefault="00310044" w:rsidP="00310044">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0,015; (</w:t>
            </w:r>
            <w:r w:rsidRPr="00580B64">
              <w:rPr>
                <w:rFonts w:ascii="Times New Roman" w:hAnsi="Times New Roman" w:cs="Times New Roman"/>
                <w:i/>
                <w:snapToGrid w:val="0"/>
                <w:spacing w:val="-4"/>
                <w:sz w:val="24"/>
                <w:szCs w:val="24"/>
                <w:lang w:val="uk-UA"/>
              </w:rPr>
              <w:t>Dioninum</w:t>
            </w:r>
            <w:r w:rsidRPr="00580B64">
              <w:rPr>
                <w:rFonts w:ascii="Times New Roman" w:hAnsi="Times New Roman" w:cs="Times New Roman"/>
                <w:snapToGrid w:val="0"/>
                <w:spacing w:val="-4"/>
                <w:sz w:val="24"/>
                <w:szCs w:val="24"/>
                <w:lang w:val="uk-UA"/>
              </w:rPr>
              <w:t>)  1-2 % р-ни, очні каплі</w:t>
            </w:r>
          </w:p>
        </w:tc>
      </w:tr>
      <w:tr w:rsidR="00310044" w:rsidRPr="00600CBD" w14:paraId="704123F5" w14:textId="77777777" w:rsidTr="00310044">
        <w:trPr>
          <w:jc w:val="center"/>
        </w:trPr>
        <w:tc>
          <w:tcPr>
            <w:tcW w:w="344" w:type="pct"/>
            <w:shd w:val="clear" w:color="auto" w:fill="auto"/>
          </w:tcPr>
          <w:p w14:paraId="47554D83" w14:textId="77777777" w:rsidR="00310044" w:rsidRPr="00580B64" w:rsidRDefault="00310044" w:rsidP="0031004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5.</w:t>
            </w:r>
          </w:p>
        </w:tc>
        <w:tc>
          <w:tcPr>
            <w:tcW w:w="1941" w:type="pct"/>
            <w:shd w:val="clear" w:color="auto" w:fill="auto"/>
          </w:tcPr>
          <w:p w14:paraId="2E8B6F56" w14:textId="77777777" w:rsidR="00310044" w:rsidRPr="00580B64" w:rsidRDefault="00310044" w:rsidP="00310044">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Промедол </w:t>
            </w:r>
            <w:r w:rsidRPr="00580B64">
              <w:rPr>
                <w:rFonts w:ascii="Times New Roman" w:hAnsi="Times New Roman" w:cs="Times New Roman"/>
                <w:i/>
                <w:snapToGrid w:val="0"/>
                <w:spacing w:val="-4"/>
                <w:sz w:val="24"/>
                <w:szCs w:val="24"/>
                <w:lang w:val="uk-UA"/>
              </w:rPr>
              <w:t>(Promedolum)</w:t>
            </w:r>
          </w:p>
          <w:p w14:paraId="363AFA6E" w14:textId="77777777" w:rsidR="00310044" w:rsidRPr="00580B64" w:rsidRDefault="00310044" w:rsidP="00310044">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син.: трімеперідин</w:t>
            </w:r>
          </w:p>
        </w:tc>
        <w:tc>
          <w:tcPr>
            <w:tcW w:w="2715" w:type="pct"/>
            <w:shd w:val="clear" w:color="auto" w:fill="auto"/>
          </w:tcPr>
          <w:p w14:paraId="0FA60CAE" w14:textId="77777777" w:rsidR="00310044" w:rsidRPr="00580B64" w:rsidRDefault="00310044" w:rsidP="00310044">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0,025; амп. 1 і 2 % р-ни по 1 мл</w:t>
            </w:r>
          </w:p>
        </w:tc>
      </w:tr>
      <w:tr w:rsidR="00310044" w:rsidRPr="00600CBD" w14:paraId="34D913A1" w14:textId="77777777" w:rsidTr="00310044">
        <w:trPr>
          <w:jc w:val="center"/>
        </w:trPr>
        <w:tc>
          <w:tcPr>
            <w:tcW w:w="344" w:type="pct"/>
            <w:shd w:val="clear" w:color="auto" w:fill="auto"/>
          </w:tcPr>
          <w:p w14:paraId="0E0D696A" w14:textId="77777777" w:rsidR="00310044" w:rsidRPr="00580B64" w:rsidRDefault="00310044" w:rsidP="0031004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w:t>
            </w:r>
          </w:p>
        </w:tc>
        <w:tc>
          <w:tcPr>
            <w:tcW w:w="1941" w:type="pct"/>
            <w:shd w:val="clear" w:color="auto" w:fill="auto"/>
          </w:tcPr>
          <w:p w14:paraId="3391C147" w14:textId="77777777" w:rsidR="00310044" w:rsidRPr="00580B64" w:rsidRDefault="00310044" w:rsidP="00310044">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Фентаніл </w:t>
            </w:r>
            <w:r w:rsidRPr="00580B64">
              <w:rPr>
                <w:rFonts w:ascii="Times New Roman" w:hAnsi="Times New Roman" w:cs="Times New Roman"/>
                <w:i/>
                <w:noProof/>
                <w:snapToGrid w:val="0"/>
                <w:spacing w:val="-4"/>
                <w:sz w:val="24"/>
                <w:szCs w:val="24"/>
                <w:lang w:val="uk-UA"/>
              </w:rPr>
              <w:t xml:space="preserve">(Phentanylum) </w:t>
            </w:r>
          </w:p>
          <w:p w14:paraId="79B09C5A" w14:textId="77777777" w:rsidR="00310044" w:rsidRPr="00580B64" w:rsidRDefault="00310044" w:rsidP="00310044">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фентанест</w:t>
            </w:r>
          </w:p>
        </w:tc>
        <w:tc>
          <w:tcPr>
            <w:tcW w:w="2715" w:type="pct"/>
            <w:shd w:val="clear" w:color="auto" w:fill="auto"/>
          </w:tcPr>
          <w:p w14:paraId="076B278D" w14:textId="77777777" w:rsidR="00310044" w:rsidRPr="00580B64" w:rsidRDefault="00310044" w:rsidP="00310044">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0,005 % р-ну по 1, 2 і 10 мл</w:t>
            </w:r>
          </w:p>
        </w:tc>
      </w:tr>
      <w:tr w:rsidR="00310044" w:rsidRPr="00600CBD" w14:paraId="0F5DDCFE" w14:textId="77777777" w:rsidTr="00310044">
        <w:trPr>
          <w:jc w:val="center"/>
        </w:trPr>
        <w:tc>
          <w:tcPr>
            <w:tcW w:w="344" w:type="pct"/>
            <w:shd w:val="clear" w:color="auto" w:fill="auto"/>
          </w:tcPr>
          <w:p w14:paraId="06D2E54D" w14:textId="77777777" w:rsidR="00310044" w:rsidRPr="00580B64" w:rsidRDefault="00310044" w:rsidP="0031004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7.</w:t>
            </w:r>
          </w:p>
        </w:tc>
        <w:tc>
          <w:tcPr>
            <w:tcW w:w="1941" w:type="pct"/>
            <w:shd w:val="clear" w:color="auto" w:fill="auto"/>
          </w:tcPr>
          <w:p w14:paraId="63B37E55" w14:textId="77777777" w:rsidR="00310044" w:rsidRPr="00580B64" w:rsidRDefault="00310044" w:rsidP="00310044">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Пентазоцин </w:t>
            </w:r>
            <w:r w:rsidRPr="00580B64">
              <w:rPr>
                <w:rFonts w:ascii="Times New Roman" w:hAnsi="Times New Roman" w:cs="Times New Roman"/>
                <w:i/>
                <w:noProof/>
                <w:snapToGrid w:val="0"/>
                <w:spacing w:val="-4"/>
                <w:sz w:val="24"/>
                <w:szCs w:val="24"/>
                <w:lang w:val="uk-UA"/>
              </w:rPr>
              <w:t xml:space="preserve">(Pentazocinum) </w:t>
            </w:r>
            <w:r w:rsidRPr="00580B64">
              <w:rPr>
                <w:rFonts w:ascii="Times New Roman" w:hAnsi="Times New Roman" w:cs="Times New Roman"/>
                <w:noProof/>
                <w:snapToGrid w:val="0"/>
                <w:spacing w:val="-4"/>
                <w:sz w:val="24"/>
                <w:szCs w:val="24"/>
                <w:lang w:val="uk-UA"/>
              </w:rPr>
              <w:t>син.: лексір, фортре</w:t>
            </w:r>
          </w:p>
        </w:tc>
        <w:tc>
          <w:tcPr>
            <w:tcW w:w="2715" w:type="pct"/>
            <w:shd w:val="clear" w:color="auto" w:fill="auto"/>
          </w:tcPr>
          <w:p w14:paraId="78026807" w14:textId="77777777" w:rsidR="00310044" w:rsidRPr="00580B64" w:rsidRDefault="00310044" w:rsidP="00310044">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супп. по 0,05; амп. 3 % р-ра по 1-2 мл</w:t>
            </w:r>
          </w:p>
        </w:tc>
      </w:tr>
      <w:tr w:rsidR="00310044" w:rsidRPr="00600CBD" w14:paraId="2850B26D" w14:textId="77777777" w:rsidTr="00310044">
        <w:trPr>
          <w:jc w:val="center"/>
        </w:trPr>
        <w:tc>
          <w:tcPr>
            <w:tcW w:w="344" w:type="pct"/>
            <w:shd w:val="clear" w:color="auto" w:fill="auto"/>
          </w:tcPr>
          <w:p w14:paraId="1EF3A6E9" w14:textId="77777777" w:rsidR="00310044" w:rsidRPr="00580B64" w:rsidRDefault="00310044" w:rsidP="0031004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8.</w:t>
            </w:r>
          </w:p>
        </w:tc>
        <w:tc>
          <w:tcPr>
            <w:tcW w:w="1941" w:type="pct"/>
            <w:shd w:val="clear" w:color="auto" w:fill="auto"/>
          </w:tcPr>
          <w:p w14:paraId="0456F9B0" w14:textId="77777777" w:rsidR="00310044" w:rsidRPr="00580B64" w:rsidRDefault="00310044" w:rsidP="00310044">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Трамадол </w:t>
            </w:r>
            <w:r w:rsidRPr="00580B64">
              <w:rPr>
                <w:rFonts w:ascii="Times New Roman" w:hAnsi="Times New Roman" w:cs="Times New Roman"/>
                <w:i/>
                <w:snapToGrid w:val="0"/>
                <w:spacing w:val="-4"/>
                <w:sz w:val="24"/>
                <w:szCs w:val="24"/>
                <w:lang w:val="uk-UA"/>
              </w:rPr>
              <w:t>(Tramadolum)</w:t>
            </w:r>
            <w:r w:rsidRPr="00580B64">
              <w:rPr>
                <w:rFonts w:ascii="Times New Roman" w:hAnsi="Times New Roman" w:cs="Times New Roman"/>
                <w:snapToGrid w:val="0"/>
                <w:spacing w:val="-4"/>
                <w:sz w:val="24"/>
                <w:szCs w:val="24"/>
                <w:lang w:val="uk-UA"/>
              </w:rPr>
              <w:t>син.: трамал</w:t>
            </w:r>
          </w:p>
        </w:tc>
        <w:tc>
          <w:tcPr>
            <w:tcW w:w="2715" w:type="pct"/>
            <w:shd w:val="clear" w:color="auto" w:fill="auto"/>
          </w:tcPr>
          <w:p w14:paraId="17B57B87" w14:textId="77777777" w:rsidR="00310044" w:rsidRPr="00580B64" w:rsidRDefault="00310044" w:rsidP="00310044">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капс. по 0,05 і 0,1; супп. рект. по 0,1; амп. 5 % р-ну по 1 і 2 мл; каплі 10 % р-ну по 20 і 50 мл</w:t>
            </w:r>
          </w:p>
        </w:tc>
      </w:tr>
      <w:tr w:rsidR="00310044" w:rsidRPr="00600CBD" w14:paraId="1DF0233B" w14:textId="77777777" w:rsidTr="00310044">
        <w:trPr>
          <w:jc w:val="center"/>
        </w:trPr>
        <w:tc>
          <w:tcPr>
            <w:tcW w:w="344" w:type="pct"/>
            <w:shd w:val="clear" w:color="auto" w:fill="auto"/>
          </w:tcPr>
          <w:p w14:paraId="3AD9C4E8" w14:textId="77777777" w:rsidR="00310044" w:rsidRPr="00580B64" w:rsidRDefault="00310044" w:rsidP="0031004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9.</w:t>
            </w:r>
          </w:p>
        </w:tc>
        <w:tc>
          <w:tcPr>
            <w:tcW w:w="1941" w:type="pct"/>
            <w:shd w:val="clear" w:color="auto" w:fill="auto"/>
          </w:tcPr>
          <w:p w14:paraId="4F63D2CB" w14:textId="77777777" w:rsidR="00310044" w:rsidRPr="00580B64" w:rsidRDefault="00310044" w:rsidP="00310044">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Бупренорфін </w:t>
            </w:r>
            <w:r w:rsidRPr="00580B64">
              <w:rPr>
                <w:rFonts w:ascii="Times New Roman" w:hAnsi="Times New Roman" w:cs="Times New Roman"/>
                <w:i/>
                <w:snapToGrid w:val="0"/>
                <w:spacing w:val="-4"/>
                <w:sz w:val="24"/>
                <w:szCs w:val="24"/>
                <w:lang w:val="uk-UA"/>
              </w:rPr>
              <w:t>(Buprenorphinum)</w:t>
            </w:r>
          </w:p>
        </w:tc>
        <w:tc>
          <w:tcPr>
            <w:tcW w:w="2715" w:type="pct"/>
            <w:shd w:val="clear" w:color="auto" w:fill="auto"/>
          </w:tcPr>
          <w:p w14:paraId="439A9FC5" w14:textId="77777777" w:rsidR="00310044" w:rsidRPr="00580B64" w:rsidRDefault="00310044" w:rsidP="00310044">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0,0002; амп. 0,03 % р-ну по 1 і 2 мл</w:t>
            </w:r>
          </w:p>
        </w:tc>
      </w:tr>
      <w:tr w:rsidR="00310044" w:rsidRPr="00580B64" w14:paraId="39217EAA" w14:textId="77777777" w:rsidTr="00310044">
        <w:trPr>
          <w:trHeight w:val="50"/>
          <w:jc w:val="center"/>
        </w:trPr>
        <w:tc>
          <w:tcPr>
            <w:tcW w:w="344" w:type="pct"/>
            <w:shd w:val="clear" w:color="auto" w:fill="auto"/>
          </w:tcPr>
          <w:p w14:paraId="20846008" w14:textId="77777777" w:rsidR="00310044" w:rsidRPr="00580B64" w:rsidRDefault="00310044" w:rsidP="00310044">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lastRenderedPageBreak/>
              <w:t>10.</w:t>
            </w:r>
          </w:p>
        </w:tc>
        <w:tc>
          <w:tcPr>
            <w:tcW w:w="1941" w:type="pct"/>
            <w:shd w:val="clear" w:color="auto" w:fill="auto"/>
          </w:tcPr>
          <w:p w14:paraId="1164E555" w14:textId="77777777" w:rsidR="00310044" w:rsidRPr="00580B64" w:rsidRDefault="00310044" w:rsidP="00310044">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Налоксон </w:t>
            </w:r>
            <w:r w:rsidRPr="00580B64">
              <w:rPr>
                <w:rFonts w:ascii="Times New Roman" w:hAnsi="Times New Roman" w:cs="Times New Roman"/>
                <w:i/>
                <w:snapToGrid w:val="0"/>
                <w:spacing w:val="-4"/>
                <w:sz w:val="24"/>
                <w:szCs w:val="24"/>
                <w:lang w:val="uk-UA"/>
              </w:rPr>
              <w:t>(Naloxonum)</w:t>
            </w:r>
          </w:p>
        </w:tc>
        <w:tc>
          <w:tcPr>
            <w:tcW w:w="2715" w:type="pct"/>
            <w:shd w:val="clear" w:color="auto" w:fill="auto"/>
          </w:tcPr>
          <w:p w14:paraId="66BE99DC" w14:textId="77777777" w:rsidR="00310044" w:rsidRPr="00580B64" w:rsidRDefault="00310044" w:rsidP="00310044">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по 1 мл (1 мл — 0,0004)</w:t>
            </w:r>
          </w:p>
        </w:tc>
      </w:tr>
    </w:tbl>
    <w:p w14:paraId="243FBCDD" w14:textId="77777777" w:rsidR="00310044" w:rsidRPr="00580B64" w:rsidRDefault="00310044" w:rsidP="00310044">
      <w:pPr>
        <w:spacing w:after="0" w:line="240" w:lineRule="exact"/>
        <w:ind w:right="-1" w:firstLine="426"/>
        <w:rPr>
          <w:rFonts w:ascii="Times New Roman" w:hAnsi="Times New Roman" w:cs="Times New Roman"/>
          <w:b/>
          <w:snapToGrid w:val="0"/>
          <w:sz w:val="24"/>
          <w:szCs w:val="24"/>
          <w:lang w:val="uk-UA"/>
        </w:rPr>
      </w:pPr>
    </w:p>
    <w:p w14:paraId="3C3D3AC2" w14:textId="77777777" w:rsidR="00310044" w:rsidRPr="00580B64" w:rsidRDefault="00310044" w:rsidP="00310044">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14040177" w14:textId="77777777" w:rsidR="00310044" w:rsidRPr="00580B64" w:rsidRDefault="00310044" w:rsidP="00310044">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Виберіть правильну відповідь:</w:t>
      </w:r>
    </w:p>
    <w:p w14:paraId="78B8F5AA" w14:textId="77777777" w:rsidR="00310044" w:rsidRPr="00580B64" w:rsidRDefault="00310044" w:rsidP="00310044">
      <w:pPr>
        <w:tabs>
          <w:tab w:val="left" w:pos="2676"/>
        </w:tabs>
        <w:spacing w:line="220" w:lineRule="exact"/>
        <w:ind w:firstLine="426"/>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Завдання для самоконтролю. </w:t>
      </w:r>
      <w:r w:rsidRPr="00580B64">
        <w:rPr>
          <w:rFonts w:ascii="Times New Roman" w:hAnsi="Times New Roman" w:cs="Times New Roman"/>
          <w:snapToGrid w:val="0"/>
          <w:sz w:val="24"/>
          <w:szCs w:val="24"/>
          <w:lang w:val="uk-UA"/>
        </w:rPr>
        <w:t>Виберіть правильну відповідь.</w:t>
      </w:r>
    </w:p>
    <w:p w14:paraId="469E142F" w14:textId="77777777" w:rsidR="00310044" w:rsidRPr="00580B64" w:rsidRDefault="00310044" w:rsidP="00310044">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1. Вкажіть аналгетик для нейролептаналгезії:</w:t>
      </w:r>
    </w:p>
    <w:p w14:paraId="39791CC7" w14:textId="77777777" w:rsidR="00310044" w:rsidRPr="00580B64" w:rsidRDefault="00310044">
      <w:pPr>
        <w:numPr>
          <w:ilvl w:val="0"/>
          <w:numId w:val="8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Морфін</w:t>
      </w:r>
    </w:p>
    <w:p w14:paraId="7651BFA1" w14:textId="77777777" w:rsidR="00310044" w:rsidRPr="00580B64" w:rsidRDefault="00310044">
      <w:pPr>
        <w:numPr>
          <w:ilvl w:val="0"/>
          <w:numId w:val="8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Промедол</w:t>
      </w:r>
    </w:p>
    <w:p w14:paraId="39316C50" w14:textId="77777777" w:rsidR="00310044" w:rsidRPr="00580B64" w:rsidRDefault="00310044">
      <w:pPr>
        <w:numPr>
          <w:ilvl w:val="0"/>
          <w:numId w:val="8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Фентаніл</w:t>
      </w:r>
    </w:p>
    <w:p w14:paraId="38151766" w14:textId="77777777" w:rsidR="00310044" w:rsidRPr="00580B64" w:rsidRDefault="00310044">
      <w:pPr>
        <w:numPr>
          <w:ilvl w:val="0"/>
          <w:numId w:val="8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Омнопон</w:t>
      </w:r>
    </w:p>
    <w:p w14:paraId="1C2F71D5" w14:textId="77777777" w:rsidR="00310044" w:rsidRPr="00580B64" w:rsidRDefault="00310044">
      <w:pPr>
        <w:numPr>
          <w:ilvl w:val="0"/>
          <w:numId w:val="8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Пентазоцин</w:t>
      </w:r>
    </w:p>
    <w:p w14:paraId="632EC0AF" w14:textId="77777777" w:rsidR="00310044" w:rsidRPr="00580B64" w:rsidRDefault="00310044" w:rsidP="00310044">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2. Вкажіть ефекти морфіна:</w:t>
      </w:r>
    </w:p>
    <w:p w14:paraId="13A2DE48" w14:textId="77777777" w:rsidR="00310044" w:rsidRPr="00580B64" w:rsidRDefault="00310044">
      <w:pPr>
        <w:numPr>
          <w:ilvl w:val="0"/>
          <w:numId w:val="8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Стимуляція ЦНС</w:t>
      </w:r>
    </w:p>
    <w:p w14:paraId="6A36286D" w14:textId="77777777" w:rsidR="00310044" w:rsidRPr="00580B64" w:rsidRDefault="00310044">
      <w:pPr>
        <w:numPr>
          <w:ilvl w:val="0"/>
          <w:numId w:val="8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Пригнічення ЦНС</w:t>
      </w:r>
    </w:p>
    <w:p w14:paraId="3AB9C73F" w14:textId="77777777" w:rsidR="00310044" w:rsidRPr="00580B64" w:rsidRDefault="00310044">
      <w:pPr>
        <w:numPr>
          <w:ilvl w:val="0"/>
          <w:numId w:val="8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Ейфорія</w:t>
      </w:r>
    </w:p>
    <w:p w14:paraId="041D9A13" w14:textId="77777777" w:rsidR="00310044" w:rsidRPr="00580B64" w:rsidRDefault="00310044">
      <w:pPr>
        <w:numPr>
          <w:ilvl w:val="0"/>
          <w:numId w:val="8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Абстіненція</w:t>
      </w:r>
    </w:p>
    <w:p w14:paraId="7EAC8ABD" w14:textId="77777777" w:rsidR="00310044" w:rsidRPr="00580B64" w:rsidRDefault="00310044">
      <w:pPr>
        <w:numPr>
          <w:ilvl w:val="0"/>
          <w:numId w:val="8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Збільшення легеневої вентиляції</w:t>
      </w:r>
    </w:p>
    <w:p w14:paraId="3C536B92" w14:textId="77777777" w:rsidR="00310044" w:rsidRPr="00580B64" w:rsidRDefault="00310044" w:rsidP="00310044">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3. Вкажіть основну причину смерті при отруєнні морфіном:</w:t>
      </w:r>
    </w:p>
    <w:p w14:paraId="6752A411" w14:textId="77777777" w:rsidR="00310044" w:rsidRPr="00580B64" w:rsidRDefault="00310044">
      <w:pPr>
        <w:numPr>
          <w:ilvl w:val="0"/>
          <w:numId w:val="83"/>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noProof/>
          <w:snapToGrid w:val="0"/>
          <w:sz w:val="24"/>
          <w:szCs w:val="24"/>
          <w:lang w:val="uk-UA"/>
        </w:rPr>
        <w:t>Гостра ниркова недостатність</w:t>
      </w:r>
    </w:p>
    <w:p w14:paraId="686D0CD2" w14:textId="77777777" w:rsidR="00310044" w:rsidRPr="00580B64" w:rsidRDefault="00310044">
      <w:pPr>
        <w:numPr>
          <w:ilvl w:val="0"/>
          <w:numId w:val="83"/>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noProof/>
          <w:snapToGrid w:val="0"/>
          <w:sz w:val="24"/>
          <w:szCs w:val="24"/>
          <w:lang w:val="uk-UA"/>
        </w:rPr>
        <w:t>Гостра печінкова недостатність</w:t>
      </w:r>
    </w:p>
    <w:p w14:paraId="3A91BCAA" w14:textId="77777777" w:rsidR="00310044" w:rsidRPr="00580B64" w:rsidRDefault="00310044">
      <w:pPr>
        <w:numPr>
          <w:ilvl w:val="0"/>
          <w:numId w:val="83"/>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Пригнічення</w:t>
      </w:r>
      <w:r w:rsidRPr="00580B64">
        <w:rPr>
          <w:rFonts w:ascii="Times New Roman" w:hAnsi="Times New Roman" w:cs="Times New Roman"/>
          <w:noProof/>
          <w:snapToGrid w:val="0"/>
          <w:sz w:val="24"/>
          <w:szCs w:val="24"/>
          <w:lang w:val="uk-UA"/>
        </w:rPr>
        <w:t>дихального центру</w:t>
      </w:r>
    </w:p>
    <w:p w14:paraId="03FFA093" w14:textId="77777777" w:rsidR="00310044" w:rsidRPr="00580B64" w:rsidRDefault="00310044">
      <w:pPr>
        <w:numPr>
          <w:ilvl w:val="0"/>
          <w:numId w:val="83"/>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Пригнічення</w:t>
      </w:r>
      <w:r w:rsidRPr="00580B64">
        <w:rPr>
          <w:rFonts w:ascii="Times New Roman" w:hAnsi="Times New Roman" w:cs="Times New Roman"/>
          <w:noProof/>
          <w:snapToGrid w:val="0"/>
          <w:sz w:val="24"/>
          <w:szCs w:val="24"/>
          <w:lang w:val="uk-UA"/>
        </w:rPr>
        <w:t xml:space="preserve"> судинорухового центру</w:t>
      </w:r>
    </w:p>
    <w:p w14:paraId="00BFE094" w14:textId="77777777" w:rsidR="00310044" w:rsidRPr="00580B64" w:rsidRDefault="00310044">
      <w:pPr>
        <w:numPr>
          <w:ilvl w:val="0"/>
          <w:numId w:val="83"/>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noProof/>
          <w:snapToGrid w:val="0"/>
          <w:sz w:val="24"/>
          <w:szCs w:val="24"/>
          <w:lang w:val="uk-UA"/>
        </w:rPr>
        <w:t>Зупинка серця</w:t>
      </w:r>
    </w:p>
    <w:p w14:paraId="5C173194" w14:textId="77777777" w:rsidR="00310044" w:rsidRPr="00580B64" w:rsidRDefault="00310044" w:rsidP="00310044">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4. Відітити фармакологічні властивості промедола:</w:t>
      </w:r>
    </w:p>
    <w:p w14:paraId="00D5F43B" w14:textId="77777777" w:rsidR="00310044" w:rsidRPr="00580B64" w:rsidRDefault="00310044">
      <w:pPr>
        <w:numPr>
          <w:ilvl w:val="0"/>
          <w:numId w:val="8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Сильне обезболююче</w:t>
      </w:r>
    </w:p>
    <w:p w14:paraId="2B0724DF" w14:textId="77777777" w:rsidR="00310044" w:rsidRPr="00580B64" w:rsidRDefault="00310044">
      <w:pPr>
        <w:numPr>
          <w:ilvl w:val="0"/>
          <w:numId w:val="8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Слабке обезболююче</w:t>
      </w:r>
    </w:p>
    <w:p w14:paraId="4C1E43A6" w14:textId="77777777" w:rsidR="00310044" w:rsidRPr="00580B64" w:rsidRDefault="00310044">
      <w:pPr>
        <w:numPr>
          <w:ilvl w:val="0"/>
          <w:numId w:val="8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Спазмолітичне</w:t>
      </w:r>
    </w:p>
    <w:p w14:paraId="401604F8" w14:textId="77777777" w:rsidR="00310044" w:rsidRPr="00580B64" w:rsidRDefault="00310044">
      <w:pPr>
        <w:numPr>
          <w:ilvl w:val="0"/>
          <w:numId w:val="8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Протизапальне </w:t>
      </w:r>
    </w:p>
    <w:p w14:paraId="27C96F2B" w14:textId="77777777" w:rsidR="00310044" w:rsidRPr="00580B64" w:rsidRDefault="00310044">
      <w:pPr>
        <w:numPr>
          <w:ilvl w:val="0"/>
          <w:numId w:val="8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Противокашльове</w:t>
      </w:r>
    </w:p>
    <w:p w14:paraId="75BA8CA0" w14:textId="77777777" w:rsidR="00310044" w:rsidRPr="00580B64" w:rsidRDefault="00310044" w:rsidP="00310044">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5. Відмітити антагоніст наркотичних анальгетиків:</w:t>
      </w:r>
    </w:p>
    <w:p w14:paraId="10B1C552" w14:textId="77777777" w:rsidR="00310044" w:rsidRPr="00580B64" w:rsidRDefault="00310044">
      <w:pPr>
        <w:numPr>
          <w:ilvl w:val="0"/>
          <w:numId w:val="84"/>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noProof/>
          <w:snapToGrid w:val="0"/>
          <w:sz w:val="24"/>
          <w:szCs w:val="24"/>
          <w:lang w:val="uk-UA"/>
        </w:rPr>
        <w:t>Омнопон</w:t>
      </w:r>
    </w:p>
    <w:p w14:paraId="0EEBA38C" w14:textId="77777777" w:rsidR="00310044" w:rsidRPr="00580B64" w:rsidRDefault="00310044">
      <w:pPr>
        <w:numPr>
          <w:ilvl w:val="0"/>
          <w:numId w:val="84"/>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noProof/>
          <w:snapToGrid w:val="0"/>
          <w:sz w:val="24"/>
          <w:szCs w:val="24"/>
          <w:lang w:val="uk-UA"/>
        </w:rPr>
        <w:t>Налоксон</w:t>
      </w:r>
    </w:p>
    <w:p w14:paraId="00EDF3A7" w14:textId="77777777" w:rsidR="00310044" w:rsidRPr="00580B64" w:rsidRDefault="00310044">
      <w:pPr>
        <w:numPr>
          <w:ilvl w:val="0"/>
          <w:numId w:val="84"/>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noProof/>
          <w:snapToGrid w:val="0"/>
          <w:sz w:val="24"/>
          <w:szCs w:val="24"/>
          <w:lang w:val="uk-UA"/>
        </w:rPr>
        <w:t>Морфін</w:t>
      </w:r>
    </w:p>
    <w:p w14:paraId="43A8ED36" w14:textId="77777777" w:rsidR="00310044" w:rsidRPr="00580B64" w:rsidRDefault="00310044">
      <w:pPr>
        <w:numPr>
          <w:ilvl w:val="0"/>
          <w:numId w:val="84"/>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noProof/>
          <w:snapToGrid w:val="0"/>
          <w:sz w:val="24"/>
          <w:szCs w:val="24"/>
          <w:lang w:val="uk-UA"/>
        </w:rPr>
        <w:t>Пентазоцин</w:t>
      </w:r>
    </w:p>
    <w:p w14:paraId="42A11C84" w14:textId="77777777" w:rsidR="00310044" w:rsidRPr="00580B64" w:rsidRDefault="00310044">
      <w:pPr>
        <w:numPr>
          <w:ilvl w:val="0"/>
          <w:numId w:val="84"/>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noProof/>
          <w:snapToGrid w:val="0"/>
          <w:sz w:val="24"/>
          <w:szCs w:val="24"/>
          <w:lang w:val="uk-UA"/>
        </w:rPr>
        <w:t>Фенобарбітал</w:t>
      </w:r>
    </w:p>
    <w:p w14:paraId="6426AC31" w14:textId="77777777" w:rsidR="00310044" w:rsidRPr="00580B64" w:rsidRDefault="00310044" w:rsidP="00310044">
      <w:pPr>
        <w:spacing w:line="220" w:lineRule="exact"/>
        <w:ind w:right="-1"/>
        <w:jc w:val="both"/>
        <w:rPr>
          <w:rFonts w:ascii="Times New Roman" w:hAnsi="Times New Roman" w:cs="Times New Roman"/>
          <w:snapToGrid w:val="0"/>
          <w:lang w:val="uk-UA"/>
        </w:rPr>
      </w:pPr>
    </w:p>
    <w:p w14:paraId="3C1D75D1" w14:textId="1EC24561" w:rsidR="002E004D" w:rsidRPr="003D6337" w:rsidRDefault="002E004D">
      <w:pPr>
        <w:pStyle w:val="Default"/>
        <w:numPr>
          <w:ilvl w:val="0"/>
          <w:numId w:val="540"/>
        </w:numPr>
        <w:spacing w:after="27"/>
        <w:rPr>
          <w:b/>
          <w:bCs/>
          <w:lang w:val="uk-UA"/>
        </w:rPr>
      </w:pPr>
      <w:r w:rsidRPr="003D6337">
        <w:rPr>
          <w:b/>
          <w:bCs/>
          <w:lang w:val="uk-UA"/>
        </w:rPr>
        <w:t>Обговорення теоретичних питань для перевірки базових знань за темою</w:t>
      </w:r>
    </w:p>
    <w:p w14:paraId="78364EEA" w14:textId="77777777" w:rsidR="00310044" w:rsidRPr="00580B64" w:rsidRDefault="00310044" w:rsidP="00310044">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2914E3E6" w14:textId="77777777" w:rsidR="00310044" w:rsidRPr="00580B64" w:rsidRDefault="00310044" w:rsidP="00310044">
      <w:pPr>
        <w:tabs>
          <w:tab w:val="left" w:pos="2388"/>
        </w:tabs>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Загальне уявлення про психотропні засоби.Нейрофізіологічні та біохімічні механізми дії.</w:t>
      </w:r>
    </w:p>
    <w:p w14:paraId="2177BF2E" w14:textId="77777777" w:rsidR="00310044" w:rsidRPr="00580B64" w:rsidRDefault="00310044" w:rsidP="00310044">
      <w:pPr>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Класифікація ПСИХОТРОПНИХ засобів:</w:t>
      </w:r>
    </w:p>
    <w:p w14:paraId="09EE0C46" w14:textId="77777777" w:rsidR="00310044" w:rsidRPr="00580B64" w:rsidRDefault="00310044">
      <w:pPr>
        <w:numPr>
          <w:ilvl w:val="0"/>
          <w:numId w:val="85"/>
        </w:numPr>
        <w:tabs>
          <w:tab w:val="clear" w:pos="72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психодислептики</w:t>
      </w:r>
      <w:r w:rsidRPr="00580B64">
        <w:rPr>
          <w:rFonts w:ascii="Times New Roman" w:hAnsi="Times New Roman" w:cs="Times New Roman"/>
          <w:snapToGrid w:val="0"/>
          <w:sz w:val="24"/>
          <w:szCs w:val="24"/>
          <w:lang w:val="uk-UA"/>
        </w:rPr>
        <w:t xml:space="preserve"> (психозоміметики і галлюциногени) — наркотичні  аналгетики (морфін, фентаніл і ін.), мескалін, ЛСД, псілоцибін, марихуана и др.;</w:t>
      </w:r>
    </w:p>
    <w:p w14:paraId="0C5994A0" w14:textId="77777777" w:rsidR="00310044" w:rsidRPr="00580B64" w:rsidRDefault="00310044">
      <w:pPr>
        <w:numPr>
          <w:ilvl w:val="0"/>
          <w:numId w:val="85"/>
        </w:numPr>
        <w:tabs>
          <w:tab w:val="clear" w:pos="72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нейролептики</w:t>
      </w:r>
      <w:r w:rsidRPr="00580B64">
        <w:rPr>
          <w:rFonts w:ascii="Times New Roman" w:hAnsi="Times New Roman" w:cs="Times New Roman"/>
          <w:snapToGrid w:val="0"/>
          <w:sz w:val="24"/>
          <w:szCs w:val="24"/>
          <w:lang w:val="uk-UA"/>
        </w:rPr>
        <w:t xml:space="preserve"> — похідні фенотіазина, бутирофенона і ін.;</w:t>
      </w:r>
    </w:p>
    <w:p w14:paraId="63A784A1" w14:textId="77777777" w:rsidR="00310044" w:rsidRPr="00580B64" w:rsidRDefault="00310044">
      <w:pPr>
        <w:numPr>
          <w:ilvl w:val="0"/>
          <w:numId w:val="85"/>
        </w:numPr>
        <w:tabs>
          <w:tab w:val="clear" w:pos="72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 xml:space="preserve">транквілізатори </w:t>
      </w:r>
      <w:r w:rsidRPr="00580B64">
        <w:rPr>
          <w:rFonts w:ascii="Times New Roman" w:hAnsi="Times New Roman" w:cs="Times New Roman"/>
          <w:snapToGrid w:val="0"/>
          <w:sz w:val="24"/>
          <w:szCs w:val="24"/>
          <w:lang w:val="uk-UA"/>
        </w:rPr>
        <w:t>(анксіолітики) — похідні бензодіазепіна та інших хімічних груп;</w:t>
      </w:r>
    </w:p>
    <w:p w14:paraId="2C9811C5" w14:textId="77777777" w:rsidR="00310044" w:rsidRPr="00580B64" w:rsidRDefault="00310044">
      <w:pPr>
        <w:numPr>
          <w:ilvl w:val="0"/>
          <w:numId w:val="85"/>
        </w:numPr>
        <w:tabs>
          <w:tab w:val="clear" w:pos="72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психоседативні</w:t>
      </w:r>
      <w:r w:rsidRPr="00580B64">
        <w:rPr>
          <w:rFonts w:ascii="Times New Roman" w:hAnsi="Times New Roman" w:cs="Times New Roman"/>
          <w:snapToGrid w:val="0"/>
          <w:sz w:val="24"/>
          <w:szCs w:val="24"/>
          <w:lang w:val="uk-UA"/>
        </w:rPr>
        <w:t xml:space="preserve"> — валеріана, пустирник, броміди;</w:t>
      </w:r>
    </w:p>
    <w:p w14:paraId="60EE8104" w14:textId="77777777" w:rsidR="00310044" w:rsidRPr="00580B64" w:rsidRDefault="00310044">
      <w:pPr>
        <w:numPr>
          <w:ilvl w:val="0"/>
          <w:numId w:val="85"/>
        </w:numPr>
        <w:tabs>
          <w:tab w:val="clear" w:pos="72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антидепресанти</w:t>
      </w:r>
      <w:r w:rsidRPr="00580B64">
        <w:rPr>
          <w:rFonts w:ascii="Times New Roman" w:hAnsi="Times New Roman" w:cs="Times New Roman"/>
          <w:snapToGrid w:val="0"/>
          <w:sz w:val="24"/>
          <w:szCs w:val="24"/>
          <w:lang w:val="uk-UA"/>
        </w:rPr>
        <w:t xml:space="preserve"> — інгібітори моноамінооксидази (ІМАО), трициклічні антидепресанти (ТЦА) і ін.;</w:t>
      </w:r>
    </w:p>
    <w:p w14:paraId="38D8571D" w14:textId="77777777" w:rsidR="00310044" w:rsidRDefault="00310044">
      <w:pPr>
        <w:numPr>
          <w:ilvl w:val="0"/>
          <w:numId w:val="85"/>
        </w:numPr>
        <w:tabs>
          <w:tab w:val="clear" w:pos="72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психостимулятори</w:t>
      </w:r>
      <w:r w:rsidRPr="00580B64">
        <w:rPr>
          <w:rFonts w:ascii="Times New Roman" w:hAnsi="Times New Roman" w:cs="Times New Roman"/>
          <w:snapToGrid w:val="0"/>
          <w:sz w:val="24"/>
          <w:szCs w:val="24"/>
          <w:lang w:val="uk-UA"/>
        </w:rPr>
        <w:t xml:space="preserve"> — сіднокарб, кофеїн, амфетамін, кокаїн.</w:t>
      </w:r>
    </w:p>
    <w:p w14:paraId="30B1172E" w14:textId="77777777" w:rsidR="002E004D" w:rsidRPr="00580B64" w:rsidRDefault="002E004D" w:rsidP="002E004D">
      <w:pPr>
        <w:spacing w:after="0" w:line="240" w:lineRule="exact"/>
        <w:ind w:left="284"/>
        <w:jc w:val="both"/>
        <w:rPr>
          <w:rFonts w:ascii="Times New Roman" w:hAnsi="Times New Roman" w:cs="Times New Roman"/>
          <w:snapToGrid w:val="0"/>
          <w:sz w:val="24"/>
          <w:szCs w:val="24"/>
          <w:lang w:val="uk-UA"/>
        </w:rPr>
      </w:pPr>
    </w:p>
    <w:p w14:paraId="5E92B326" w14:textId="77777777" w:rsidR="00310044" w:rsidRPr="00580B64" w:rsidRDefault="00310044" w:rsidP="00310044">
      <w:pPr>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НАРКОТИЧНІ АНАЛГЕТИКИ. Загальна характеристика. Історія утворення. </w:t>
      </w:r>
    </w:p>
    <w:p w14:paraId="3CEF9AD0" w14:textId="77777777" w:rsidR="00310044" w:rsidRPr="00580B64" w:rsidRDefault="00310044" w:rsidP="00310044">
      <w:pPr>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Поняття про алкалоїди. Класифікація АЛКАЛЇДІВ ОПІЮ:</w:t>
      </w:r>
    </w:p>
    <w:p w14:paraId="4F12E784" w14:textId="77777777" w:rsidR="00310044" w:rsidRPr="00580B64" w:rsidRDefault="00310044">
      <w:pPr>
        <w:numPr>
          <w:ilvl w:val="0"/>
          <w:numId w:val="86"/>
        </w:numPr>
        <w:tabs>
          <w:tab w:val="clear" w:pos="1069"/>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похідні фенантрена (морфін, кодеїн, тебаїн);</w:t>
      </w:r>
    </w:p>
    <w:p w14:paraId="23489782" w14:textId="77777777" w:rsidR="00310044" w:rsidRPr="00580B64" w:rsidRDefault="00310044">
      <w:pPr>
        <w:numPr>
          <w:ilvl w:val="0"/>
          <w:numId w:val="86"/>
        </w:numPr>
        <w:tabs>
          <w:tab w:val="clear" w:pos="1069"/>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похідні ізохоліну (папаверин, нарцеїн, наркотин).</w:t>
      </w:r>
    </w:p>
    <w:p w14:paraId="32E926ED" w14:textId="77777777" w:rsidR="00310044" w:rsidRDefault="00310044" w:rsidP="00310044">
      <w:pPr>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Їх фізико-хімічні властивості. Загальні реакції детоксикації.</w:t>
      </w:r>
    </w:p>
    <w:p w14:paraId="7F09E49A" w14:textId="77777777" w:rsidR="002E004D" w:rsidRPr="00580B64" w:rsidRDefault="002E004D" w:rsidP="00310044">
      <w:pPr>
        <w:spacing w:after="0" w:line="240" w:lineRule="exact"/>
        <w:ind w:firstLine="426"/>
        <w:jc w:val="both"/>
        <w:rPr>
          <w:rFonts w:ascii="Times New Roman" w:hAnsi="Times New Roman" w:cs="Times New Roman"/>
          <w:snapToGrid w:val="0"/>
          <w:sz w:val="24"/>
          <w:szCs w:val="24"/>
          <w:lang w:val="uk-UA"/>
        </w:rPr>
      </w:pPr>
    </w:p>
    <w:p w14:paraId="35871DA0" w14:textId="77777777" w:rsidR="00310044" w:rsidRPr="00580B64" w:rsidRDefault="00310044" w:rsidP="00310044">
      <w:pPr>
        <w:spacing w:after="0" w:line="240" w:lineRule="exact"/>
        <w:ind w:firstLine="426"/>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5. Класифікація НАРКОТИЧНИХ АНАЛГЕТИКІВ </w:t>
      </w:r>
      <w:r w:rsidRPr="00580B64">
        <w:rPr>
          <w:rFonts w:ascii="Times New Roman" w:hAnsi="Times New Roman" w:cs="Times New Roman"/>
          <w:b/>
          <w:snapToGrid w:val="0"/>
          <w:sz w:val="24"/>
          <w:szCs w:val="24"/>
          <w:lang w:val="uk-UA"/>
        </w:rPr>
        <w:t>по хімічній структурі:</w:t>
      </w:r>
    </w:p>
    <w:p w14:paraId="1B886090" w14:textId="77777777" w:rsidR="00310044" w:rsidRPr="00580B64" w:rsidRDefault="00310044" w:rsidP="0031004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а) похідні </w:t>
      </w:r>
      <w:r w:rsidRPr="00580B64">
        <w:rPr>
          <w:rFonts w:ascii="Times New Roman" w:hAnsi="Times New Roman" w:cs="Times New Roman"/>
          <w:i/>
          <w:snapToGrid w:val="0"/>
          <w:sz w:val="24"/>
          <w:szCs w:val="24"/>
          <w:lang w:val="uk-UA"/>
        </w:rPr>
        <w:t>фенантрена</w:t>
      </w:r>
      <w:r w:rsidRPr="00580B64">
        <w:rPr>
          <w:rFonts w:ascii="Times New Roman" w:hAnsi="Times New Roman" w:cs="Times New Roman"/>
          <w:snapToGrid w:val="0"/>
          <w:sz w:val="24"/>
          <w:szCs w:val="24"/>
          <w:lang w:val="uk-UA"/>
        </w:rPr>
        <w:t>:</w:t>
      </w:r>
    </w:p>
    <w:p w14:paraId="59ED3B32" w14:textId="77777777" w:rsidR="00310044" w:rsidRPr="00580B64" w:rsidRDefault="00310044">
      <w:pPr>
        <w:numPr>
          <w:ilvl w:val="0"/>
          <w:numId w:val="87"/>
        </w:numPr>
        <w:tabs>
          <w:tab w:val="clear" w:pos="1041"/>
          <w:tab w:val="num" w:pos="567"/>
        </w:tabs>
        <w:spacing w:after="0" w:line="240" w:lineRule="exact"/>
        <w:ind w:left="567"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алкалоїди опію — морфін, кодеїн, омнопон;</w:t>
      </w:r>
    </w:p>
    <w:p w14:paraId="7D04C08E" w14:textId="77777777" w:rsidR="00310044" w:rsidRPr="00580B64" w:rsidRDefault="00310044">
      <w:pPr>
        <w:numPr>
          <w:ilvl w:val="0"/>
          <w:numId w:val="87"/>
        </w:numPr>
        <w:tabs>
          <w:tab w:val="clear" w:pos="1041"/>
          <w:tab w:val="num" w:pos="567"/>
        </w:tabs>
        <w:spacing w:after="0" w:line="240" w:lineRule="exact"/>
        <w:ind w:left="567"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синтетични аналоги — етилморфін, бупренорфін, нальбуфін, налорфін, налоксон, налтрексон;</w:t>
      </w:r>
    </w:p>
    <w:p w14:paraId="3A5C0E28" w14:textId="77777777" w:rsidR="00310044" w:rsidRPr="00580B64" w:rsidRDefault="00310044" w:rsidP="0031004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б) </w:t>
      </w:r>
      <w:r w:rsidRPr="00580B64">
        <w:rPr>
          <w:rFonts w:ascii="Times New Roman" w:hAnsi="Times New Roman" w:cs="Times New Roman"/>
          <w:i/>
          <w:snapToGrid w:val="0"/>
          <w:sz w:val="24"/>
          <w:szCs w:val="24"/>
          <w:lang w:val="uk-UA"/>
        </w:rPr>
        <w:t>бензоморфани</w:t>
      </w:r>
      <w:r w:rsidRPr="00580B64">
        <w:rPr>
          <w:rFonts w:ascii="Times New Roman" w:hAnsi="Times New Roman" w:cs="Times New Roman"/>
          <w:snapToGrid w:val="0"/>
          <w:sz w:val="24"/>
          <w:szCs w:val="24"/>
          <w:lang w:val="uk-UA"/>
        </w:rPr>
        <w:t xml:space="preserve"> — пентазоцин;</w:t>
      </w:r>
    </w:p>
    <w:p w14:paraId="7897F70F" w14:textId="77777777" w:rsidR="00310044" w:rsidRPr="00580B64" w:rsidRDefault="00310044" w:rsidP="0031004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в) </w:t>
      </w:r>
      <w:r w:rsidRPr="00580B64">
        <w:rPr>
          <w:rFonts w:ascii="Times New Roman" w:hAnsi="Times New Roman" w:cs="Times New Roman"/>
          <w:i/>
          <w:snapToGrid w:val="0"/>
          <w:sz w:val="24"/>
          <w:szCs w:val="24"/>
          <w:lang w:val="uk-UA"/>
        </w:rPr>
        <w:t>морфінани</w:t>
      </w:r>
      <w:r w:rsidRPr="00580B64">
        <w:rPr>
          <w:rFonts w:ascii="Times New Roman" w:hAnsi="Times New Roman" w:cs="Times New Roman"/>
          <w:snapToGrid w:val="0"/>
          <w:sz w:val="24"/>
          <w:szCs w:val="24"/>
          <w:lang w:val="uk-UA"/>
        </w:rPr>
        <w:t xml:space="preserve"> — буторфанол;</w:t>
      </w:r>
    </w:p>
    <w:p w14:paraId="78EDF52E" w14:textId="77777777" w:rsidR="00310044" w:rsidRPr="00580B64" w:rsidRDefault="00310044" w:rsidP="00310044">
      <w:pPr>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г) похідні </w:t>
      </w:r>
      <w:r w:rsidRPr="00580B64">
        <w:rPr>
          <w:rFonts w:ascii="Times New Roman" w:hAnsi="Times New Roman" w:cs="Times New Roman"/>
          <w:i/>
          <w:snapToGrid w:val="0"/>
          <w:sz w:val="24"/>
          <w:szCs w:val="24"/>
          <w:lang w:val="uk-UA"/>
        </w:rPr>
        <w:t>фенілпіперидину</w:t>
      </w:r>
      <w:r w:rsidRPr="00580B64">
        <w:rPr>
          <w:rFonts w:ascii="Times New Roman" w:hAnsi="Times New Roman" w:cs="Times New Roman"/>
          <w:snapToGrid w:val="0"/>
          <w:sz w:val="24"/>
          <w:szCs w:val="24"/>
          <w:lang w:val="uk-UA"/>
        </w:rPr>
        <w:t xml:space="preserve"> — промедол, фентаніл, просідол, дипідолор, лоперамид (імодіум);</w:t>
      </w:r>
    </w:p>
    <w:p w14:paraId="5BE3D3EE" w14:textId="77777777" w:rsidR="00310044" w:rsidRPr="00580B64" w:rsidRDefault="00310044" w:rsidP="0031004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д) похідні </w:t>
      </w:r>
      <w:r w:rsidRPr="00580B64">
        <w:rPr>
          <w:rFonts w:ascii="Times New Roman" w:hAnsi="Times New Roman" w:cs="Times New Roman"/>
          <w:i/>
          <w:snapToGrid w:val="0"/>
          <w:sz w:val="24"/>
          <w:szCs w:val="24"/>
          <w:lang w:val="uk-UA"/>
        </w:rPr>
        <w:t>гептанона</w:t>
      </w:r>
      <w:r w:rsidRPr="00580B64">
        <w:rPr>
          <w:rFonts w:ascii="Times New Roman" w:hAnsi="Times New Roman" w:cs="Times New Roman"/>
          <w:snapToGrid w:val="0"/>
          <w:sz w:val="24"/>
          <w:szCs w:val="24"/>
          <w:lang w:val="uk-UA"/>
        </w:rPr>
        <w:t xml:space="preserve"> — метадон, пальфіум;</w:t>
      </w:r>
    </w:p>
    <w:p w14:paraId="4E4632CB" w14:textId="77777777" w:rsidR="00310044" w:rsidRPr="00580B64" w:rsidRDefault="00310044" w:rsidP="00310044">
      <w:pPr>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е) похідні </w:t>
      </w:r>
      <w:r w:rsidRPr="00580B64">
        <w:rPr>
          <w:rFonts w:ascii="Times New Roman" w:hAnsi="Times New Roman" w:cs="Times New Roman"/>
          <w:i/>
          <w:snapToGrid w:val="0"/>
          <w:sz w:val="24"/>
          <w:szCs w:val="24"/>
          <w:lang w:val="uk-UA"/>
        </w:rPr>
        <w:t>різних хімічних груп</w:t>
      </w:r>
      <w:r w:rsidRPr="00580B64">
        <w:rPr>
          <w:rFonts w:ascii="Times New Roman" w:hAnsi="Times New Roman" w:cs="Times New Roman"/>
          <w:snapToGrid w:val="0"/>
          <w:sz w:val="24"/>
          <w:szCs w:val="24"/>
          <w:lang w:val="uk-UA"/>
        </w:rPr>
        <w:t xml:space="preserve"> — трамадол, тилідин. </w:t>
      </w:r>
    </w:p>
    <w:p w14:paraId="76176DB5" w14:textId="77777777" w:rsidR="00310044" w:rsidRPr="00580B64" w:rsidRDefault="00310044" w:rsidP="00310044">
      <w:pPr>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7. Ноцицептивна система. Опіатні рецептори, типи. Енкефаліни і ендорфіни. Біологічна роль.</w:t>
      </w:r>
    </w:p>
    <w:p w14:paraId="7BD8C265" w14:textId="77777777" w:rsidR="00310044" w:rsidRPr="00580B64" w:rsidRDefault="00310044" w:rsidP="00310044">
      <w:pPr>
        <w:spacing w:after="0" w:line="240" w:lineRule="exact"/>
        <w:ind w:firstLine="426"/>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8. Класифікація НАРКОТИЧНИХ АНАЛГЕТИКІВ </w:t>
      </w:r>
      <w:r w:rsidRPr="00580B64">
        <w:rPr>
          <w:rFonts w:ascii="Times New Roman" w:hAnsi="Times New Roman" w:cs="Times New Roman"/>
          <w:b/>
          <w:snapToGrid w:val="0"/>
          <w:sz w:val="24"/>
          <w:szCs w:val="24"/>
          <w:lang w:val="uk-UA"/>
        </w:rPr>
        <w:t>за спорідненістю до опіатних рецепторів:</w:t>
      </w:r>
    </w:p>
    <w:p w14:paraId="45A69075" w14:textId="77777777" w:rsidR="00310044" w:rsidRPr="00580B64" w:rsidRDefault="00310044">
      <w:pPr>
        <w:numPr>
          <w:ilvl w:val="0"/>
          <w:numId w:val="88"/>
        </w:numPr>
        <w:tabs>
          <w:tab w:val="clear" w:pos="75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i/>
          <w:snapToGrid w:val="0"/>
          <w:sz w:val="24"/>
          <w:szCs w:val="24"/>
          <w:lang w:val="uk-UA"/>
        </w:rPr>
        <w:t>агоністи</w:t>
      </w:r>
      <w:r w:rsidRPr="00580B64">
        <w:rPr>
          <w:rFonts w:ascii="Times New Roman" w:hAnsi="Times New Roman" w:cs="Times New Roman"/>
          <w:snapToGrid w:val="0"/>
          <w:sz w:val="24"/>
          <w:szCs w:val="24"/>
          <w:lang w:val="uk-UA"/>
        </w:rPr>
        <w:t xml:space="preserve"> опіатних рецепторів (сильні — морфін, промедол, фентаніл, метадон, просидол; слабкі — кодеин, омнопон);</w:t>
      </w:r>
    </w:p>
    <w:p w14:paraId="2200A469" w14:textId="77777777" w:rsidR="00310044" w:rsidRPr="00580B64" w:rsidRDefault="00310044">
      <w:pPr>
        <w:numPr>
          <w:ilvl w:val="0"/>
          <w:numId w:val="88"/>
        </w:numPr>
        <w:tabs>
          <w:tab w:val="clear" w:pos="75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i/>
          <w:snapToGrid w:val="0"/>
          <w:sz w:val="24"/>
          <w:szCs w:val="24"/>
          <w:lang w:val="uk-UA"/>
        </w:rPr>
        <w:t>агоністи-антагоністи</w:t>
      </w:r>
      <w:r w:rsidRPr="00580B64">
        <w:rPr>
          <w:rFonts w:ascii="Times New Roman" w:hAnsi="Times New Roman" w:cs="Times New Roman"/>
          <w:snapToGrid w:val="0"/>
          <w:sz w:val="24"/>
          <w:szCs w:val="24"/>
          <w:lang w:val="uk-UA"/>
        </w:rPr>
        <w:t xml:space="preserve"> (бупренорфін, нальбуфін, буторфанол, пентазоцин, трамадол, тилідин, налорфін);</w:t>
      </w:r>
    </w:p>
    <w:p w14:paraId="0DB003B3" w14:textId="77777777" w:rsidR="00310044" w:rsidRPr="00580B64" w:rsidRDefault="00310044">
      <w:pPr>
        <w:numPr>
          <w:ilvl w:val="0"/>
          <w:numId w:val="88"/>
        </w:numPr>
        <w:tabs>
          <w:tab w:val="clear" w:pos="757"/>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i/>
          <w:snapToGrid w:val="0"/>
          <w:sz w:val="24"/>
          <w:szCs w:val="24"/>
          <w:lang w:val="uk-UA"/>
        </w:rPr>
        <w:t>антагоністі</w:t>
      </w:r>
      <w:r w:rsidRPr="00580B64">
        <w:rPr>
          <w:rFonts w:ascii="Times New Roman" w:hAnsi="Times New Roman" w:cs="Times New Roman"/>
          <w:snapToGrid w:val="0"/>
          <w:sz w:val="24"/>
          <w:szCs w:val="24"/>
          <w:lang w:val="uk-UA"/>
        </w:rPr>
        <w:t xml:space="preserve"> (налоксон, налтрексон). </w:t>
      </w:r>
    </w:p>
    <w:p w14:paraId="348A9C4E" w14:textId="77777777" w:rsidR="00310044" w:rsidRPr="00580B64" w:rsidRDefault="00310044" w:rsidP="00310044">
      <w:pPr>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9. Фармакокінетика і фармакодинаміка морфіну. </w:t>
      </w:r>
    </w:p>
    <w:p w14:paraId="449B319B" w14:textId="77777777" w:rsidR="00310044" w:rsidRPr="00580B64" w:rsidRDefault="00310044" w:rsidP="00310044">
      <w:pPr>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 Порівняльна характеристика наркотичних аналгетиків.</w:t>
      </w:r>
    </w:p>
    <w:p w14:paraId="10CAD5E9" w14:textId="77777777" w:rsidR="00310044" w:rsidRPr="00580B64" w:rsidRDefault="00310044" w:rsidP="00310044">
      <w:pPr>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11. Показання та протипоказання. Небажані ефекти.</w:t>
      </w:r>
    </w:p>
    <w:p w14:paraId="507D13E0" w14:textId="77777777" w:rsidR="00310044" w:rsidRPr="00580B64" w:rsidRDefault="00310044">
      <w:pPr>
        <w:numPr>
          <w:ilvl w:val="0"/>
          <w:numId w:val="75"/>
        </w:numPr>
        <w:tabs>
          <w:tab w:val="clear" w:pos="1040"/>
          <w:tab w:val="num" w:pos="709"/>
        </w:tabs>
        <w:spacing w:after="0" w:line="240" w:lineRule="exact"/>
        <w:ind w:right="-1" w:firstLine="425"/>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 xml:space="preserve"> Фармакобезпечність і взаємозамінність препаратів.</w:t>
      </w:r>
    </w:p>
    <w:p w14:paraId="6970561C" w14:textId="77777777" w:rsidR="00310044" w:rsidRPr="00580B64" w:rsidRDefault="00310044" w:rsidP="00310044">
      <w:pPr>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13. Гостре і хронічне отруєння наркотичними аналгетиками. Лікування. Медицичні і соціальні аспекти наркоманій.</w:t>
      </w:r>
    </w:p>
    <w:p w14:paraId="01344A39" w14:textId="77777777" w:rsidR="00310044" w:rsidRPr="00580B64" w:rsidRDefault="00310044" w:rsidP="00310044">
      <w:pPr>
        <w:spacing w:line="240" w:lineRule="exact"/>
        <w:ind w:firstLine="425"/>
        <w:jc w:val="both"/>
        <w:rPr>
          <w:rFonts w:ascii="Times New Roman" w:hAnsi="Times New Roman" w:cs="Times New Roman"/>
          <w:b/>
          <w:snapToGrid w:val="0"/>
          <w:lang w:val="uk-UA"/>
        </w:rPr>
      </w:pPr>
    </w:p>
    <w:p w14:paraId="4E101086" w14:textId="77777777" w:rsidR="00310044" w:rsidRPr="00580B64" w:rsidRDefault="00310044" w:rsidP="00310044">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2B3F82FB" w14:textId="34BB14C1" w:rsidR="00310044" w:rsidRPr="00580B64" w:rsidRDefault="00310044">
      <w:pPr>
        <w:pStyle w:val="a5"/>
        <w:numPr>
          <w:ilvl w:val="0"/>
          <w:numId w:val="89"/>
        </w:numPr>
        <w:tabs>
          <w:tab w:val="left" w:pos="2688"/>
        </w:tabs>
        <w:spacing w:line="240" w:lineRule="exact"/>
        <w:jc w:val="both"/>
        <w:rPr>
          <w:snapToGrid w:val="0"/>
          <w:sz w:val="24"/>
          <w:szCs w:val="24"/>
          <w:lang w:val="uk-UA"/>
        </w:rPr>
      </w:pPr>
      <w:r w:rsidRPr="00580B64">
        <w:rPr>
          <w:snapToGrid w:val="0"/>
          <w:sz w:val="24"/>
          <w:szCs w:val="24"/>
          <w:lang w:val="uk-UA"/>
        </w:rPr>
        <w:t>Після використання знеболювального засобу у хворого виявлена обстипація та затримка сечі. Який препарат використали? Випишіть рецепт, назвіть класифікацію та поясніть фармакодинаміку.</w:t>
      </w:r>
    </w:p>
    <w:p w14:paraId="6A880D5D" w14:textId="77777777" w:rsidR="00310044" w:rsidRPr="00580B64" w:rsidRDefault="00310044">
      <w:pPr>
        <w:pStyle w:val="a5"/>
        <w:numPr>
          <w:ilvl w:val="0"/>
          <w:numId w:val="89"/>
        </w:numPr>
        <w:tabs>
          <w:tab w:val="left" w:pos="2688"/>
        </w:tabs>
        <w:spacing w:line="240" w:lineRule="exact"/>
        <w:jc w:val="both"/>
        <w:rPr>
          <w:snapToGrid w:val="0"/>
          <w:sz w:val="24"/>
          <w:szCs w:val="24"/>
          <w:lang w:val="uk-UA"/>
        </w:rPr>
      </w:pPr>
      <w:r w:rsidRPr="00580B64">
        <w:rPr>
          <w:snapToGrid w:val="0"/>
          <w:sz w:val="24"/>
          <w:szCs w:val="24"/>
          <w:lang w:val="uk-UA"/>
        </w:rPr>
        <w:t xml:space="preserve">До приймального відділення надійшов хворий у непритомному стані. Шкіра холодна, зіниці звужені, дихання з утрудненням, відзначається періодичність по типу Чейн-Стокса, артеріальний тиск знижений, сечовий міхур переповнений. Ппоставлений діагноз: отруєння морфіном. Який препарат необхідно застосувати в якості антагоністу?  </w:t>
      </w:r>
    </w:p>
    <w:p w14:paraId="511AB317" w14:textId="77777777" w:rsidR="00310044" w:rsidRPr="00580B64" w:rsidRDefault="00310044">
      <w:pPr>
        <w:pStyle w:val="a5"/>
        <w:numPr>
          <w:ilvl w:val="0"/>
          <w:numId w:val="89"/>
        </w:numPr>
        <w:tabs>
          <w:tab w:val="left" w:pos="2688"/>
        </w:tabs>
        <w:spacing w:line="240" w:lineRule="exact"/>
        <w:jc w:val="both"/>
        <w:rPr>
          <w:snapToGrid w:val="0"/>
          <w:sz w:val="24"/>
          <w:szCs w:val="24"/>
          <w:lang w:val="uk-UA"/>
        </w:rPr>
      </w:pPr>
      <w:r w:rsidRPr="00580B64">
        <w:rPr>
          <w:snapToGrid w:val="0"/>
          <w:sz w:val="24"/>
          <w:szCs w:val="24"/>
          <w:lang w:val="uk-UA"/>
        </w:rPr>
        <w:t>У роділлі 35 років виявляється больовий синдром, зв'язаний з затримкою першого періоду родів. Який препарат краще за все слід застосувати для зменшення болі?</w:t>
      </w:r>
    </w:p>
    <w:p w14:paraId="4279BE3B" w14:textId="3993E1DB" w:rsidR="00310044" w:rsidRPr="00580B64" w:rsidRDefault="00310044">
      <w:pPr>
        <w:pStyle w:val="a5"/>
        <w:numPr>
          <w:ilvl w:val="0"/>
          <w:numId w:val="89"/>
        </w:numPr>
        <w:tabs>
          <w:tab w:val="left" w:pos="2688"/>
        </w:tabs>
        <w:spacing w:line="240" w:lineRule="exact"/>
        <w:jc w:val="both"/>
        <w:rPr>
          <w:snapToGrid w:val="0"/>
          <w:sz w:val="24"/>
          <w:szCs w:val="24"/>
          <w:lang w:val="uk-UA"/>
        </w:rPr>
      </w:pPr>
      <w:r w:rsidRPr="00580B64">
        <w:rPr>
          <w:snapToGrid w:val="0"/>
          <w:sz w:val="24"/>
          <w:szCs w:val="24"/>
          <w:lang w:val="uk-UA"/>
        </w:rPr>
        <w:t>До прийомного відділення був доставлений хворий 30 років після автомобільної аварії з переломом кістки стегна. У хворого різко знижений АТ 70 – 40, слабкий пульс, посилена больова реакція на найменший дотик в області пошкодження. Що необхідно вести хворому для профілактики травматичного шоку?</w:t>
      </w:r>
    </w:p>
    <w:p w14:paraId="723E936E" w14:textId="77777777" w:rsidR="00310044" w:rsidRPr="00580B64" w:rsidRDefault="00310044">
      <w:pPr>
        <w:pStyle w:val="a5"/>
        <w:numPr>
          <w:ilvl w:val="0"/>
          <w:numId w:val="89"/>
        </w:numPr>
        <w:tabs>
          <w:tab w:val="left" w:pos="2688"/>
        </w:tabs>
        <w:spacing w:line="240" w:lineRule="exact"/>
        <w:jc w:val="both"/>
        <w:rPr>
          <w:snapToGrid w:val="0"/>
          <w:sz w:val="24"/>
          <w:szCs w:val="24"/>
          <w:lang w:val="uk-UA"/>
        </w:rPr>
      </w:pPr>
      <w:r w:rsidRPr="00580B64">
        <w:rPr>
          <w:snapToGrid w:val="0"/>
          <w:sz w:val="24"/>
          <w:szCs w:val="24"/>
          <w:lang w:val="uk-UA"/>
        </w:rPr>
        <w:t>Юнак 15 років звернувся до невропатолога з приводу болів, пов`язаних з невритом. Він попрохав дати знеболюючий засіб трамал. Однак лікар відмовився призначити трамал, посилаючись на можливість ускладнення. Які недоліки цього препарату перешкоджають його призначенню при невриті?</w:t>
      </w:r>
    </w:p>
    <w:p w14:paraId="0C273F7A" w14:textId="77777777" w:rsidR="00310044" w:rsidRPr="00580B64" w:rsidRDefault="00310044" w:rsidP="002E004D">
      <w:pPr>
        <w:pStyle w:val="a5"/>
        <w:tabs>
          <w:tab w:val="left" w:pos="2688"/>
        </w:tabs>
        <w:spacing w:line="240" w:lineRule="exact"/>
        <w:ind w:left="785"/>
        <w:jc w:val="both"/>
        <w:rPr>
          <w:snapToGrid w:val="0"/>
          <w:sz w:val="24"/>
          <w:szCs w:val="24"/>
          <w:lang w:val="uk-UA"/>
        </w:rPr>
      </w:pPr>
    </w:p>
    <w:p w14:paraId="58BAEE3B" w14:textId="77777777" w:rsidR="00310044" w:rsidRPr="002E004D" w:rsidRDefault="00310044" w:rsidP="00310044">
      <w:pPr>
        <w:spacing w:after="0" w:line="240" w:lineRule="auto"/>
        <w:ind w:right="-1"/>
        <w:rPr>
          <w:rFonts w:ascii="Times New Roman" w:hAnsi="Times New Roman" w:cs="Times New Roman"/>
          <w:b/>
          <w:bCs/>
          <w:lang w:val="uk-UA"/>
        </w:rPr>
      </w:pPr>
      <w:r w:rsidRPr="002E004D">
        <w:rPr>
          <w:rFonts w:ascii="Times New Roman" w:hAnsi="Times New Roman" w:cs="Times New Roman"/>
          <w:b/>
          <w:bCs/>
          <w:sz w:val="24"/>
          <w:szCs w:val="24"/>
          <w:lang w:val="uk-UA"/>
        </w:rPr>
        <w:t xml:space="preserve">3. Формування професійних вмінь, навичок </w:t>
      </w:r>
    </w:p>
    <w:p w14:paraId="16522F25" w14:textId="77777777" w:rsidR="00310044" w:rsidRPr="00580B64" w:rsidRDefault="00310044" w:rsidP="00310044">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69E74C85" w14:textId="77777777" w:rsidR="00310044" w:rsidRPr="00580B64" w:rsidRDefault="00310044" w:rsidP="00310044">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696F7F5A" w14:textId="009C01C5" w:rsidR="00310044" w:rsidRPr="00580B64" w:rsidRDefault="00310044" w:rsidP="00310044">
      <w:pPr>
        <w:spacing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2E004D">
        <w:rPr>
          <w:rFonts w:ascii="Times New Roman" w:hAnsi="Times New Roman" w:cs="Times New Roman"/>
          <w:snapToGrid w:val="0"/>
          <w:sz w:val="24"/>
          <w:szCs w:val="24"/>
          <w:lang w:val="uk-UA"/>
        </w:rPr>
        <w:t xml:space="preserve">Виписати рецепти і </w:t>
      </w:r>
      <w:r w:rsidR="002E004D" w:rsidRPr="002E004D">
        <w:rPr>
          <w:rFonts w:ascii="Times New Roman" w:hAnsi="Times New Roman" w:cs="Times New Roman"/>
          <w:snapToGrid w:val="0"/>
          <w:sz w:val="24"/>
          <w:szCs w:val="24"/>
          <w:lang w:val="uk-UA"/>
        </w:rPr>
        <w:t>обґрунтувати</w:t>
      </w:r>
      <w:r w:rsidRPr="002E004D">
        <w:rPr>
          <w:rFonts w:ascii="Times New Roman" w:hAnsi="Times New Roman" w:cs="Times New Roman"/>
          <w:snapToGrid w:val="0"/>
          <w:sz w:val="24"/>
          <w:szCs w:val="24"/>
          <w:lang w:val="uk-UA"/>
        </w:rPr>
        <w:t xml:space="preserve"> вибір препарату:</w:t>
      </w:r>
    </w:p>
    <w:p w14:paraId="1BAB35AB"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при травматичному шоці;</w:t>
      </w:r>
    </w:p>
    <w:p w14:paraId="1236AAA1"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 іноперабельній формі злоякісної пухлини;</w:t>
      </w:r>
    </w:p>
    <w:p w14:paraId="563C9D3B"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аналгетик для нейролептаналгезії;</w:t>
      </w:r>
    </w:p>
    <w:p w14:paraId="6E68C9DB"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для купірування кашлю при пневмотораксі;</w:t>
      </w:r>
    </w:p>
    <w:p w14:paraId="4514C634"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для обезболювания пологів;</w:t>
      </w:r>
    </w:p>
    <w:p w14:paraId="4904853E"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 печінковій коліці;</w:t>
      </w:r>
    </w:p>
    <w:p w14:paraId="4D7878E2"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новогаленовий препарат опію;</w:t>
      </w:r>
    </w:p>
    <w:p w14:paraId="21C25C61"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наркотичний аналгетик при запаленні райдужної оболонки;</w:t>
      </w:r>
    </w:p>
    <w:p w14:paraId="385ECCC1"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антидот при отруєнні морфіном;</w:t>
      </w:r>
    </w:p>
    <w:p w14:paraId="27E1E7F3"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агоніст-антагоніст опіатних рецепторів;</w:t>
      </w:r>
    </w:p>
    <w:p w14:paraId="208C14F8"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наркотичний анальгетик із групи фенілпіперидину;</w:t>
      </w:r>
    </w:p>
    <w:p w14:paraId="390D30B5" w14:textId="22C784AC"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w:t>
      </w:r>
      <w:r w:rsidR="002E004D">
        <w:rPr>
          <w:rFonts w:ascii="Times New Roman" w:hAnsi="Times New Roman" w:cs="Times New Roman"/>
          <w:snapToGrid w:val="0"/>
          <w:sz w:val="24"/>
          <w:szCs w:val="24"/>
          <w:lang w:val="uk-UA"/>
        </w:rPr>
        <w:t>е</w:t>
      </w:r>
      <w:r w:rsidRPr="00580B64">
        <w:rPr>
          <w:rFonts w:ascii="Times New Roman" w:hAnsi="Times New Roman" w:cs="Times New Roman"/>
          <w:snapToGrid w:val="0"/>
          <w:sz w:val="24"/>
          <w:szCs w:val="24"/>
          <w:lang w:val="uk-UA"/>
        </w:rPr>
        <w:t>парат заміни морфіну;</w:t>
      </w:r>
    </w:p>
    <w:p w14:paraId="4A125596" w14:textId="77777777" w:rsidR="00310044" w:rsidRPr="00580B64" w:rsidRDefault="00310044">
      <w:pPr>
        <w:numPr>
          <w:ilvl w:val="0"/>
          <w:numId w:val="90"/>
        </w:numPr>
        <w:tabs>
          <w:tab w:val="clear" w:pos="360"/>
          <w:tab w:val="left" w:pos="284"/>
        </w:tabs>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похідне бензоморфанів.</w:t>
      </w:r>
    </w:p>
    <w:p w14:paraId="002628CE" w14:textId="77777777" w:rsidR="00310044" w:rsidRPr="00580B64" w:rsidRDefault="00310044" w:rsidP="00310044">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52F809FA" w14:textId="77777777" w:rsidR="00310044" w:rsidRPr="00580B64" w:rsidRDefault="00310044" w:rsidP="00310044">
      <w:pPr>
        <w:tabs>
          <w:tab w:val="num" w:pos="652"/>
        </w:tabs>
        <w:spacing w:line="240" w:lineRule="exact"/>
        <w:ind w:left="454" w:right="-1"/>
        <w:jc w:val="both"/>
        <w:rPr>
          <w:rFonts w:ascii="Times New Roman" w:hAnsi="Times New Roman" w:cs="Times New Roman"/>
          <w:b/>
          <w:snapToGrid w:val="0"/>
          <w:sz w:val="24"/>
          <w:szCs w:val="24"/>
          <w:lang w:val="uk-UA"/>
        </w:rPr>
      </w:pPr>
    </w:p>
    <w:p w14:paraId="10A39CEF" w14:textId="77777777" w:rsidR="00310044" w:rsidRPr="00580B64" w:rsidRDefault="00310044" w:rsidP="00310044">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285CFD26" w14:textId="77777777" w:rsidR="00310044" w:rsidRPr="002E004D" w:rsidRDefault="00310044">
      <w:pPr>
        <w:widowControl w:val="0"/>
        <w:numPr>
          <w:ilvl w:val="0"/>
          <w:numId w:val="91"/>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2E004D">
        <w:rPr>
          <w:rFonts w:ascii="Times New Roman" w:hAnsi="Times New Roman" w:cs="Times New Roman"/>
          <w:i/>
          <w:iCs/>
          <w:snapToGrid w:val="0"/>
          <w:sz w:val="24"/>
          <w:szCs w:val="24"/>
          <w:lang w:val="uk-UA"/>
        </w:rPr>
        <w:t>Хворій з явищами гострої інтоксикації морфіном був введений налоксон, який швидко покращив її стан. Який переважний механізм дії цього препарату?</w:t>
      </w:r>
    </w:p>
    <w:p w14:paraId="475EE884" w14:textId="77777777" w:rsidR="00310044" w:rsidRPr="00580B64" w:rsidRDefault="00310044" w:rsidP="00310044">
      <w:pPr>
        <w:widowControl w:val="0"/>
        <w:tabs>
          <w:tab w:val="left" w:pos="90"/>
          <w:tab w:val="left" w:pos="221"/>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Блокада серотонінових рецепторів.</w:t>
      </w:r>
    </w:p>
    <w:p w14:paraId="1F0AF389"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Блокада ГАМК-рецепторів.</w:t>
      </w:r>
    </w:p>
    <w:p w14:paraId="022D919C"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Конкурентна блокада мю-опіатних рецепторів.</w:t>
      </w:r>
    </w:p>
    <w:p w14:paraId="2937C20C" w14:textId="77777777" w:rsidR="00310044" w:rsidRPr="00580B64" w:rsidRDefault="00310044" w:rsidP="00310044">
      <w:pPr>
        <w:widowControl w:val="0"/>
        <w:tabs>
          <w:tab w:val="left" w:pos="90"/>
          <w:tab w:val="left" w:pos="241"/>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Блокада бензодіазепінових рецепторів.</w:t>
      </w:r>
    </w:p>
    <w:p w14:paraId="5B1C1EED" w14:textId="77777777" w:rsidR="00310044" w:rsidRPr="00580B64" w:rsidRDefault="00310044" w:rsidP="00310044">
      <w:pPr>
        <w:widowControl w:val="0"/>
        <w:tabs>
          <w:tab w:val="left" w:pos="90"/>
          <w:tab w:val="left" w:pos="226"/>
        </w:tabs>
        <w:spacing w:after="0" w:line="240" w:lineRule="exact"/>
        <w:ind w:left="567"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Блокада сигма-опіатних рецепторів.</w:t>
      </w:r>
    </w:p>
    <w:p w14:paraId="60DB4F66" w14:textId="77777777" w:rsidR="00310044" w:rsidRPr="00580B64" w:rsidRDefault="00310044" w:rsidP="00310044">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5881EC12" w14:textId="77777777" w:rsidR="00310044" w:rsidRPr="002E004D" w:rsidRDefault="00310044">
      <w:pPr>
        <w:widowControl w:val="0"/>
        <w:numPr>
          <w:ilvl w:val="0"/>
          <w:numId w:val="91"/>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2E004D">
        <w:rPr>
          <w:rFonts w:ascii="Times New Roman" w:hAnsi="Times New Roman" w:cs="Times New Roman"/>
          <w:i/>
          <w:iCs/>
          <w:snapToGrid w:val="0"/>
          <w:sz w:val="24"/>
          <w:szCs w:val="24"/>
          <w:lang w:val="uk-UA"/>
        </w:rPr>
        <w:t>Нестероїднi протизапальнi засоби використовують у медичнiй практицi для лiкування ревматоїдного артриту, остеоартрозу, запальних захворювань сполучної тканини. Активнiсть якого ферменту гальмують цi препарати?</w:t>
      </w:r>
    </w:p>
    <w:p w14:paraId="3EF4FE50"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Циклооксигеназа</w:t>
      </w:r>
    </w:p>
    <w:p w14:paraId="57CD0D17"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Гексокiназа</w:t>
      </w:r>
    </w:p>
    <w:p w14:paraId="707C16E0"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Сукцинатдегiдрогеназа</w:t>
      </w:r>
    </w:p>
    <w:p w14:paraId="63868250"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Амiнотрансфераза</w:t>
      </w:r>
    </w:p>
    <w:p w14:paraId="3A42297B" w14:textId="77777777" w:rsidR="00310044" w:rsidRPr="00580B64" w:rsidRDefault="00310044" w:rsidP="00310044">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Ксантиноксидаза</w:t>
      </w:r>
    </w:p>
    <w:p w14:paraId="173E152C" w14:textId="77777777" w:rsidR="00310044" w:rsidRPr="00580B64" w:rsidRDefault="00310044" w:rsidP="00310044">
      <w:pPr>
        <w:widowControl w:val="0"/>
        <w:tabs>
          <w:tab w:val="left" w:pos="90"/>
          <w:tab w:val="left" w:pos="226"/>
        </w:tabs>
        <w:spacing w:after="0" w:line="240" w:lineRule="exact"/>
        <w:ind w:left="567"/>
        <w:jc w:val="both"/>
        <w:rPr>
          <w:rFonts w:ascii="Times New Roman" w:hAnsi="Times New Roman" w:cs="Times New Roman"/>
          <w:snapToGrid w:val="0"/>
          <w:color w:val="000000"/>
          <w:sz w:val="24"/>
          <w:szCs w:val="24"/>
          <w:lang w:val="uk-UA"/>
        </w:rPr>
      </w:pPr>
    </w:p>
    <w:p w14:paraId="43BF0962" w14:textId="498C1661" w:rsidR="00310044" w:rsidRPr="002E004D" w:rsidRDefault="00310044">
      <w:pPr>
        <w:widowControl w:val="0"/>
        <w:numPr>
          <w:ilvl w:val="0"/>
          <w:numId w:val="91"/>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2E004D">
        <w:rPr>
          <w:rFonts w:ascii="Times New Roman" w:hAnsi="Times New Roman" w:cs="Times New Roman"/>
          <w:i/>
          <w:iCs/>
          <w:snapToGrid w:val="0"/>
          <w:sz w:val="24"/>
          <w:szCs w:val="24"/>
          <w:lang w:val="uk-UA"/>
        </w:rPr>
        <w:t>У хворого 55-ти рокiв на 4-й день лiкування iндометацином виникла шлункова кровотеча внаслiдок утворення виразки слизової оболонки шлунк</w:t>
      </w:r>
      <w:r w:rsidR="002E004D">
        <w:rPr>
          <w:rFonts w:ascii="Times New Roman" w:hAnsi="Times New Roman" w:cs="Times New Roman"/>
          <w:i/>
          <w:iCs/>
          <w:snapToGrid w:val="0"/>
          <w:sz w:val="24"/>
          <w:szCs w:val="24"/>
          <w:lang w:val="uk-UA"/>
        </w:rPr>
        <w:t>у</w:t>
      </w:r>
      <w:r w:rsidRPr="002E004D">
        <w:rPr>
          <w:rFonts w:ascii="Times New Roman" w:hAnsi="Times New Roman" w:cs="Times New Roman"/>
          <w:i/>
          <w:iCs/>
          <w:snapToGrid w:val="0"/>
          <w:sz w:val="24"/>
          <w:szCs w:val="24"/>
          <w:lang w:val="uk-UA"/>
        </w:rPr>
        <w:t>. Ульцерогенна дiя препарату пов’язана iз зменшенням активностi такого ферменту:</w:t>
      </w:r>
    </w:p>
    <w:p w14:paraId="7B84FD51"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А</w:t>
      </w:r>
      <w:r w:rsidRPr="00580B64">
        <w:rPr>
          <w:rFonts w:ascii="Times New Roman" w:hAnsi="Times New Roman" w:cs="Times New Roman"/>
          <w:snapToGrid w:val="0"/>
          <w:sz w:val="24"/>
          <w:szCs w:val="24"/>
          <w:lang w:val="uk-UA"/>
        </w:rPr>
        <w:tab/>
        <w:t>Циклооксигеназа-1 (ЦОГ-1)</w:t>
      </w:r>
    </w:p>
    <w:p w14:paraId="37F6F82C"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Циклооксигеназа-2 (ЦОГ-2)</w:t>
      </w:r>
    </w:p>
    <w:p w14:paraId="189B919E"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Лiпооксигеназа (ЛОГ)</w:t>
      </w:r>
    </w:p>
    <w:p w14:paraId="232E27E0"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Тромбоксансинтетаза</w:t>
      </w:r>
    </w:p>
    <w:p w14:paraId="3CBC8F2C"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Простациклiнсинтетаза</w:t>
      </w:r>
    </w:p>
    <w:p w14:paraId="28CD59D0"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p>
    <w:p w14:paraId="68FB3755" w14:textId="77777777" w:rsidR="00310044" w:rsidRPr="00580B64" w:rsidRDefault="00310044">
      <w:pPr>
        <w:widowControl w:val="0"/>
        <w:numPr>
          <w:ilvl w:val="0"/>
          <w:numId w:val="91"/>
        </w:numPr>
        <w:tabs>
          <w:tab w:val="left" w:pos="90"/>
          <w:tab w:val="left" w:pos="226"/>
        </w:tabs>
        <w:spacing w:after="0" w:line="240" w:lineRule="exact"/>
        <w:jc w:val="both"/>
        <w:rPr>
          <w:rFonts w:ascii="Times New Roman" w:hAnsi="Times New Roman" w:cs="Times New Roman"/>
          <w:snapToGrid w:val="0"/>
          <w:sz w:val="24"/>
          <w:szCs w:val="24"/>
          <w:lang w:val="uk-UA"/>
        </w:rPr>
      </w:pPr>
      <w:r w:rsidRPr="002E004D">
        <w:rPr>
          <w:rFonts w:ascii="Times New Roman" w:hAnsi="Times New Roman" w:cs="Times New Roman"/>
          <w:i/>
          <w:iCs/>
          <w:snapToGrid w:val="0"/>
          <w:sz w:val="24"/>
          <w:szCs w:val="24"/>
          <w:lang w:val="uk-UA"/>
        </w:rPr>
        <w:t>Студентцi з застудою лiкар призначив жарознижуючий препарат. Вкажiть цей препарат</w:t>
      </w:r>
      <w:r w:rsidRPr="00580B64">
        <w:rPr>
          <w:rFonts w:ascii="Times New Roman" w:hAnsi="Times New Roman" w:cs="Times New Roman"/>
          <w:snapToGrid w:val="0"/>
          <w:sz w:val="24"/>
          <w:szCs w:val="24"/>
          <w:lang w:val="uk-UA"/>
        </w:rPr>
        <w:t>:</w:t>
      </w:r>
    </w:p>
    <w:p w14:paraId="320BFDEA"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Парацетамол</w:t>
      </w:r>
    </w:p>
    <w:p w14:paraId="1118D8B8"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Аскорбiнова кислота</w:t>
      </w:r>
    </w:p>
    <w:p w14:paraId="013ED51A"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Окситоцин</w:t>
      </w:r>
    </w:p>
    <w:p w14:paraId="6281FA25"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Фамотидин</w:t>
      </w:r>
    </w:p>
    <w:p w14:paraId="2F664405"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Цiанокобаламiн</w:t>
      </w:r>
    </w:p>
    <w:p w14:paraId="014C4C50" w14:textId="77777777" w:rsidR="00310044" w:rsidRPr="00580B64" w:rsidRDefault="00310044" w:rsidP="00310044">
      <w:pPr>
        <w:widowControl w:val="0"/>
        <w:tabs>
          <w:tab w:val="left" w:pos="90"/>
          <w:tab w:val="left" w:pos="226"/>
        </w:tabs>
        <w:spacing w:after="0" w:line="240" w:lineRule="exact"/>
        <w:ind w:left="567"/>
        <w:jc w:val="both"/>
        <w:rPr>
          <w:rFonts w:ascii="Times New Roman" w:hAnsi="Times New Roman" w:cs="Times New Roman"/>
          <w:snapToGrid w:val="0"/>
          <w:color w:val="000000"/>
          <w:sz w:val="24"/>
          <w:szCs w:val="24"/>
          <w:lang w:val="uk-UA"/>
        </w:rPr>
      </w:pPr>
    </w:p>
    <w:p w14:paraId="67183A07" w14:textId="77777777" w:rsidR="00310044" w:rsidRPr="002E004D" w:rsidRDefault="00310044">
      <w:pPr>
        <w:widowControl w:val="0"/>
        <w:numPr>
          <w:ilvl w:val="0"/>
          <w:numId w:val="91"/>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2E004D">
        <w:rPr>
          <w:rFonts w:ascii="Times New Roman" w:hAnsi="Times New Roman" w:cs="Times New Roman"/>
          <w:i/>
          <w:iCs/>
          <w:snapToGrid w:val="0"/>
          <w:sz w:val="24"/>
          <w:szCs w:val="24"/>
          <w:lang w:val="uk-UA"/>
        </w:rPr>
        <w:t>Хворому з артритом лiкар призначив парацетамол - iнгiбiтор циклооксигенази. Утворення яких бiологiчно активних сполук гальмується цим препаратом?</w:t>
      </w:r>
    </w:p>
    <w:p w14:paraId="1F7067B3"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Простагландини</w:t>
      </w:r>
    </w:p>
    <w:p w14:paraId="3646F46D"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lastRenderedPageBreak/>
        <w:t>B</w:t>
      </w:r>
      <w:r w:rsidRPr="00580B64">
        <w:rPr>
          <w:rFonts w:ascii="Times New Roman" w:hAnsi="Times New Roman" w:cs="Times New Roman"/>
          <w:snapToGrid w:val="0"/>
          <w:sz w:val="24"/>
          <w:szCs w:val="24"/>
          <w:lang w:val="uk-UA"/>
        </w:rPr>
        <w:tab/>
        <w:t>Катехоламiни</w:t>
      </w:r>
    </w:p>
    <w:p w14:paraId="5B1BCE7D"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Цитокiни</w:t>
      </w:r>
    </w:p>
    <w:p w14:paraId="54CD89E5"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Йодтиронiни</w:t>
      </w:r>
    </w:p>
    <w:p w14:paraId="6C2FF306" w14:textId="77777777" w:rsidR="00310044" w:rsidRPr="00580B64" w:rsidRDefault="00310044" w:rsidP="0031004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Iнтерферони</w:t>
      </w:r>
    </w:p>
    <w:p w14:paraId="55129E6E" w14:textId="77777777" w:rsidR="00310044" w:rsidRPr="00580B64" w:rsidRDefault="00310044" w:rsidP="00310044">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4654C6AA" w14:textId="77777777" w:rsidR="00310044" w:rsidRPr="002E004D" w:rsidRDefault="00310044" w:rsidP="00310044">
      <w:pPr>
        <w:pStyle w:val="Default"/>
        <w:rPr>
          <w:b/>
          <w:bCs/>
          <w:lang w:val="uk-UA"/>
        </w:rPr>
      </w:pPr>
      <w:r w:rsidRPr="002E004D">
        <w:rPr>
          <w:b/>
          <w:bCs/>
          <w:lang w:val="uk-UA"/>
        </w:rPr>
        <w:t xml:space="preserve">4. Підведення підсумків: </w:t>
      </w:r>
    </w:p>
    <w:p w14:paraId="3D564665" w14:textId="77777777" w:rsidR="00310044" w:rsidRPr="00580B64" w:rsidRDefault="00310044" w:rsidP="00310044">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31D753FA" w14:textId="77777777" w:rsidR="00310044" w:rsidRPr="00580B64" w:rsidRDefault="00310044" w:rsidP="00310044">
      <w:pPr>
        <w:pStyle w:val="Default"/>
        <w:rPr>
          <w:snapToGrid w:val="0"/>
          <w:sz w:val="22"/>
          <w:szCs w:val="22"/>
          <w:lang w:val="uk-UA"/>
        </w:rPr>
      </w:pPr>
    </w:p>
    <w:p w14:paraId="322405B9" w14:textId="77777777" w:rsidR="002E004D" w:rsidRPr="00E7057F" w:rsidRDefault="002E004D" w:rsidP="002E004D">
      <w:pPr>
        <w:pStyle w:val="Default"/>
        <w:rPr>
          <w:b/>
          <w:bCs/>
          <w:sz w:val="23"/>
          <w:szCs w:val="23"/>
          <w:lang w:val="uk-UA"/>
        </w:rPr>
      </w:pPr>
      <w:r w:rsidRPr="00E7057F">
        <w:rPr>
          <w:b/>
          <w:bCs/>
          <w:sz w:val="23"/>
          <w:szCs w:val="23"/>
          <w:lang w:val="uk-UA"/>
        </w:rPr>
        <w:t xml:space="preserve">Список рекомендованої літератури: </w:t>
      </w:r>
    </w:p>
    <w:p w14:paraId="2AFC665F" w14:textId="77777777" w:rsidR="002E004D" w:rsidRPr="00580B64" w:rsidRDefault="002E004D" w:rsidP="002E004D">
      <w:pPr>
        <w:pStyle w:val="Default"/>
        <w:rPr>
          <w:sz w:val="23"/>
          <w:szCs w:val="23"/>
          <w:lang w:val="uk-UA"/>
        </w:rPr>
      </w:pPr>
    </w:p>
    <w:p w14:paraId="2FF00E06" w14:textId="77777777" w:rsidR="002E004D" w:rsidRPr="00E7057F" w:rsidRDefault="002E004D" w:rsidP="002E004D">
      <w:pPr>
        <w:pStyle w:val="Default"/>
        <w:rPr>
          <w:i/>
          <w:iCs/>
          <w:sz w:val="23"/>
          <w:szCs w:val="23"/>
          <w:lang w:val="uk-UA"/>
        </w:rPr>
      </w:pPr>
      <w:r w:rsidRPr="00E7057F">
        <w:rPr>
          <w:i/>
          <w:iCs/>
          <w:sz w:val="23"/>
          <w:szCs w:val="23"/>
          <w:lang w:val="uk-UA"/>
        </w:rPr>
        <w:t xml:space="preserve">Основна: </w:t>
      </w:r>
    </w:p>
    <w:p w14:paraId="2756C8E8" w14:textId="77777777" w:rsidR="002E004D" w:rsidRDefault="002E004D">
      <w:pPr>
        <w:pStyle w:val="a5"/>
        <w:numPr>
          <w:ilvl w:val="0"/>
          <w:numId w:val="541"/>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4766461F" w14:textId="77777777" w:rsidR="002E004D" w:rsidRPr="00B31367" w:rsidRDefault="002E004D">
      <w:pPr>
        <w:pStyle w:val="a10"/>
        <w:numPr>
          <w:ilvl w:val="0"/>
          <w:numId w:val="541"/>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399CE4EF" w14:textId="77777777" w:rsidR="002E004D" w:rsidRDefault="002E004D">
      <w:pPr>
        <w:pStyle w:val="a5"/>
        <w:numPr>
          <w:ilvl w:val="0"/>
          <w:numId w:val="541"/>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53077E36" w14:textId="77777777" w:rsidR="002E004D" w:rsidRPr="00B31367" w:rsidRDefault="002E004D">
      <w:pPr>
        <w:pStyle w:val="a5"/>
        <w:numPr>
          <w:ilvl w:val="0"/>
          <w:numId w:val="541"/>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181D234" w14:textId="77777777" w:rsidR="002E004D" w:rsidRDefault="002E004D">
      <w:pPr>
        <w:pStyle w:val="a5"/>
        <w:numPr>
          <w:ilvl w:val="0"/>
          <w:numId w:val="541"/>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4C6A0702" w14:textId="77777777" w:rsidR="002E004D" w:rsidRPr="00E7057F" w:rsidRDefault="002E004D">
      <w:pPr>
        <w:pStyle w:val="a5"/>
        <w:numPr>
          <w:ilvl w:val="0"/>
          <w:numId w:val="541"/>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1A9BA3B5" w14:textId="77777777" w:rsidR="002E004D" w:rsidRPr="00580B64" w:rsidRDefault="002E004D">
      <w:pPr>
        <w:pStyle w:val="a5"/>
        <w:numPr>
          <w:ilvl w:val="0"/>
          <w:numId w:val="541"/>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5FE41145" w14:textId="77777777" w:rsidR="002E004D" w:rsidRPr="00580B64" w:rsidRDefault="002E004D">
      <w:pPr>
        <w:pStyle w:val="a5"/>
        <w:numPr>
          <w:ilvl w:val="0"/>
          <w:numId w:val="541"/>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4B777EF3" w14:textId="77777777" w:rsidR="002E004D" w:rsidRDefault="002E004D" w:rsidP="002E004D">
      <w:pPr>
        <w:pStyle w:val="Default"/>
        <w:rPr>
          <w:i/>
          <w:iCs/>
          <w:sz w:val="23"/>
          <w:szCs w:val="23"/>
          <w:lang w:val="uk-UA"/>
        </w:rPr>
      </w:pPr>
    </w:p>
    <w:p w14:paraId="424E05EC" w14:textId="77777777" w:rsidR="002E004D" w:rsidRPr="00E7057F" w:rsidRDefault="002E004D" w:rsidP="002E004D">
      <w:pPr>
        <w:pStyle w:val="Default"/>
        <w:rPr>
          <w:i/>
          <w:iCs/>
          <w:sz w:val="23"/>
          <w:szCs w:val="23"/>
          <w:lang w:val="uk-UA"/>
        </w:rPr>
      </w:pPr>
      <w:r w:rsidRPr="00E7057F">
        <w:rPr>
          <w:i/>
          <w:iCs/>
          <w:sz w:val="23"/>
          <w:szCs w:val="23"/>
          <w:lang w:val="uk-UA"/>
        </w:rPr>
        <w:t xml:space="preserve">Додаткова: </w:t>
      </w:r>
    </w:p>
    <w:p w14:paraId="4645F9D0" w14:textId="77777777" w:rsidR="002E004D" w:rsidRPr="00580B64" w:rsidRDefault="002E004D">
      <w:pPr>
        <w:pStyle w:val="a5"/>
        <w:numPr>
          <w:ilvl w:val="0"/>
          <w:numId w:val="542"/>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058D7A8E" w14:textId="77777777" w:rsidR="002E004D" w:rsidRDefault="002E004D">
      <w:pPr>
        <w:pStyle w:val="a5"/>
        <w:numPr>
          <w:ilvl w:val="0"/>
          <w:numId w:val="542"/>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1FA352D5" w14:textId="77777777" w:rsidR="002E004D" w:rsidRPr="00B31367" w:rsidRDefault="002E004D">
      <w:pPr>
        <w:pStyle w:val="a5"/>
        <w:numPr>
          <w:ilvl w:val="0"/>
          <w:numId w:val="542"/>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57AD8686" w14:textId="77777777" w:rsidR="002E004D" w:rsidRPr="00B31367" w:rsidRDefault="002E004D">
      <w:pPr>
        <w:pStyle w:val="a5"/>
        <w:numPr>
          <w:ilvl w:val="0"/>
          <w:numId w:val="542"/>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370EB805" w14:textId="77777777" w:rsidR="002E004D" w:rsidRPr="00B31367" w:rsidRDefault="002E004D">
      <w:pPr>
        <w:pStyle w:val="a5"/>
        <w:numPr>
          <w:ilvl w:val="0"/>
          <w:numId w:val="542"/>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4AB65C86" w14:textId="77777777" w:rsidR="002E004D" w:rsidRPr="00B31367" w:rsidRDefault="002E004D">
      <w:pPr>
        <w:pStyle w:val="a5"/>
        <w:numPr>
          <w:ilvl w:val="0"/>
          <w:numId w:val="542"/>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5108702C" w14:textId="77777777" w:rsidR="002E004D" w:rsidRDefault="002E004D" w:rsidP="002E004D">
      <w:pPr>
        <w:spacing w:after="0" w:line="240" w:lineRule="auto"/>
        <w:ind w:left="57" w:right="57" w:firstLine="567"/>
        <w:jc w:val="both"/>
        <w:rPr>
          <w:rFonts w:ascii="Times New Roman" w:hAnsi="Times New Roman" w:cs="Times New Roman"/>
          <w:sz w:val="24"/>
          <w:szCs w:val="24"/>
          <w:lang w:val="uk-UA"/>
        </w:rPr>
      </w:pPr>
    </w:p>
    <w:p w14:paraId="4BC42C9D" w14:textId="77777777" w:rsidR="002E004D" w:rsidRPr="00B31367" w:rsidRDefault="002E004D" w:rsidP="002E004D">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3FF05AB4" w14:textId="77777777" w:rsidR="002E004D" w:rsidRPr="00B31367" w:rsidRDefault="00000000">
      <w:pPr>
        <w:pStyle w:val="a5"/>
        <w:numPr>
          <w:ilvl w:val="0"/>
          <w:numId w:val="543"/>
        </w:numPr>
        <w:ind w:right="57"/>
        <w:jc w:val="both"/>
        <w:rPr>
          <w:sz w:val="22"/>
          <w:szCs w:val="22"/>
          <w:lang w:val="uk-UA"/>
        </w:rPr>
      </w:pPr>
      <w:hyperlink r:id="rId165" w:history="1">
        <w:r w:rsidR="002E004D" w:rsidRPr="00B31367">
          <w:rPr>
            <w:rStyle w:val="af2"/>
            <w:sz w:val="22"/>
            <w:szCs w:val="22"/>
            <w:lang w:val="uk-UA"/>
          </w:rPr>
          <w:t>http://moz.gov.ua</w:t>
        </w:r>
      </w:hyperlink>
      <w:r w:rsidR="002E004D" w:rsidRPr="00B31367">
        <w:rPr>
          <w:sz w:val="22"/>
          <w:szCs w:val="22"/>
          <w:lang w:val="uk-UA"/>
        </w:rPr>
        <w:t xml:space="preserve"> </w:t>
      </w:r>
    </w:p>
    <w:p w14:paraId="02D472CD" w14:textId="77777777" w:rsidR="002E004D" w:rsidRPr="00B31367" w:rsidRDefault="002E004D">
      <w:pPr>
        <w:pStyle w:val="a5"/>
        <w:numPr>
          <w:ilvl w:val="0"/>
          <w:numId w:val="543"/>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166" w:history="1">
        <w:r w:rsidRPr="00B31367">
          <w:rPr>
            <w:rStyle w:val="af2"/>
            <w:sz w:val="22"/>
            <w:szCs w:val="22"/>
            <w:lang w:val="uk-UA"/>
          </w:rPr>
          <w:t>https://moz.gov.ua/derzhavnij-reestr-likarskih-zasobiv-ukraini</w:t>
        </w:r>
      </w:hyperlink>
      <w:r w:rsidRPr="00B31367">
        <w:rPr>
          <w:sz w:val="22"/>
          <w:szCs w:val="22"/>
          <w:lang w:val="uk-UA"/>
        </w:rPr>
        <w:t xml:space="preserve"> </w:t>
      </w:r>
    </w:p>
    <w:p w14:paraId="2B44D9EC" w14:textId="77777777" w:rsidR="002E004D" w:rsidRPr="00B31367" w:rsidRDefault="002E004D">
      <w:pPr>
        <w:pStyle w:val="a5"/>
        <w:numPr>
          <w:ilvl w:val="0"/>
          <w:numId w:val="543"/>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167" w:history="1">
        <w:r w:rsidRPr="00B31367">
          <w:rPr>
            <w:rStyle w:val="af2"/>
            <w:sz w:val="22"/>
            <w:szCs w:val="22"/>
            <w:lang w:val="uk-UA"/>
          </w:rPr>
          <w:t>http://guidelines.moz.gov.ua/</w:t>
        </w:r>
      </w:hyperlink>
    </w:p>
    <w:p w14:paraId="0B68F61A" w14:textId="77777777" w:rsidR="002E004D" w:rsidRPr="00B31367" w:rsidRDefault="002E004D">
      <w:pPr>
        <w:pStyle w:val="a5"/>
        <w:numPr>
          <w:ilvl w:val="0"/>
          <w:numId w:val="543"/>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168"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54B5F2E0" w14:textId="77777777" w:rsidR="002E004D" w:rsidRPr="00B31367" w:rsidRDefault="002E004D">
      <w:pPr>
        <w:pStyle w:val="a5"/>
        <w:numPr>
          <w:ilvl w:val="0"/>
          <w:numId w:val="543"/>
        </w:numPr>
        <w:ind w:right="57"/>
        <w:jc w:val="both"/>
        <w:rPr>
          <w:sz w:val="22"/>
          <w:szCs w:val="22"/>
          <w:lang w:val="uk-UA"/>
        </w:rPr>
      </w:pPr>
      <w:r w:rsidRPr="00B31367">
        <w:rPr>
          <w:sz w:val="22"/>
          <w:szCs w:val="22"/>
          <w:lang w:val="uk-UA"/>
        </w:rPr>
        <w:t xml:space="preserve">Державний Експертний Центр МОЗ України http:// </w:t>
      </w:r>
      <w:hyperlink r:id="rId169" w:history="1">
        <w:r w:rsidRPr="00B31367">
          <w:rPr>
            <w:rStyle w:val="af2"/>
            <w:sz w:val="22"/>
            <w:szCs w:val="22"/>
            <w:lang w:val="uk-UA"/>
          </w:rPr>
          <w:t>https://www.dec.gov.ua/</w:t>
        </w:r>
      </w:hyperlink>
      <w:r w:rsidRPr="00B31367">
        <w:rPr>
          <w:sz w:val="22"/>
          <w:szCs w:val="22"/>
          <w:lang w:val="uk-UA"/>
        </w:rPr>
        <w:t xml:space="preserve"> </w:t>
      </w:r>
    </w:p>
    <w:p w14:paraId="63335463" w14:textId="77777777" w:rsidR="002E004D" w:rsidRPr="00B31367" w:rsidRDefault="002E004D">
      <w:pPr>
        <w:pStyle w:val="a5"/>
        <w:numPr>
          <w:ilvl w:val="0"/>
          <w:numId w:val="543"/>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170" w:history="1">
        <w:r w:rsidRPr="00B31367">
          <w:rPr>
            <w:rStyle w:val="af2"/>
            <w:sz w:val="22"/>
            <w:szCs w:val="22"/>
            <w:lang w:val="uk-UA"/>
          </w:rPr>
          <w:t>http://sphu.org/</w:t>
        </w:r>
      </w:hyperlink>
      <w:r w:rsidRPr="00B31367">
        <w:rPr>
          <w:sz w:val="22"/>
          <w:szCs w:val="22"/>
          <w:lang w:val="uk-UA"/>
        </w:rPr>
        <w:t xml:space="preserve"> </w:t>
      </w:r>
    </w:p>
    <w:p w14:paraId="43395213" w14:textId="77777777" w:rsidR="002E004D" w:rsidRPr="00B31367" w:rsidRDefault="002E004D">
      <w:pPr>
        <w:pStyle w:val="a5"/>
        <w:numPr>
          <w:ilvl w:val="0"/>
          <w:numId w:val="543"/>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171" w:history="1">
        <w:r w:rsidRPr="00B31367">
          <w:rPr>
            <w:rStyle w:val="af2"/>
            <w:sz w:val="22"/>
            <w:szCs w:val="22"/>
            <w:lang w:val="uk-UA"/>
          </w:rPr>
          <w:t>http://library.gov.ua/</w:t>
        </w:r>
      </w:hyperlink>
      <w:r w:rsidRPr="00B31367">
        <w:rPr>
          <w:sz w:val="22"/>
          <w:szCs w:val="22"/>
          <w:lang w:val="uk-UA"/>
        </w:rPr>
        <w:t xml:space="preserve"> </w:t>
      </w:r>
    </w:p>
    <w:p w14:paraId="090E8344" w14:textId="77777777" w:rsidR="002E004D" w:rsidRPr="00B31367" w:rsidRDefault="002E004D">
      <w:pPr>
        <w:pStyle w:val="a5"/>
        <w:numPr>
          <w:ilvl w:val="0"/>
          <w:numId w:val="543"/>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172" w:history="1">
        <w:r w:rsidRPr="00B31367">
          <w:rPr>
            <w:rStyle w:val="af2"/>
            <w:sz w:val="22"/>
            <w:szCs w:val="22"/>
            <w:lang w:val="uk-UA"/>
          </w:rPr>
          <w:t>http://www.nbuv.gov.ua/</w:t>
        </w:r>
      </w:hyperlink>
      <w:r w:rsidRPr="00B31367">
        <w:rPr>
          <w:sz w:val="22"/>
          <w:szCs w:val="22"/>
          <w:lang w:val="uk-UA"/>
        </w:rPr>
        <w:t xml:space="preserve"> </w:t>
      </w:r>
    </w:p>
    <w:p w14:paraId="0CCE6B73" w14:textId="77777777" w:rsidR="002E004D" w:rsidRPr="00B31367" w:rsidRDefault="002E004D">
      <w:pPr>
        <w:pStyle w:val="a5"/>
        <w:numPr>
          <w:ilvl w:val="0"/>
          <w:numId w:val="543"/>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65FCC08A" w14:textId="77777777" w:rsidR="002E004D" w:rsidRPr="00B31367" w:rsidRDefault="002E004D">
      <w:pPr>
        <w:pStyle w:val="a5"/>
        <w:numPr>
          <w:ilvl w:val="0"/>
          <w:numId w:val="543"/>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173" w:history="1">
        <w:r w:rsidRPr="00B31367">
          <w:rPr>
            <w:rStyle w:val="af2"/>
            <w:sz w:val="22"/>
            <w:szCs w:val="22"/>
            <w:lang w:val="uk-UA"/>
          </w:rPr>
          <w:t>http://www.medscape.org</w:t>
        </w:r>
      </w:hyperlink>
    </w:p>
    <w:p w14:paraId="2C735CF4" w14:textId="77777777" w:rsidR="002E004D" w:rsidRPr="00580B64" w:rsidRDefault="002E004D" w:rsidP="002E004D">
      <w:pPr>
        <w:spacing w:after="0" w:line="240" w:lineRule="exact"/>
        <w:ind w:firstLine="720"/>
        <w:jc w:val="both"/>
        <w:rPr>
          <w:rFonts w:ascii="Times New Roman" w:hAnsi="Times New Roman" w:cs="Times New Roman"/>
          <w:bCs/>
          <w:snapToGrid w:val="0"/>
          <w:sz w:val="24"/>
          <w:szCs w:val="24"/>
          <w:lang w:val="uk-UA"/>
        </w:rPr>
      </w:pPr>
    </w:p>
    <w:p w14:paraId="09780FBE" w14:textId="3E28A7D1" w:rsidR="00985B7E" w:rsidRPr="00580B64" w:rsidRDefault="00985B7E" w:rsidP="00F51E6C">
      <w:pPr>
        <w:spacing w:after="0" w:line="240" w:lineRule="exact"/>
        <w:ind w:firstLine="720"/>
        <w:jc w:val="both"/>
        <w:rPr>
          <w:rFonts w:ascii="Times New Roman" w:hAnsi="Times New Roman" w:cs="Times New Roman"/>
          <w:bCs/>
          <w:snapToGrid w:val="0"/>
          <w:sz w:val="24"/>
          <w:szCs w:val="24"/>
          <w:lang w:val="uk-UA"/>
        </w:rPr>
      </w:pPr>
    </w:p>
    <w:p w14:paraId="729FF0F1" w14:textId="21CDE71E" w:rsidR="00310044" w:rsidRPr="00580B64" w:rsidRDefault="00310044" w:rsidP="00310044">
      <w:pPr>
        <w:pStyle w:val="Default"/>
        <w:jc w:val="center"/>
        <w:rPr>
          <w:b/>
          <w:bCs/>
          <w:sz w:val="28"/>
          <w:szCs w:val="28"/>
          <w:lang w:val="uk-UA"/>
        </w:rPr>
      </w:pPr>
      <w:r w:rsidRPr="00580B64">
        <w:rPr>
          <w:b/>
          <w:bCs/>
          <w:sz w:val="28"/>
          <w:szCs w:val="28"/>
          <w:lang w:val="uk-UA"/>
        </w:rPr>
        <w:t>Практичне заняття № 21</w:t>
      </w:r>
    </w:p>
    <w:p w14:paraId="7CEB4283" w14:textId="77777777" w:rsidR="00310044" w:rsidRPr="00580B64" w:rsidRDefault="00310044" w:rsidP="00310044">
      <w:pPr>
        <w:pStyle w:val="Default"/>
        <w:jc w:val="center"/>
        <w:rPr>
          <w:lang w:val="uk-UA"/>
        </w:rPr>
      </w:pPr>
    </w:p>
    <w:p w14:paraId="68638A42" w14:textId="595BFA42" w:rsidR="00310044" w:rsidRPr="00580B64" w:rsidRDefault="00310044" w:rsidP="002A3830">
      <w:pPr>
        <w:tabs>
          <w:tab w:val="left" w:pos="2532"/>
        </w:tabs>
        <w:spacing w:line="240" w:lineRule="exact"/>
        <w:ind w:left="1701" w:right="-1" w:hanging="1275"/>
        <w:rPr>
          <w:rFonts w:ascii="Times New Roman" w:hAnsi="Times New Roman" w:cs="Times New Roman"/>
          <w:b/>
          <w:snapToGrid w:val="0"/>
          <w:sz w:val="24"/>
          <w:szCs w:val="24"/>
          <w:lang w:val="uk-UA"/>
        </w:rPr>
      </w:pPr>
      <w:r w:rsidRPr="00580B64">
        <w:rPr>
          <w:rFonts w:ascii="Times New Roman" w:hAnsi="Times New Roman" w:cs="Times New Roman"/>
          <w:b/>
          <w:bCs/>
          <w:sz w:val="24"/>
          <w:szCs w:val="24"/>
          <w:lang w:val="uk-UA"/>
        </w:rPr>
        <w:t>Тема:</w:t>
      </w:r>
      <w:r w:rsidR="002A3830" w:rsidRPr="00580B64">
        <w:rPr>
          <w:rFonts w:ascii="Times New Roman" w:hAnsi="Times New Roman" w:cs="Times New Roman"/>
          <w:i/>
          <w:snapToGrid w:val="0"/>
          <w:sz w:val="24"/>
          <w:szCs w:val="24"/>
          <w:lang w:val="uk-UA"/>
        </w:rPr>
        <w:t xml:space="preserve"> </w:t>
      </w:r>
      <w:r w:rsidR="002A3830" w:rsidRPr="00580B64">
        <w:rPr>
          <w:rFonts w:ascii="Times New Roman" w:hAnsi="Times New Roman" w:cs="Times New Roman"/>
          <w:b/>
          <w:snapToGrid w:val="0"/>
          <w:sz w:val="24"/>
          <w:szCs w:val="24"/>
          <w:lang w:val="uk-UA"/>
        </w:rPr>
        <w:t>НЕЙРОЛЕПТИКИ. ТРАНКВІЛІЗАТОРИ. ПСИХОСЕДАТИВНІ ЗАСОБИ</w:t>
      </w:r>
    </w:p>
    <w:p w14:paraId="4DBBEAC1" w14:textId="77777777" w:rsidR="00310044" w:rsidRPr="00580B64" w:rsidRDefault="00310044" w:rsidP="00310044">
      <w:pPr>
        <w:spacing w:line="280" w:lineRule="exact"/>
        <w:ind w:firstLine="426"/>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3D29D3B7" w14:textId="0B2F65A0" w:rsidR="00310044" w:rsidRPr="00580B64" w:rsidRDefault="00310044" w:rsidP="00310044">
      <w:pPr>
        <w:spacing w:line="240" w:lineRule="exact"/>
        <w:ind w:firstLine="425"/>
        <w:jc w:val="both"/>
        <w:rPr>
          <w:rFonts w:ascii="Times New Roman" w:hAnsi="Times New Roman" w:cs="Times New Roman"/>
          <w:b/>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004C4950" w:rsidRPr="00580B64">
        <w:rPr>
          <w:rFonts w:ascii="Times New Roman" w:hAnsi="Times New Roman" w:cs="Times New Roman"/>
          <w:snapToGrid w:val="0"/>
          <w:sz w:val="24"/>
          <w:szCs w:val="24"/>
          <w:lang w:val="uk-UA"/>
        </w:rPr>
        <w:t>Нейролептики і транквілізатори - психотропні препарати з деформуючим (гнітючим) впливом на ЦНС. Під депресантами ЦНС розуміють речовини різного походження, здатні знижувати збудливість вищих відділів ЦНС.</w:t>
      </w:r>
    </w:p>
    <w:p w14:paraId="487CA049" w14:textId="5CFCE670" w:rsidR="00310044" w:rsidRPr="00580B64" w:rsidRDefault="00310044" w:rsidP="002E004D">
      <w:pPr>
        <w:pStyle w:val="Default"/>
        <w:jc w:val="center"/>
        <w:rPr>
          <w:lang w:val="uk-UA"/>
        </w:rPr>
      </w:pPr>
      <w:r w:rsidRPr="00580B64">
        <w:rPr>
          <w:b/>
          <w:bCs/>
          <w:lang w:val="uk-UA"/>
        </w:rPr>
        <w:t>План:</w:t>
      </w:r>
    </w:p>
    <w:p w14:paraId="6E704A34" w14:textId="038C765D" w:rsidR="00310044" w:rsidRPr="002E004D" w:rsidRDefault="00310044">
      <w:pPr>
        <w:pStyle w:val="Default"/>
        <w:numPr>
          <w:ilvl w:val="0"/>
          <w:numId w:val="544"/>
        </w:numPr>
        <w:spacing w:after="27"/>
        <w:rPr>
          <w:b/>
          <w:bCs/>
          <w:lang w:val="uk-UA"/>
        </w:rPr>
      </w:pPr>
      <w:r w:rsidRPr="002E004D">
        <w:rPr>
          <w:b/>
          <w:bCs/>
          <w:lang w:val="uk-UA"/>
        </w:rPr>
        <w:t>Контроль опорного рівня знань.</w:t>
      </w:r>
    </w:p>
    <w:p w14:paraId="64DBA752" w14:textId="77777777" w:rsidR="00310044" w:rsidRPr="00580B64" w:rsidRDefault="00310044" w:rsidP="00310044">
      <w:pPr>
        <w:spacing w:after="0" w:line="240" w:lineRule="exact"/>
        <w:ind w:firstLine="425"/>
        <w:rPr>
          <w:rFonts w:ascii="Times New Roman" w:hAnsi="Times New Roman" w:cs="Times New Roman"/>
          <w:b/>
          <w:i/>
          <w:snapToGrid w:val="0"/>
          <w:sz w:val="24"/>
          <w:szCs w:val="24"/>
          <w:lang w:val="uk-UA"/>
        </w:rPr>
      </w:pPr>
    </w:p>
    <w:p w14:paraId="59AEED7F" w14:textId="77777777" w:rsidR="00310044" w:rsidRPr="00580B64" w:rsidRDefault="00310044" w:rsidP="00310044">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26DA12E1" w14:textId="77777777" w:rsidR="00310044" w:rsidRPr="00580B64" w:rsidRDefault="00310044" w:rsidP="00310044">
      <w:pPr>
        <w:spacing w:after="0" w:line="240" w:lineRule="exact"/>
        <w:ind w:firstLine="425"/>
        <w:rPr>
          <w:rFonts w:ascii="Times New Roman" w:hAnsi="Times New Roman" w:cs="Times New Roman"/>
          <w:snapToGrid w:val="0"/>
          <w:sz w:val="24"/>
          <w:szCs w:val="24"/>
          <w:lang w:val="uk-UA"/>
        </w:rPr>
      </w:pP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3"/>
        <w:gridCol w:w="4075"/>
        <w:gridCol w:w="4766"/>
      </w:tblGrid>
      <w:tr w:rsidR="002A3830" w:rsidRPr="00580B64" w14:paraId="0E5A04E8" w14:textId="77777777" w:rsidTr="00E171A3">
        <w:trPr>
          <w:jc w:val="center"/>
        </w:trPr>
        <w:tc>
          <w:tcPr>
            <w:tcW w:w="344" w:type="pct"/>
            <w:shd w:val="clear" w:color="auto" w:fill="auto"/>
            <w:vAlign w:val="center"/>
          </w:tcPr>
          <w:p w14:paraId="5DF1FF7E" w14:textId="77777777" w:rsidR="002A3830" w:rsidRPr="00580B64" w:rsidRDefault="002A3830" w:rsidP="002A3830">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п/н</w:t>
            </w:r>
          </w:p>
        </w:tc>
        <w:tc>
          <w:tcPr>
            <w:tcW w:w="2146" w:type="pct"/>
            <w:shd w:val="clear" w:color="auto" w:fill="auto"/>
            <w:vAlign w:val="center"/>
          </w:tcPr>
          <w:p w14:paraId="27E37099" w14:textId="77777777" w:rsidR="002A3830" w:rsidRPr="00580B64" w:rsidRDefault="002A3830" w:rsidP="002A3830">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2510" w:type="pct"/>
            <w:shd w:val="clear" w:color="auto" w:fill="auto"/>
            <w:vAlign w:val="center"/>
          </w:tcPr>
          <w:p w14:paraId="5B635FAB" w14:textId="77777777" w:rsidR="002A3830" w:rsidRPr="00580B64" w:rsidRDefault="002A3830" w:rsidP="002A3830">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2A3830" w:rsidRPr="00600CBD" w14:paraId="1BFB80D5" w14:textId="77777777" w:rsidTr="00E171A3">
        <w:trPr>
          <w:jc w:val="center"/>
        </w:trPr>
        <w:tc>
          <w:tcPr>
            <w:tcW w:w="344" w:type="pct"/>
            <w:shd w:val="clear" w:color="auto" w:fill="auto"/>
          </w:tcPr>
          <w:p w14:paraId="2E7AED55"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w:t>
            </w:r>
          </w:p>
        </w:tc>
        <w:tc>
          <w:tcPr>
            <w:tcW w:w="2146" w:type="pct"/>
            <w:shd w:val="clear" w:color="auto" w:fill="auto"/>
          </w:tcPr>
          <w:p w14:paraId="3CEFA06F"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Аміназин </w:t>
            </w:r>
            <w:r w:rsidRPr="00580B64">
              <w:rPr>
                <w:rFonts w:ascii="Times New Roman" w:hAnsi="Times New Roman" w:cs="Times New Roman"/>
                <w:i/>
                <w:snapToGrid w:val="0"/>
                <w:spacing w:val="-4"/>
                <w:sz w:val="24"/>
                <w:szCs w:val="24"/>
                <w:lang w:val="uk-UA"/>
              </w:rPr>
              <w:t>(Aminasinum)</w:t>
            </w:r>
          </w:p>
          <w:p w14:paraId="4FEA91E6" w14:textId="77777777" w:rsidR="002A3830" w:rsidRPr="00580B64" w:rsidRDefault="002A3830" w:rsidP="002A3830">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хрорпромазин</w:t>
            </w:r>
          </w:p>
        </w:tc>
        <w:tc>
          <w:tcPr>
            <w:tcW w:w="2510" w:type="pct"/>
            <w:shd w:val="clear" w:color="auto" w:fill="auto"/>
          </w:tcPr>
          <w:p w14:paraId="74EBFAA5"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Драже по 0,025; 0,05 и 0,1; табл. по 0,01; амп. 2,5 % р-ну по 1; 2; 5, і 10 мл</w:t>
            </w:r>
          </w:p>
        </w:tc>
      </w:tr>
      <w:tr w:rsidR="002A3830" w:rsidRPr="00580B64" w14:paraId="54559330" w14:textId="77777777" w:rsidTr="00E171A3">
        <w:trPr>
          <w:jc w:val="center"/>
        </w:trPr>
        <w:tc>
          <w:tcPr>
            <w:tcW w:w="344" w:type="pct"/>
            <w:shd w:val="clear" w:color="auto" w:fill="auto"/>
          </w:tcPr>
          <w:p w14:paraId="1A8A2CA5"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w:t>
            </w:r>
          </w:p>
        </w:tc>
        <w:tc>
          <w:tcPr>
            <w:tcW w:w="2146" w:type="pct"/>
            <w:shd w:val="clear" w:color="auto" w:fill="auto"/>
          </w:tcPr>
          <w:p w14:paraId="41DF716F" w14:textId="77777777" w:rsidR="002A3830" w:rsidRPr="00580B64" w:rsidRDefault="002A3830" w:rsidP="002A3830">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Етаперазин </w:t>
            </w:r>
            <w:r w:rsidRPr="00580B64">
              <w:rPr>
                <w:rFonts w:ascii="Times New Roman" w:hAnsi="Times New Roman" w:cs="Times New Roman"/>
                <w:bCs/>
                <w:i/>
                <w:iCs/>
                <w:snapToGrid w:val="0"/>
                <w:spacing w:val="-4"/>
                <w:sz w:val="24"/>
                <w:szCs w:val="24"/>
                <w:lang w:val="uk-UA"/>
              </w:rPr>
              <w:t>(Aethaperazinum)</w:t>
            </w:r>
          </w:p>
        </w:tc>
        <w:tc>
          <w:tcPr>
            <w:tcW w:w="2510" w:type="pct"/>
            <w:shd w:val="clear" w:color="auto" w:fill="auto"/>
          </w:tcPr>
          <w:p w14:paraId="340F91B5"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0,004; 0,006 і 0,01</w:t>
            </w:r>
          </w:p>
        </w:tc>
      </w:tr>
      <w:tr w:rsidR="002A3830" w:rsidRPr="00600CBD" w14:paraId="1A94540A" w14:textId="77777777" w:rsidTr="00E171A3">
        <w:trPr>
          <w:jc w:val="center"/>
        </w:trPr>
        <w:tc>
          <w:tcPr>
            <w:tcW w:w="344" w:type="pct"/>
            <w:shd w:val="clear" w:color="auto" w:fill="auto"/>
          </w:tcPr>
          <w:p w14:paraId="71FC6862"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3.</w:t>
            </w:r>
          </w:p>
        </w:tc>
        <w:tc>
          <w:tcPr>
            <w:tcW w:w="2146" w:type="pct"/>
            <w:shd w:val="clear" w:color="auto" w:fill="auto"/>
          </w:tcPr>
          <w:p w14:paraId="7B3D7088" w14:textId="77777777" w:rsidR="002A3830" w:rsidRPr="00580B64" w:rsidRDefault="002A3830" w:rsidP="002A3830">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Галоперидол </w:t>
            </w:r>
            <w:r w:rsidRPr="00580B64">
              <w:rPr>
                <w:rFonts w:ascii="Times New Roman" w:hAnsi="Times New Roman" w:cs="Times New Roman"/>
                <w:i/>
                <w:snapToGrid w:val="0"/>
                <w:spacing w:val="-4"/>
                <w:sz w:val="24"/>
                <w:szCs w:val="24"/>
                <w:lang w:val="uk-UA"/>
              </w:rPr>
              <w:t>(Haloperidolum)</w:t>
            </w:r>
          </w:p>
        </w:tc>
        <w:tc>
          <w:tcPr>
            <w:tcW w:w="2510" w:type="pct"/>
            <w:shd w:val="clear" w:color="auto" w:fill="auto"/>
          </w:tcPr>
          <w:p w14:paraId="7F131833"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0,0005; 0,001; 0,002; 0,005 і 0,01; амп. 0,5 % р-ну по 1 мл; фл. 0,2 % р-ну по 10 мл</w:t>
            </w:r>
          </w:p>
        </w:tc>
      </w:tr>
      <w:tr w:rsidR="002A3830" w:rsidRPr="00600CBD" w14:paraId="040DF9C5" w14:textId="77777777" w:rsidTr="00E171A3">
        <w:trPr>
          <w:jc w:val="center"/>
        </w:trPr>
        <w:tc>
          <w:tcPr>
            <w:tcW w:w="344" w:type="pct"/>
            <w:shd w:val="clear" w:color="auto" w:fill="auto"/>
          </w:tcPr>
          <w:p w14:paraId="4768D2AF"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4.</w:t>
            </w:r>
          </w:p>
        </w:tc>
        <w:tc>
          <w:tcPr>
            <w:tcW w:w="2146" w:type="pct"/>
            <w:shd w:val="clear" w:color="auto" w:fill="auto"/>
          </w:tcPr>
          <w:p w14:paraId="1B674F41" w14:textId="77777777" w:rsidR="002A3830" w:rsidRPr="00580B64" w:rsidRDefault="002A3830" w:rsidP="002A3830">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Дроперидол </w:t>
            </w:r>
            <w:r w:rsidRPr="00580B64">
              <w:rPr>
                <w:rFonts w:ascii="Times New Roman" w:hAnsi="Times New Roman" w:cs="Times New Roman"/>
                <w:i/>
                <w:snapToGrid w:val="0"/>
                <w:spacing w:val="-4"/>
                <w:sz w:val="24"/>
                <w:szCs w:val="24"/>
                <w:lang w:val="uk-UA"/>
              </w:rPr>
              <w:t>(Droperidolum)</w:t>
            </w:r>
          </w:p>
        </w:tc>
        <w:tc>
          <w:tcPr>
            <w:tcW w:w="2510" w:type="pct"/>
            <w:shd w:val="clear" w:color="auto" w:fill="auto"/>
          </w:tcPr>
          <w:p w14:paraId="6558359F"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0,25% р-ну по 2; 5 і 10 мл</w:t>
            </w:r>
          </w:p>
        </w:tc>
      </w:tr>
      <w:tr w:rsidR="002A3830" w:rsidRPr="00580B64" w14:paraId="76916A67" w14:textId="77777777" w:rsidTr="00E171A3">
        <w:trPr>
          <w:jc w:val="center"/>
        </w:trPr>
        <w:tc>
          <w:tcPr>
            <w:tcW w:w="344" w:type="pct"/>
            <w:shd w:val="clear" w:color="auto" w:fill="auto"/>
          </w:tcPr>
          <w:p w14:paraId="2733A859"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5.</w:t>
            </w:r>
          </w:p>
        </w:tc>
        <w:tc>
          <w:tcPr>
            <w:tcW w:w="2146" w:type="pct"/>
            <w:shd w:val="clear" w:color="auto" w:fill="auto"/>
          </w:tcPr>
          <w:p w14:paraId="03CE3780" w14:textId="77777777" w:rsidR="002A3830" w:rsidRPr="00580B64" w:rsidRDefault="002A3830" w:rsidP="002A3830">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bCs/>
                <w:snapToGrid w:val="0"/>
                <w:spacing w:val="-4"/>
                <w:sz w:val="24"/>
                <w:szCs w:val="24"/>
                <w:lang w:val="uk-UA"/>
              </w:rPr>
              <w:t>Таламонал</w:t>
            </w:r>
            <w:r w:rsidRPr="00580B64">
              <w:rPr>
                <w:rFonts w:ascii="Times New Roman" w:hAnsi="Times New Roman" w:cs="Times New Roman"/>
                <w:i/>
                <w:iCs/>
                <w:snapToGrid w:val="0"/>
                <w:spacing w:val="-4"/>
                <w:sz w:val="24"/>
                <w:szCs w:val="24"/>
                <w:lang w:val="uk-UA"/>
              </w:rPr>
              <w:t>(Thalamonal)</w:t>
            </w:r>
          </w:p>
        </w:tc>
        <w:tc>
          <w:tcPr>
            <w:tcW w:w="2510" w:type="pct"/>
            <w:shd w:val="clear" w:color="auto" w:fill="auto"/>
          </w:tcPr>
          <w:p w14:paraId="1933E2D3"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по 2 мл</w:t>
            </w:r>
          </w:p>
        </w:tc>
      </w:tr>
      <w:tr w:rsidR="002A3830" w:rsidRPr="00600CBD" w14:paraId="7201ED0A" w14:textId="77777777" w:rsidTr="00E171A3">
        <w:trPr>
          <w:jc w:val="center"/>
        </w:trPr>
        <w:tc>
          <w:tcPr>
            <w:tcW w:w="344" w:type="pct"/>
            <w:shd w:val="clear" w:color="auto" w:fill="auto"/>
          </w:tcPr>
          <w:p w14:paraId="43ABE2A2"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7.</w:t>
            </w:r>
          </w:p>
        </w:tc>
        <w:tc>
          <w:tcPr>
            <w:tcW w:w="2146" w:type="pct"/>
            <w:shd w:val="clear" w:color="auto" w:fill="auto"/>
          </w:tcPr>
          <w:p w14:paraId="34224C60" w14:textId="77777777" w:rsidR="002A3830" w:rsidRPr="00580B64" w:rsidRDefault="002A3830" w:rsidP="002A3830">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Флушпірилен</w:t>
            </w:r>
            <w:r w:rsidRPr="00580B64">
              <w:rPr>
                <w:rFonts w:ascii="Times New Roman" w:hAnsi="Times New Roman" w:cs="Times New Roman"/>
                <w:bCs/>
                <w:snapToGrid w:val="0"/>
                <w:spacing w:val="-4"/>
                <w:sz w:val="24"/>
                <w:szCs w:val="24"/>
                <w:lang w:val="uk-UA"/>
              </w:rPr>
              <w:t>(Fluspirilenum)</w:t>
            </w:r>
          </w:p>
        </w:tc>
        <w:tc>
          <w:tcPr>
            <w:tcW w:w="2510" w:type="pct"/>
            <w:shd w:val="clear" w:color="auto" w:fill="auto"/>
          </w:tcPr>
          <w:p w14:paraId="22D8CB74"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Cs/>
                <w:snapToGrid w:val="0"/>
                <w:spacing w:val="-4"/>
                <w:sz w:val="24"/>
                <w:szCs w:val="24"/>
                <w:lang w:val="uk-UA"/>
              </w:rPr>
              <w:t>Амп. по 2 мл суспензії (1 мл — 0,002).</w:t>
            </w:r>
          </w:p>
        </w:tc>
      </w:tr>
      <w:tr w:rsidR="002A3830" w:rsidRPr="00580B64" w14:paraId="14CF06C8" w14:textId="77777777" w:rsidTr="00E171A3">
        <w:trPr>
          <w:jc w:val="center"/>
        </w:trPr>
        <w:tc>
          <w:tcPr>
            <w:tcW w:w="344" w:type="pct"/>
            <w:shd w:val="clear" w:color="auto" w:fill="auto"/>
          </w:tcPr>
          <w:p w14:paraId="4EEF98E9"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6.</w:t>
            </w:r>
          </w:p>
        </w:tc>
        <w:tc>
          <w:tcPr>
            <w:tcW w:w="2146" w:type="pct"/>
            <w:shd w:val="clear" w:color="auto" w:fill="auto"/>
          </w:tcPr>
          <w:p w14:paraId="58C9FB49" w14:textId="77777777" w:rsidR="002A3830" w:rsidRPr="00580B64" w:rsidRDefault="002A3830" w:rsidP="002A3830">
            <w:pPr>
              <w:spacing w:after="0" w:line="240" w:lineRule="exact"/>
              <w:ind w:right="-1"/>
              <w:rPr>
                <w:rFonts w:ascii="Times New Roman" w:hAnsi="Times New Roman" w:cs="Times New Roman"/>
                <w:bCs/>
                <w:snapToGrid w:val="0"/>
                <w:spacing w:val="-4"/>
                <w:sz w:val="24"/>
                <w:szCs w:val="24"/>
                <w:lang w:val="uk-UA"/>
              </w:rPr>
            </w:pPr>
            <w:r w:rsidRPr="00580B64">
              <w:rPr>
                <w:rFonts w:ascii="Times New Roman" w:hAnsi="Times New Roman" w:cs="Times New Roman"/>
                <w:b/>
                <w:snapToGrid w:val="0"/>
                <w:spacing w:val="-4"/>
                <w:sz w:val="24"/>
                <w:szCs w:val="24"/>
                <w:lang w:val="uk-UA"/>
              </w:rPr>
              <w:t xml:space="preserve">Сульпірід </w:t>
            </w:r>
            <w:r w:rsidRPr="00580B64">
              <w:rPr>
                <w:rFonts w:ascii="Times New Roman" w:hAnsi="Times New Roman" w:cs="Times New Roman"/>
                <w:bCs/>
                <w:i/>
                <w:iCs/>
                <w:snapToGrid w:val="0"/>
                <w:spacing w:val="-4"/>
                <w:sz w:val="24"/>
                <w:szCs w:val="24"/>
                <w:lang w:val="uk-UA"/>
              </w:rPr>
              <w:t>(Sulpiridum)</w:t>
            </w:r>
          </w:p>
          <w:p w14:paraId="57B9F4C9" w14:textId="77777777" w:rsidR="002A3830" w:rsidRPr="00580B64" w:rsidRDefault="002A3830" w:rsidP="002A3830">
            <w:pPr>
              <w:spacing w:after="0" w:line="240" w:lineRule="exact"/>
              <w:ind w:right="-1"/>
              <w:rPr>
                <w:rFonts w:ascii="Times New Roman" w:hAnsi="Times New Roman" w:cs="Times New Roman"/>
                <w:bCs/>
                <w:snapToGrid w:val="0"/>
                <w:spacing w:val="-4"/>
                <w:sz w:val="24"/>
                <w:szCs w:val="24"/>
                <w:lang w:val="uk-UA"/>
              </w:rPr>
            </w:pPr>
            <w:r w:rsidRPr="00580B64">
              <w:rPr>
                <w:rFonts w:ascii="Times New Roman" w:hAnsi="Times New Roman" w:cs="Times New Roman"/>
                <w:bCs/>
                <w:snapToGrid w:val="0"/>
                <w:spacing w:val="-4"/>
                <w:sz w:val="24"/>
                <w:szCs w:val="24"/>
                <w:lang w:val="uk-UA"/>
              </w:rPr>
              <w:t>син.: еглоніл</w:t>
            </w:r>
          </w:p>
        </w:tc>
        <w:tc>
          <w:tcPr>
            <w:tcW w:w="2510" w:type="pct"/>
            <w:shd w:val="clear" w:color="auto" w:fill="auto"/>
          </w:tcPr>
          <w:p w14:paraId="13F0B7FC"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Cs/>
                <w:snapToGrid w:val="0"/>
                <w:spacing w:val="-4"/>
                <w:sz w:val="24"/>
                <w:szCs w:val="24"/>
                <w:lang w:val="uk-UA"/>
              </w:rPr>
              <w:t>Капс. по 0,05</w:t>
            </w:r>
          </w:p>
        </w:tc>
      </w:tr>
      <w:tr w:rsidR="002A3830" w:rsidRPr="00600CBD" w14:paraId="776BB183" w14:textId="77777777" w:rsidTr="00E171A3">
        <w:trPr>
          <w:jc w:val="center"/>
        </w:trPr>
        <w:tc>
          <w:tcPr>
            <w:tcW w:w="344" w:type="pct"/>
            <w:shd w:val="clear" w:color="auto" w:fill="auto"/>
          </w:tcPr>
          <w:p w14:paraId="6543DE07"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8.</w:t>
            </w:r>
          </w:p>
        </w:tc>
        <w:tc>
          <w:tcPr>
            <w:tcW w:w="2146" w:type="pct"/>
            <w:shd w:val="clear" w:color="auto" w:fill="auto"/>
          </w:tcPr>
          <w:p w14:paraId="77A9954C"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Азалептин </w:t>
            </w:r>
            <w:r w:rsidRPr="00580B64">
              <w:rPr>
                <w:rFonts w:ascii="Times New Roman" w:hAnsi="Times New Roman" w:cs="Times New Roman"/>
                <w:i/>
                <w:snapToGrid w:val="0"/>
                <w:spacing w:val="-4"/>
                <w:sz w:val="24"/>
                <w:szCs w:val="24"/>
                <w:lang w:val="uk-UA"/>
              </w:rPr>
              <w:t>(Azaleptinu)</w:t>
            </w:r>
          </w:p>
          <w:p w14:paraId="3FD16DE2"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син.: клозапін, лепонекс</w:t>
            </w:r>
          </w:p>
        </w:tc>
        <w:tc>
          <w:tcPr>
            <w:tcW w:w="2510" w:type="pct"/>
            <w:shd w:val="clear" w:color="auto" w:fill="auto"/>
          </w:tcPr>
          <w:p w14:paraId="607158E2"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0,025 и 0,05; амп. 2,5% р-ну по 2 мл</w:t>
            </w:r>
          </w:p>
        </w:tc>
      </w:tr>
      <w:tr w:rsidR="002A3830" w:rsidRPr="00600CBD" w14:paraId="2A070A40" w14:textId="77777777" w:rsidTr="00E171A3">
        <w:trPr>
          <w:jc w:val="center"/>
        </w:trPr>
        <w:tc>
          <w:tcPr>
            <w:tcW w:w="344" w:type="pct"/>
            <w:shd w:val="clear" w:color="auto" w:fill="auto"/>
          </w:tcPr>
          <w:p w14:paraId="7985DF81"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9.</w:t>
            </w:r>
          </w:p>
        </w:tc>
        <w:tc>
          <w:tcPr>
            <w:tcW w:w="2146" w:type="pct"/>
            <w:shd w:val="clear" w:color="auto" w:fill="auto"/>
          </w:tcPr>
          <w:p w14:paraId="1FDC4DE1"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Хлозепід </w:t>
            </w:r>
            <w:r w:rsidRPr="00580B64">
              <w:rPr>
                <w:rFonts w:ascii="Times New Roman" w:hAnsi="Times New Roman" w:cs="Times New Roman"/>
                <w:i/>
                <w:snapToGrid w:val="0"/>
                <w:spacing w:val="-4"/>
                <w:sz w:val="24"/>
                <w:szCs w:val="24"/>
                <w:lang w:val="uk-UA"/>
              </w:rPr>
              <w:t>(Chozepidum)</w:t>
            </w:r>
          </w:p>
          <w:p w14:paraId="61A46782" w14:textId="77777777" w:rsidR="002A3830" w:rsidRPr="00580B64" w:rsidRDefault="002A3830" w:rsidP="002A3830">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хлордіазепоксид, еленіум</w:t>
            </w:r>
          </w:p>
        </w:tc>
        <w:tc>
          <w:tcPr>
            <w:tcW w:w="2510" w:type="pct"/>
            <w:shd w:val="clear" w:color="auto" w:fill="auto"/>
          </w:tcPr>
          <w:p w14:paraId="7B23DDF5"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драже, капс. по 0,005; 0,01 и 0,025</w:t>
            </w:r>
          </w:p>
        </w:tc>
      </w:tr>
      <w:tr w:rsidR="002A3830" w:rsidRPr="00600CBD" w14:paraId="6F2BEF0D" w14:textId="77777777" w:rsidTr="00E171A3">
        <w:trPr>
          <w:jc w:val="center"/>
        </w:trPr>
        <w:tc>
          <w:tcPr>
            <w:tcW w:w="344" w:type="pct"/>
            <w:shd w:val="clear" w:color="auto" w:fill="auto"/>
          </w:tcPr>
          <w:p w14:paraId="6B20F1AB"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10.</w:t>
            </w:r>
          </w:p>
        </w:tc>
        <w:tc>
          <w:tcPr>
            <w:tcW w:w="2146" w:type="pct"/>
            <w:shd w:val="clear" w:color="auto" w:fill="auto"/>
          </w:tcPr>
          <w:p w14:paraId="69E424B4"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Діазепам </w:t>
            </w:r>
            <w:r w:rsidRPr="00580B64">
              <w:rPr>
                <w:rFonts w:ascii="Times New Roman" w:hAnsi="Times New Roman" w:cs="Times New Roman"/>
                <w:i/>
                <w:snapToGrid w:val="0"/>
                <w:spacing w:val="-4"/>
                <w:sz w:val="24"/>
                <w:szCs w:val="24"/>
                <w:lang w:val="uk-UA"/>
              </w:rPr>
              <w:t>(Diazepam)</w:t>
            </w:r>
          </w:p>
          <w:p w14:paraId="706109B2"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син.: седуксен, сібазон, реланіум, валіум</w:t>
            </w:r>
          </w:p>
        </w:tc>
        <w:tc>
          <w:tcPr>
            <w:tcW w:w="2510" w:type="pct"/>
            <w:shd w:val="clear" w:color="auto" w:fill="auto"/>
          </w:tcPr>
          <w:p w14:paraId="55BDD89D"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0,0001; 0,002  і  0,005; амп. 0,5% р-ну по 2 мл</w:t>
            </w:r>
          </w:p>
        </w:tc>
      </w:tr>
      <w:tr w:rsidR="002A3830" w:rsidRPr="00600CBD" w14:paraId="19E85694" w14:textId="77777777" w:rsidTr="00E171A3">
        <w:trPr>
          <w:jc w:val="center"/>
        </w:trPr>
        <w:tc>
          <w:tcPr>
            <w:tcW w:w="344" w:type="pct"/>
            <w:shd w:val="clear" w:color="auto" w:fill="auto"/>
          </w:tcPr>
          <w:p w14:paraId="037EB4C5"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11.</w:t>
            </w:r>
          </w:p>
        </w:tc>
        <w:tc>
          <w:tcPr>
            <w:tcW w:w="2146" w:type="pct"/>
            <w:shd w:val="clear" w:color="auto" w:fill="auto"/>
          </w:tcPr>
          <w:p w14:paraId="2EE9A489" w14:textId="77777777" w:rsidR="002A3830" w:rsidRPr="00580B64" w:rsidRDefault="002A3830" w:rsidP="002A3830">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Феназепам </w:t>
            </w:r>
            <w:r w:rsidRPr="00580B64">
              <w:rPr>
                <w:rFonts w:ascii="Times New Roman" w:hAnsi="Times New Roman" w:cs="Times New Roman"/>
                <w:i/>
                <w:snapToGrid w:val="0"/>
                <w:spacing w:val="-4"/>
                <w:sz w:val="24"/>
                <w:szCs w:val="24"/>
                <w:lang w:val="uk-UA"/>
              </w:rPr>
              <w:t>(Phenazepamum)</w:t>
            </w:r>
          </w:p>
        </w:tc>
        <w:tc>
          <w:tcPr>
            <w:tcW w:w="2510" w:type="pct"/>
            <w:shd w:val="clear" w:color="auto" w:fill="auto"/>
          </w:tcPr>
          <w:p w14:paraId="5459F3BC"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0,0005; 0,01 і  0,0025; амп. 0,3% р-ну по 1 мл</w:t>
            </w:r>
          </w:p>
        </w:tc>
      </w:tr>
      <w:tr w:rsidR="002A3830" w:rsidRPr="00580B64" w14:paraId="7F0E6943" w14:textId="77777777" w:rsidTr="00E171A3">
        <w:trPr>
          <w:jc w:val="center"/>
        </w:trPr>
        <w:tc>
          <w:tcPr>
            <w:tcW w:w="344" w:type="pct"/>
            <w:shd w:val="clear" w:color="auto" w:fill="auto"/>
          </w:tcPr>
          <w:p w14:paraId="014E3919"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12.</w:t>
            </w:r>
          </w:p>
        </w:tc>
        <w:tc>
          <w:tcPr>
            <w:tcW w:w="2146" w:type="pct"/>
            <w:shd w:val="clear" w:color="auto" w:fill="auto"/>
          </w:tcPr>
          <w:p w14:paraId="30F11294" w14:textId="77777777" w:rsidR="002A3830" w:rsidRPr="00580B64" w:rsidRDefault="002A3830" w:rsidP="002A3830">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Гідазепам </w:t>
            </w:r>
            <w:r w:rsidRPr="00580B64">
              <w:rPr>
                <w:rFonts w:ascii="Times New Roman" w:hAnsi="Times New Roman" w:cs="Times New Roman"/>
                <w:i/>
                <w:snapToGrid w:val="0"/>
                <w:spacing w:val="-4"/>
                <w:sz w:val="24"/>
                <w:szCs w:val="24"/>
                <w:lang w:val="uk-UA"/>
              </w:rPr>
              <w:t>(Gidazepamum)</w:t>
            </w:r>
          </w:p>
        </w:tc>
        <w:tc>
          <w:tcPr>
            <w:tcW w:w="2510" w:type="pct"/>
            <w:shd w:val="clear" w:color="auto" w:fill="auto"/>
          </w:tcPr>
          <w:p w14:paraId="2B628ED6"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0,02 и 0,05</w:t>
            </w:r>
          </w:p>
        </w:tc>
      </w:tr>
      <w:tr w:rsidR="002A3830" w:rsidRPr="00600CBD" w14:paraId="0246F1A7" w14:textId="77777777" w:rsidTr="00E171A3">
        <w:trPr>
          <w:jc w:val="center"/>
        </w:trPr>
        <w:tc>
          <w:tcPr>
            <w:tcW w:w="344" w:type="pct"/>
            <w:shd w:val="clear" w:color="auto" w:fill="auto"/>
          </w:tcPr>
          <w:p w14:paraId="66E93CC4"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14.</w:t>
            </w:r>
          </w:p>
        </w:tc>
        <w:tc>
          <w:tcPr>
            <w:tcW w:w="4656" w:type="pct"/>
            <w:gridSpan w:val="2"/>
            <w:shd w:val="clear" w:color="auto" w:fill="auto"/>
          </w:tcPr>
          <w:p w14:paraId="1CCD1262" w14:textId="77777777" w:rsidR="002A3830" w:rsidRPr="00580B64" w:rsidRDefault="002A3830" w:rsidP="002A3830">
            <w:pPr>
              <w:spacing w:after="0" w:line="240" w:lineRule="exact"/>
              <w:ind w:right="-1"/>
              <w:rPr>
                <w:rFonts w:ascii="Times New Roman" w:hAnsi="Times New Roman" w:cs="Times New Roman"/>
                <w:b/>
                <w:bCs/>
                <w:snapToGrid w:val="0"/>
                <w:spacing w:val="-4"/>
                <w:sz w:val="24"/>
                <w:szCs w:val="24"/>
                <w:lang w:val="uk-UA"/>
              </w:rPr>
            </w:pPr>
            <w:r w:rsidRPr="00580B64">
              <w:rPr>
                <w:rFonts w:ascii="Times New Roman" w:hAnsi="Times New Roman" w:cs="Times New Roman"/>
                <w:snapToGrid w:val="0"/>
                <w:spacing w:val="-4"/>
                <w:sz w:val="24"/>
                <w:szCs w:val="24"/>
                <w:lang w:val="uk-UA"/>
              </w:rPr>
              <w:t xml:space="preserve">Мікстура із </w:t>
            </w:r>
            <w:r w:rsidRPr="00580B64">
              <w:rPr>
                <w:rFonts w:ascii="Times New Roman" w:hAnsi="Times New Roman" w:cs="Times New Roman"/>
                <w:b/>
                <w:bCs/>
                <w:snapToGrid w:val="0"/>
                <w:spacing w:val="-4"/>
                <w:sz w:val="24"/>
                <w:szCs w:val="24"/>
                <w:lang w:val="uk-UA"/>
              </w:rPr>
              <w:t>настою кореня валеріани</w:t>
            </w:r>
            <w:r w:rsidRPr="00580B64">
              <w:rPr>
                <w:rFonts w:ascii="Times New Roman" w:hAnsi="Times New Roman" w:cs="Times New Roman"/>
                <w:snapToGrid w:val="0"/>
                <w:spacing w:val="-4"/>
                <w:sz w:val="24"/>
                <w:szCs w:val="24"/>
                <w:lang w:val="uk-UA"/>
              </w:rPr>
              <w:t xml:space="preserve"> (Valeriana), РД-0,5, </w:t>
            </w:r>
            <w:r w:rsidRPr="00580B64">
              <w:rPr>
                <w:rFonts w:ascii="Times New Roman" w:hAnsi="Times New Roman" w:cs="Times New Roman"/>
                <w:b/>
                <w:bCs/>
                <w:snapToGrid w:val="0"/>
                <w:spacing w:val="-4"/>
                <w:sz w:val="24"/>
                <w:szCs w:val="24"/>
                <w:lang w:val="uk-UA"/>
              </w:rPr>
              <w:t>натрію броміду</w:t>
            </w:r>
            <w:r w:rsidRPr="00580B64">
              <w:rPr>
                <w:rFonts w:ascii="Times New Roman" w:hAnsi="Times New Roman" w:cs="Times New Roman"/>
                <w:snapToGrid w:val="0"/>
                <w:spacing w:val="-4"/>
                <w:sz w:val="24"/>
                <w:szCs w:val="24"/>
                <w:lang w:val="uk-UA"/>
              </w:rPr>
              <w:t xml:space="preserve"> (Natrii bromidum), РД-0,3</w:t>
            </w:r>
          </w:p>
        </w:tc>
      </w:tr>
      <w:tr w:rsidR="002A3830" w:rsidRPr="00580B64" w14:paraId="29E791B4" w14:textId="77777777" w:rsidTr="00E171A3">
        <w:trPr>
          <w:jc w:val="center"/>
        </w:trPr>
        <w:tc>
          <w:tcPr>
            <w:tcW w:w="344" w:type="pct"/>
            <w:shd w:val="clear" w:color="auto" w:fill="auto"/>
          </w:tcPr>
          <w:p w14:paraId="76B1420C"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13.</w:t>
            </w:r>
          </w:p>
        </w:tc>
        <w:tc>
          <w:tcPr>
            <w:tcW w:w="2146" w:type="pct"/>
            <w:shd w:val="clear" w:color="auto" w:fill="auto"/>
          </w:tcPr>
          <w:p w14:paraId="093FB0EA" w14:textId="77777777" w:rsidR="002A3830" w:rsidRPr="00580B64" w:rsidRDefault="002A3830" w:rsidP="002A3830">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Настоянка пустирника </w:t>
            </w:r>
            <w:r w:rsidRPr="00580B64">
              <w:rPr>
                <w:rFonts w:ascii="Times New Roman" w:hAnsi="Times New Roman" w:cs="Times New Roman"/>
                <w:i/>
                <w:snapToGrid w:val="0"/>
                <w:spacing w:val="-4"/>
                <w:sz w:val="24"/>
                <w:szCs w:val="24"/>
                <w:lang w:val="uk-UA"/>
              </w:rPr>
              <w:t>(T-ra Leonuri)</w:t>
            </w:r>
          </w:p>
        </w:tc>
        <w:tc>
          <w:tcPr>
            <w:tcW w:w="2510" w:type="pct"/>
            <w:shd w:val="clear" w:color="auto" w:fill="auto"/>
          </w:tcPr>
          <w:p w14:paraId="6B72B06F" w14:textId="77777777" w:rsidR="002A3830" w:rsidRPr="00580B64" w:rsidRDefault="002A3830" w:rsidP="002A383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Фл. по 50 мл</w:t>
            </w:r>
          </w:p>
        </w:tc>
      </w:tr>
      <w:tr w:rsidR="002A3830" w:rsidRPr="00580B64" w14:paraId="75CDFEED" w14:textId="77777777" w:rsidTr="00E171A3">
        <w:trPr>
          <w:trHeight w:val="228"/>
          <w:jc w:val="center"/>
        </w:trPr>
        <w:tc>
          <w:tcPr>
            <w:tcW w:w="344" w:type="pct"/>
            <w:shd w:val="clear" w:color="auto" w:fill="auto"/>
          </w:tcPr>
          <w:p w14:paraId="33CD7823" w14:textId="77777777" w:rsidR="002A3830" w:rsidRPr="00580B64" w:rsidRDefault="002A3830" w:rsidP="002A3830">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15.</w:t>
            </w:r>
          </w:p>
        </w:tc>
        <w:tc>
          <w:tcPr>
            <w:tcW w:w="2146" w:type="pct"/>
            <w:shd w:val="clear" w:color="auto" w:fill="auto"/>
          </w:tcPr>
          <w:p w14:paraId="6C86B712" w14:textId="77777777" w:rsidR="002A3830" w:rsidRPr="00580B64" w:rsidRDefault="002A3830" w:rsidP="002A3830">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Валокордин </w:t>
            </w:r>
            <w:r w:rsidRPr="00580B64">
              <w:rPr>
                <w:rFonts w:ascii="Times New Roman" w:hAnsi="Times New Roman" w:cs="Times New Roman"/>
                <w:i/>
                <w:noProof/>
                <w:snapToGrid w:val="0"/>
                <w:spacing w:val="-4"/>
                <w:sz w:val="24"/>
                <w:szCs w:val="24"/>
                <w:lang w:val="uk-UA"/>
              </w:rPr>
              <w:t>(Valocordin)</w:t>
            </w:r>
          </w:p>
        </w:tc>
        <w:tc>
          <w:tcPr>
            <w:tcW w:w="2510" w:type="pct"/>
            <w:shd w:val="clear" w:color="auto" w:fill="auto"/>
          </w:tcPr>
          <w:p w14:paraId="072A1E03" w14:textId="77777777" w:rsidR="002A3830" w:rsidRPr="00580B64" w:rsidRDefault="002A3830" w:rsidP="002A3830">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Фл. по 20 мл</w:t>
            </w:r>
          </w:p>
        </w:tc>
      </w:tr>
    </w:tbl>
    <w:p w14:paraId="5EB6F495" w14:textId="77777777" w:rsidR="00310044" w:rsidRPr="00580B64" w:rsidRDefault="00310044" w:rsidP="002A3830">
      <w:pPr>
        <w:spacing w:after="0" w:line="240" w:lineRule="exact"/>
        <w:ind w:right="-1" w:firstLine="426"/>
        <w:rPr>
          <w:rFonts w:ascii="Times New Roman" w:hAnsi="Times New Roman" w:cs="Times New Roman"/>
          <w:b/>
          <w:snapToGrid w:val="0"/>
          <w:sz w:val="24"/>
          <w:szCs w:val="24"/>
          <w:lang w:val="uk-UA"/>
        </w:rPr>
      </w:pPr>
    </w:p>
    <w:p w14:paraId="2BD1CE86" w14:textId="77777777" w:rsidR="00310044" w:rsidRPr="00580B64" w:rsidRDefault="00310044" w:rsidP="00310044">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2AECAEB7" w14:textId="77777777" w:rsidR="00310044" w:rsidRPr="00580B64" w:rsidRDefault="00310044" w:rsidP="00310044">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Виберіть правильну відповідь:</w:t>
      </w:r>
    </w:p>
    <w:p w14:paraId="54F7799F" w14:textId="77777777" w:rsidR="00310044" w:rsidRPr="00580B64" w:rsidRDefault="00310044" w:rsidP="002A3830">
      <w:pPr>
        <w:tabs>
          <w:tab w:val="left" w:pos="2676"/>
        </w:tabs>
        <w:spacing w:after="0" w:line="240" w:lineRule="exact"/>
        <w:ind w:firstLine="426"/>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Завдання для самоконтролю. </w:t>
      </w:r>
      <w:r w:rsidRPr="00580B64">
        <w:rPr>
          <w:rFonts w:ascii="Times New Roman" w:hAnsi="Times New Roman" w:cs="Times New Roman"/>
          <w:snapToGrid w:val="0"/>
          <w:sz w:val="24"/>
          <w:szCs w:val="24"/>
          <w:lang w:val="uk-UA"/>
        </w:rPr>
        <w:t>Виберіть правильну відповідь.</w:t>
      </w:r>
    </w:p>
    <w:p w14:paraId="03877EB0" w14:textId="77777777" w:rsidR="002A3830" w:rsidRPr="00580B64" w:rsidRDefault="002A3830" w:rsidP="002A3830">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1. Фармакологічними властивостями нейролептиків є:</w:t>
      </w:r>
    </w:p>
    <w:p w14:paraId="0013E482" w14:textId="77777777" w:rsidR="002A3830" w:rsidRPr="00580B64" w:rsidRDefault="002A3830">
      <w:pPr>
        <w:numPr>
          <w:ilvl w:val="0"/>
          <w:numId w:val="95"/>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Усувають психомоторне збудження</w:t>
      </w:r>
    </w:p>
    <w:p w14:paraId="1631F60B" w14:textId="77777777" w:rsidR="002A3830" w:rsidRPr="00580B64" w:rsidRDefault="002A3830">
      <w:pPr>
        <w:numPr>
          <w:ilvl w:val="0"/>
          <w:numId w:val="95"/>
        </w:numPr>
        <w:spacing w:after="0" w:line="240" w:lineRule="exact"/>
        <w:jc w:val="both"/>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Антипсихотичне (усувають марення і  галюцинації)</w:t>
      </w:r>
    </w:p>
    <w:p w14:paraId="15B8BAEC" w14:textId="77777777" w:rsidR="002A3830" w:rsidRPr="00580B64" w:rsidRDefault="002A3830">
      <w:pPr>
        <w:numPr>
          <w:ilvl w:val="0"/>
          <w:numId w:val="95"/>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Проявляють гіпертензивну дію</w:t>
      </w:r>
    </w:p>
    <w:p w14:paraId="6AE7B655" w14:textId="77777777" w:rsidR="002A3830" w:rsidRPr="00580B64" w:rsidRDefault="002A3830">
      <w:pPr>
        <w:numPr>
          <w:ilvl w:val="0"/>
          <w:numId w:val="95"/>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Знижують температуру тіла лише при гіпертермії</w:t>
      </w:r>
    </w:p>
    <w:p w14:paraId="564AD747" w14:textId="77777777" w:rsidR="002A3830" w:rsidRPr="00580B64" w:rsidRDefault="002A3830">
      <w:pPr>
        <w:numPr>
          <w:ilvl w:val="0"/>
          <w:numId w:val="95"/>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Антиеметична (протиблювотна)</w:t>
      </w:r>
    </w:p>
    <w:p w14:paraId="1031A4EC" w14:textId="77777777" w:rsidR="002A3830" w:rsidRPr="00580B64" w:rsidRDefault="002A3830" w:rsidP="002A3830">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2. До небажаних ефектів аміназину відносяться:</w:t>
      </w:r>
    </w:p>
    <w:p w14:paraId="5B90BB50" w14:textId="77777777" w:rsidR="002A3830" w:rsidRPr="00580B64" w:rsidRDefault="002A3830">
      <w:pPr>
        <w:numPr>
          <w:ilvl w:val="0"/>
          <w:numId w:val="9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Порушення ендокринної функції</w:t>
      </w:r>
    </w:p>
    <w:p w14:paraId="5A6ED423" w14:textId="77777777" w:rsidR="002A3830" w:rsidRPr="00580B64" w:rsidRDefault="002A3830">
      <w:pPr>
        <w:numPr>
          <w:ilvl w:val="0"/>
          <w:numId w:val="9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Місцевоподразнююча дія</w:t>
      </w:r>
    </w:p>
    <w:p w14:paraId="68CD2804" w14:textId="77777777" w:rsidR="002A3830" w:rsidRPr="00580B64" w:rsidRDefault="002A3830">
      <w:pPr>
        <w:numPr>
          <w:ilvl w:val="0"/>
          <w:numId w:val="9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Пригнічення лейкопоезу (агранулоцитоз)</w:t>
      </w:r>
    </w:p>
    <w:p w14:paraId="21851179" w14:textId="77777777" w:rsidR="002A3830" w:rsidRPr="00580B64" w:rsidRDefault="002A3830">
      <w:pPr>
        <w:numPr>
          <w:ilvl w:val="0"/>
          <w:numId w:val="9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Ортостатичний колапс</w:t>
      </w:r>
    </w:p>
    <w:p w14:paraId="08FC17A4" w14:textId="77777777" w:rsidR="002A3830" w:rsidRPr="00580B64" w:rsidRDefault="002A3830">
      <w:pPr>
        <w:numPr>
          <w:ilvl w:val="0"/>
          <w:numId w:val="9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Екстрапірамідні розлади</w:t>
      </w:r>
    </w:p>
    <w:p w14:paraId="4A23A966" w14:textId="77777777" w:rsidR="002A3830" w:rsidRPr="00580B64" w:rsidRDefault="002A3830" w:rsidP="002A3830">
      <w:pPr>
        <w:tabs>
          <w:tab w:val="left" w:pos="1080"/>
        </w:tabs>
        <w:spacing w:after="0" w:line="240" w:lineRule="exact"/>
        <w:jc w:val="both"/>
        <w:rPr>
          <w:rFonts w:ascii="Times New Roman" w:hAnsi="Times New Roman" w:cs="Times New Roman"/>
          <w:sz w:val="24"/>
          <w:szCs w:val="24"/>
          <w:lang w:val="uk-UA"/>
        </w:rPr>
      </w:pPr>
      <w:r w:rsidRPr="00580B64">
        <w:rPr>
          <w:rFonts w:ascii="Times New Roman" w:hAnsi="Times New Roman" w:cs="Times New Roman"/>
          <w:i/>
          <w:snapToGrid w:val="0"/>
          <w:sz w:val="24"/>
          <w:szCs w:val="24"/>
          <w:lang w:val="uk-UA"/>
        </w:rPr>
        <w:t>2.</w:t>
      </w:r>
      <w:r w:rsidRPr="00580B64">
        <w:rPr>
          <w:rFonts w:ascii="Times New Roman" w:hAnsi="Times New Roman" w:cs="Times New Roman"/>
          <w:i/>
          <w:iCs/>
          <w:sz w:val="24"/>
          <w:szCs w:val="24"/>
          <w:lang w:val="uk-UA"/>
        </w:rPr>
        <w:t>Додаткова седативна дія аміназину обумовлена:</w:t>
      </w:r>
    </w:p>
    <w:p w14:paraId="55267815" w14:textId="77777777" w:rsidR="002A3830" w:rsidRPr="00580B64" w:rsidRDefault="002A3830" w:rsidP="002A3830">
      <w:pPr>
        <w:spacing w:after="0" w:line="240" w:lineRule="exact"/>
        <w:ind w:left="436"/>
        <w:rPr>
          <w:rFonts w:ascii="Times New Roman" w:hAnsi="Times New Roman" w:cs="Times New Roman"/>
          <w:sz w:val="24"/>
          <w:szCs w:val="24"/>
          <w:lang w:val="uk-UA"/>
        </w:rPr>
      </w:pPr>
      <w:r w:rsidRPr="00580B64">
        <w:rPr>
          <w:rFonts w:ascii="Times New Roman" w:hAnsi="Times New Roman" w:cs="Times New Roman"/>
          <w:sz w:val="24"/>
          <w:szCs w:val="24"/>
          <w:lang w:val="uk-UA"/>
        </w:rPr>
        <w:t>А. Блокадою центральних Д</w:t>
      </w:r>
      <w:r w:rsidRPr="00580B64">
        <w:rPr>
          <w:rFonts w:ascii="Times New Roman" w:hAnsi="Times New Roman" w:cs="Times New Roman"/>
          <w:bCs/>
          <w:sz w:val="24"/>
          <w:szCs w:val="24"/>
          <w:vertAlign w:val="subscript"/>
          <w:lang w:val="uk-UA"/>
        </w:rPr>
        <w:t>2</w:t>
      </w:r>
      <w:r w:rsidRPr="00580B64">
        <w:rPr>
          <w:rFonts w:ascii="Times New Roman" w:hAnsi="Times New Roman" w:cs="Times New Roman"/>
          <w:sz w:val="24"/>
          <w:szCs w:val="24"/>
          <w:lang w:val="uk-UA"/>
        </w:rPr>
        <w:t>-дофамінорецепторів</w:t>
      </w:r>
    </w:p>
    <w:p w14:paraId="3FD9A927" w14:textId="77777777" w:rsidR="002A3830" w:rsidRPr="00580B64" w:rsidRDefault="002A3830" w:rsidP="002A3830">
      <w:pPr>
        <w:spacing w:after="0" w:line="240" w:lineRule="exact"/>
        <w:ind w:left="436"/>
        <w:rPr>
          <w:rFonts w:ascii="Times New Roman" w:hAnsi="Times New Roman" w:cs="Times New Roman"/>
          <w:sz w:val="24"/>
          <w:szCs w:val="24"/>
          <w:lang w:val="uk-UA"/>
        </w:rPr>
      </w:pPr>
      <w:r w:rsidRPr="00580B64">
        <w:rPr>
          <w:rFonts w:ascii="Times New Roman" w:hAnsi="Times New Roman" w:cs="Times New Roman"/>
          <w:sz w:val="24"/>
          <w:szCs w:val="24"/>
          <w:lang w:val="uk-UA"/>
        </w:rPr>
        <w:t>В. Центральним α-адреноблокуючим ефектом</w:t>
      </w:r>
    </w:p>
    <w:p w14:paraId="1C3B09BF" w14:textId="77777777" w:rsidR="002A3830" w:rsidRPr="00580B64" w:rsidRDefault="002A3830" w:rsidP="002A3830">
      <w:pPr>
        <w:spacing w:after="0" w:line="240" w:lineRule="exact"/>
        <w:ind w:left="436"/>
        <w:rPr>
          <w:rFonts w:ascii="Times New Roman" w:hAnsi="Times New Roman" w:cs="Times New Roman"/>
          <w:sz w:val="24"/>
          <w:szCs w:val="24"/>
          <w:lang w:val="uk-UA"/>
        </w:rPr>
      </w:pPr>
      <w:r w:rsidRPr="00580B64">
        <w:rPr>
          <w:rFonts w:ascii="Times New Roman" w:hAnsi="Times New Roman" w:cs="Times New Roman"/>
          <w:sz w:val="24"/>
          <w:szCs w:val="24"/>
          <w:lang w:val="uk-UA"/>
        </w:rPr>
        <w:t>С. Блокадою центральних</w:t>
      </w:r>
      <w:r w:rsidRPr="00580B64">
        <w:rPr>
          <w:rFonts w:ascii="Times New Roman" w:hAnsi="Times New Roman" w:cs="Times New Roman"/>
          <w:bCs/>
          <w:sz w:val="24"/>
          <w:szCs w:val="24"/>
          <w:lang w:val="uk-UA"/>
        </w:rPr>
        <w:t xml:space="preserve"> 5HT</w:t>
      </w:r>
      <w:r w:rsidRPr="00580B64">
        <w:rPr>
          <w:rFonts w:ascii="Times New Roman" w:hAnsi="Times New Roman" w:cs="Times New Roman"/>
          <w:bCs/>
          <w:sz w:val="24"/>
          <w:szCs w:val="24"/>
          <w:vertAlign w:val="subscript"/>
          <w:lang w:val="uk-UA"/>
        </w:rPr>
        <w:t>2</w:t>
      </w:r>
      <w:r w:rsidRPr="00580B64">
        <w:rPr>
          <w:rFonts w:ascii="Times New Roman" w:hAnsi="Times New Roman" w:cs="Times New Roman"/>
          <w:sz w:val="24"/>
          <w:szCs w:val="24"/>
          <w:lang w:val="uk-UA"/>
        </w:rPr>
        <w:t xml:space="preserve">-рецепторів </w:t>
      </w:r>
    </w:p>
    <w:p w14:paraId="1FF1B04B" w14:textId="77777777" w:rsidR="002A3830" w:rsidRPr="00580B64" w:rsidRDefault="002A3830" w:rsidP="002A3830">
      <w:pPr>
        <w:spacing w:after="0" w:line="240" w:lineRule="exact"/>
        <w:ind w:left="436"/>
        <w:rPr>
          <w:rFonts w:ascii="Times New Roman" w:hAnsi="Times New Roman" w:cs="Times New Roman"/>
          <w:sz w:val="24"/>
          <w:szCs w:val="24"/>
          <w:lang w:val="uk-UA"/>
        </w:rPr>
      </w:pPr>
      <w:r w:rsidRPr="00580B64">
        <w:rPr>
          <w:rFonts w:ascii="Times New Roman" w:hAnsi="Times New Roman" w:cs="Times New Roman"/>
          <w:sz w:val="24"/>
          <w:szCs w:val="24"/>
          <w:lang w:val="uk-UA"/>
        </w:rPr>
        <w:t>D. Блокадою центральних Н</w:t>
      </w:r>
      <w:r w:rsidRPr="00580B64">
        <w:rPr>
          <w:rFonts w:ascii="Times New Roman" w:hAnsi="Times New Roman" w:cs="Times New Roman"/>
          <w:sz w:val="24"/>
          <w:szCs w:val="24"/>
          <w:vertAlign w:val="subscript"/>
          <w:lang w:val="uk-UA"/>
        </w:rPr>
        <w:t>1</w:t>
      </w:r>
      <w:r w:rsidRPr="00580B64">
        <w:rPr>
          <w:rFonts w:ascii="Times New Roman" w:hAnsi="Times New Roman" w:cs="Times New Roman"/>
          <w:sz w:val="24"/>
          <w:szCs w:val="24"/>
          <w:lang w:val="uk-UA"/>
        </w:rPr>
        <w:t>-гістамінорецепторів</w:t>
      </w:r>
    </w:p>
    <w:p w14:paraId="1604E0CD" w14:textId="77777777" w:rsidR="002A3830" w:rsidRPr="00580B64" w:rsidRDefault="002A3830" w:rsidP="002A3830">
      <w:pPr>
        <w:spacing w:after="0" w:line="240" w:lineRule="exact"/>
        <w:ind w:left="436"/>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E. Центральним М-холіноблокуючим ефектом</w:t>
      </w:r>
    </w:p>
    <w:p w14:paraId="5430CAC0" w14:textId="77777777" w:rsidR="002A3830" w:rsidRPr="00580B64" w:rsidRDefault="002A3830" w:rsidP="002A3830">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w:t>
      </w:r>
      <w:r w:rsidRPr="00580B64">
        <w:rPr>
          <w:rFonts w:ascii="Times New Roman" w:hAnsi="Times New Roman" w:cs="Times New Roman"/>
          <w:i/>
          <w:snapToGrid w:val="0"/>
          <w:sz w:val="24"/>
          <w:szCs w:val="24"/>
          <w:lang w:val="uk-UA"/>
        </w:rPr>
        <w:t>. Ефектами транквілізаторів являються:</w:t>
      </w:r>
    </w:p>
    <w:p w14:paraId="6EDEFD04" w14:textId="77777777" w:rsidR="002A3830" w:rsidRPr="00580B64" w:rsidRDefault="002A3830">
      <w:pPr>
        <w:numPr>
          <w:ilvl w:val="0"/>
          <w:numId w:val="93"/>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Активація вегетативної системи</w:t>
      </w:r>
    </w:p>
    <w:p w14:paraId="7B9D776A" w14:textId="77777777" w:rsidR="002A3830" w:rsidRPr="00580B64" w:rsidRDefault="002A3830">
      <w:pPr>
        <w:numPr>
          <w:ilvl w:val="0"/>
          <w:numId w:val="93"/>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Протитривожна дія</w:t>
      </w:r>
    </w:p>
    <w:p w14:paraId="62FB0C2D" w14:textId="77777777" w:rsidR="002A3830" w:rsidRPr="00580B64" w:rsidRDefault="002A3830">
      <w:pPr>
        <w:numPr>
          <w:ilvl w:val="0"/>
          <w:numId w:val="93"/>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Протисудомна дія</w:t>
      </w:r>
    </w:p>
    <w:p w14:paraId="540EFF20" w14:textId="77777777" w:rsidR="002A3830" w:rsidRPr="00580B64" w:rsidRDefault="002A3830">
      <w:pPr>
        <w:numPr>
          <w:ilvl w:val="0"/>
          <w:numId w:val="93"/>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Стресс-протекторна дія</w:t>
      </w:r>
    </w:p>
    <w:p w14:paraId="5E5E543A" w14:textId="77777777" w:rsidR="002A3830" w:rsidRPr="00580B64" w:rsidRDefault="002A3830">
      <w:pPr>
        <w:numPr>
          <w:ilvl w:val="0"/>
          <w:numId w:val="93"/>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Пригнічення дії засобів, депримуючих ЦНС </w:t>
      </w:r>
    </w:p>
    <w:p w14:paraId="63D21A99" w14:textId="77777777" w:rsidR="002A3830" w:rsidRPr="00580B64" w:rsidRDefault="002A3830" w:rsidP="002A3830">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w:t>
      </w:r>
      <w:r w:rsidRPr="00580B64">
        <w:rPr>
          <w:rFonts w:ascii="Times New Roman" w:hAnsi="Times New Roman" w:cs="Times New Roman"/>
          <w:i/>
          <w:snapToGrid w:val="0"/>
          <w:sz w:val="24"/>
          <w:szCs w:val="24"/>
          <w:lang w:val="uk-UA"/>
        </w:rPr>
        <w:t>. Небажані ефекти транквілізаторів:</w:t>
      </w:r>
    </w:p>
    <w:p w14:paraId="0E533E25" w14:textId="77777777" w:rsidR="002A3830" w:rsidRPr="00580B64" w:rsidRDefault="002A3830">
      <w:pPr>
        <w:numPr>
          <w:ilvl w:val="0"/>
          <w:numId w:val="94"/>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Порушення координації рухів</w:t>
      </w:r>
    </w:p>
    <w:p w14:paraId="2A83CDC3" w14:textId="77777777" w:rsidR="002A3830" w:rsidRPr="00580B64" w:rsidRDefault="002A3830">
      <w:pPr>
        <w:numPr>
          <w:ilvl w:val="0"/>
          <w:numId w:val="94"/>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Сонливість</w:t>
      </w:r>
    </w:p>
    <w:p w14:paraId="1D796DC9" w14:textId="77777777" w:rsidR="002A3830" w:rsidRPr="00580B64" w:rsidRDefault="002A3830">
      <w:pPr>
        <w:numPr>
          <w:ilvl w:val="0"/>
          <w:numId w:val="94"/>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Гіпертензія</w:t>
      </w:r>
    </w:p>
    <w:p w14:paraId="5675777C" w14:textId="77777777" w:rsidR="002A3830" w:rsidRPr="00580B64" w:rsidRDefault="002A3830">
      <w:pPr>
        <w:numPr>
          <w:ilvl w:val="0"/>
          <w:numId w:val="94"/>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Лікарська залежність</w:t>
      </w:r>
    </w:p>
    <w:p w14:paraId="7375A41D" w14:textId="77777777" w:rsidR="002A3830" w:rsidRPr="00580B64" w:rsidRDefault="002A3830">
      <w:pPr>
        <w:numPr>
          <w:ilvl w:val="0"/>
          <w:numId w:val="94"/>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Тератогенність, ембріотоксичність</w:t>
      </w:r>
    </w:p>
    <w:p w14:paraId="0325E519" w14:textId="77777777" w:rsidR="002A3830" w:rsidRPr="00580B64" w:rsidRDefault="002A3830" w:rsidP="002A3830">
      <w:pPr>
        <w:spacing w:line="240" w:lineRule="exact"/>
        <w:jc w:val="both"/>
        <w:rPr>
          <w:rFonts w:ascii="Times New Roman" w:hAnsi="Times New Roman" w:cs="Times New Roman"/>
          <w:snapToGrid w:val="0"/>
          <w:lang w:val="uk-UA"/>
        </w:rPr>
      </w:pPr>
    </w:p>
    <w:p w14:paraId="79D7AE78" w14:textId="719B09AE" w:rsidR="002C5F97" w:rsidRPr="003D6337" w:rsidRDefault="002C5F97">
      <w:pPr>
        <w:pStyle w:val="Default"/>
        <w:numPr>
          <w:ilvl w:val="0"/>
          <w:numId w:val="544"/>
        </w:numPr>
        <w:spacing w:after="27"/>
        <w:rPr>
          <w:b/>
          <w:bCs/>
          <w:lang w:val="uk-UA"/>
        </w:rPr>
      </w:pPr>
      <w:r w:rsidRPr="003D6337">
        <w:rPr>
          <w:b/>
          <w:bCs/>
          <w:lang w:val="uk-UA"/>
        </w:rPr>
        <w:t>Обговорення теоретичних питань для перевірки базових знань за темою</w:t>
      </w:r>
    </w:p>
    <w:p w14:paraId="3F0648AB" w14:textId="2375D0CB" w:rsidR="00310044" w:rsidRPr="00580B64" w:rsidRDefault="00310044" w:rsidP="00310044">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783C9E3E" w14:textId="77777777" w:rsidR="002A3830" w:rsidRPr="00580B64" w:rsidRDefault="002A3830" w:rsidP="002A3830">
      <w:pPr>
        <w:spacing w:after="0" w:line="240" w:lineRule="exact"/>
        <w:ind w:right="-1" w:firstLine="426"/>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НЕЙРОЛЕПТИКИ (антипсихотики, нейроплегіки)</w:t>
      </w:r>
    </w:p>
    <w:p w14:paraId="488FAC28" w14:textId="77777777" w:rsidR="002A3830" w:rsidRPr="00580B64" w:rsidRDefault="002A3830" w:rsidP="002A3830">
      <w:pPr>
        <w:spacing w:after="0" w:line="240" w:lineRule="exact"/>
        <w:ind w:right="-1" w:firstLine="426"/>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Загальна характеристика. Історія створення. Класифікація:</w:t>
      </w:r>
    </w:p>
    <w:p w14:paraId="4ACC4948" w14:textId="77777777" w:rsidR="002A3830" w:rsidRPr="00580B64" w:rsidRDefault="002A3830" w:rsidP="002A3830">
      <w:pPr>
        <w:tabs>
          <w:tab w:val="num" w:pos="360"/>
        </w:tabs>
        <w:spacing w:after="0" w:line="240" w:lineRule="exact"/>
        <w:ind w:left="360" w:right="-1" w:hanging="36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Похідні </w:t>
      </w:r>
      <w:r w:rsidRPr="00580B64">
        <w:rPr>
          <w:rFonts w:ascii="Times New Roman" w:hAnsi="Times New Roman" w:cs="Times New Roman"/>
          <w:i/>
          <w:snapToGrid w:val="0"/>
          <w:sz w:val="24"/>
          <w:szCs w:val="24"/>
          <w:lang w:val="uk-UA"/>
        </w:rPr>
        <w:t xml:space="preserve">фенотиазину </w:t>
      </w:r>
      <w:r w:rsidRPr="00580B64">
        <w:rPr>
          <w:rFonts w:ascii="Times New Roman" w:hAnsi="Times New Roman" w:cs="Times New Roman"/>
          <w:snapToGrid w:val="0"/>
          <w:sz w:val="24"/>
          <w:szCs w:val="24"/>
          <w:lang w:val="uk-UA"/>
        </w:rPr>
        <w:t>(типові нейролептики):</w:t>
      </w:r>
    </w:p>
    <w:p w14:paraId="1A242554" w14:textId="77777777" w:rsidR="002A3830" w:rsidRPr="00580B64" w:rsidRDefault="002A3830" w:rsidP="002A3830">
      <w:pPr>
        <w:spacing w:after="0" w:line="240" w:lineRule="exact"/>
        <w:ind w:left="709"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аліфатичні похідні — аміназин, левомепромазин;</w:t>
      </w:r>
    </w:p>
    <w:p w14:paraId="77B8B6A4" w14:textId="77777777" w:rsidR="002A3830" w:rsidRPr="00580B64" w:rsidRDefault="002A3830" w:rsidP="002A3830">
      <w:pPr>
        <w:spacing w:after="0" w:line="240" w:lineRule="exact"/>
        <w:ind w:left="709" w:right="-1"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піперазинові похідні — етаперазин, трифтазин, фторфеназин, фторфеназин-деканоат;</w:t>
      </w:r>
    </w:p>
    <w:p w14:paraId="0443BB73" w14:textId="77777777" w:rsidR="002A3830" w:rsidRPr="00580B64" w:rsidRDefault="002A3830" w:rsidP="002A3830">
      <w:pPr>
        <w:spacing w:after="0" w:line="240" w:lineRule="exact"/>
        <w:ind w:left="709" w:right="-1" w:hanging="283"/>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 піперидинові похідні — неулептил.</w:t>
      </w:r>
    </w:p>
    <w:p w14:paraId="357AE6A5" w14:textId="77777777" w:rsidR="002A3830" w:rsidRPr="00580B64" w:rsidRDefault="002A3830" w:rsidP="002A3830">
      <w:pPr>
        <w:tabs>
          <w:tab w:val="num" w:pos="360"/>
        </w:tabs>
        <w:spacing w:after="0" w:line="240" w:lineRule="exact"/>
        <w:ind w:left="360" w:right="-1" w:hanging="36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Похідні </w:t>
      </w:r>
      <w:r w:rsidRPr="00580B64">
        <w:rPr>
          <w:rFonts w:ascii="Times New Roman" w:hAnsi="Times New Roman" w:cs="Times New Roman"/>
          <w:i/>
          <w:snapToGrid w:val="0"/>
          <w:sz w:val="24"/>
          <w:szCs w:val="24"/>
          <w:lang w:val="uk-UA"/>
        </w:rPr>
        <w:t>бутирофенону</w:t>
      </w:r>
      <w:r w:rsidRPr="00580B64">
        <w:rPr>
          <w:rFonts w:ascii="Times New Roman" w:hAnsi="Times New Roman" w:cs="Times New Roman"/>
          <w:snapToGrid w:val="0"/>
          <w:sz w:val="24"/>
          <w:szCs w:val="24"/>
          <w:lang w:val="uk-UA"/>
        </w:rPr>
        <w:t xml:space="preserve"> — галоперидол, трифлуперидол, дроперидол;</w:t>
      </w:r>
    </w:p>
    <w:p w14:paraId="46EF26CD" w14:textId="77777777" w:rsidR="002A3830" w:rsidRPr="00580B64" w:rsidRDefault="002A3830" w:rsidP="002A3830">
      <w:pPr>
        <w:tabs>
          <w:tab w:val="num" w:pos="360"/>
        </w:tabs>
        <w:spacing w:after="0" w:line="240" w:lineRule="exact"/>
        <w:ind w:left="360" w:right="-1" w:hanging="36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Похідні </w:t>
      </w:r>
      <w:r w:rsidRPr="00580B64">
        <w:rPr>
          <w:rFonts w:ascii="Times New Roman" w:hAnsi="Times New Roman" w:cs="Times New Roman"/>
          <w:i/>
          <w:iCs/>
          <w:snapToGrid w:val="0"/>
          <w:sz w:val="24"/>
          <w:szCs w:val="24"/>
          <w:lang w:val="uk-UA"/>
        </w:rPr>
        <w:t>дифенілбутилпіперидину</w:t>
      </w:r>
      <w:r w:rsidRPr="00580B64">
        <w:rPr>
          <w:rFonts w:ascii="Times New Roman" w:hAnsi="Times New Roman" w:cs="Times New Roman"/>
          <w:snapToGrid w:val="0"/>
          <w:sz w:val="24"/>
          <w:szCs w:val="24"/>
          <w:lang w:val="uk-UA"/>
        </w:rPr>
        <w:t xml:space="preserve"> — флушпірілен, пімозид;</w:t>
      </w:r>
    </w:p>
    <w:p w14:paraId="5FB05EA9" w14:textId="77777777" w:rsidR="002A3830" w:rsidRPr="00580B64" w:rsidRDefault="002A3830" w:rsidP="002A3830">
      <w:pPr>
        <w:tabs>
          <w:tab w:val="num" w:pos="360"/>
        </w:tabs>
        <w:spacing w:after="0" w:line="240" w:lineRule="exact"/>
        <w:ind w:left="360" w:right="-1" w:hanging="360"/>
        <w:jc w:val="both"/>
        <w:rPr>
          <w:rFonts w:ascii="Times New Roman" w:hAnsi="Times New Roman" w:cs="Times New Roman"/>
          <w:snapToGrid w:val="0"/>
          <w:sz w:val="24"/>
          <w:szCs w:val="24"/>
          <w:lang w:val="uk-UA"/>
        </w:rPr>
      </w:pPr>
      <w:r w:rsidRPr="00580B64">
        <w:rPr>
          <w:rFonts w:ascii="Times New Roman" w:hAnsi="Times New Roman" w:cs="Times New Roman"/>
          <w:iCs/>
          <w:snapToGrid w:val="0"/>
          <w:sz w:val="24"/>
          <w:szCs w:val="24"/>
          <w:lang w:val="uk-UA"/>
        </w:rPr>
        <w:t xml:space="preserve">4) Похідні </w:t>
      </w:r>
      <w:r w:rsidRPr="00580B64">
        <w:rPr>
          <w:rFonts w:ascii="Times New Roman" w:hAnsi="Times New Roman" w:cs="Times New Roman"/>
          <w:i/>
          <w:iCs/>
          <w:snapToGrid w:val="0"/>
          <w:sz w:val="24"/>
          <w:szCs w:val="24"/>
          <w:lang w:val="uk-UA"/>
        </w:rPr>
        <w:t>бензаміду</w:t>
      </w:r>
      <w:r w:rsidRPr="00580B64">
        <w:rPr>
          <w:rFonts w:ascii="Times New Roman" w:hAnsi="Times New Roman" w:cs="Times New Roman"/>
          <w:snapToGrid w:val="0"/>
          <w:sz w:val="24"/>
          <w:szCs w:val="24"/>
          <w:lang w:val="uk-UA"/>
        </w:rPr>
        <w:t xml:space="preserve"> — сульпірид (еглоніл), </w:t>
      </w:r>
      <w:r w:rsidRPr="00580B64">
        <w:rPr>
          <w:rFonts w:ascii="Times New Roman" w:hAnsi="Times New Roman" w:cs="Times New Roman"/>
          <w:sz w:val="24"/>
          <w:szCs w:val="24"/>
          <w:lang w:val="uk-UA"/>
        </w:rPr>
        <w:t>сультоприд, тіаприд, метоклопрамід</w:t>
      </w:r>
      <w:r w:rsidRPr="00580B64">
        <w:rPr>
          <w:rStyle w:val="a8"/>
          <w:rFonts w:ascii="Times New Roman" w:hAnsi="Times New Roman" w:cs="Times New Roman"/>
          <w:sz w:val="24"/>
          <w:szCs w:val="24"/>
          <w:lang w:val="uk-UA"/>
        </w:rPr>
        <w:footnoteReference w:customMarkFollows="1" w:id="4"/>
        <w:sym w:font="Symbol" w:char="F02A"/>
      </w:r>
      <w:r w:rsidRPr="00580B64">
        <w:rPr>
          <w:rFonts w:ascii="Times New Roman" w:hAnsi="Times New Roman" w:cs="Times New Roman"/>
          <w:sz w:val="24"/>
          <w:szCs w:val="24"/>
          <w:lang w:val="uk-UA"/>
        </w:rPr>
        <w:t xml:space="preserve"> (церукал, реглан);</w:t>
      </w:r>
    </w:p>
    <w:p w14:paraId="0C2C7195" w14:textId="77777777" w:rsidR="002A3830" w:rsidRPr="00580B64" w:rsidRDefault="002A3830" w:rsidP="002A3830">
      <w:pPr>
        <w:tabs>
          <w:tab w:val="num" w:pos="360"/>
        </w:tabs>
        <w:spacing w:after="0" w:line="240" w:lineRule="exact"/>
        <w:ind w:left="360" w:right="-1" w:hanging="36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5) Похідні </w:t>
      </w:r>
      <w:r w:rsidRPr="00580B64">
        <w:rPr>
          <w:rFonts w:ascii="Times New Roman" w:hAnsi="Times New Roman" w:cs="Times New Roman"/>
          <w:i/>
          <w:snapToGrid w:val="0"/>
          <w:sz w:val="24"/>
          <w:szCs w:val="24"/>
          <w:lang w:val="uk-UA"/>
        </w:rPr>
        <w:t>різних хімічних класів</w:t>
      </w:r>
      <w:r w:rsidRPr="00580B64">
        <w:rPr>
          <w:rFonts w:ascii="Times New Roman" w:hAnsi="Times New Roman" w:cs="Times New Roman"/>
          <w:snapToGrid w:val="0"/>
          <w:sz w:val="24"/>
          <w:szCs w:val="24"/>
          <w:lang w:val="uk-UA"/>
        </w:rPr>
        <w:t xml:space="preserve"> — резерпін, хлорпротиксен, азалептин (клозапін).</w:t>
      </w:r>
    </w:p>
    <w:p w14:paraId="200E2218" w14:textId="77777777" w:rsidR="002A3830" w:rsidRPr="00580B64" w:rsidRDefault="002A3830" w:rsidP="002A3830">
      <w:pPr>
        <w:tabs>
          <w:tab w:val="num" w:pos="360"/>
        </w:tabs>
        <w:spacing w:after="0" w:line="240" w:lineRule="exact"/>
        <w:ind w:left="360" w:right="-1" w:hanging="36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Клінічна класифікація:</w:t>
      </w:r>
    </w:p>
    <w:p w14:paraId="593EB8B3" w14:textId="77777777" w:rsidR="002A3830" w:rsidRPr="00580B64" w:rsidRDefault="002A3830" w:rsidP="002A3830">
      <w:pPr>
        <w:tabs>
          <w:tab w:val="num" w:pos="360"/>
        </w:tabs>
        <w:spacing w:after="0" w:line="240" w:lineRule="exact"/>
        <w:ind w:left="360" w:right="-1" w:hanging="36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нейролептики, антипсихотична дія яких супроводжується седативним ефектом (аліфатичні походження фенотиазина, респіни та ін.);</w:t>
      </w:r>
    </w:p>
    <w:p w14:paraId="56409DE4" w14:textId="77777777" w:rsidR="002A3830" w:rsidRPr="00580B64" w:rsidRDefault="002A3830" w:rsidP="002A3830">
      <w:pPr>
        <w:tabs>
          <w:tab w:val="num" w:pos="360"/>
        </w:tabs>
        <w:spacing w:after="0" w:line="240" w:lineRule="exact"/>
        <w:ind w:left="360" w:right="-1" w:hanging="36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нейролептики, антипсихотична дія яких супроводжується активуючим (енергозуючим) ефектом (піперидинові похідні фенотиазину, деякі бутирофенони);</w:t>
      </w:r>
    </w:p>
    <w:p w14:paraId="07F61F21" w14:textId="77777777" w:rsidR="002A3830" w:rsidRPr="00580B64" w:rsidRDefault="002A3830" w:rsidP="002A3830">
      <w:pPr>
        <w:tabs>
          <w:tab w:val="num" w:pos="360"/>
        </w:tabs>
        <w:spacing w:after="0" w:line="240" w:lineRule="exact"/>
        <w:ind w:left="360" w:right="-1" w:hanging="36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нейролептики, антипсихіологічна дія яких супроводжується антидепресивним дією (сульпірид).</w:t>
      </w:r>
    </w:p>
    <w:p w14:paraId="0814ECAA" w14:textId="77777777" w:rsidR="002A3830" w:rsidRPr="00580B64" w:rsidRDefault="002A3830" w:rsidP="002A3830">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Фармакокінетика нейролептиків.</w:t>
      </w:r>
    </w:p>
    <w:p w14:paraId="25C7E7A9" w14:textId="77777777" w:rsidR="002A3830" w:rsidRPr="00580B64" w:rsidRDefault="002A3830" w:rsidP="002A3830">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Механізм нейролептичної (антипсихотичної) дії. Фармакодинамічні ефекти нейролептиків. </w:t>
      </w:r>
    </w:p>
    <w:p w14:paraId="010F1730" w14:textId="77777777" w:rsidR="002A3830" w:rsidRPr="00580B64" w:rsidRDefault="002A3830" w:rsidP="002A3830">
      <w:pPr>
        <w:spacing w:after="0" w:line="240" w:lineRule="exact"/>
        <w:ind w:right="-1" w:firstLine="426"/>
        <w:jc w:val="both"/>
        <w:rPr>
          <w:rFonts w:ascii="Times New Roman" w:hAnsi="Times New Roman" w:cs="Times New Roman"/>
          <w:snapToGrid w:val="0"/>
          <w:spacing w:val="-6"/>
          <w:sz w:val="24"/>
          <w:szCs w:val="24"/>
          <w:lang w:val="uk-UA"/>
        </w:rPr>
      </w:pPr>
      <w:r w:rsidRPr="00580B64">
        <w:rPr>
          <w:rFonts w:ascii="Times New Roman" w:hAnsi="Times New Roman" w:cs="Times New Roman"/>
          <w:snapToGrid w:val="0"/>
          <w:spacing w:val="-6"/>
          <w:sz w:val="24"/>
          <w:szCs w:val="24"/>
          <w:lang w:val="uk-UA"/>
        </w:rPr>
        <w:t>4. Порівняльна характеристика різних груп. Препарати пролонгованої дії (флушпірилен, пімозид, фторфеназин-деканоат).</w:t>
      </w:r>
    </w:p>
    <w:p w14:paraId="3AF94948" w14:textId="77777777" w:rsidR="002A3830" w:rsidRPr="00580B64" w:rsidRDefault="002A3830" w:rsidP="002A3830">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Показання до застосування.</w:t>
      </w:r>
    </w:p>
    <w:p w14:paraId="087D1585" w14:textId="77777777" w:rsidR="002A3830" w:rsidRDefault="002A3830" w:rsidP="002A3830">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6. Небажані ефекти і протипоказання до призначення. Лікування нейролептичного паркінсонізму.</w:t>
      </w:r>
    </w:p>
    <w:p w14:paraId="0F319AC3" w14:textId="77777777" w:rsidR="002C5F97" w:rsidRPr="00580B64" w:rsidRDefault="002C5F97" w:rsidP="002A3830">
      <w:pPr>
        <w:spacing w:after="0" w:line="240" w:lineRule="exact"/>
        <w:ind w:right="-1" w:firstLine="426"/>
        <w:jc w:val="both"/>
        <w:rPr>
          <w:rFonts w:ascii="Times New Roman" w:hAnsi="Times New Roman" w:cs="Times New Roman"/>
          <w:snapToGrid w:val="0"/>
          <w:sz w:val="24"/>
          <w:szCs w:val="24"/>
          <w:lang w:val="uk-UA"/>
        </w:rPr>
      </w:pPr>
    </w:p>
    <w:p w14:paraId="41AF3D66" w14:textId="77777777" w:rsidR="002A3830" w:rsidRPr="00580B64" w:rsidRDefault="002A3830" w:rsidP="002A3830">
      <w:pPr>
        <w:spacing w:after="0" w:line="240" w:lineRule="exact"/>
        <w:ind w:firstLine="42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ТРАНКВІЛІЗАТОРИ (анксіолітики)</w:t>
      </w:r>
    </w:p>
    <w:p w14:paraId="7AD340BA" w14:textId="77777777" w:rsidR="002A3830" w:rsidRPr="00580B64" w:rsidRDefault="002A3830" w:rsidP="002A3830">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Загальна характеристика. </w:t>
      </w:r>
      <w:r w:rsidRPr="00580B64">
        <w:rPr>
          <w:rFonts w:ascii="Times New Roman" w:hAnsi="Times New Roman" w:cs="Times New Roman"/>
          <w:snapToGrid w:val="0"/>
          <w:spacing w:val="-8"/>
          <w:sz w:val="24"/>
          <w:szCs w:val="24"/>
          <w:lang w:val="uk-UA"/>
        </w:rPr>
        <w:t xml:space="preserve">Классификация </w:t>
      </w:r>
      <w:r w:rsidRPr="00580B64">
        <w:rPr>
          <w:rFonts w:ascii="Times New Roman" w:hAnsi="Times New Roman" w:cs="Times New Roman"/>
          <w:b/>
          <w:bCs/>
          <w:snapToGrid w:val="0"/>
          <w:spacing w:val="-8"/>
          <w:sz w:val="24"/>
          <w:szCs w:val="24"/>
          <w:lang w:val="uk-UA"/>
        </w:rPr>
        <w:t>за хімічною структурою</w:t>
      </w:r>
      <w:r w:rsidRPr="00580B64">
        <w:rPr>
          <w:rFonts w:ascii="Times New Roman" w:hAnsi="Times New Roman" w:cs="Times New Roman"/>
          <w:snapToGrid w:val="0"/>
          <w:spacing w:val="-8"/>
          <w:sz w:val="24"/>
          <w:szCs w:val="24"/>
          <w:lang w:val="uk-UA"/>
        </w:rPr>
        <w:t>:</w:t>
      </w:r>
    </w:p>
    <w:p w14:paraId="15671523" w14:textId="77777777" w:rsidR="002A3830" w:rsidRPr="00580B64" w:rsidRDefault="002A3830">
      <w:pPr>
        <w:numPr>
          <w:ilvl w:val="2"/>
          <w:numId w:val="96"/>
        </w:numPr>
        <w:tabs>
          <w:tab w:val="clear" w:pos="2160"/>
          <w:tab w:val="num" w:pos="284"/>
        </w:tabs>
        <w:spacing w:after="0" w:line="240" w:lineRule="exact"/>
        <w:ind w:left="284" w:right="-1" w:hanging="284"/>
        <w:jc w:val="both"/>
        <w:rPr>
          <w:rFonts w:ascii="Times New Roman" w:hAnsi="Times New Roman" w:cs="Times New Roman"/>
          <w:noProof/>
          <w:snapToGrid w:val="0"/>
          <w:sz w:val="24"/>
          <w:szCs w:val="24"/>
          <w:lang w:val="uk-UA"/>
        </w:rPr>
      </w:pPr>
      <w:r w:rsidRPr="00580B64">
        <w:rPr>
          <w:rFonts w:ascii="Times New Roman" w:hAnsi="Times New Roman" w:cs="Times New Roman"/>
          <w:snapToGrid w:val="0"/>
          <w:sz w:val="24"/>
          <w:szCs w:val="24"/>
          <w:lang w:val="uk-UA"/>
        </w:rPr>
        <w:t>похідні</w:t>
      </w:r>
      <w:r w:rsidRPr="00580B64">
        <w:rPr>
          <w:rFonts w:ascii="Times New Roman" w:hAnsi="Times New Roman" w:cs="Times New Roman"/>
          <w:i/>
          <w:iCs/>
          <w:snapToGrid w:val="0"/>
          <w:sz w:val="24"/>
          <w:szCs w:val="24"/>
          <w:lang w:val="uk-UA"/>
        </w:rPr>
        <w:t>бензодіазепіну</w:t>
      </w:r>
      <w:r w:rsidRPr="00580B64">
        <w:rPr>
          <w:rFonts w:ascii="Times New Roman" w:hAnsi="Times New Roman" w:cs="Times New Roman"/>
          <w:snapToGrid w:val="0"/>
          <w:sz w:val="24"/>
          <w:szCs w:val="24"/>
          <w:lang w:val="uk-UA"/>
        </w:rPr>
        <w:t xml:space="preserve"> (типові): </w:t>
      </w:r>
      <w:r w:rsidRPr="00580B64">
        <w:rPr>
          <w:rFonts w:ascii="Times New Roman" w:hAnsi="Times New Roman" w:cs="Times New Roman"/>
          <w:iCs/>
          <w:snapToGrid w:val="0"/>
          <w:sz w:val="24"/>
          <w:szCs w:val="24"/>
          <w:lang w:val="uk-UA"/>
        </w:rPr>
        <w:t>1,4-бензодіазепіну</w:t>
      </w:r>
      <w:r w:rsidRPr="00580B64">
        <w:rPr>
          <w:rFonts w:ascii="Times New Roman" w:hAnsi="Times New Roman" w:cs="Times New Roman"/>
          <w:snapToGrid w:val="0"/>
          <w:sz w:val="24"/>
          <w:szCs w:val="24"/>
          <w:lang w:val="uk-UA"/>
        </w:rPr>
        <w:t xml:space="preserve"> —  </w:t>
      </w:r>
      <w:r w:rsidRPr="00580B64">
        <w:rPr>
          <w:rFonts w:ascii="Times New Roman" w:hAnsi="Times New Roman" w:cs="Times New Roman"/>
          <w:noProof/>
          <w:snapToGrid w:val="0"/>
          <w:sz w:val="24"/>
          <w:szCs w:val="24"/>
          <w:lang w:val="uk-UA"/>
        </w:rPr>
        <w:t xml:space="preserve">хлордіазепоксид, діазепам, феназепам, лоразепам, флуразепам, альпразолам, нітразепам, клоназепам, нозепам (оксазепам), мезапам, гідазепам і ін.; </w:t>
      </w:r>
      <w:r w:rsidRPr="00580B64">
        <w:rPr>
          <w:rFonts w:ascii="Times New Roman" w:hAnsi="Times New Roman" w:cs="Times New Roman"/>
          <w:iCs/>
          <w:noProof/>
          <w:snapToGrid w:val="0"/>
          <w:sz w:val="24"/>
          <w:szCs w:val="24"/>
          <w:lang w:val="uk-UA"/>
        </w:rPr>
        <w:t>1,5-бензодіазепіну</w:t>
      </w: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noProof/>
          <w:snapToGrid w:val="0"/>
          <w:sz w:val="24"/>
          <w:szCs w:val="24"/>
          <w:lang w:val="uk-UA"/>
        </w:rPr>
        <w:t xml:space="preserve">клобазам; </w:t>
      </w:r>
      <w:r w:rsidRPr="00580B64">
        <w:rPr>
          <w:rFonts w:ascii="Times New Roman" w:hAnsi="Times New Roman" w:cs="Times New Roman"/>
          <w:iCs/>
          <w:noProof/>
          <w:snapToGrid w:val="0"/>
          <w:sz w:val="24"/>
          <w:szCs w:val="24"/>
          <w:lang w:val="uk-UA"/>
        </w:rPr>
        <w:t>2,3-бензодіазепіну</w:t>
      </w: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noProof/>
          <w:snapToGrid w:val="0"/>
          <w:sz w:val="24"/>
          <w:szCs w:val="24"/>
          <w:lang w:val="uk-UA"/>
        </w:rPr>
        <w:t>тофизопам (грандаксин);</w:t>
      </w:r>
    </w:p>
    <w:p w14:paraId="2EA2930B" w14:textId="77777777" w:rsidR="002A3830" w:rsidRPr="00580B64" w:rsidRDefault="002A3830">
      <w:pPr>
        <w:numPr>
          <w:ilvl w:val="2"/>
          <w:numId w:val="96"/>
        </w:numPr>
        <w:tabs>
          <w:tab w:val="clear" w:pos="2160"/>
          <w:tab w:val="num" w:pos="284"/>
        </w:tabs>
        <w:spacing w:after="0" w:line="240" w:lineRule="exact"/>
        <w:ind w:left="284" w:right="-1" w:hanging="284"/>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похідні </w:t>
      </w:r>
      <w:r w:rsidRPr="00580B64">
        <w:rPr>
          <w:rFonts w:ascii="Times New Roman" w:hAnsi="Times New Roman" w:cs="Times New Roman"/>
          <w:i/>
          <w:snapToGrid w:val="0"/>
          <w:sz w:val="24"/>
          <w:szCs w:val="24"/>
          <w:lang w:val="uk-UA"/>
        </w:rPr>
        <w:t>різних хімічних груп</w:t>
      </w:r>
      <w:r w:rsidRPr="00580B64">
        <w:rPr>
          <w:rFonts w:ascii="Times New Roman" w:hAnsi="Times New Roman" w:cs="Times New Roman"/>
          <w:snapToGrid w:val="0"/>
          <w:sz w:val="24"/>
          <w:szCs w:val="24"/>
          <w:lang w:val="uk-UA"/>
        </w:rPr>
        <w:t xml:space="preserve"> — мебікар, грандаксин, амізил, литоніт, фенібут і ін.</w:t>
      </w:r>
    </w:p>
    <w:p w14:paraId="2DEFD0BC" w14:textId="77777777" w:rsidR="002A3830" w:rsidRPr="00580B64" w:rsidRDefault="002A3830" w:rsidP="002A3830">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Фармакодинаміка транквілізаторів. Класифікація </w:t>
      </w:r>
      <w:r w:rsidRPr="00580B64">
        <w:rPr>
          <w:rFonts w:ascii="Times New Roman" w:hAnsi="Times New Roman" w:cs="Times New Roman"/>
          <w:b/>
          <w:bCs/>
          <w:snapToGrid w:val="0"/>
          <w:sz w:val="24"/>
          <w:szCs w:val="24"/>
          <w:lang w:val="uk-UA"/>
        </w:rPr>
        <w:t>за механізмом дії</w:t>
      </w:r>
      <w:r w:rsidRPr="00580B64">
        <w:rPr>
          <w:rFonts w:ascii="Times New Roman" w:hAnsi="Times New Roman" w:cs="Times New Roman"/>
          <w:snapToGrid w:val="0"/>
          <w:sz w:val="24"/>
          <w:szCs w:val="24"/>
          <w:lang w:val="uk-UA"/>
        </w:rPr>
        <w:t>:</w:t>
      </w:r>
    </w:p>
    <w:p w14:paraId="64277790" w14:textId="77777777" w:rsidR="002A3830" w:rsidRPr="00580B64" w:rsidRDefault="002A3830">
      <w:pPr>
        <w:numPr>
          <w:ilvl w:val="3"/>
          <w:numId w:val="97"/>
        </w:numPr>
        <w:tabs>
          <w:tab w:val="clear" w:pos="2804"/>
          <w:tab w:val="num" w:pos="284"/>
        </w:tabs>
        <w:spacing w:after="0" w:line="240" w:lineRule="exact"/>
        <w:ind w:left="284"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прямі </w:t>
      </w:r>
      <w:r w:rsidRPr="00580B64">
        <w:rPr>
          <w:rFonts w:ascii="Times New Roman" w:hAnsi="Times New Roman" w:cs="Times New Roman"/>
          <w:i/>
          <w:iCs/>
          <w:snapToGrid w:val="0"/>
          <w:sz w:val="24"/>
          <w:szCs w:val="24"/>
          <w:lang w:val="uk-UA"/>
        </w:rPr>
        <w:t>агоністи бензодіазепінових рецепторів</w:t>
      </w:r>
      <w:r w:rsidRPr="00580B64">
        <w:rPr>
          <w:rFonts w:ascii="Times New Roman" w:hAnsi="Times New Roman" w:cs="Times New Roman"/>
          <w:snapToGrid w:val="0"/>
          <w:sz w:val="24"/>
          <w:szCs w:val="24"/>
          <w:lang w:val="uk-UA"/>
        </w:rPr>
        <w:t xml:space="preserve"> комплексу               ГАМК</w:t>
      </w:r>
      <w:r w:rsidRPr="00580B64">
        <w:rPr>
          <w:rFonts w:ascii="Times New Roman" w:hAnsi="Times New Roman" w:cs="Times New Roman"/>
          <w:snapToGrid w:val="0"/>
          <w:sz w:val="24"/>
          <w:szCs w:val="24"/>
          <w:vertAlign w:val="subscript"/>
          <w:lang w:val="uk-UA"/>
        </w:rPr>
        <w:t>А</w:t>
      </w:r>
      <w:r w:rsidRPr="00580B64">
        <w:rPr>
          <w:rFonts w:ascii="Times New Roman" w:hAnsi="Times New Roman" w:cs="Times New Roman"/>
          <w:snapToGrid w:val="0"/>
          <w:sz w:val="24"/>
          <w:szCs w:val="24"/>
          <w:lang w:val="uk-UA"/>
        </w:rPr>
        <w:t>-рецептор-хлоріонний канал — похідні бензодіазепіна (диазепам, оксазепам, лоразепам і ін.);</w:t>
      </w:r>
    </w:p>
    <w:p w14:paraId="5922C327" w14:textId="77777777" w:rsidR="002A3830" w:rsidRPr="00580B64" w:rsidRDefault="002A3830">
      <w:pPr>
        <w:numPr>
          <w:ilvl w:val="3"/>
          <w:numId w:val="97"/>
        </w:numPr>
        <w:tabs>
          <w:tab w:val="clear" w:pos="2804"/>
          <w:tab w:val="num" w:pos="284"/>
        </w:tabs>
        <w:spacing w:after="0" w:line="240" w:lineRule="exact"/>
        <w:ind w:left="284"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прямі </w:t>
      </w:r>
      <w:r w:rsidRPr="00580B64">
        <w:rPr>
          <w:rFonts w:ascii="Times New Roman" w:hAnsi="Times New Roman" w:cs="Times New Roman"/>
          <w:i/>
          <w:iCs/>
          <w:snapToGrid w:val="0"/>
          <w:sz w:val="24"/>
          <w:szCs w:val="24"/>
          <w:lang w:val="uk-UA"/>
        </w:rPr>
        <w:t>агоністи серотонінових рецепторів</w:t>
      </w:r>
      <w:r w:rsidRPr="00580B64">
        <w:rPr>
          <w:rFonts w:ascii="Times New Roman" w:hAnsi="Times New Roman" w:cs="Times New Roman"/>
          <w:snapToGrid w:val="0"/>
          <w:sz w:val="24"/>
          <w:szCs w:val="24"/>
          <w:lang w:val="uk-UA"/>
        </w:rPr>
        <w:t xml:space="preserve"> — буспірон і ін.;</w:t>
      </w:r>
    </w:p>
    <w:p w14:paraId="25A581F7" w14:textId="77777777" w:rsidR="002A3830" w:rsidRPr="00580B64" w:rsidRDefault="002A3830">
      <w:pPr>
        <w:numPr>
          <w:ilvl w:val="3"/>
          <w:numId w:val="97"/>
        </w:numPr>
        <w:tabs>
          <w:tab w:val="clear" w:pos="2804"/>
          <w:tab w:val="num" w:pos="284"/>
        </w:tabs>
        <w:spacing w:after="0" w:line="240" w:lineRule="exact"/>
        <w:ind w:left="284" w:right="-1"/>
        <w:jc w:val="both"/>
        <w:rPr>
          <w:rFonts w:ascii="Times New Roman" w:hAnsi="Times New Roman" w:cs="Times New Roman"/>
          <w:snapToGrid w:val="0"/>
          <w:spacing w:val="-4"/>
          <w:sz w:val="24"/>
          <w:szCs w:val="24"/>
          <w:lang w:val="uk-UA"/>
        </w:rPr>
      </w:pPr>
      <w:r w:rsidRPr="00580B64">
        <w:rPr>
          <w:rFonts w:ascii="Times New Roman" w:hAnsi="Times New Roman" w:cs="Times New Roman"/>
          <w:i/>
          <w:iCs/>
          <w:snapToGrid w:val="0"/>
          <w:spacing w:val="-4"/>
          <w:sz w:val="24"/>
          <w:szCs w:val="24"/>
          <w:lang w:val="uk-UA"/>
        </w:rPr>
        <w:t>різного механізму</w:t>
      </w:r>
      <w:r w:rsidRPr="00580B64">
        <w:rPr>
          <w:rFonts w:ascii="Times New Roman" w:hAnsi="Times New Roman" w:cs="Times New Roman"/>
          <w:snapToGrid w:val="0"/>
          <w:spacing w:val="-4"/>
          <w:sz w:val="24"/>
          <w:szCs w:val="24"/>
          <w:lang w:val="uk-UA"/>
        </w:rPr>
        <w:t xml:space="preserve"> дії — амізил, мепробамат, тріоксазин і ін.</w:t>
      </w:r>
    </w:p>
    <w:p w14:paraId="5977AF8E" w14:textId="77777777" w:rsidR="002A3830" w:rsidRPr="00580B64" w:rsidRDefault="002A3830" w:rsidP="002A3830">
      <w:pPr>
        <w:spacing w:after="0" w:line="240" w:lineRule="exact"/>
        <w:ind w:right="-1" w:firstLine="426"/>
        <w:jc w:val="both"/>
        <w:rPr>
          <w:rFonts w:ascii="Times New Roman" w:hAnsi="Times New Roman" w:cs="Times New Roman"/>
          <w:noProof/>
          <w:snapToGrid w:val="0"/>
          <w:sz w:val="24"/>
          <w:szCs w:val="24"/>
          <w:lang w:val="uk-UA"/>
        </w:rPr>
      </w:pPr>
      <w:r w:rsidRPr="00580B64">
        <w:rPr>
          <w:rFonts w:ascii="Times New Roman" w:hAnsi="Times New Roman" w:cs="Times New Roman"/>
          <w:snapToGrid w:val="0"/>
          <w:sz w:val="24"/>
          <w:szCs w:val="24"/>
          <w:lang w:val="uk-UA"/>
        </w:rPr>
        <w:t>3. Фармакокінетика транквілізаторів.</w:t>
      </w:r>
      <w:r w:rsidRPr="00580B64">
        <w:rPr>
          <w:rFonts w:ascii="Times New Roman" w:hAnsi="Times New Roman" w:cs="Times New Roman"/>
          <w:noProof/>
          <w:snapToGrid w:val="0"/>
          <w:sz w:val="24"/>
          <w:szCs w:val="24"/>
          <w:lang w:val="uk-UA"/>
        </w:rPr>
        <w:t xml:space="preserve"> Класифікація </w:t>
      </w:r>
      <w:r w:rsidRPr="00580B64">
        <w:rPr>
          <w:rFonts w:ascii="Times New Roman" w:hAnsi="Times New Roman" w:cs="Times New Roman"/>
          <w:b/>
          <w:bCs/>
          <w:iCs/>
          <w:noProof/>
          <w:snapToGrid w:val="0"/>
          <w:sz w:val="24"/>
          <w:szCs w:val="24"/>
          <w:lang w:val="uk-UA"/>
        </w:rPr>
        <w:t>по тривалістю дії</w:t>
      </w:r>
      <w:r w:rsidRPr="00580B64">
        <w:rPr>
          <w:rFonts w:ascii="Times New Roman" w:hAnsi="Times New Roman" w:cs="Times New Roman"/>
          <w:noProof/>
          <w:snapToGrid w:val="0"/>
          <w:sz w:val="24"/>
          <w:szCs w:val="24"/>
          <w:lang w:val="uk-UA"/>
        </w:rPr>
        <w:t>:</w:t>
      </w:r>
    </w:p>
    <w:p w14:paraId="5F96B7B8" w14:textId="77777777" w:rsidR="002A3830" w:rsidRPr="00580B64" w:rsidRDefault="002A3830">
      <w:pPr>
        <w:numPr>
          <w:ilvl w:val="0"/>
          <w:numId w:val="98"/>
        </w:numPr>
        <w:spacing w:after="0" w:line="240" w:lineRule="exact"/>
        <w:ind w:right="-1"/>
        <w:jc w:val="both"/>
        <w:rPr>
          <w:rFonts w:ascii="Times New Roman" w:hAnsi="Times New Roman" w:cs="Times New Roman"/>
          <w:noProof/>
          <w:sz w:val="24"/>
          <w:szCs w:val="24"/>
          <w:lang w:val="uk-UA"/>
        </w:rPr>
      </w:pPr>
      <w:r w:rsidRPr="00580B64">
        <w:rPr>
          <w:rFonts w:ascii="Times New Roman" w:hAnsi="Times New Roman" w:cs="Times New Roman"/>
          <w:bCs/>
          <w:i/>
          <w:iCs/>
          <w:noProof/>
          <w:sz w:val="24"/>
          <w:szCs w:val="24"/>
          <w:lang w:val="uk-UA"/>
        </w:rPr>
        <w:t>короткої</w:t>
      </w:r>
      <w:r w:rsidRPr="00580B64">
        <w:rPr>
          <w:rFonts w:ascii="Times New Roman" w:hAnsi="Times New Roman" w:cs="Times New Roman"/>
          <w:bCs/>
          <w:noProof/>
          <w:sz w:val="24"/>
          <w:szCs w:val="24"/>
          <w:lang w:val="uk-UA"/>
        </w:rPr>
        <w:t xml:space="preserve"> (Т</w:t>
      </w:r>
      <w:r w:rsidRPr="00580B64">
        <w:rPr>
          <w:rFonts w:ascii="Times New Roman" w:hAnsi="Times New Roman" w:cs="Times New Roman"/>
          <w:noProof/>
          <w:sz w:val="24"/>
          <w:szCs w:val="24"/>
          <w:vertAlign w:val="subscript"/>
          <w:lang w:val="uk-UA"/>
        </w:rPr>
        <w:t>1/2</w:t>
      </w:r>
      <w:r w:rsidRPr="00580B64">
        <w:rPr>
          <w:rFonts w:ascii="Times New Roman" w:hAnsi="Times New Roman" w:cs="Times New Roman"/>
          <w:noProof/>
          <w:sz w:val="24"/>
          <w:szCs w:val="24"/>
          <w:lang w:val="uk-UA"/>
        </w:rPr>
        <w:t xml:space="preserve"> до 6 год)</w:t>
      </w:r>
      <w:r w:rsidRPr="00580B64">
        <w:rPr>
          <w:rFonts w:ascii="Times New Roman" w:hAnsi="Times New Roman" w:cs="Times New Roman"/>
          <w:snapToGrid w:val="0"/>
          <w:sz w:val="24"/>
          <w:szCs w:val="24"/>
          <w:lang w:val="uk-UA"/>
        </w:rPr>
        <w:t xml:space="preserve"> — </w:t>
      </w:r>
      <w:r w:rsidRPr="00580B64">
        <w:rPr>
          <w:rFonts w:ascii="Times New Roman" w:hAnsi="Times New Roman" w:cs="Times New Roman"/>
          <w:bCs/>
          <w:noProof/>
          <w:sz w:val="24"/>
          <w:szCs w:val="24"/>
          <w:lang w:val="uk-UA"/>
        </w:rPr>
        <w:t>тріазолам, мідазолам.</w:t>
      </w:r>
    </w:p>
    <w:p w14:paraId="34130595" w14:textId="77777777" w:rsidR="002A3830" w:rsidRPr="00580B64" w:rsidRDefault="002A3830">
      <w:pPr>
        <w:numPr>
          <w:ilvl w:val="0"/>
          <w:numId w:val="9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bCs/>
          <w:i/>
          <w:iCs/>
          <w:noProof/>
          <w:sz w:val="24"/>
          <w:szCs w:val="24"/>
          <w:lang w:val="uk-UA"/>
        </w:rPr>
        <w:t>середньої</w:t>
      </w:r>
      <w:r w:rsidRPr="00580B64">
        <w:rPr>
          <w:rFonts w:ascii="Times New Roman" w:hAnsi="Times New Roman" w:cs="Times New Roman"/>
          <w:bCs/>
          <w:noProof/>
          <w:sz w:val="24"/>
          <w:szCs w:val="24"/>
          <w:lang w:val="uk-UA"/>
        </w:rPr>
        <w:t xml:space="preserve"> (6-24 год)</w:t>
      </w:r>
      <w:r w:rsidRPr="00580B64">
        <w:rPr>
          <w:rFonts w:ascii="Times New Roman" w:hAnsi="Times New Roman" w:cs="Times New Roman"/>
          <w:snapToGrid w:val="0"/>
          <w:sz w:val="24"/>
          <w:szCs w:val="24"/>
          <w:lang w:val="uk-UA"/>
        </w:rPr>
        <w:t xml:space="preserve"> — </w:t>
      </w:r>
      <w:r w:rsidRPr="00580B64">
        <w:rPr>
          <w:rFonts w:ascii="Times New Roman" w:hAnsi="Times New Roman" w:cs="Times New Roman"/>
          <w:bCs/>
          <w:noProof/>
          <w:sz w:val="24"/>
          <w:szCs w:val="24"/>
          <w:lang w:val="uk-UA"/>
        </w:rPr>
        <w:t>лоразепам, нозепам, флунітразепам і ін.</w:t>
      </w:r>
    </w:p>
    <w:p w14:paraId="58C9E2A5" w14:textId="77777777" w:rsidR="002A3830" w:rsidRPr="00580B64" w:rsidRDefault="002A3830">
      <w:pPr>
        <w:numPr>
          <w:ilvl w:val="0"/>
          <w:numId w:val="98"/>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bCs/>
          <w:i/>
          <w:iCs/>
          <w:noProof/>
          <w:sz w:val="24"/>
          <w:szCs w:val="24"/>
          <w:lang w:val="uk-UA"/>
        </w:rPr>
        <w:t>тривалої</w:t>
      </w:r>
      <w:r w:rsidRPr="00580B64">
        <w:rPr>
          <w:rFonts w:ascii="Times New Roman" w:hAnsi="Times New Roman" w:cs="Times New Roman"/>
          <w:bCs/>
          <w:noProof/>
          <w:sz w:val="24"/>
          <w:szCs w:val="24"/>
          <w:lang w:val="uk-UA"/>
        </w:rPr>
        <w:t xml:space="preserve"> (Т</w:t>
      </w:r>
      <w:r w:rsidRPr="00580B64">
        <w:rPr>
          <w:rFonts w:ascii="Times New Roman" w:hAnsi="Times New Roman" w:cs="Times New Roman"/>
          <w:noProof/>
          <w:sz w:val="24"/>
          <w:szCs w:val="24"/>
          <w:vertAlign w:val="subscript"/>
          <w:lang w:val="uk-UA"/>
        </w:rPr>
        <w:t>1/2</w:t>
      </w:r>
      <w:r w:rsidRPr="00580B64">
        <w:rPr>
          <w:rFonts w:ascii="Times New Roman" w:hAnsi="Times New Roman" w:cs="Times New Roman"/>
          <w:noProof/>
          <w:sz w:val="24"/>
          <w:szCs w:val="24"/>
          <w:lang w:val="uk-UA"/>
        </w:rPr>
        <w:t xml:space="preserve"> більше 24 год)</w:t>
      </w:r>
      <w:r w:rsidRPr="00580B64">
        <w:rPr>
          <w:rFonts w:ascii="Times New Roman" w:hAnsi="Times New Roman" w:cs="Times New Roman"/>
          <w:snapToGrid w:val="0"/>
          <w:sz w:val="24"/>
          <w:szCs w:val="24"/>
          <w:lang w:val="uk-UA"/>
        </w:rPr>
        <w:t xml:space="preserve"> — </w:t>
      </w:r>
      <w:r w:rsidRPr="00580B64">
        <w:rPr>
          <w:rFonts w:ascii="Times New Roman" w:hAnsi="Times New Roman" w:cs="Times New Roman"/>
          <w:bCs/>
          <w:noProof/>
          <w:sz w:val="24"/>
          <w:szCs w:val="24"/>
          <w:lang w:val="uk-UA"/>
        </w:rPr>
        <w:t>нітразепам, феназепам, діазепам, феназепам, флуразепам  (проліки, Т</w:t>
      </w:r>
      <w:r w:rsidRPr="00580B64">
        <w:rPr>
          <w:rFonts w:ascii="Times New Roman" w:hAnsi="Times New Roman" w:cs="Times New Roman"/>
          <w:noProof/>
          <w:sz w:val="24"/>
          <w:szCs w:val="24"/>
          <w:vertAlign w:val="subscript"/>
          <w:lang w:val="uk-UA"/>
        </w:rPr>
        <w:t>1/2</w:t>
      </w:r>
      <w:r w:rsidRPr="00580B64">
        <w:rPr>
          <w:rFonts w:ascii="Times New Roman" w:hAnsi="Times New Roman" w:cs="Times New Roman"/>
          <w:noProof/>
          <w:sz w:val="24"/>
          <w:szCs w:val="24"/>
          <w:lang w:val="uk-UA"/>
        </w:rPr>
        <w:t xml:space="preserve"> ≈ 100 год) і ін.</w:t>
      </w:r>
    </w:p>
    <w:p w14:paraId="5408B2A6" w14:textId="77777777" w:rsidR="002A3830" w:rsidRPr="00580B64" w:rsidRDefault="002A3830" w:rsidP="002A3830">
      <w:pPr>
        <w:spacing w:after="0" w:line="240" w:lineRule="exact"/>
        <w:ind w:right="-1" w:firstLine="360"/>
        <w:jc w:val="both"/>
        <w:rPr>
          <w:rFonts w:ascii="Times New Roman" w:hAnsi="Times New Roman" w:cs="Times New Roman"/>
          <w:noProof/>
          <w:snapToGrid w:val="0"/>
          <w:sz w:val="24"/>
          <w:szCs w:val="24"/>
          <w:lang w:val="uk-UA"/>
        </w:rPr>
      </w:pPr>
      <w:r w:rsidRPr="00580B64">
        <w:rPr>
          <w:rFonts w:ascii="Times New Roman" w:hAnsi="Times New Roman" w:cs="Times New Roman"/>
          <w:snapToGrid w:val="0"/>
          <w:sz w:val="24"/>
          <w:szCs w:val="24"/>
          <w:lang w:val="uk-UA"/>
        </w:rPr>
        <w:t>4. Показання для назначення.</w:t>
      </w:r>
      <w:r w:rsidRPr="00580B64">
        <w:rPr>
          <w:rFonts w:ascii="Times New Roman" w:hAnsi="Times New Roman" w:cs="Times New Roman"/>
          <w:noProof/>
          <w:snapToGrid w:val="0"/>
          <w:sz w:val="24"/>
          <w:szCs w:val="24"/>
          <w:lang w:val="uk-UA"/>
        </w:rPr>
        <w:t xml:space="preserve"> Класифікація </w:t>
      </w:r>
      <w:r w:rsidRPr="00580B64">
        <w:rPr>
          <w:rFonts w:ascii="Times New Roman" w:hAnsi="Times New Roman" w:cs="Times New Roman"/>
          <w:b/>
          <w:bCs/>
          <w:iCs/>
          <w:noProof/>
          <w:snapToGrid w:val="0"/>
          <w:sz w:val="24"/>
          <w:szCs w:val="24"/>
          <w:lang w:val="uk-UA"/>
        </w:rPr>
        <w:t>за спектром гіпнотичної дії</w:t>
      </w:r>
      <w:r w:rsidRPr="00580B64">
        <w:rPr>
          <w:rFonts w:ascii="Times New Roman" w:hAnsi="Times New Roman" w:cs="Times New Roman"/>
          <w:noProof/>
          <w:snapToGrid w:val="0"/>
          <w:sz w:val="24"/>
          <w:szCs w:val="24"/>
          <w:lang w:val="uk-UA"/>
        </w:rPr>
        <w:t>:</w:t>
      </w:r>
    </w:p>
    <w:p w14:paraId="6CBA7AEB" w14:textId="77777777" w:rsidR="002A3830" w:rsidRPr="00580B64" w:rsidRDefault="002A3830">
      <w:pPr>
        <w:numPr>
          <w:ilvl w:val="0"/>
          <w:numId w:val="99"/>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
          <w:iCs/>
          <w:noProof/>
          <w:snapToGrid w:val="0"/>
          <w:sz w:val="24"/>
          <w:szCs w:val="24"/>
          <w:lang w:val="uk-UA"/>
        </w:rPr>
        <w:t>седативні</w:t>
      </w:r>
      <w:r w:rsidRPr="00580B64">
        <w:rPr>
          <w:rFonts w:ascii="Times New Roman" w:hAnsi="Times New Roman" w:cs="Times New Roman"/>
          <w:noProof/>
          <w:snapToGrid w:val="0"/>
          <w:sz w:val="24"/>
          <w:szCs w:val="24"/>
          <w:lang w:val="uk-UA"/>
        </w:rPr>
        <w:t xml:space="preserve"> («великі», нічні) — нітразепам, флуразепам, діазепам, феназепам і ін.</w:t>
      </w:r>
    </w:p>
    <w:p w14:paraId="490A89CC" w14:textId="77777777" w:rsidR="002A3830" w:rsidRPr="00580B64" w:rsidRDefault="002A3830">
      <w:pPr>
        <w:numPr>
          <w:ilvl w:val="0"/>
          <w:numId w:val="99"/>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
          <w:iCs/>
          <w:noProof/>
          <w:snapToGrid w:val="0"/>
          <w:sz w:val="24"/>
          <w:szCs w:val="24"/>
          <w:lang w:val="uk-UA"/>
        </w:rPr>
        <w:t>денні</w:t>
      </w:r>
      <w:r w:rsidRPr="00580B64">
        <w:rPr>
          <w:rFonts w:ascii="Times New Roman" w:hAnsi="Times New Roman" w:cs="Times New Roman"/>
          <w:noProof/>
          <w:snapToGrid w:val="0"/>
          <w:sz w:val="24"/>
          <w:szCs w:val="24"/>
          <w:lang w:val="uk-UA"/>
        </w:rPr>
        <w:t xml:space="preserve"> («малі»), що мають стреспротекторну активність з активуючим компонентом — мезапам, гідазепам, буспірон, мебікар.</w:t>
      </w:r>
    </w:p>
    <w:p w14:paraId="34553DD6" w14:textId="1604D3B3" w:rsidR="002A3830" w:rsidRPr="002C5F97" w:rsidRDefault="002A3830">
      <w:pPr>
        <w:pStyle w:val="a5"/>
        <w:numPr>
          <w:ilvl w:val="0"/>
          <w:numId w:val="91"/>
        </w:numPr>
        <w:spacing w:line="240" w:lineRule="exact"/>
        <w:ind w:right="-1"/>
        <w:jc w:val="both"/>
        <w:rPr>
          <w:snapToGrid w:val="0"/>
          <w:sz w:val="24"/>
          <w:szCs w:val="24"/>
          <w:lang w:val="uk-UA"/>
        </w:rPr>
      </w:pPr>
      <w:r w:rsidRPr="002C5F97">
        <w:rPr>
          <w:snapToGrid w:val="0"/>
          <w:sz w:val="24"/>
          <w:szCs w:val="24"/>
          <w:lang w:val="uk-UA"/>
        </w:rPr>
        <w:t>Небажані ефекти і протипоказання до призначення. Гостре отруєння,  лікування (</w:t>
      </w:r>
      <w:r w:rsidRPr="002C5F97">
        <w:rPr>
          <w:i/>
          <w:iCs/>
          <w:snapToGrid w:val="0"/>
          <w:sz w:val="24"/>
          <w:szCs w:val="24"/>
          <w:lang w:val="uk-UA"/>
        </w:rPr>
        <w:t>флумазеніл</w:t>
      </w:r>
      <w:r w:rsidRPr="002C5F97">
        <w:rPr>
          <w:snapToGrid w:val="0"/>
          <w:sz w:val="24"/>
          <w:szCs w:val="24"/>
          <w:lang w:val="uk-UA"/>
        </w:rPr>
        <w:t>). Формування лікарської залежності.</w:t>
      </w:r>
    </w:p>
    <w:p w14:paraId="281057CB" w14:textId="77777777" w:rsidR="002C5F97" w:rsidRPr="002C5F97" w:rsidRDefault="002C5F97" w:rsidP="002C5F97">
      <w:pPr>
        <w:pStyle w:val="a5"/>
        <w:spacing w:line="240" w:lineRule="exact"/>
        <w:ind w:left="420" w:right="-1"/>
        <w:jc w:val="both"/>
        <w:rPr>
          <w:snapToGrid w:val="0"/>
          <w:sz w:val="24"/>
          <w:szCs w:val="24"/>
          <w:lang w:val="uk-UA"/>
        </w:rPr>
      </w:pPr>
    </w:p>
    <w:p w14:paraId="453215B5" w14:textId="77777777" w:rsidR="002A3830" w:rsidRPr="00580B64" w:rsidRDefault="002A3830" w:rsidP="002A3830">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ПСИХОСЕДАТИВНІ ЗАСОБИ</w:t>
      </w:r>
    </w:p>
    <w:p w14:paraId="2D7787DD" w14:textId="77777777" w:rsidR="002A3830" w:rsidRPr="00580B64" w:rsidRDefault="002A3830" w:rsidP="002A3830">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Загальна характеристика.  Класифікація: </w:t>
      </w:r>
    </w:p>
    <w:p w14:paraId="5DA3EB38" w14:textId="77777777" w:rsidR="002A3830" w:rsidRPr="00580B64" w:rsidRDefault="002A3830">
      <w:pPr>
        <w:numPr>
          <w:ilvl w:val="0"/>
          <w:numId w:val="100"/>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i/>
          <w:iCs/>
          <w:snapToGrid w:val="0"/>
          <w:sz w:val="24"/>
          <w:szCs w:val="24"/>
          <w:lang w:val="uk-UA"/>
        </w:rPr>
        <w:t xml:space="preserve">рослинного </w:t>
      </w:r>
      <w:r w:rsidRPr="00580B64">
        <w:rPr>
          <w:rFonts w:ascii="Times New Roman" w:hAnsi="Times New Roman" w:cs="Times New Roman"/>
          <w:snapToGrid w:val="0"/>
          <w:sz w:val="24"/>
          <w:szCs w:val="24"/>
          <w:lang w:val="uk-UA"/>
        </w:rPr>
        <w:t xml:space="preserve">походження — </w:t>
      </w:r>
      <w:r w:rsidRPr="00580B64">
        <w:rPr>
          <w:rFonts w:ascii="Times New Roman" w:hAnsi="Times New Roman" w:cs="Times New Roman"/>
          <w:noProof/>
          <w:snapToGrid w:val="0"/>
          <w:sz w:val="24"/>
          <w:szCs w:val="24"/>
          <w:lang w:val="uk-UA"/>
        </w:rPr>
        <w:t>валеріана лікарська, пустирник, пасіфлора, шлемник байкальський, півонія, ін. і на їх основі препарати (ново-пасит, персен-форте, кардіофіт і ін.);</w:t>
      </w:r>
    </w:p>
    <w:p w14:paraId="7483BD8D" w14:textId="77777777" w:rsidR="002A3830" w:rsidRPr="00580B64" w:rsidRDefault="002A3830">
      <w:pPr>
        <w:numPr>
          <w:ilvl w:val="0"/>
          <w:numId w:val="100"/>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noProof/>
          <w:snapToGrid w:val="0"/>
          <w:sz w:val="24"/>
          <w:szCs w:val="24"/>
          <w:lang w:val="uk-UA"/>
        </w:rPr>
        <w:t>броміди - натрію і калію бромі</w:t>
      </w:r>
      <w:r w:rsidRPr="00580B64">
        <w:rPr>
          <w:rFonts w:ascii="Times New Roman" w:hAnsi="Times New Roman" w:cs="Times New Roman"/>
          <w:snapToGrid w:val="0"/>
          <w:sz w:val="24"/>
          <w:szCs w:val="24"/>
          <w:lang w:val="uk-UA"/>
        </w:rPr>
        <w:t>д;</w:t>
      </w:r>
    </w:p>
    <w:p w14:paraId="7D0BADE0" w14:textId="77777777" w:rsidR="002A3830" w:rsidRPr="00580B64" w:rsidRDefault="002A3830">
      <w:pPr>
        <w:numPr>
          <w:ilvl w:val="0"/>
          <w:numId w:val="10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комбіновані</w:t>
      </w:r>
      <w:r w:rsidRPr="00580B64">
        <w:rPr>
          <w:rFonts w:ascii="Times New Roman" w:hAnsi="Times New Roman" w:cs="Times New Roman"/>
          <w:snapToGrid w:val="0"/>
          <w:sz w:val="24"/>
          <w:szCs w:val="24"/>
          <w:lang w:val="uk-UA"/>
        </w:rPr>
        <w:t xml:space="preserve"> — валокордін (бромізовалеріанової к-ти етиловий ефір + фенобарбітал + м’ятнеі хмільне масло + етанол), корвалол  (як у валокордіну, але без хмільного масла), валокормід (настоянка валеріани, конвалії, красавки + бромід натрію + ментол), валоседан (екстракт валеріани + настоянка хмелю + глоду + румбамбару + барбітал натрію і етанол), мікстура Кватера (настій валеріани + настій м’яти + натрію бромід + магнію сульфат + амідопірин + кофеїн), мікстура Іванова-Смоленського (настій ва</w:t>
      </w:r>
      <w:r w:rsidRPr="00580B64">
        <w:rPr>
          <w:rFonts w:ascii="Times New Roman" w:hAnsi="Times New Roman" w:cs="Times New Roman"/>
          <w:snapToGrid w:val="0"/>
          <w:sz w:val="24"/>
          <w:szCs w:val="24"/>
          <w:lang w:val="uk-UA"/>
        </w:rPr>
        <w:softHyphen/>
        <w:t>леріани + натрію бромід + амідопірин + барбітал-натрій) і ін.</w:t>
      </w:r>
    </w:p>
    <w:p w14:paraId="441A5AB1" w14:textId="77777777" w:rsidR="002A3830" w:rsidRPr="00580B64" w:rsidRDefault="002A3830" w:rsidP="002A3830">
      <w:pPr>
        <w:spacing w:after="0" w:line="240" w:lineRule="exact"/>
        <w:ind w:right="-1" w:firstLine="426"/>
        <w:jc w:val="both"/>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2. Фармакодинаміка. Показання і протипоказания до застосування.</w:t>
      </w:r>
    </w:p>
    <w:p w14:paraId="42161CEE" w14:textId="77777777" w:rsidR="002A3830" w:rsidRPr="00580B64" w:rsidRDefault="002A3830" w:rsidP="002A3830">
      <w:pPr>
        <w:spacing w:after="0" w:line="240" w:lineRule="exact"/>
        <w:ind w:left="680" w:right="-1"/>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Фармакобезпечність і взаємозамінність препаратів.</w:t>
      </w:r>
    </w:p>
    <w:p w14:paraId="2DEF0F08" w14:textId="77777777" w:rsidR="00310044" w:rsidRPr="00580B64" w:rsidRDefault="00310044" w:rsidP="00310044">
      <w:pPr>
        <w:spacing w:line="240" w:lineRule="exact"/>
        <w:ind w:firstLine="425"/>
        <w:jc w:val="both"/>
        <w:rPr>
          <w:rFonts w:ascii="Times New Roman" w:hAnsi="Times New Roman" w:cs="Times New Roman"/>
          <w:b/>
          <w:snapToGrid w:val="0"/>
          <w:lang w:val="uk-UA"/>
        </w:rPr>
      </w:pPr>
    </w:p>
    <w:p w14:paraId="47207C00" w14:textId="77777777" w:rsidR="00310044" w:rsidRPr="00580B64" w:rsidRDefault="00310044" w:rsidP="00310044">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4441DA86" w14:textId="5AB9D497" w:rsidR="00310044" w:rsidRPr="00580B64" w:rsidRDefault="002A3830">
      <w:pPr>
        <w:pStyle w:val="a5"/>
        <w:numPr>
          <w:ilvl w:val="0"/>
          <w:numId w:val="101"/>
        </w:numPr>
        <w:tabs>
          <w:tab w:val="left" w:pos="2688"/>
        </w:tabs>
        <w:spacing w:line="240" w:lineRule="exact"/>
        <w:jc w:val="both"/>
        <w:rPr>
          <w:snapToGrid w:val="0"/>
          <w:sz w:val="24"/>
          <w:szCs w:val="24"/>
          <w:lang w:val="uk-UA"/>
        </w:rPr>
      </w:pPr>
      <w:r w:rsidRPr="00580B64">
        <w:rPr>
          <w:snapToGrid w:val="0"/>
          <w:sz w:val="24"/>
          <w:szCs w:val="24"/>
          <w:lang w:val="uk-UA"/>
        </w:rPr>
        <w:t>В комплексній терапії безсоння було призначено препарат фенозепам. Який механізм дії цього препарату?</w:t>
      </w:r>
    </w:p>
    <w:p w14:paraId="376DF6E3" w14:textId="77777777" w:rsidR="002A3830" w:rsidRPr="00580B64" w:rsidRDefault="002A3830">
      <w:pPr>
        <w:pStyle w:val="a5"/>
        <w:numPr>
          <w:ilvl w:val="0"/>
          <w:numId w:val="101"/>
        </w:numPr>
        <w:tabs>
          <w:tab w:val="left" w:pos="2688"/>
        </w:tabs>
        <w:spacing w:line="240" w:lineRule="exact"/>
        <w:jc w:val="both"/>
        <w:rPr>
          <w:snapToGrid w:val="0"/>
          <w:sz w:val="24"/>
          <w:szCs w:val="24"/>
          <w:lang w:val="uk-UA"/>
        </w:rPr>
      </w:pPr>
      <w:r w:rsidRPr="00580B64">
        <w:rPr>
          <w:snapToGrid w:val="0"/>
          <w:sz w:val="24"/>
          <w:szCs w:val="24"/>
          <w:lang w:val="uk-UA"/>
        </w:rPr>
        <w:t>Хворому для купiрування судомного синдрому був призначений препарат з групи бензодiазепiну. Назвiть цей препарат:</w:t>
      </w:r>
    </w:p>
    <w:p w14:paraId="53A200C5" w14:textId="77777777" w:rsidR="002A3830" w:rsidRPr="00580B64" w:rsidRDefault="002A3830">
      <w:pPr>
        <w:pStyle w:val="a5"/>
        <w:numPr>
          <w:ilvl w:val="0"/>
          <w:numId w:val="101"/>
        </w:numPr>
        <w:tabs>
          <w:tab w:val="left" w:pos="2688"/>
        </w:tabs>
        <w:spacing w:line="240" w:lineRule="exact"/>
        <w:jc w:val="both"/>
        <w:rPr>
          <w:snapToGrid w:val="0"/>
          <w:sz w:val="24"/>
          <w:szCs w:val="24"/>
          <w:lang w:val="uk-UA"/>
        </w:rPr>
      </w:pPr>
      <w:r w:rsidRPr="00580B64">
        <w:rPr>
          <w:snapToGrid w:val="0"/>
          <w:sz w:val="24"/>
          <w:szCs w:val="24"/>
          <w:lang w:val="uk-UA"/>
        </w:rPr>
        <w:t>Лікар призначив пацієнтці снодійний засіб у зв'язку зі скаргами на безсоння, яке виникло у неї на тлі стресу. Назвіть препарат.</w:t>
      </w:r>
    </w:p>
    <w:p w14:paraId="3FA60ABD" w14:textId="4E3356CE" w:rsidR="00A94E5B" w:rsidRPr="00580B64" w:rsidRDefault="00A94E5B">
      <w:pPr>
        <w:pStyle w:val="a5"/>
        <w:numPr>
          <w:ilvl w:val="0"/>
          <w:numId w:val="101"/>
        </w:numPr>
        <w:tabs>
          <w:tab w:val="left" w:pos="2688"/>
        </w:tabs>
        <w:spacing w:line="240" w:lineRule="exact"/>
        <w:jc w:val="both"/>
        <w:rPr>
          <w:snapToGrid w:val="0"/>
          <w:sz w:val="24"/>
          <w:szCs w:val="24"/>
          <w:lang w:val="uk-UA"/>
        </w:rPr>
      </w:pPr>
      <w:r w:rsidRPr="00580B64">
        <w:rPr>
          <w:snapToGrid w:val="0"/>
          <w:sz w:val="24"/>
          <w:szCs w:val="24"/>
          <w:lang w:val="uk-UA"/>
        </w:rPr>
        <w:t xml:space="preserve">Для </w:t>
      </w:r>
      <w:r w:rsidR="004C4950" w:rsidRPr="00580B64">
        <w:rPr>
          <w:snapToGrid w:val="0"/>
          <w:sz w:val="24"/>
          <w:szCs w:val="24"/>
          <w:lang w:val="uk-UA"/>
        </w:rPr>
        <w:t>лікування психозу</w:t>
      </w:r>
      <w:r w:rsidRPr="00580B64">
        <w:rPr>
          <w:snapToGrid w:val="0"/>
          <w:sz w:val="24"/>
          <w:szCs w:val="24"/>
          <w:lang w:val="uk-UA"/>
        </w:rPr>
        <w:t xml:space="preserve"> хворому призначено лікарський засіб, який спричинив депресію, зниження артеріального тиску</w:t>
      </w:r>
      <w:r w:rsidR="004C4950" w:rsidRPr="00580B64">
        <w:rPr>
          <w:snapToGrid w:val="0"/>
          <w:sz w:val="24"/>
          <w:szCs w:val="24"/>
          <w:lang w:val="uk-UA"/>
        </w:rPr>
        <w:t>, синдром Паркінсона</w:t>
      </w:r>
      <w:r w:rsidRPr="00580B64">
        <w:rPr>
          <w:snapToGrid w:val="0"/>
          <w:sz w:val="24"/>
          <w:szCs w:val="24"/>
          <w:lang w:val="uk-UA"/>
        </w:rPr>
        <w:t xml:space="preserve">. Вкажіть препарат, випишіть рецепт, поясніть фармакодинаміку. </w:t>
      </w:r>
    </w:p>
    <w:p w14:paraId="431B6B82" w14:textId="09FFF46C" w:rsidR="00310044" w:rsidRPr="00580B64" w:rsidRDefault="00310044">
      <w:pPr>
        <w:pStyle w:val="a5"/>
        <w:numPr>
          <w:ilvl w:val="0"/>
          <w:numId w:val="101"/>
        </w:numPr>
        <w:tabs>
          <w:tab w:val="left" w:pos="2688"/>
        </w:tabs>
        <w:spacing w:line="240" w:lineRule="exact"/>
        <w:jc w:val="both"/>
        <w:rPr>
          <w:snapToGrid w:val="0"/>
          <w:sz w:val="24"/>
          <w:szCs w:val="24"/>
          <w:lang w:val="uk-UA"/>
        </w:rPr>
      </w:pPr>
      <w:r w:rsidRPr="00580B64">
        <w:rPr>
          <w:snapToGrid w:val="0"/>
          <w:sz w:val="24"/>
          <w:szCs w:val="24"/>
          <w:lang w:val="uk-UA"/>
        </w:rPr>
        <w:t xml:space="preserve">Юнак звернувся до невропатолога з приводу </w:t>
      </w:r>
      <w:r w:rsidR="00A94E5B" w:rsidRPr="00580B64">
        <w:rPr>
          <w:snapToGrid w:val="0"/>
          <w:sz w:val="24"/>
          <w:szCs w:val="24"/>
          <w:lang w:val="uk-UA"/>
        </w:rPr>
        <w:t>появи</w:t>
      </w:r>
      <w:r w:rsidR="004C4950" w:rsidRPr="00580B64">
        <w:rPr>
          <w:snapToGrid w:val="0"/>
          <w:sz w:val="24"/>
          <w:szCs w:val="24"/>
          <w:lang w:val="uk-UA"/>
        </w:rPr>
        <w:t xml:space="preserve"> страху, хвилювання, </w:t>
      </w:r>
      <w:r w:rsidR="00A94E5B" w:rsidRPr="00580B64">
        <w:rPr>
          <w:snapToGrid w:val="0"/>
          <w:sz w:val="24"/>
          <w:szCs w:val="24"/>
          <w:lang w:val="uk-UA"/>
        </w:rPr>
        <w:t>панічного стану</w:t>
      </w:r>
      <w:r w:rsidRPr="00580B64">
        <w:rPr>
          <w:snapToGrid w:val="0"/>
          <w:sz w:val="24"/>
          <w:szCs w:val="24"/>
          <w:lang w:val="uk-UA"/>
        </w:rPr>
        <w:t xml:space="preserve">. </w:t>
      </w:r>
      <w:r w:rsidR="004C4950" w:rsidRPr="00580B64">
        <w:rPr>
          <w:snapToGrid w:val="0"/>
          <w:sz w:val="24"/>
          <w:szCs w:val="24"/>
          <w:lang w:val="uk-UA"/>
        </w:rPr>
        <w:t>Препарати якої групи треба призначити?</w:t>
      </w:r>
    </w:p>
    <w:p w14:paraId="0DF82A2E" w14:textId="77777777" w:rsidR="00310044" w:rsidRPr="00580B64" w:rsidRDefault="00310044" w:rsidP="002C5F97">
      <w:pPr>
        <w:pStyle w:val="a5"/>
        <w:tabs>
          <w:tab w:val="left" w:pos="2688"/>
        </w:tabs>
        <w:spacing w:line="240" w:lineRule="exact"/>
        <w:ind w:left="785"/>
        <w:jc w:val="both"/>
        <w:rPr>
          <w:snapToGrid w:val="0"/>
          <w:sz w:val="24"/>
          <w:szCs w:val="24"/>
          <w:lang w:val="uk-UA"/>
        </w:rPr>
      </w:pPr>
    </w:p>
    <w:p w14:paraId="0476D2EC" w14:textId="77777777" w:rsidR="00310044" w:rsidRPr="002C5F97" w:rsidRDefault="00310044" w:rsidP="00310044">
      <w:pPr>
        <w:spacing w:after="0" w:line="240" w:lineRule="auto"/>
        <w:ind w:right="-1"/>
        <w:rPr>
          <w:rFonts w:ascii="Times New Roman" w:hAnsi="Times New Roman" w:cs="Times New Roman"/>
          <w:b/>
          <w:bCs/>
          <w:lang w:val="uk-UA"/>
        </w:rPr>
      </w:pPr>
      <w:r w:rsidRPr="002C5F97">
        <w:rPr>
          <w:rFonts w:ascii="Times New Roman" w:hAnsi="Times New Roman" w:cs="Times New Roman"/>
          <w:b/>
          <w:bCs/>
          <w:sz w:val="24"/>
          <w:szCs w:val="24"/>
          <w:lang w:val="uk-UA"/>
        </w:rPr>
        <w:t xml:space="preserve">3. Формування професійних вмінь, навичок </w:t>
      </w:r>
    </w:p>
    <w:p w14:paraId="5D8661A7" w14:textId="77777777" w:rsidR="00310044" w:rsidRPr="00580B64" w:rsidRDefault="00310044" w:rsidP="00310044">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075D2D2C" w14:textId="77777777" w:rsidR="00310044" w:rsidRPr="00580B64" w:rsidRDefault="00310044" w:rsidP="00310044">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1C9A9ADF" w14:textId="77777777" w:rsidR="00310044" w:rsidRPr="002C5F97" w:rsidRDefault="00310044" w:rsidP="00310044">
      <w:pPr>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2C5F97">
        <w:rPr>
          <w:rFonts w:ascii="Times New Roman" w:hAnsi="Times New Roman" w:cs="Times New Roman"/>
          <w:snapToGrid w:val="0"/>
          <w:sz w:val="24"/>
          <w:szCs w:val="24"/>
          <w:lang w:val="uk-UA"/>
        </w:rPr>
        <w:t>Виписати рецепти і обгрунтувати вибір препарату:</w:t>
      </w:r>
    </w:p>
    <w:p w14:paraId="2CACAA64" w14:textId="77777777" w:rsidR="004C4950" w:rsidRPr="00580B64" w:rsidRDefault="004C4950">
      <w:pPr>
        <w:numPr>
          <w:ilvl w:val="0"/>
          <w:numId w:val="102"/>
        </w:numPr>
        <w:tabs>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для купірування маніакального збудження;</w:t>
      </w:r>
    </w:p>
    <w:p w14:paraId="77118369" w14:textId="77777777" w:rsidR="004C4950" w:rsidRPr="00580B64" w:rsidRDefault="004C4950">
      <w:pPr>
        <w:numPr>
          <w:ilvl w:val="0"/>
          <w:numId w:val="102"/>
        </w:numPr>
        <w:tabs>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нейролептик для нейролептаналгезії;</w:t>
      </w:r>
    </w:p>
    <w:p w14:paraId="75EB3F1D" w14:textId="77777777" w:rsidR="004C4950" w:rsidRPr="00580B64" w:rsidRDefault="004C4950">
      <w:pPr>
        <w:numPr>
          <w:ilvl w:val="0"/>
          <w:numId w:val="102"/>
        </w:numPr>
        <w:tabs>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при нейролептичному паркінсонізмі;</w:t>
      </w:r>
    </w:p>
    <w:p w14:paraId="5CE131FF" w14:textId="77777777" w:rsidR="004C4950" w:rsidRPr="00580B64" w:rsidRDefault="004C4950">
      <w:pPr>
        <w:numPr>
          <w:ilvl w:val="0"/>
          <w:numId w:val="102"/>
        </w:numPr>
        <w:tabs>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при блювоті центрального походження;</w:t>
      </w:r>
    </w:p>
    <w:p w14:paraId="4647E438" w14:textId="77777777" w:rsidR="004C4950" w:rsidRPr="00580B64" w:rsidRDefault="004C4950">
      <w:pPr>
        <w:numPr>
          <w:ilvl w:val="0"/>
          <w:numId w:val="102"/>
        </w:numPr>
        <w:tabs>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симпатолітик, що володії нейролептичною активністю;</w:t>
      </w:r>
    </w:p>
    <w:p w14:paraId="4F0B175A" w14:textId="77777777" w:rsidR="004C4950" w:rsidRPr="00580B64" w:rsidRDefault="004C4950">
      <w:pPr>
        <w:numPr>
          <w:ilvl w:val="0"/>
          <w:numId w:val="102"/>
        </w:numPr>
        <w:tabs>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при невротичній інсомнії;</w:t>
      </w:r>
    </w:p>
    <w:p w14:paraId="778BBDD2" w14:textId="77777777" w:rsidR="004C4950" w:rsidRPr="00580B64" w:rsidRDefault="004C4950">
      <w:pPr>
        <w:numPr>
          <w:ilvl w:val="0"/>
          <w:numId w:val="102"/>
        </w:numPr>
        <w:tabs>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для усунення емоційної напруги;</w:t>
      </w:r>
    </w:p>
    <w:p w14:paraId="46FE113B" w14:textId="77777777" w:rsidR="004C4950" w:rsidRPr="00580B64" w:rsidRDefault="004C4950">
      <w:pPr>
        <w:numPr>
          <w:ilvl w:val="0"/>
          <w:numId w:val="102"/>
        </w:numPr>
        <w:tabs>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в комплексній терапії гіпертонічної хвороби;</w:t>
      </w:r>
    </w:p>
    <w:p w14:paraId="1BE7ECA9" w14:textId="77777777" w:rsidR="004C4950" w:rsidRPr="00580B64" w:rsidRDefault="004C4950">
      <w:pPr>
        <w:numPr>
          <w:ilvl w:val="0"/>
          <w:numId w:val="102"/>
        </w:numPr>
        <w:tabs>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анксіолітик з вираженою протисудомною дією;</w:t>
      </w:r>
    </w:p>
    <w:p w14:paraId="2B6EDC46" w14:textId="77777777" w:rsidR="004C4950" w:rsidRPr="00580B64" w:rsidRDefault="004C4950">
      <w:pPr>
        <w:numPr>
          <w:ilvl w:val="0"/>
          <w:numId w:val="102"/>
        </w:numPr>
        <w:tabs>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анксіолітик з вираженою міорелаксантною дією;</w:t>
      </w:r>
    </w:p>
    <w:p w14:paraId="57052AD7" w14:textId="77777777" w:rsidR="004C4950" w:rsidRPr="00580B64" w:rsidRDefault="004C4950">
      <w:pPr>
        <w:numPr>
          <w:ilvl w:val="0"/>
          <w:numId w:val="102"/>
        </w:numPr>
        <w:tabs>
          <w:tab w:val="left" w:pos="142"/>
          <w:tab w:val="left" w:pos="284"/>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транквілізатор з менш вираженим снодійним ефектом;</w:t>
      </w:r>
    </w:p>
    <w:p w14:paraId="7C4969E5" w14:textId="77777777" w:rsidR="004C4950" w:rsidRPr="00580B64" w:rsidRDefault="004C4950">
      <w:pPr>
        <w:numPr>
          <w:ilvl w:val="0"/>
          <w:numId w:val="102"/>
        </w:numPr>
        <w:tabs>
          <w:tab w:val="left" w:pos="284"/>
          <w:tab w:val="left" w:pos="426"/>
        </w:tabs>
        <w:spacing w:after="0" w:line="240" w:lineRule="exact"/>
        <w:rPr>
          <w:rFonts w:ascii="Times New Roman" w:hAnsi="Times New Roman" w:cs="Times New Roman"/>
          <w:snapToGrid w:val="0"/>
          <w:lang w:val="uk-UA"/>
        </w:rPr>
      </w:pPr>
      <w:r w:rsidRPr="00580B64">
        <w:rPr>
          <w:rFonts w:ascii="Times New Roman" w:hAnsi="Times New Roman" w:cs="Times New Roman"/>
          <w:snapToGrid w:val="0"/>
          <w:lang w:val="uk-UA"/>
        </w:rPr>
        <w:t>при болях в області сердця невротичного походження;</w:t>
      </w:r>
    </w:p>
    <w:p w14:paraId="277076B2" w14:textId="77777777" w:rsidR="004C4950" w:rsidRPr="00580B64" w:rsidRDefault="004C4950">
      <w:pPr>
        <w:numPr>
          <w:ilvl w:val="0"/>
          <w:numId w:val="102"/>
        </w:numPr>
        <w:tabs>
          <w:tab w:val="left" w:pos="284"/>
          <w:tab w:val="left" w:pos="426"/>
        </w:tabs>
        <w:spacing w:after="0" w:line="240" w:lineRule="exact"/>
        <w:ind w:right="-29"/>
        <w:rPr>
          <w:rFonts w:ascii="Times New Roman" w:hAnsi="Times New Roman" w:cs="Times New Roman"/>
          <w:snapToGrid w:val="0"/>
          <w:lang w:val="uk-UA"/>
        </w:rPr>
      </w:pPr>
      <w:r w:rsidRPr="00580B64">
        <w:rPr>
          <w:rFonts w:ascii="Times New Roman" w:hAnsi="Times New Roman" w:cs="Times New Roman"/>
          <w:snapToGrid w:val="0"/>
          <w:lang w:val="uk-UA"/>
        </w:rPr>
        <w:t>седативний засіб в мікстурі;</w:t>
      </w:r>
    </w:p>
    <w:p w14:paraId="208651EC" w14:textId="77777777" w:rsidR="004C4950" w:rsidRPr="00580B64" w:rsidRDefault="004C4950">
      <w:pPr>
        <w:numPr>
          <w:ilvl w:val="0"/>
          <w:numId w:val="102"/>
        </w:numPr>
        <w:tabs>
          <w:tab w:val="left" w:pos="284"/>
          <w:tab w:val="left" w:pos="426"/>
        </w:tabs>
        <w:spacing w:after="0" w:line="240" w:lineRule="exact"/>
        <w:ind w:right="-29"/>
        <w:rPr>
          <w:rFonts w:ascii="Times New Roman" w:hAnsi="Times New Roman" w:cs="Times New Roman"/>
          <w:snapToGrid w:val="0"/>
          <w:lang w:val="uk-UA"/>
        </w:rPr>
      </w:pPr>
      <w:r w:rsidRPr="00580B64">
        <w:rPr>
          <w:rFonts w:ascii="Times New Roman" w:hAnsi="Times New Roman" w:cs="Times New Roman"/>
          <w:snapToGrid w:val="0"/>
          <w:lang w:val="uk-UA"/>
        </w:rPr>
        <w:t>нейролептик – похідний фенотіазину;</w:t>
      </w:r>
    </w:p>
    <w:p w14:paraId="5C019A9B" w14:textId="77777777" w:rsidR="004C4950" w:rsidRPr="00580B64" w:rsidRDefault="004C4950">
      <w:pPr>
        <w:numPr>
          <w:ilvl w:val="0"/>
          <w:numId w:val="102"/>
        </w:numPr>
        <w:tabs>
          <w:tab w:val="left" w:pos="284"/>
          <w:tab w:val="left" w:pos="426"/>
        </w:tabs>
        <w:spacing w:after="0" w:line="240" w:lineRule="exact"/>
        <w:ind w:right="-29"/>
        <w:rPr>
          <w:rFonts w:ascii="Times New Roman" w:hAnsi="Times New Roman" w:cs="Times New Roman"/>
          <w:snapToGrid w:val="0"/>
          <w:lang w:val="uk-UA"/>
        </w:rPr>
      </w:pPr>
      <w:r w:rsidRPr="00580B64">
        <w:rPr>
          <w:rFonts w:ascii="Times New Roman" w:hAnsi="Times New Roman" w:cs="Times New Roman"/>
          <w:snapToGrid w:val="0"/>
          <w:lang w:val="uk-UA"/>
        </w:rPr>
        <w:t>препарат заміни галоперидолу;</w:t>
      </w:r>
    </w:p>
    <w:p w14:paraId="1AB2A5E8" w14:textId="3D79EEB5" w:rsidR="00310044" w:rsidRPr="00580B64" w:rsidRDefault="004C4950">
      <w:pPr>
        <w:numPr>
          <w:ilvl w:val="0"/>
          <w:numId w:val="102"/>
        </w:numPr>
        <w:tabs>
          <w:tab w:val="left" w:pos="284"/>
          <w:tab w:val="left" w:pos="426"/>
        </w:tabs>
        <w:spacing w:after="27" w:line="240" w:lineRule="exact"/>
        <w:ind w:right="-29"/>
        <w:jc w:val="both"/>
        <w:rPr>
          <w:rFonts w:ascii="Times New Roman" w:hAnsi="Times New Roman" w:cs="Times New Roman"/>
          <w:snapToGrid w:val="0"/>
          <w:lang w:val="uk-UA"/>
        </w:rPr>
      </w:pPr>
      <w:r w:rsidRPr="00580B64">
        <w:rPr>
          <w:rFonts w:ascii="Times New Roman" w:hAnsi="Times New Roman" w:cs="Times New Roman"/>
          <w:snapToGrid w:val="0"/>
          <w:lang w:val="uk-UA"/>
        </w:rPr>
        <w:t xml:space="preserve"> анксіолітик тривалої дії</w:t>
      </w:r>
    </w:p>
    <w:p w14:paraId="40A6EE75" w14:textId="77777777" w:rsidR="004C4950" w:rsidRPr="00580B64" w:rsidRDefault="004C4950" w:rsidP="004C4950">
      <w:pPr>
        <w:pStyle w:val="Default"/>
        <w:spacing w:after="27"/>
        <w:jc w:val="both"/>
        <w:rPr>
          <w:i/>
          <w:iCs/>
          <w:lang w:val="uk-UA"/>
        </w:rPr>
      </w:pPr>
    </w:p>
    <w:p w14:paraId="5293648F" w14:textId="77777777" w:rsidR="00310044" w:rsidRPr="00580B64" w:rsidRDefault="00310044" w:rsidP="00310044">
      <w:pPr>
        <w:pStyle w:val="Default"/>
        <w:spacing w:after="27"/>
        <w:jc w:val="both"/>
        <w:rPr>
          <w:lang w:val="uk-UA"/>
        </w:rPr>
      </w:pPr>
      <w:r w:rsidRPr="00580B64">
        <w:rPr>
          <w:i/>
          <w:iCs/>
          <w:lang w:val="uk-UA"/>
        </w:rPr>
        <w:t>Рекомендації:</w:t>
      </w:r>
      <w:r w:rsidRPr="00580B64">
        <w:rPr>
          <w:lang w:val="uk-UA"/>
        </w:rPr>
        <w:t xml:space="preserve"> вивчити </w:t>
      </w:r>
      <w:r w:rsidRPr="00580B64">
        <w:rPr>
          <w:iCs/>
          <w:snapToGrid w:val="0"/>
          <w:sz w:val="22"/>
          <w:szCs w:val="22"/>
          <w:lang w:val="uk-UA"/>
        </w:rPr>
        <w:t>основні фармакодинамічні та фармакокінетичні процеси лікарських засобів; основні критерії, що визначають фармакодинаміку препаратів, їх значення для ефективної і безпечної фармакотерапії</w:t>
      </w:r>
      <w:r w:rsidRPr="00580B64">
        <w:rPr>
          <w:snapToGrid w:val="0"/>
          <w:lang w:val="uk-UA"/>
        </w:rPr>
        <w:t>.</w:t>
      </w:r>
    </w:p>
    <w:p w14:paraId="7B85B363" w14:textId="77777777" w:rsidR="00310044" w:rsidRPr="00580B64" w:rsidRDefault="00310044" w:rsidP="00310044">
      <w:pPr>
        <w:pStyle w:val="Default"/>
        <w:spacing w:after="27"/>
        <w:jc w:val="both"/>
        <w:rPr>
          <w:lang w:val="uk-UA"/>
        </w:rPr>
      </w:pPr>
      <w:r w:rsidRPr="00580B64">
        <w:rPr>
          <w:i/>
          <w:iCs/>
          <w:lang w:val="uk-UA"/>
        </w:rPr>
        <w:t>Результати роботи</w:t>
      </w:r>
      <w:r w:rsidRPr="00580B64">
        <w:rPr>
          <w:lang w:val="uk-UA"/>
        </w:rPr>
        <w:t xml:space="preserve"> перевіряються за допомогою опитування та вирішення задач. </w:t>
      </w:r>
    </w:p>
    <w:p w14:paraId="533FDD51" w14:textId="77777777" w:rsidR="00310044" w:rsidRPr="00580B64" w:rsidRDefault="00310044" w:rsidP="00310044">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541A4C1C" w14:textId="77777777" w:rsidR="00310044" w:rsidRPr="00580B64" w:rsidRDefault="00310044" w:rsidP="00310044">
      <w:pPr>
        <w:tabs>
          <w:tab w:val="num" w:pos="652"/>
        </w:tabs>
        <w:spacing w:line="240" w:lineRule="exact"/>
        <w:ind w:left="454" w:right="-1"/>
        <w:jc w:val="both"/>
        <w:rPr>
          <w:rFonts w:ascii="Times New Roman" w:hAnsi="Times New Roman" w:cs="Times New Roman"/>
          <w:b/>
          <w:snapToGrid w:val="0"/>
          <w:sz w:val="24"/>
          <w:szCs w:val="24"/>
          <w:lang w:val="uk-UA"/>
        </w:rPr>
      </w:pPr>
    </w:p>
    <w:p w14:paraId="0FE6A64A" w14:textId="77777777" w:rsidR="00310044" w:rsidRPr="00580B64" w:rsidRDefault="00310044" w:rsidP="00310044">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0E5AB69E" w14:textId="77777777" w:rsidR="004C4950" w:rsidRPr="002C5F97" w:rsidRDefault="004C4950">
      <w:pPr>
        <w:widowControl w:val="0"/>
        <w:numPr>
          <w:ilvl w:val="0"/>
          <w:numId w:val="103"/>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2C5F97">
        <w:rPr>
          <w:rFonts w:ascii="Times New Roman" w:hAnsi="Times New Roman" w:cs="Times New Roman"/>
          <w:i/>
          <w:iCs/>
          <w:snapToGrid w:val="0"/>
          <w:color w:val="000000"/>
          <w:sz w:val="24"/>
          <w:szCs w:val="24"/>
          <w:lang w:val="uk-UA"/>
        </w:rPr>
        <w:t>Для зняття марення i галюцинацiй у хворої на шизофренiю лiкар використав амiназин. Який механiзм антипсихотичної дiї препарату?</w:t>
      </w:r>
    </w:p>
    <w:p w14:paraId="67D9EAE9"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Iнгiбування дофамiнергiчних процесiв в ЦНС</w:t>
      </w:r>
    </w:p>
    <w:p w14:paraId="2E15EB46"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Стимуляцiя адренергiчних i дофамiнергiчних процесiв в ЦНС</w:t>
      </w:r>
    </w:p>
    <w:p w14:paraId="19EFB539"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Стимуляцiя холiнергiчних процесiв в ЦНС</w:t>
      </w:r>
    </w:p>
    <w:p w14:paraId="1C08088D"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Iнгiбування холiнергiчних процесiв в ЦНС</w:t>
      </w:r>
    </w:p>
    <w:p w14:paraId="7B3CCF94"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Iнгiбування адренергiчних процесiв в ЦНС</w:t>
      </w:r>
    </w:p>
    <w:p w14:paraId="66F4501B" w14:textId="77777777" w:rsidR="004C4950" w:rsidRPr="00580B64" w:rsidRDefault="004C4950" w:rsidP="004C4950">
      <w:pPr>
        <w:widowControl w:val="0"/>
        <w:tabs>
          <w:tab w:val="left" w:pos="90"/>
        </w:tabs>
        <w:spacing w:after="0" w:line="240" w:lineRule="exact"/>
        <w:jc w:val="both"/>
        <w:rPr>
          <w:rFonts w:ascii="Times New Roman" w:hAnsi="Times New Roman" w:cs="Times New Roman"/>
          <w:snapToGrid w:val="0"/>
          <w:color w:val="000000"/>
          <w:sz w:val="24"/>
          <w:szCs w:val="24"/>
          <w:lang w:val="uk-UA"/>
        </w:rPr>
      </w:pPr>
    </w:p>
    <w:p w14:paraId="45B21904" w14:textId="77777777" w:rsidR="004C4950" w:rsidRPr="002C5F97" w:rsidRDefault="004C4950">
      <w:pPr>
        <w:widowControl w:val="0"/>
        <w:numPr>
          <w:ilvl w:val="0"/>
          <w:numId w:val="103"/>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2C5F97">
        <w:rPr>
          <w:rFonts w:ascii="Times New Roman" w:hAnsi="Times New Roman" w:cs="Times New Roman"/>
          <w:i/>
          <w:iCs/>
          <w:snapToGrid w:val="0"/>
          <w:color w:val="000000"/>
          <w:sz w:val="24"/>
          <w:szCs w:val="24"/>
          <w:lang w:val="uk-UA"/>
        </w:rPr>
        <w:t>Пацієнт проходив лікування психозу протягом 2 тижнів. Стан пацієнта поліпшився, однак розвинулися ригідность м'язів, тремор, гіпокінезія. Який з препаратів міг викликати такі скарги?</w:t>
      </w:r>
    </w:p>
    <w:p w14:paraId="4797369A"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Аміназин</w:t>
      </w:r>
    </w:p>
    <w:p w14:paraId="0F16978D"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Дифенін</w:t>
      </w:r>
    </w:p>
    <w:p w14:paraId="70C0BB62"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Сиднокарб</w:t>
      </w:r>
    </w:p>
    <w:p w14:paraId="2CE1A387"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Іміпрамін</w:t>
      </w:r>
    </w:p>
    <w:p w14:paraId="674B2E82"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Хлордіазепоксид</w:t>
      </w:r>
    </w:p>
    <w:p w14:paraId="4A442178" w14:textId="77777777" w:rsidR="004C4950" w:rsidRPr="002C5F97" w:rsidRDefault="004C4950" w:rsidP="004C4950">
      <w:pPr>
        <w:spacing w:after="0" w:line="240" w:lineRule="exact"/>
        <w:rPr>
          <w:rFonts w:ascii="Times New Roman" w:hAnsi="Times New Roman" w:cs="Times New Roman"/>
          <w:i/>
          <w:iCs/>
          <w:snapToGrid w:val="0"/>
          <w:color w:val="000000"/>
          <w:sz w:val="24"/>
          <w:szCs w:val="24"/>
          <w:lang w:val="uk-UA"/>
        </w:rPr>
      </w:pPr>
    </w:p>
    <w:p w14:paraId="32C4D62E" w14:textId="77777777" w:rsidR="004C4950" w:rsidRPr="002C5F97" w:rsidRDefault="004C4950">
      <w:pPr>
        <w:widowControl w:val="0"/>
        <w:numPr>
          <w:ilvl w:val="0"/>
          <w:numId w:val="103"/>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2C5F97">
        <w:rPr>
          <w:rFonts w:ascii="Times New Roman" w:hAnsi="Times New Roman" w:cs="Times New Roman"/>
          <w:i/>
          <w:iCs/>
          <w:snapToGrid w:val="0"/>
          <w:color w:val="000000"/>
          <w:sz w:val="24"/>
          <w:szCs w:val="24"/>
          <w:lang w:val="uk-UA"/>
        </w:rPr>
        <w:t>Для зняття марення i галюцинацiй у хворого на шизофренiю лiкар використав дроперидо. Який механiзм антипсихотичної дiї препарату?</w:t>
      </w:r>
    </w:p>
    <w:p w14:paraId="374B678F"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Iнгiбування дофамiнергiчних процесiв в ЦНС</w:t>
      </w:r>
    </w:p>
    <w:p w14:paraId="62D0B9E8"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Стимуляцiя адренергiчних i дофамiнергiчних процесiв в ЦНС</w:t>
      </w:r>
    </w:p>
    <w:p w14:paraId="7C78D4C4"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Стимуляцiя холiнергiчних процесiв в ЦНС</w:t>
      </w:r>
    </w:p>
    <w:p w14:paraId="42875B17"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Iнгiбування холiнергiчних процесiв в ЦНС</w:t>
      </w:r>
    </w:p>
    <w:p w14:paraId="5DBE4CCF"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Iнгiбування адренергiчних процесiв в ЦНС</w:t>
      </w:r>
    </w:p>
    <w:p w14:paraId="689577AA" w14:textId="77777777" w:rsidR="004C4950" w:rsidRPr="00580B64" w:rsidRDefault="004C4950" w:rsidP="004C4950">
      <w:pPr>
        <w:spacing w:after="0" w:line="240" w:lineRule="exact"/>
        <w:jc w:val="both"/>
        <w:rPr>
          <w:rFonts w:ascii="Times New Roman" w:hAnsi="Times New Roman" w:cs="Times New Roman"/>
          <w:sz w:val="24"/>
          <w:szCs w:val="24"/>
          <w:highlight w:val="yellow"/>
          <w:lang w:val="uk-UA"/>
        </w:rPr>
      </w:pPr>
    </w:p>
    <w:p w14:paraId="491CA620" w14:textId="77777777" w:rsidR="004C4950" w:rsidRPr="00580B64" w:rsidRDefault="004C4950">
      <w:pPr>
        <w:widowControl w:val="0"/>
        <w:numPr>
          <w:ilvl w:val="0"/>
          <w:numId w:val="103"/>
        </w:numPr>
        <w:tabs>
          <w:tab w:val="left" w:pos="90"/>
          <w:tab w:val="left" w:pos="226"/>
        </w:tabs>
        <w:spacing w:after="0" w:line="240" w:lineRule="exact"/>
        <w:jc w:val="both"/>
        <w:rPr>
          <w:rFonts w:ascii="Times New Roman" w:hAnsi="Times New Roman" w:cs="Times New Roman"/>
          <w:snapToGrid w:val="0"/>
          <w:sz w:val="24"/>
          <w:szCs w:val="24"/>
          <w:lang w:val="uk-UA"/>
        </w:rPr>
      </w:pPr>
      <w:r w:rsidRPr="002C5F97">
        <w:rPr>
          <w:rFonts w:ascii="Times New Roman" w:hAnsi="Times New Roman" w:cs="Times New Roman"/>
          <w:i/>
          <w:iCs/>
          <w:snapToGrid w:val="0"/>
          <w:sz w:val="24"/>
          <w:szCs w:val="24"/>
          <w:lang w:val="uk-UA"/>
        </w:rPr>
        <w:t>Для купірування гострого психозу хворому був призначений психотропний препарат швидкої і короткої дії. Який це препарат</w:t>
      </w:r>
      <w:r w:rsidRPr="00580B64">
        <w:rPr>
          <w:rFonts w:ascii="Times New Roman" w:hAnsi="Times New Roman" w:cs="Times New Roman"/>
          <w:snapToGrid w:val="0"/>
          <w:sz w:val="24"/>
          <w:szCs w:val="24"/>
          <w:lang w:val="uk-UA"/>
        </w:rPr>
        <w:t>?</w:t>
      </w:r>
    </w:p>
    <w:p w14:paraId="760C59AB"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Дроперидол </w:t>
      </w:r>
    </w:p>
    <w:p w14:paraId="52D8EC55"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Валеріани екстракт </w:t>
      </w:r>
    </w:p>
    <w:p w14:paraId="66EF526B"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Амітриптилін </w:t>
      </w:r>
    </w:p>
    <w:p w14:paraId="0639AF09"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Кофеїн бензоат натрію </w:t>
      </w:r>
    </w:p>
    <w:p w14:paraId="6DFCAFC7"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Пірацетам </w:t>
      </w:r>
    </w:p>
    <w:p w14:paraId="11F05863" w14:textId="77777777" w:rsidR="004C4950" w:rsidRPr="002C5F97"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i/>
          <w:iCs/>
          <w:snapToGrid w:val="0"/>
          <w:sz w:val="24"/>
          <w:szCs w:val="24"/>
          <w:lang w:val="uk-UA"/>
        </w:rPr>
      </w:pPr>
    </w:p>
    <w:p w14:paraId="4C7B8171" w14:textId="77777777" w:rsidR="004C4950" w:rsidRPr="002C5F97" w:rsidRDefault="004C4950">
      <w:pPr>
        <w:widowControl w:val="0"/>
        <w:numPr>
          <w:ilvl w:val="0"/>
          <w:numId w:val="103"/>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2C5F97">
        <w:rPr>
          <w:rFonts w:ascii="Times New Roman" w:hAnsi="Times New Roman" w:cs="Times New Roman"/>
          <w:i/>
          <w:iCs/>
          <w:snapToGrid w:val="0"/>
          <w:sz w:val="24"/>
          <w:szCs w:val="24"/>
          <w:lang w:val="uk-UA"/>
        </w:rPr>
        <w:t>Хворому на невроз було призначено анксиолiтичний засiб, похiдне бензодiазепiну. Назвiть препарат:</w:t>
      </w:r>
    </w:p>
    <w:p w14:paraId="59AC9B98"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Дiазепам</w:t>
      </w:r>
    </w:p>
    <w:p w14:paraId="4DDA0ACF"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Атропiну сульфат</w:t>
      </w:r>
    </w:p>
    <w:p w14:paraId="40DD72F4"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Пiроксикам</w:t>
      </w:r>
    </w:p>
    <w:p w14:paraId="0A8FC69F"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Ретаболiл</w:t>
      </w:r>
    </w:p>
    <w:p w14:paraId="48C37C48" w14:textId="77777777" w:rsidR="004C4950" w:rsidRPr="00580B64" w:rsidRDefault="004C4950" w:rsidP="004C4950">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Циклодол</w:t>
      </w:r>
    </w:p>
    <w:p w14:paraId="0E83AAAE" w14:textId="77777777" w:rsidR="004C4950" w:rsidRPr="00580B64" w:rsidRDefault="004C4950" w:rsidP="004C4950">
      <w:pPr>
        <w:widowControl w:val="0"/>
        <w:tabs>
          <w:tab w:val="left" w:pos="90"/>
          <w:tab w:val="left" w:pos="226"/>
        </w:tabs>
        <w:spacing w:line="240" w:lineRule="exact"/>
        <w:ind w:left="420"/>
        <w:jc w:val="both"/>
        <w:rPr>
          <w:rFonts w:ascii="Times New Roman" w:hAnsi="Times New Roman" w:cs="Times New Roman"/>
          <w:snapToGrid w:val="0"/>
          <w:lang w:val="uk-UA"/>
        </w:rPr>
      </w:pPr>
    </w:p>
    <w:p w14:paraId="7CD8CE96" w14:textId="77777777" w:rsidR="00310044" w:rsidRPr="002C5F97" w:rsidRDefault="00310044" w:rsidP="00310044">
      <w:pPr>
        <w:pStyle w:val="Default"/>
        <w:rPr>
          <w:b/>
          <w:bCs/>
          <w:lang w:val="uk-UA"/>
        </w:rPr>
      </w:pPr>
      <w:r w:rsidRPr="002C5F97">
        <w:rPr>
          <w:b/>
          <w:bCs/>
          <w:lang w:val="uk-UA"/>
        </w:rPr>
        <w:t xml:space="preserve">4. Підведення підсумків: </w:t>
      </w:r>
    </w:p>
    <w:p w14:paraId="247A43F5" w14:textId="77777777" w:rsidR="00310044" w:rsidRPr="00580B64" w:rsidRDefault="00310044" w:rsidP="00310044">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018DE466" w14:textId="77777777" w:rsidR="00310044" w:rsidRPr="00580B64" w:rsidRDefault="00310044" w:rsidP="00310044">
      <w:pPr>
        <w:pStyle w:val="Default"/>
        <w:rPr>
          <w:snapToGrid w:val="0"/>
          <w:sz w:val="22"/>
          <w:szCs w:val="22"/>
          <w:lang w:val="uk-UA"/>
        </w:rPr>
      </w:pPr>
    </w:p>
    <w:p w14:paraId="66FCFF2B" w14:textId="77777777" w:rsidR="002C5F97" w:rsidRPr="00E7057F" w:rsidRDefault="002C5F97" w:rsidP="002C5F97">
      <w:pPr>
        <w:pStyle w:val="Default"/>
        <w:rPr>
          <w:b/>
          <w:bCs/>
          <w:sz w:val="23"/>
          <w:szCs w:val="23"/>
          <w:lang w:val="uk-UA"/>
        </w:rPr>
      </w:pPr>
      <w:r w:rsidRPr="00E7057F">
        <w:rPr>
          <w:b/>
          <w:bCs/>
          <w:sz w:val="23"/>
          <w:szCs w:val="23"/>
          <w:lang w:val="uk-UA"/>
        </w:rPr>
        <w:t xml:space="preserve">Список рекомендованої літератури: </w:t>
      </w:r>
    </w:p>
    <w:p w14:paraId="12D60FBB" w14:textId="77777777" w:rsidR="002C5F97" w:rsidRPr="00580B64" w:rsidRDefault="002C5F97" w:rsidP="002C5F97">
      <w:pPr>
        <w:pStyle w:val="Default"/>
        <w:rPr>
          <w:sz w:val="23"/>
          <w:szCs w:val="23"/>
          <w:lang w:val="uk-UA"/>
        </w:rPr>
      </w:pPr>
    </w:p>
    <w:p w14:paraId="39263D1E" w14:textId="77777777" w:rsidR="002C5F97" w:rsidRPr="00E7057F" w:rsidRDefault="002C5F97" w:rsidP="002C5F97">
      <w:pPr>
        <w:pStyle w:val="Default"/>
        <w:rPr>
          <w:i/>
          <w:iCs/>
          <w:sz w:val="23"/>
          <w:szCs w:val="23"/>
          <w:lang w:val="uk-UA"/>
        </w:rPr>
      </w:pPr>
      <w:r w:rsidRPr="00E7057F">
        <w:rPr>
          <w:i/>
          <w:iCs/>
          <w:sz w:val="23"/>
          <w:szCs w:val="23"/>
          <w:lang w:val="uk-UA"/>
        </w:rPr>
        <w:t xml:space="preserve">Основна: </w:t>
      </w:r>
    </w:p>
    <w:p w14:paraId="0B038CFB" w14:textId="77777777" w:rsidR="002C5F97" w:rsidRDefault="002C5F97">
      <w:pPr>
        <w:pStyle w:val="a5"/>
        <w:numPr>
          <w:ilvl w:val="0"/>
          <w:numId w:val="545"/>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22442DEF" w14:textId="77777777" w:rsidR="002C5F97" w:rsidRDefault="002C5F97">
      <w:pPr>
        <w:pStyle w:val="a10"/>
        <w:numPr>
          <w:ilvl w:val="0"/>
          <w:numId w:val="545"/>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2CA2FEDF" w14:textId="77777777" w:rsidR="002C5F97" w:rsidRPr="00B31367" w:rsidRDefault="002C5F97">
      <w:pPr>
        <w:pStyle w:val="a10"/>
        <w:numPr>
          <w:ilvl w:val="0"/>
          <w:numId w:val="545"/>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4186AB6" w14:textId="77777777" w:rsidR="002C5F97" w:rsidRDefault="002C5F97">
      <w:pPr>
        <w:pStyle w:val="a5"/>
        <w:numPr>
          <w:ilvl w:val="0"/>
          <w:numId w:val="545"/>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37C27659" w14:textId="77777777" w:rsidR="002C5F97" w:rsidRPr="00B31367" w:rsidRDefault="002C5F97">
      <w:pPr>
        <w:pStyle w:val="a5"/>
        <w:numPr>
          <w:ilvl w:val="0"/>
          <w:numId w:val="545"/>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3A4310F2" w14:textId="77777777" w:rsidR="002C5F97" w:rsidRDefault="002C5F97">
      <w:pPr>
        <w:pStyle w:val="a5"/>
        <w:numPr>
          <w:ilvl w:val="0"/>
          <w:numId w:val="545"/>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39EDDADF" w14:textId="77777777" w:rsidR="002C5F97" w:rsidRDefault="002C5F97">
      <w:pPr>
        <w:pStyle w:val="a5"/>
        <w:numPr>
          <w:ilvl w:val="0"/>
          <w:numId w:val="545"/>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74F2775F" w14:textId="77777777" w:rsidR="002C5F97" w:rsidRPr="00E7057F" w:rsidRDefault="002C5F97">
      <w:pPr>
        <w:pStyle w:val="a5"/>
        <w:numPr>
          <w:ilvl w:val="0"/>
          <w:numId w:val="545"/>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14DA79F7" w14:textId="77777777" w:rsidR="002C5F97" w:rsidRPr="00580B64" w:rsidRDefault="002C5F97">
      <w:pPr>
        <w:pStyle w:val="a5"/>
        <w:numPr>
          <w:ilvl w:val="0"/>
          <w:numId w:val="545"/>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C85B55A" w14:textId="77777777" w:rsidR="002C5F97" w:rsidRPr="00580B64" w:rsidRDefault="002C5F97">
      <w:pPr>
        <w:pStyle w:val="a5"/>
        <w:numPr>
          <w:ilvl w:val="0"/>
          <w:numId w:val="545"/>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508AEF26" w14:textId="77777777" w:rsidR="002C5F97" w:rsidRPr="00580B64" w:rsidRDefault="00000000">
      <w:pPr>
        <w:pStyle w:val="a5"/>
        <w:numPr>
          <w:ilvl w:val="0"/>
          <w:numId w:val="545"/>
        </w:numPr>
        <w:spacing w:line="240" w:lineRule="exact"/>
        <w:jc w:val="both"/>
        <w:rPr>
          <w:sz w:val="22"/>
          <w:szCs w:val="22"/>
          <w:lang w:val="uk-UA"/>
        </w:rPr>
      </w:pPr>
      <w:hyperlink r:id="rId174" w:tooltip="Фармакологія: підручник / І.В. Нековаль, Т.В. Казанюк. — 9-е видання" w:history="1">
        <w:r w:rsidR="002C5F97"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2C5F97" w:rsidRPr="00580B64">
        <w:rPr>
          <w:sz w:val="22"/>
          <w:szCs w:val="22"/>
          <w:lang w:val="uk-UA"/>
        </w:rPr>
        <w:t>, 2022. – 552 с.</w:t>
      </w:r>
    </w:p>
    <w:p w14:paraId="7D055A25" w14:textId="77777777" w:rsidR="002C5F97" w:rsidRDefault="002C5F97" w:rsidP="002C5F97">
      <w:pPr>
        <w:pStyle w:val="Default"/>
        <w:rPr>
          <w:i/>
          <w:iCs/>
          <w:sz w:val="23"/>
          <w:szCs w:val="23"/>
          <w:lang w:val="uk-UA"/>
        </w:rPr>
      </w:pPr>
    </w:p>
    <w:p w14:paraId="5160395F" w14:textId="77777777" w:rsidR="002C5F97" w:rsidRPr="00E7057F" w:rsidRDefault="002C5F97" w:rsidP="002C5F97">
      <w:pPr>
        <w:pStyle w:val="Default"/>
        <w:rPr>
          <w:i/>
          <w:iCs/>
          <w:sz w:val="23"/>
          <w:szCs w:val="23"/>
          <w:lang w:val="uk-UA"/>
        </w:rPr>
      </w:pPr>
      <w:r w:rsidRPr="00E7057F">
        <w:rPr>
          <w:i/>
          <w:iCs/>
          <w:sz w:val="23"/>
          <w:szCs w:val="23"/>
          <w:lang w:val="uk-UA"/>
        </w:rPr>
        <w:t xml:space="preserve">Додаткова: </w:t>
      </w:r>
    </w:p>
    <w:p w14:paraId="7385DC22" w14:textId="77777777" w:rsidR="002C5F97" w:rsidRPr="00580B64" w:rsidRDefault="002C5F97">
      <w:pPr>
        <w:pStyle w:val="a5"/>
        <w:numPr>
          <w:ilvl w:val="0"/>
          <w:numId w:val="546"/>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715AF065" w14:textId="77777777" w:rsidR="002C5F97" w:rsidRDefault="002C5F97">
      <w:pPr>
        <w:pStyle w:val="a5"/>
        <w:numPr>
          <w:ilvl w:val="0"/>
          <w:numId w:val="546"/>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48C55032" w14:textId="77777777" w:rsidR="002C5F97" w:rsidRPr="00B31367" w:rsidRDefault="002C5F97">
      <w:pPr>
        <w:pStyle w:val="a5"/>
        <w:numPr>
          <w:ilvl w:val="0"/>
          <w:numId w:val="546"/>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54A27198" w14:textId="77777777" w:rsidR="002C5F97" w:rsidRPr="00B31367" w:rsidRDefault="002C5F97">
      <w:pPr>
        <w:pStyle w:val="a5"/>
        <w:numPr>
          <w:ilvl w:val="0"/>
          <w:numId w:val="546"/>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76ECAF7A" w14:textId="77777777" w:rsidR="002C5F97" w:rsidRPr="00B31367" w:rsidRDefault="002C5F97">
      <w:pPr>
        <w:pStyle w:val="a5"/>
        <w:numPr>
          <w:ilvl w:val="0"/>
          <w:numId w:val="546"/>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7114E4A9" w14:textId="77777777" w:rsidR="002C5F97" w:rsidRPr="00B31367" w:rsidRDefault="002C5F97">
      <w:pPr>
        <w:pStyle w:val="a5"/>
        <w:numPr>
          <w:ilvl w:val="0"/>
          <w:numId w:val="546"/>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499525A6" w14:textId="77777777" w:rsidR="002C5F97" w:rsidRDefault="002C5F97" w:rsidP="002C5F97">
      <w:pPr>
        <w:spacing w:after="0" w:line="240" w:lineRule="auto"/>
        <w:ind w:left="57" w:right="57" w:firstLine="567"/>
        <w:jc w:val="both"/>
        <w:rPr>
          <w:rFonts w:ascii="Times New Roman" w:hAnsi="Times New Roman" w:cs="Times New Roman"/>
          <w:sz w:val="24"/>
          <w:szCs w:val="24"/>
          <w:lang w:val="uk-UA"/>
        </w:rPr>
      </w:pPr>
    </w:p>
    <w:p w14:paraId="79D22DB0" w14:textId="77777777" w:rsidR="002C5F97" w:rsidRPr="00B31367" w:rsidRDefault="002C5F97" w:rsidP="002C5F97">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0F2FB7B8" w14:textId="77777777" w:rsidR="002C5F97" w:rsidRPr="00B31367" w:rsidRDefault="00000000">
      <w:pPr>
        <w:pStyle w:val="a5"/>
        <w:numPr>
          <w:ilvl w:val="0"/>
          <w:numId w:val="547"/>
        </w:numPr>
        <w:ind w:right="57"/>
        <w:jc w:val="both"/>
        <w:rPr>
          <w:sz w:val="22"/>
          <w:szCs w:val="22"/>
          <w:lang w:val="uk-UA"/>
        </w:rPr>
      </w:pPr>
      <w:hyperlink r:id="rId175" w:history="1">
        <w:r w:rsidR="002C5F97" w:rsidRPr="00B31367">
          <w:rPr>
            <w:rStyle w:val="af2"/>
            <w:sz w:val="22"/>
            <w:szCs w:val="22"/>
            <w:lang w:val="uk-UA"/>
          </w:rPr>
          <w:t>http://moz.gov.ua</w:t>
        </w:r>
      </w:hyperlink>
      <w:r w:rsidR="002C5F97" w:rsidRPr="00B31367">
        <w:rPr>
          <w:sz w:val="22"/>
          <w:szCs w:val="22"/>
          <w:lang w:val="uk-UA"/>
        </w:rPr>
        <w:t xml:space="preserve"> </w:t>
      </w:r>
    </w:p>
    <w:p w14:paraId="34A7CE35" w14:textId="77777777" w:rsidR="002C5F97" w:rsidRPr="00B31367" w:rsidRDefault="002C5F97">
      <w:pPr>
        <w:pStyle w:val="a5"/>
        <w:numPr>
          <w:ilvl w:val="0"/>
          <w:numId w:val="547"/>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176" w:history="1">
        <w:r w:rsidRPr="00B31367">
          <w:rPr>
            <w:rStyle w:val="af2"/>
            <w:sz w:val="22"/>
            <w:szCs w:val="22"/>
            <w:lang w:val="uk-UA"/>
          </w:rPr>
          <w:t>https://moz.gov.ua/derzhavnij-reestr-likarskih-zasobiv-ukraini</w:t>
        </w:r>
      </w:hyperlink>
      <w:r w:rsidRPr="00B31367">
        <w:rPr>
          <w:sz w:val="22"/>
          <w:szCs w:val="22"/>
          <w:lang w:val="uk-UA"/>
        </w:rPr>
        <w:t xml:space="preserve"> </w:t>
      </w:r>
    </w:p>
    <w:p w14:paraId="249EA238" w14:textId="77777777" w:rsidR="002C5F97" w:rsidRPr="00B31367" w:rsidRDefault="002C5F97">
      <w:pPr>
        <w:pStyle w:val="a5"/>
        <w:numPr>
          <w:ilvl w:val="0"/>
          <w:numId w:val="547"/>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177" w:history="1">
        <w:r w:rsidRPr="00B31367">
          <w:rPr>
            <w:rStyle w:val="af2"/>
            <w:sz w:val="22"/>
            <w:szCs w:val="22"/>
            <w:lang w:val="uk-UA"/>
          </w:rPr>
          <w:t>http://guidelines.moz.gov.ua/</w:t>
        </w:r>
      </w:hyperlink>
    </w:p>
    <w:p w14:paraId="74C20573" w14:textId="77777777" w:rsidR="002C5F97" w:rsidRPr="00B31367" w:rsidRDefault="002C5F97">
      <w:pPr>
        <w:pStyle w:val="a5"/>
        <w:numPr>
          <w:ilvl w:val="0"/>
          <w:numId w:val="547"/>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178"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5257F514" w14:textId="77777777" w:rsidR="002C5F97" w:rsidRPr="00B31367" w:rsidRDefault="002C5F97">
      <w:pPr>
        <w:pStyle w:val="a5"/>
        <w:numPr>
          <w:ilvl w:val="0"/>
          <w:numId w:val="547"/>
        </w:numPr>
        <w:ind w:right="57"/>
        <w:jc w:val="both"/>
        <w:rPr>
          <w:sz w:val="22"/>
          <w:szCs w:val="22"/>
          <w:lang w:val="uk-UA"/>
        </w:rPr>
      </w:pPr>
      <w:r w:rsidRPr="00B31367">
        <w:rPr>
          <w:sz w:val="22"/>
          <w:szCs w:val="22"/>
          <w:lang w:val="uk-UA"/>
        </w:rPr>
        <w:t xml:space="preserve">Державний Експертний Центр МОЗ України http:// </w:t>
      </w:r>
      <w:hyperlink r:id="rId179" w:history="1">
        <w:r w:rsidRPr="00B31367">
          <w:rPr>
            <w:rStyle w:val="af2"/>
            <w:sz w:val="22"/>
            <w:szCs w:val="22"/>
            <w:lang w:val="uk-UA"/>
          </w:rPr>
          <w:t>https://www.dec.gov.ua/</w:t>
        </w:r>
      </w:hyperlink>
      <w:r w:rsidRPr="00B31367">
        <w:rPr>
          <w:sz w:val="22"/>
          <w:szCs w:val="22"/>
          <w:lang w:val="uk-UA"/>
        </w:rPr>
        <w:t xml:space="preserve"> </w:t>
      </w:r>
    </w:p>
    <w:p w14:paraId="1361D41D" w14:textId="77777777" w:rsidR="002C5F97" w:rsidRPr="00B31367" w:rsidRDefault="002C5F97">
      <w:pPr>
        <w:pStyle w:val="a5"/>
        <w:numPr>
          <w:ilvl w:val="0"/>
          <w:numId w:val="547"/>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180" w:history="1">
        <w:r w:rsidRPr="00B31367">
          <w:rPr>
            <w:rStyle w:val="af2"/>
            <w:sz w:val="22"/>
            <w:szCs w:val="22"/>
            <w:lang w:val="uk-UA"/>
          </w:rPr>
          <w:t>http://sphu.org/</w:t>
        </w:r>
      </w:hyperlink>
      <w:r w:rsidRPr="00B31367">
        <w:rPr>
          <w:sz w:val="22"/>
          <w:szCs w:val="22"/>
          <w:lang w:val="uk-UA"/>
        </w:rPr>
        <w:t xml:space="preserve"> </w:t>
      </w:r>
    </w:p>
    <w:p w14:paraId="2B1319D4" w14:textId="77777777" w:rsidR="002C5F97" w:rsidRPr="00B31367" w:rsidRDefault="002C5F97">
      <w:pPr>
        <w:pStyle w:val="a5"/>
        <w:numPr>
          <w:ilvl w:val="0"/>
          <w:numId w:val="547"/>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181" w:history="1">
        <w:r w:rsidRPr="00B31367">
          <w:rPr>
            <w:rStyle w:val="af2"/>
            <w:sz w:val="22"/>
            <w:szCs w:val="22"/>
            <w:lang w:val="uk-UA"/>
          </w:rPr>
          <w:t>http://library.gov.ua/</w:t>
        </w:r>
      </w:hyperlink>
      <w:r w:rsidRPr="00B31367">
        <w:rPr>
          <w:sz w:val="22"/>
          <w:szCs w:val="22"/>
          <w:lang w:val="uk-UA"/>
        </w:rPr>
        <w:t xml:space="preserve"> </w:t>
      </w:r>
    </w:p>
    <w:p w14:paraId="16D2A3D3" w14:textId="77777777" w:rsidR="002C5F97" w:rsidRPr="00B31367" w:rsidRDefault="002C5F97">
      <w:pPr>
        <w:pStyle w:val="a5"/>
        <w:numPr>
          <w:ilvl w:val="0"/>
          <w:numId w:val="547"/>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182" w:history="1">
        <w:r w:rsidRPr="00B31367">
          <w:rPr>
            <w:rStyle w:val="af2"/>
            <w:sz w:val="22"/>
            <w:szCs w:val="22"/>
            <w:lang w:val="uk-UA"/>
          </w:rPr>
          <w:t>http://www.nbuv.gov.ua/</w:t>
        </w:r>
      </w:hyperlink>
      <w:r w:rsidRPr="00B31367">
        <w:rPr>
          <w:sz w:val="22"/>
          <w:szCs w:val="22"/>
          <w:lang w:val="uk-UA"/>
        </w:rPr>
        <w:t xml:space="preserve"> </w:t>
      </w:r>
    </w:p>
    <w:p w14:paraId="29E385E8" w14:textId="77777777" w:rsidR="002C5F97" w:rsidRPr="00B31367" w:rsidRDefault="002C5F97">
      <w:pPr>
        <w:pStyle w:val="a5"/>
        <w:numPr>
          <w:ilvl w:val="0"/>
          <w:numId w:val="547"/>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1894EE39" w14:textId="77777777" w:rsidR="002C5F97" w:rsidRPr="00B31367" w:rsidRDefault="002C5F97">
      <w:pPr>
        <w:pStyle w:val="a5"/>
        <w:numPr>
          <w:ilvl w:val="0"/>
          <w:numId w:val="547"/>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183" w:history="1">
        <w:r w:rsidRPr="00B31367">
          <w:rPr>
            <w:rStyle w:val="af2"/>
            <w:sz w:val="22"/>
            <w:szCs w:val="22"/>
            <w:lang w:val="uk-UA"/>
          </w:rPr>
          <w:t>http://www.medscape.org</w:t>
        </w:r>
      </w:hyperlink>
    </w:p>
    <w:p w14:paraId="5BADF704" w14:textId="7D7AB19E" w:rsidR="00310044" w:rsidRPr="00580B64" w:rsidRDefault="00310044" w:rsidP="00266476">
      <w:pPr>
        <w:pStyle w:val="a5"/>
        <w:spacing w:line="240" w:lineRule="exact"/>
        <w:ind w:left="360"/>
        <w:jc w:val="both"/>
        <w:rPr>
          <w:sz w:val="22"/>
          <w:szCs w:val="22"/>
          <w:lang w:val="uk-UA"/>
        </w:rPr>
      </w:pPr>
    </w:p>
    <w:p w14:paraId="38BAD591" w14:textId="77777777" w:rsidR="00310044" w:rsidRPr="00580B64" w:rsidRDefault="00310044" w:rsidP="00F51E6C">
      <w:pPr>
        <w:spacing w:after="0" w:line="240" w:lineRule="exact"/>
        <w:ind w:firstLine="720"/>
        <w:jc w:val="both"/>
        <w:rPr>
          <w:rFonts w:ascii="Times New Roman" w:hAnsi="Times New Roman" w:cs="Times New Roman"/>
          <w:bCs/>
          <w:snapToGrid w:val="0"/>
          <w:sz w:val="24"/>
          <w:szCs w:val="24"/>
          <w:lang w:val="uk-UA"/>
        </w:rPr>
      </w:pPr>
    </w:p>
    <w:p w14:paraId="5A4B2B77" w14:textId="202CADCB" w:rsidR="004C4950" w:rsidRPr="00580B64" w:rsidRDefault="004C4950" w:rsidP="004C4950">
      <w:pPr>
        <w:pStyle w:val="Default"/>
        <w:jc w:val="center"/>
        <w:rPr>
          <w:b/>
          <w:bCs/>
          <w:sz w:val="28"/>
          <w:szCs w:val="28"/>
          <w:lang w:val="uk-UA"/>
        </w:rPr>
      </w:pPr>
      <w:r w:rsidRPr="00580B64">
        <w:rPr>
          <w:b/>
          <w:bCs/>
          <w:sz w:val="28"/>
          <w:szCs w:val="28"/>
          <w:lang w:val="uk-UA"/>
        </w:rPr>
        <w:t>Практичне заняття № 22</w:t>
      </w:r>
    </w:p>
    <w:p w14:paraId="10CF5E42" w14:textId="77777777" w:rsidR="004C4950" w:rsidRPr="00580B64" w:rsidRDefault="004C4950" w:rsidP="004C4950">
      <w:pPr>
        <w:pStyle w:val="Default"/>
        <w:jc w:val="center"/>
        <w:rPr>
          <w:lang w:val="uk-UA"/>
        </w:rPr>
      </w:pPr>
    </w:p>
    <w:p w14:paraId="641DABEA" w14:textId="77777777" w:rsidR="004C4950" w:rsidRPr="00580B64" w:rsidRDefault="004C4950" w:rsidP="004C4950">
      <w:pPr>
        <w:tabs>
          <w:tab w:val="left" w:pos="2532"/>
        </w:tabs>
        <w:spacing w:line="240" w:lineRule="exact"/>
        <w:ind w:left="1418" w:right="-1" w:hanging="992"/>
        <w:rPr>
          <w:rFonts w:ascii="Times New Roman" w:hAnsi="Times New Roman" w:cs="Times New Roman"/>
          <w:b/>
          <w:snapToGrid w:val="0"/>
          <w:sz w:val="24"/>
          <w:szCs w:val="24"/>
          <w:lang w:val="uk-UA"/>
        </w:rPr>
      </w:pPr>
      <w:r w:rsidRPr="00580B64">
        <w:rPr>
          <w:rFonts w:ascii="Times New Roman" w:hAnsi="Times New Roman" w:cs="Times New Roman"/>
          <w:b/>
          <w:bCs/>
          <w:sz w:val="24"/>
          <w:szCs w:val="24"/>
          <w:lang w:val="uk-UA"/>
        </w:rPr>
        <w:t>Тема:</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b/>
          <w:snapToGrid w:val="0"/>
          <w:sz w:val="24"/>
          <w:szCs w:val="24"/>
          <w:lang w:val="uk-UA"/>
        </w:rPr>
        <w:t xml:space="preserve">АНТИДЕПРЕСАНТИ. НОРМОТИМІКИ. </w:t>
      </w:r>
      <w:r w:rsidRPr="00580B64">
        <w:rPr>
          <w:rFonts w:ascii="Times New Roman" w:hAnsi="Times New Roman" w:cs="Times New Roman"/>
          <w:b/>
          <w:snapToGrid w:val="0"/>
          <w:spacing w:val="-2"/>
          <w:sz w:val="24"/>
          <w:szCs w:val="24"/>
          <w:lang w:val="uk-UA"/>
        </w:rPr>
        <w:t>ПСИХОСТИМУЛЯТОРИ. АКТОПРОТЕКТОРИ</w:t>
      </w:r>
    </w:p>
    <w:p w14:paraId="3A137B64" w14:textId="77777777" w:rsidR="004C4950" w:rsidRPr="00580B64" w:rsidRDefault="004C4950" w:rsidP="004C4950">
      <w:pPr>
        <w:spacing w:line="280" w:lineRule="exact"/>
        <w:ind w:firstLine="426"/>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3BDF50C3" w14:textId="77777777" w:rsidR="004C4950" w:rsidRPr="00580B64" w:rsidRDefault="004C4950" w:rsidP="004C4950">
      <w:pPr>
        <w:spacing w:line="240" w:lineRule="exact"/>
        <w:ind w:right="-1" w:firstLine="426"/>
        <w:jc w:val="both"/>
        <w:rPr>
          <w:bCs/>
          <w:snapToGrid w:val="0"/>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bCs/>
          <w:snapToGrid w:val="0"/>
          <w:sz w:val="24"/>
          <w:szCs w:val="24"/>
          <w:lang w:val="uk-UA"/>
        </w:rPr>
        <w:t>Антидепресанти  - психотропні засоби, що застосовуються для лікування депресії. У депресивного хворого вони покращують настрій, зменшують або знімають тугу, млявість, апатію, тривогу і емоційну напругу, підвищують психічну активність, нормалізують фазову структуру і тривалість сну, апетит. Однак, це небезпечні засоби, що викликають дуже важкі побічні ефекти, провокуючи суїцидальні спроби.</w:t>
      </w:r>
    </w:p>
    <w:p w14:paraId="5167515A" w14:textId="0342824C" w:rsidR="004C4950" w:rsidRPr="00580B64" w:rsidRDefault="004C4950" w:rsidP="002C5F97">
      <w:pPr>
        <w:pStyle w:val="Default"/>
        <w:jc w:val="center"/>
        <w:rPr>
          <w:lang w:val="uk-UA"/>
        </w:rPr>
      </w:pPr>
      <w:r w:rsidRPr="00580B64">
        <w:rPr>
          <w:b/>
          <w:bCs/>
          <w:lang w:val="uk-UA"/>
        </w:rPr>
        <w:t>План:</w:t>
      </w:r>
    </w:p>
    <w:p w14:paraId="135434FC" w14:textId="3641C4B3" w:rsidR="004C4950" w:rsidRPr="002C5F97" w:rsidRDefault="004C4950">
      <w:pPr>
        <w:pStyle w:val="Default"/>
        <w:numPr>
          <w:ilvl w:val="0"/>
          <w:numId w:val="548"/>
        </w:numPr>
        <w:spacing w:after="27"/>
        <w:rPr>
          <w:b/>
          <w:bCs/>
          <w:lang w:val="uk-UA"/>
        </w:rPr>
      </w:pPr>
      <w:r w:rsidRPr="002C5F97">
        <w:rPr>
          <w:b/>
          <w:bCs/>
          <w:lang w:val="uk-UA"/>
        </w:rPr>
        <w:t>Контроль опорного рівня знань.</w:t>
      </w:r>
    </w:p>
    <w:p w14:paraId="20816A4F" w14:textId="77777777" w:rsidR="004C4950" w:rsidRPr="00580B64" w:rsidRDefault="004C4950" w:rsidP="004C4950">
      <w:pPr>
        <w:spacing w:after="0" w:line="240" w:lineRule="exact"/>
        <w:ind w:firstLine="425"/>
        <w:rPr>
          <w:rFonts w:ascii="Times New Roman" w:hAnsi="Times New Roman" w:cs="Times New Roman"/>
          <w:b/>
          <w:i/>
          <w:snapToGrid w:val="0"/>
          <w:sz w:val="24"/>
          <w:szCs w:val="24"/>
          <w:lang w:val="uk-UA"/>
        </w:rPr>
      </w:pPr>
    </w:p>
    <w:p w14:paraId="1FD82C79" w14:textId="77777777" w:rsidR="004C4950" w:rsidRPr="00580B64" w:rsidRDefault="004C4950" w:rsidP="004C4950">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432ED448" w14:textId="77777777" w:rsidR="004C4950" w:rsidRPr="00580B64" w:rsidRDefault="004C4950" w:rsidP="004C4950">
      <w:pPr>
        <w:spacing w:after="0" w:line="240" w:lineRule="exact"/>
        <w:ind w:firstLine="425"/>
        <w:rPr>
          <w:rFonts w:ascii="Times New Roman" w:hAnsi="Times New Roman" w:cs="Times New Roman"/>
          <w:snapToGrid w:val="0"/>
          <w:sz w:val="24"/>
          <w:szCs w:val="24"/>
          <w:lang w:val="uk-UA"/>
        </w:rPr>
      </w:pP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4269"/>
        <w:gridCol w:w="4570"/>
      </w:tblGrid>
      <w:tr w:rsidR="004C4950" w:rsidRPr="00580B64" w14:paraId="0F666F50" w14:textId="77777777" w:rsidTr="00CB6D16">
        <w:trPr>
          <w:jc w:val="center"/>
        </w:trPr>
        <w:tc>
          <w:tcPr>
            <w:tcW w:w="345" w:type="pct"/>
            <w:shd w:val="clear" w:color="auto" w:fill="auto"/>
            <w:vAlign w:val="center"/>
          </w:tcPr>
          <w:p w14:paraId="322F7D63" w14:textId="77777777" w:rsidR="004C4950" w:rsidRPr="00580B64" w:rsidRDefault="004C4950" w:rsidP="004C4950">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п/н</w:t>
            </w:r>
          </w:p>
        </w:tc>
        <w:tc>
          <w:tcPr>
            <w:tcW w:w="2248" w:type="pct"/>
            <w:shd w:val="clear" w:color="auto" w:fill="auto"/>
            <w:vAlign w:val="center"/>
          </w:tcPr>
          <w:p w14:paraId="62EA0266" w14:textId="77777777" w:rsidR="004C4950" w:rsidRPr="00580B64" w:rsidRDefault="004C4950" w:rsidP="004C4950">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2407" w:type="pct"/>
            <w:shd w:val="clear" w:color="auto" w:fill="auto"/>
            <w:vAlign w:val="center"/>
          </w:tcPr>
          <w:p w14:paraId="466AEF2D" w14:textId="77777777" w:rsidR="004C4950" w:rsidRPr="00580B64" w:rsidRDefault="004C4950" w:rsidP="004C4950">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4C4950" w:rsidRPr="00580B64" w14:paraId="52A0662E" w14:textId="77777777" w:rsidTr="00CB6D16">
        <w:trPr>
          <w:jc w:val="center"/>
        </w:trPr>
        <w:tc>
          <w:tcPr>
            <w:tcW w:w="345" w:type="pct"/>
            <w:shd w:val="clear" w:color="auto" w:fill="auto"/>
          </w:tcPr>
          <w:p w14:paraId="67C8FAFF" w14:textId="77777777" w:rsidR="004C4950" w:rsidRPr="00580B64" w:rsidRDefault="004C4950">
            <w:pPr>
              <w:numPr>
                <w:ilvl w:val="0"/>
                <w:numId w:val="10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2451E58D" w14:textId="77777777" w:rsidR="004C4950" w:rsidRPr="00580B64" w:rsidRDefault="004C4950" w:rsidP="004C4950">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Піразидол </w:t>
            </w:r>
            <w:r w:rsidRPr="00580B64">
              <w:rPr>
                <w:rFonts w:ascii="Times New Roman" w:hAnsi="Times New Roman" w:cs="Times New Roman"/>
                <w:i/>
                <w:noProof/>
                <w:snapToGrid w:val="0"/>
                <w:spacing w:val="-4"/>
                <w:sz w:val="24"/>
                <w:szCs w:val="24"/>
                <w:lang w:val="uk-UA"/>
              </w:rPr>
              <w:t>(Pyrazidolum)</w:t>
            </w:r>
          </w:p>
        </w:tc>
        <w:tc>
          <w:tcPr>
            <w:tcW w:w="2407" w:type="pct"/>
            <w:shd w:val="clear" w:color="auto" w:fill="auto"/>
          </w:tcPr>
          <w:p w14:paraId="74E00EB0" w14:textId="77777777" w:rsidR="004C4950" w:rsidRPr="00580B64" w:rsidRDefault="004C4950" w:rsidP="004C4950">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0,025 і 0,05</w:t>
            </w:r>
          </w:p>
        </w:tc>
      </w:tr>
      <w:tr w:rsidR="004C4950" w:rsidRPr="00600CBD" w14:paraId="5E286CA3" w14:textId="77777777" w:rsidTr="00CB6D16">
        <w:trPr>
          <w:jc w:val="center"/>
        </w:trPr>
        <w:tc>
          <w:tcPr>
            <w:tcW w:w="345" w:type="pct"/>
            <w:shd w:val="clear" w:color="auto" w:fill="auto"/>
          </w:tcPr>
          <w:p w14:paraId="6E7CD072" w14:textId="77777777" w:rsidR="004C4950" w:rsidRPr="00580B64" w:rsidRDefault="004C4950">
            <w:pPr>
              <w:numPr>
                <w:ilvl w:val="0"/>
                <w:numId w:val="10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4555882B" w14:textId="77777777" w:rsidR="004C4950" w:rsidRPr="00580B64" w:rsidRDefault="004C4950" w:rsidP="004C4950">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Амітриптилін </w:t>
            </w:r>
            <w:r w:rsidRPr="00580B64">
              <w:rPr>
                <w:rFonts w:ascii="Times New Roman" w:hAnsi="Times New Roman" w:cs="Times New Roman"/>
                <w:i/>
                <w:noProof/>
                <w:snapToGrid w:val="0"/>
                <w:spacing w:val="-4"/>
                <w:sz w:val="24"/>
                <w:szCs w:val="24"/>
                <w:lang w:val="uk-UA"/>
              </w:rPr>
              <w:t>(Amitriptylinum)</w:t>
            </w:r>
          </w:p>
        </w:tc>
        <w:tc>
          <w:tcPr>
            <w:tcW w:w="2407" w:type="pct"/>
            <w:shd w:val="clear" w:color="auto" w:fill="auto"/>
          </w:tcPr>
          <w:p w14:paraId="7D55C30B" w14:textId="77777777" w:rsidR="004C4950" w:rsidRPr="00580B64" w:rsidRDefault="004C4950" w:rsidP="004C4950">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0,025; амп. 1 % р-ну по 2 мл</w:t>
            </w:r>
          </w:p>
        </w:tc>
      </w:tr>
      <w:tr w:rsidR="004C4950" w:rsidRPr="00600CBD" w14:paraId="5D6D3DA2" w14:textId="77777777" w:rsidTr="00CB6D16">
        <w:trPr>
          <w:jc w:val="center"/>
        </w:trPr>
        <w:tc>
          <w:tcPr>
            <w:tcW w:w="345" w:type="pct"/>
            <w:shd w:val="clear" w:color="auto" w:fill="auto"/>
          </w:tcPr>
          <w:p w14:paraId="4FDC9BEE" w14:textId="77777777" w:rsidR="004C4950" w:rsidRPr="00580B64" w:rsidRDefault="004C4950">
            <w:pPr>
              <w:numPr>
                <w:ilvl w:val="0"/>
                <w:numId w:val="10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5D56D6D2" w14:textId="77777777" w:rsidR="004C4950" w:rsidRPr="00580B64" w:rsidRDefault="004C4950" w:rsidP="004C4950">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Імізин </w:t>
            </w:r>
            <w:r w:rsidRPr="00580B64">
              <w:rPr>
                <w:rFonts w:ascii="Times New Roman" w:hAnsi="Times New Roman" w:cs="Times New Roman"/>
                <w:i/>
                <w:noProof/>
                <w:snapToGrid w:val="0"/>
                <w:spacing w:val="-4"/>
                <w:sz w:val="24"/>
                <w:szCs w:val="24"/>
                <w:lang w:val="uk-UA"/>
              </w:rPr>
              <w:t>(Imizinum)</w:t>
            </w:r>
          </w:p>
          <w:p w14:paraId="677C1C90" w14:textId="77777777" w:rsidR="004C4950" w:rsidRPr="00580B64" w:rsidRDefault="004C4950" w:rsidP="004C4950">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іміпрамін</w:t>
            </w:r>
          </w:p>
        </w:tc>
        <w:tc>
          <w:tcPr>
            <w:tcW w:w="2407" w:type="pct"/>
            <w:shd w:val="clear" w:color="auto" w:fill="auto"/>
          </w:tcPr>
          <w:p w14:paraId="1F60BE32" w14:textId="77777777" w:rsidR="004C4950" w:rsidRPr="00580B64" w:rsidRDefault="004C4950" w:rsidP="004C4950">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0,025; амп. 1,25 % р-ну по 2 мл</w:t>
            </w:r>
          </w:p>
        </w:tc>
      </w:tr>
      <w:tr w:rsidR="004C4950" w:rsidRPr="00580B64" w14:paraId="10A5051D" w14:textId="77777777" w:rsidTr="00CB6D16">
        <w:trPr>
          <w:jc w:val="center"/>
        </w:trPr>
        <w:tc>
          <w:tcPr>
            <w:tcW w:w="345" w:type="pct"/>
            <w:shd w:val="clear" w:color="auto" w:fill="auto"/>
          </w:tcPr>
          <w:p w14:paraId="42E255E7" w14:textId="77777777" w:rsidR="004C4950" w:rsidRPr="00580B64" w:rsidRDefault="004C4950">
            <w:pPr>
              <w:numPr>
                <w:ilvl w:val="0"/>
                <w:numId w:val="10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000667E6" w14:textId="77777777" w:rsidR="004C4950" w:rsidRPr="00580B64" w:rsidRDefault="004C4950" w:rsidP="004C4950">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Мапротилін </w:t>
            </w:r>
            <w:r w:rsidRPr="00580B64">
              <w:rPr>
                <w:rFonts w:ascii="Times New Roman" w:hAnsi="Times New Roman" w:cs="Times New Roman"/>
                <w:bCs/>
                <w:i/>
                <w:iCs/>
                <w:noProof/>
                <w:snapToGrid w:val="0"/>
                <w:spacing w:val="-4"/>
                <w:sz w:val="24"/>
                <w:szCs w:val="24"/>
                <w:lang w:val="uk-UA"/>
              </w:rPr>
              <w:t>(Maprotiline)</w:t>
            </w:r>
          </w:p>
        </w:tc>
        <w:tc>
          <w:tcPr>
            <w:tcW w:w="2407" w:type="pct"/>
            <w:shd w:val="clear" w:color="auto" w:fill="auto"/>
          </w:tcPr>
          <w:p w14:paraId="10CC8207" w14:textId="77777777" w:rsidR="004C4950" w:rsidRPr="00580B64" w:rsidRDefault="004C4950" w:rsidP="004C4950">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0,025</w:t>
            </w:r>
          </w:p>
        </w:tc>
      </w:tr>
      <w:tr w:rsidR="004C4950" w:rsidRPr="00580B64" w14:paraId="59A77E50" w14:textId="77777777" w:rsidTr="00CB6D16">
        <w:trPr>
          <w:jc w:val="center"/>
        </w:trPr>
        <w:tc>
          <w:tcPr>
            <w:tcW w:w="345" w:type="pct"/>
            <w:shd w:val="clear" w:color="auto" w:fill="auto"/>
          </w:tcPr>
          <w:p w14:paraId="25C1DE01" w14:textId="77777777" w:rsidR="004C4950" w:rsidRPr="00580B64" w:rsidRDefault="004C4950">
            <w:pPr>
              <w:numPr>
                <w:ilvl w:val="0"/>
                <w:numId w:val="10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196EA40D" w14:textId="77777777" w:rsidR="004C4950" w:rsidRPr="00580B64" w:rsidRDefault="004C4950" w:rsidP="004C4950">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Флуоксетин </w:t>
            </w:r>
            <w:r w:rsidRPr="00580B64">
              <w:rPr>
                <w:rFonts w:ascii="Times New Roman" w:hAnsi="Times New Roman" w:cs="Times New Roman"/>
                <w:noProof/>
                <w:snapToGrid w:val="0"/>
                <w:spacing w:val="-4"/>
                <w:sz w:val="24"/>
                <w:szCs w:val="24"/>
                <w:lang w:val="uk-UA"/>
              </w:rPr>
              <w:t>(</w:t>
            </w:r>
            <w:r w:rsidRPr="00580B64">
              <w:rPr>
                <w:rFonts w:ascii="Times New Roman" w:hAnsi="Times New Roman" w:cs="Times New Roman"/>
                <w:i/>
                <w:noProof/>
                <w:snapToGrid w:val="0"/>
                <w:spacing w:val="-4"/>
                <w:sz w:val="24"/>
                <w:szCs w:val="24"/>
                <w:lang w:val="uk-UA"/>
              </w:rPr>
              <w:t>Fluoxetinum</w:t>
            </w:r>
            <w:r w:rsidRPr="00580B64">
              <w:rPr>
                <w:rFonts w:ascii="Times New Roman" w:hAnsi="Times New Roman" w:cs="Times New Roman"/>
                <w:noProof/>
                <w:snapToGrid w:val="0"/>
                <w:spacing w:val="-4"/>
                <w:sz w:val="24"/>
                <w:szCs w:val="24"/>
                <w:lang w:val="uk-UA"/>
              </w:rPr>
              <w:t>)</w:t>
            </w:r>
          </w:p>
          <w:p w14:paraId="44984643" w14:textId="77777777" w:rsidR="004C4950" w:rsidRPr="00580B64" w:rsidRDefault="004C4950" w:rsidP="004C4950">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прозак</w:t>
            </w:r>
          </w:p>
        </w:tc>
        <w:tc>
          <w:tcPr>
            <w:tcW w:w="2407" w:type="pct"/>
            <w:shd w:val="clear" w:color="auto" w:fill="auto"/>
          </w:tcPr>
          <w:p w14:paraId="20CC5361" w14:textId="77777777" w:rsidR="004C4950" w:rsidRPr="00580B64" w:rsidRDefault="004C4950" w:rsidP="004C4950">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капс.  по 0,01 і 0,02</w:t>
            </w:r>
          </w:p>
        </w:tc>
      </w:tr>
      <w:tr w:rsidR="004C4950" w:rsidRPr="00580B64" w14:paraId="56860018" w14:textId="77777777" w:rsidTr="00CB6D16">
        <w:trPr>
          <w:jc w:val="center"/>
        </w:trPr>
        <w:tc>
          <w:tcPr>
            <w:tcW w:w="345" w:type="pct"/>
            <w:shd w:val="clear" w:color="auto" w:fill="auto"/>
          </w:tcPr>
          <w:p w14:paraId="09A5A73F" w14:textId="77777777" w:rsidR="004C4950" w:rsidRPr="00580B64" w:rsidRDefault="004C4950">
            <w:pPr>
              <w:numPr>
                <w:ilvl w:val="0"/>
                <w:numId w:val="10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330DC9BE" w14:textId="77777777" w:rsidR="004C4950" w:rsidRPr="00580B64" w:rsidRDefault="004C4950" w:rsidP="004C4950">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Бупропіон </w:t>
            </w:r>
            <w:r w:rsidRPr="00580B64">
              <w:rPr>
                <w:rFonts w:ascii="Times New Roman" w:hAnsi="Times New Roman" w:cs="Times New Roman"/>
                <w:bCs/>
                <w:i/>
                <w:iCs/>
                <w:noProof/>
                <w:snapToGrid w:val="0"/>
                <w:spacing w:val="-4"/>
                <w:sz w:val="24"/>
                <w:szCs w:val="24"/>
                <w:lang w:val="uk-UA"/>
              </w:rPr>
              <w:t>(Bupropion)</w:t>
            </w:r>
          </w:p>
        </w:tc>
        <w:tc>
          <w:tcPr>
            <w:tcW w:w="2407" w:type="pct"/>
            <w:shd w:val="clear" w:color="auto" w:fill="auto"/>
          </w:tcPr>
          <w:p w14:paraId="33015E28" w14:textId="77777777" w:rsidR="004C4950" w:rsidRPr="00580B64" w:rsidRDefault="004C4950" w:rsidP="004C4950">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0,15</w:t>
            </w:r>
          </w:p>
        </w:tc>
      </w:tr>
      <w:tr w:rsidR="004C4950" w:rsidRPr="00580B64" w14:paraId="28E48CBF" w14:textId="77777777" w:rsidTr="00CB6D16">
        <w:trPr>
          <w:jc w:val="center"/>
        </w:trPr>
        <w:tc>
          <w:tcPr>
            <w:tcW w:w="345" w:type="pct"/>
            <w:shd w:val="clear" w:color="auto" w:fill="auto"/>
          </w:tcPr>
          <w:p w14:paraId="6DBE7135" w14:textId="77777777" w:rsidR="004C4950" w:rsidRPr="00580B64" w:rsidRDefault="004C4950">
            <w:pPr>
              <w:numPr>
                <w:ilvl w:val="0"/>
                <w:numId w:val="10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3E09EBF3" w14:textId="77777777" w:rsidR="004C4950" w:rsidRPr="00580B64" w:rsidRDefault="004C4950" w:rsidP="004C4950">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Міртазапін </w:t>
            </w:r>
            <w:r w:rsidRPr="00580B64">
              <w:rPr>
                <w:rFonts w:ascii="Times New Roman" w:hAnsi="Times New Roman" w:cs="Times New Roman"/>
                <w:bCs/>
                <w:i/>
                <w:iCs/>
                <w:noProof/>
                <w:snapToGrid w:val="0"/>
                <w:spacing w:val="-4"/>
                <w:sz w:val="24"/>
                <w:szCs w:val="24"/>
                <w:lang w:val="uk-UA"/>
              </w:rPr>
              <w:t>(Mirtazapine)</w:t>
            </w:r>
          </w:p>
        </w:tc>
        <w:tc>
          <w:tcPr>
            <w:tcW w:w="2407" w:type="pct"/>
            <w:shd w:val="clear" w:color="auto" w:fill="auto"/>
          </w:tcPr>
          <w:p w14:paraId="1DADA01F" w14:textId="77777777" w:rsidR="004C4950" w:rsidRPr="00580B64" w:rsidRDefault="004C4950" w:rsidP="004C4950">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0,03</w:t>
            </w:r>
          </w:p>
        </w:tc>
      </w:tr>
      <w:tr w:rsidR="004C4950" w:rsidRPr="00580B64" w14:paraId="074F8B86" w14:textId="77777777" w:rsidTr="00CB6D16">
        <w:trPr>
          <w:jc w:val="center"/>
        </w:trPr>
        <w:tc>
          <w:tcPr>
            <w:tcW w:w="345" w:type="pct"/>
            <w:shd w:val="clear" w:color="auto" w:fill="auto"/>
          </w:tcPr>
          <w:p w14:paraId="62F839CD" w14:textId="77777777" w:rsidR="004C4950" w:rsidRPr="00580B64" w:rsidRDefault="004C4950">
            <w:pPr>
              <w:numPr>
                <w:ilvl w:val="0"/>
                <w:numId w:val="10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67CE5313" w14:textId="77777777" w:rsidR="004C4950" w:rsidRPr="00580B64" w:rsidRDefault="004C4950" w:rsidP="004C4950">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Коаксил </w:t>
            </w:r>
            <w:r w:rsidRPr="00580B64">
              <w:rPr>
                <w:rFonts w:ascii="Times New Roman" w:hAnsi="Times New Roman" w:cs="Times New Roman"/>
                <w:bCs/>
                <w:i/>
                <w:iCs/>
                <w:noProof/>
                <w:snapToGrid w:val="0"/>
                <w:spacing w:val="-4"/>
                <w:sz w:val="24"/>
                <w:szCs w:val="24"/>
                <w:lang w:val="uk-UA"/>
              </w:rPr>
              <w:t>(Coaxil)</w:t>
            </w:r>
            <w:r w:rsidRPr="00580B64">
              <w:rPr>
                <w:rFonts w:ascii="Times New Roman" w:hAnsi="Times New Roman" w:cs="Times New Roman"/>
                <w:bCs/>
                <w:noProof/>
                <w:snapToGrid w:val="0"/>
                <w:spacing w:val="-4"/>
                <w:sz w:val="24"/>
                <w:szCs w:val="24"/>
                <w:lang w:val="uk-UA"/>
              </w:rPr>
              <w:t xml:space="preserve"> син.: тианептин</w:t>
            </w:r>
          </w:p>
        </w:tc>
        <w:tc>
          <w:tcPr>
            <w:tcW w:w="2407" w:type="pct"/>
            <w:shd w:val="clear" w:color="auto" w:fill="auto"/>
          </w:tcPr>
          <w:p w14:paraId="7155E56D" w14:textId="77777777" w:rsidR="004C4950" w:rsidRPr="00580B64" w:rsidRDefault="004C4950" w:rsidP="004C4950">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0,125</w:t>
            </w:r>
          </w:p>
        </w:tc>
      </w:tr>
      <w:tr w:rsidR="004C4950" w:rsidRPr="00580B64" w14:paraId="37CB77B7" w14:textId="77777777" w:rsidTr="00CB6D16">
        <w:trPr>
          <w:jc w:val="center"/>
        </w:trPr>
        <w:tc>
          <w:tcPr>
            <w:tcW w:w="345" w:type="pct"/>
            <w:shd w:val="clear" w:color="auto" w:fill="auto"/>
          </w:tcPr>
          <w:p w14:paraId="11A85026" w14:textId="77777777" w:rsidR="004C4950" w:rsidRPr="00580B64" w:rsidRDefault="004C4950">
            <w:pPr>
              <w:numPr>
                <w:ilvl w:val="0"/>
                <w:numId w:val="10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01178BB0" w14:textId="77777777" w:rsidR="004C4950" w:rsidRPr="00580B64" w:rsidRDefault="004C4950" w:rsidP="004C4950">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bCs/>
                <w:snapToGrid w:val="0"/>
                <w:spacing w:val="-4"/>
                <w:sz w:val="24"/>
                <w:szCs w:val="24"/>
                <w:lang w:val="uk-UA"/>
              </w:rPr>
              <w:t>Літію карбонат</w:t>
            </w:r>
            <w:r w:rsidRPr="00580B64">
              <w:rPr>
                <w:rFonts w:ascii="Times New Roman" w:hAnsi="Times New Roman" w:cs="Times New Roman"/>
                <w:i/>
                <w:iCs/>
                <w:snapToGrid w:val="0"/>
                <w:spacing w:val="-4"/>
                <w:sz w:val="24"/>
                <w:szCs w:val="24"/>
                <w:lang w:val="uk-UA"/>
              </w:rPr>
              <w:t>(Lithii carbonas)</w:t>
            </w:r>
          </w:p>
        </w:tc>
        <w:tc>
          <w:tcPr>
            <w:tcW w:w="2407" w:type="pct"/>
            <w:shd w:val="clear" w:color="auto" w:fill="auto"/>
          </w:tcPr>
          <w:p w14:paraId="7F569628" w14:textId="77777777" w:rsidR="004C4950" w:rsidRPr="00580B64" w:rsidRDefault="004C4950" w:rsidP="004C4950">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snapToGrid w:val="0"/>
                <w:spacing w:val="-4"/>
                <w:sz w:val="24"/>
                <w:szCs w:val="24"/>
                <w:lang w:val="uk-UA"/>
              </w:rPr>
              <w:t>Табл. по 0,3</w:t>
            </w:r>
          </w:p>
        </w:tc>
      </w:tr>
      <w:tr w:rsidR="004C4950" w:rsidRPr="00580B64" w14:paraId="61F4A9AF" w14:textId="77777777" w:rsidTr="00CB6D16">
        <w:trPr>
          <w:jc w:val="center"/>
        </w:trPr>
        <w:tc>
          <w:tcPr>
            <w:tcW w:w="345" w:type="pct"/>
            <w:shd w:val="clear" w:color="auto" w:fill="auto"/>
          </w:tcPr>
          <w:p w14:paraId="13BC7E2D" w14:textId="77777777" w:rsidR="004C4950" w:rsidRPr="00580B64" w:rsidRDefault="004C4950">
            <w:pPr>
              <w:numPr>
                <w:ilvl w:val="0"/>
                <w:numId w:val="10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41413DE5" w14:textId="77777777" w:rsidR="004C4950" w:rsidRPr="00580B64" w:rsidRDefault="004C4950" w:rsidP="004C4950">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Сиднокарб </w:t>
            </w:r>
            <w:r w:rsidRPr="00580B64">
              <w:rPr>
                <w:rFonts w:ascii="Times New Roman" w:hAnsi="Times New Roman" w:cs="Times New Roman"/>
                <w:i/>
                <w:snapToGrid w:val="0"/>
                <w:spacing w:val="-4"/>
                <w:sz w:val="24"/>
                <w:szCs w:val="24"/>
                <w:lang w:val="uk-UA"/>
              </w:rPr>
              <w:t>(Sydnocarbum)</w:t>
            </w:r>
          </w:p>
        </w:tc>
        <w:tc>
          <w:tcPr>
            <w:tcW w:w="2407" w:type="pct"/>
            <w:shd w:val="clear" w:color="auto" w:fill="auto"/>
          </w:tcPr>
          <w:p w14:paraId="7EF040D8" w14:textId="77777777" w:rsidR="004C4950" w:rsidRPr="00580B64" w:rsidRDefault="004C4950" w:rsidP="004C495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0,005; 0,01 и 0,025</w:t>
            </w:r>
          </w:p>
        </w:tc>
      </w:tr>
      <w:tr w:rsidR="004C4950" w:rsidRPr="00600CBD" w14:paraId="25556FC6" w14:textId="77777777" w:rsidTr="00CB6D16">
        <w:trPr>
          <w:jc w:val="center"/>
        </w:trPr>
        <w:tc>
          <w:tcPr>
            <w:tcW w:w="345" w:type="pct"/>
            <w:shd w:val="clear" w:color="auto" w:fill="auto"/>
          </w:tcPr>
          <w:p w14:paraId="021E8B4D" w14:textId="77777777" w:rsidR="004C4950" w:rsidRPr="00580B64" w:rsidRDefault="004C4950">
            <w:pPr>
              <w:numPr>
                <w:ilvl w:val="0"/>
                <w:numId w:val="104"/>
              </w:numPr>
              <w:spacing w:after="0" w:line="240" w:lineRule="exact"/>
              <w:rPr>
                <w:rFonts w:ascii="Times New Roman" w:hAnsi="Times New Roman" w:cs="Times New Roman"/>
                <w:snapToGrid w:val="0"/>
                <w:spacing w:val="-4"/>
                <w:sz w:val="24"/>
                <w:szCs w:val="24"/>
                <w:lang w:val="uk-UA"/>
              </w:rPr>
            </w:pPr>
          </w:p>
        </w:tc>
        <w:tc>
          <w:tcPr>
            <w:tcW w:w="2248" w:type="pct"/>
            <w:shd w:val="clear" w:color="auto" w:fill="auto"/>
          </w:tcPr>
          <w:p w14:paraId="68D2AB96" w14:textId="77777777" w:rsidR="004C4950" w:rsidRPr="00580B64" w:rsidRDefault="004C4950" w:rsidP="004C4950">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Кофеїн-натрію бензоат </w:t>
            </w:r>
            <w:r w:rsidRPr="00580B64">
              <w:rPr>
                <w:rFonts w:ascii="Times New Roman" w:hAnsi="Times New Roman" w:cs="Times New Roman"/>
                <w:i/>
                <w:snapToGrid w:val="0"/>
                <w:spacing w:val="-4"/>
                <w:sz w:val="24"/>
                <w:szCs w:val="24"/>
                <w:lang w:val="uk-UA"/>
              </w:rPr>
              <w:t>(Coffeinum-natrii bensoas)</w:t>
            </w:r>
          </w:p>
        </w:tc>
        <w:tc>
          <w:tcPr>
            <w:tcW w:w="2407" w:type="pct"/>
            <w:shd w:val="clear" w:color="auto" w:fill="auto"/>
          </w:tcPr>
          <w:p w14:paraId="750D968C" w14:textId="77777777" w:rsidR="004C4950" w:rsidRPr="00580B64" w:rsidRDefault="004C4950" w:rsidP="004C4950">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0,1 і 0,2; амп. і шприц-тюбик 10 и 20 % р-ни по 1 и 2 мл</w:t>
            </w:r>
          </w:p>
        </w:tc>
      </w:tr>
    </w:tbl>
    <w:p w14:paraId="11136519" w14:textId="77777777" w:rsidR="004C4950" w:rsidRPr="00580B64" w:rsidRDefault="004C4950" w:rsidP="004C4950">
      <w:pPr>
        <w:spacing w:after="0" w:line="240" w:lineRule="exact"/>
        <w:ind w:right="-1" w:firstLine="426"/>
        <w:rPr>
          <w:rFonts w:ascii="Times New Roman" w:hAnsi="Times New Roman" w:cs="Times New Roman"/>
          <w:b/>
          <w:snapToGrid w:val="0"/>
          <w:sz w:val="24"/>
          <w:szCs w:val="24"/>
          <w:lang w:val="uk-UA"/>
        </w:rPr>
      </w:pPr>
    </w:p>
    <w:p w14:paraId="301A2E33" w14:textId="77777777" w:rsidR="004C4950" w:rsidRPr="00580B64" w:rsidRDefault="004C4950" w:rsidP="004C4950">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776B2441" w14:textId="77777777" w:rsidR="004C4950" w:rsidRPr="00580B64" w:rsidRDefault="004C4950" w:rsidP="004C4950">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Виберіть правильну відповідь:</w:t>
      </w:r>
    </w:p>
    <w:p w14:paraId="645AC7A0" w14:textId="77777777" w:rsidR="004C4950" w:rsidRPr="00580B64" w:rsidRDefault="004C4950" w:rsidP="004C4950">
      <w:pPr>
        <w:tabs>
          <w:tab w:val="left" w:pos="2676"/>
        </w:tabs>
        <w:spacing w:after="0" w:line="240" w:lineRule="exact"/>
        <w:ind w:firstLine="426"/>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Завдання для самоконтролю. </w:t>
      </w:r>
      <w:r w:rsidRPr="00580B64">
        <w:rPr>
          <w:rFonts w:ascii="Times New Roman" w:hAnsi="Times New Roman" w:cs="Times New Roman"/>
          <w:snapToGrid w:val="0"/>
          <w:sz w:val="24"/>
          <w:szCs w:val="24"/>
          <w:lang w:val="uk-UA"/>
        </w:rPr>
        <w:t>Виберіть правильну відповідь.</w:t>
      </w:r>
    </w:p>
    <w:p w14:paraId="526C54B7" w14:textId="77777777" w:rsidR="004C4950" w:rsidRPr="00580B64" w:rsidRDefault="004C4950" w:rsidP="004C4950">
      <w:pPr>
        <w:tabs>
          <w:tab w:val="left" w:pos="1080"/>
        </w:tabs>
        <w:spacing w:after="0" w:line="240" w:lineRule="exact"/>
        <w:jc w:val="both"/>
        <w:rPr>
          <w:rFonts w:ascii="Times New Roman" w:hAnsi="Times New Roman" w:cs="Times New Roman"/>
          <w:sz w:val="24"/>
          <w:szCs w:val="24"/>
          <w:lang w:val="uk-UA"/>
        </w:rPr>
      </w:pPr>
      <w:r w:rsidRPr="00580B64">
        <w:rPr>
          <w:i/>
          <w:snapToGrid w:val="0"/>
          <w:lang w:val="uk-UA"/>
        </w:rPr>
        <w:t xml:space="preserve">1. </w:t>
      </w:r>
      <w:r w:rsidRPr="00580B64">
        <w:rPr>
          <w:rFonts w:ascii="Times New Roman" w:hAnsi="Times New Roman" w:cs="Times New Roman"/>
          <w:i/>
          <w:iCs/>
          <w:sz w:val="24"/>
          <w:szCs w:val="24"/>
          <w:lang w:val="uk-UA"/>
        </w:rPr>
        <w:t>Тимеретична дія антидепресантів обумовлена:</w:t>
      </w:r>
    </w:p>
    <w:p w14:paraId="20FAC96C" w14:textId="77777777" w:rsidR="004C4950" w:rsidRPr="00580B64" w:rsidRDefault="004C4950" w:rsidP="004C4950">
      <w:pPr>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А. Блокадою центральних </w:t>
      </w:r>
      <w:r w:rsidRPr="00580B64">
        <w:rPr>
          <w:rFonts w:ascii="Times New Roman" w:hAnsi="Times New Roman" w:cs="Times New Roman"/>
          <w:sz w:val="24"/>
          <w:szCs w:val="24"/>
          <w:lang w:val="uk-UA"/>
        </w:rPr>
        <w:sym w:font="Symbol" w:char="0061"/>
      </w:r>
      <w:r w:rsidRPr="00580B64">
        <w:rPr>
          <w:rFonts w:ascii="Times New Roman" w:hAnsi="Times New Roman" w:cs="Times New Roman"/>
          <w:sz w:val="24"/>
          <w:szCs w:val="24"/>
          <w:lang w:val="uk-UA"/>
        </w:rPr>
        <w:t>-адренорецепторів</w:t>
      </w:r>
    </w:p>
    <w:p w14:paraId="500DFF03" w14:textId="77777777" w:rsidR="004C4950" w:rsidRPr="00580B64" w:rsidRDefault="004C4950" w:rsidP="004C4950">
      <w:pPr>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В. Блокадою центральних Н</w:t>
      </w:r>
      <w:r w:rsidRPr="00580B64">
        <w:rPr>
          <w:rFonts w:ascii="Times New Roman" w:hAnsi="Times New Roman" w:cs="Times New Roman"/>
          <w:sz w:val="24"/>
          <w:szCs w:val="24"/>
          <w:vertAlign w:val="subscript"/>
          <w:lang w:val="uk-UA"/>
        </w:rPr>
        <w:t>1</w:t>
      </w:r>
      <w:r w:rsidRPr="00580B64">
        <w:rPr>
          <w:rFonts w:ascii="Times New Roman" w:hAnsi="Times New Roman" w:cs="Times New Roman"/>
          <w:sz w:val="24"/>
          <w:szCs w:val="24"/>
          <w:lang w:val="uk-UA"/>
        </w:rPr>
        <w:t>-гістамінорецепторів</w:t>
      </w:r>
    </w:p>
    <w:p w14:paraId="43FCFA92" w14:textId="77777777" w:rsidR="004C4950" w:rsidRPr="00580B64" w:rsidRDefault="004C4950" w:rsidP="004C4950">
      <w:pPr>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С. Центральним М-холіноміметичним ефектом</w:t>
      </w:r>
    </w:p>
    <w:p w14:paraId="5B257CC4" w14:textId="77777777" w:rsidR="004C4950" w:rsidRPr="00580B64" w:rsidRDefault="004C4950" w:rsidP="004C4950">
      <w:pPr>
        <w:spacing w:after="0" w:line="240" w:lineRule="exact"/>
        <w:ind w:left="284"/>
        <w:rPr>
          <w:rFonts w:ascii="Times New Roman" w:hAnsi="Times New Roman" w:cs="Times New Roman"/>
          <w:sz w:val="24"/>
          <w:szCs w:val="24"/>
          <w:lang w:val="uk-UA"/>
        </w:rPr>
      </w:pPr>
      <w:r w:rsidRPr="00580B64">
        <w:rPr>
          <w:rFonts w:ascii="Times New Roman" w:hAnsi="Times New Roman" w:cs="Times New Roman"/>
          <w:sz w:val="24"/>
          <w:szCs w:val="24"/>
          <w:lang w:val="uk-UA"/>
        </w:rPr>
        <w:t>D. Блокадою центральних 5HT</w:t>
      </w:r>
      <w:r w:rsidRPr="00580B64">
        <w:rPr>
          <w:rFonts w:ascii="Times New Roman" w:hAnsi="Times New Roman" w:cs="Times New Roman"/>
          <w:sz w:val="24"/>
          <w:szCs w:val="24"/>
          <w:vertAlign w:val="subscript"/>
          <w:lang w:val="uk-UA"/>
        </w:rPr>
        <w:t>2</w:t>
      </w:r>
      <w:r w:rsidRPr="00580B64">
        <w:rPr>
          <w:rFonts w:ascii="Times New Roman" w:hAnsi="Times New Roman" w:cs="Times New Roman"/>
          <w:sz w:val="24"/>
          <w:szCs w:val="24"/>
          <w:lang w:val="uk-UA"/>
        </w:rPr>
        <w:t xml:space="preserve">-рецепторів </w:t>
      </w:r>
    </w:p>
    <w:p w14:paraId="48306137" w14:textId="77777777" w:rsidR="004C4950" w:rsidRPr="00580B64" w:rsidRDefault="004C4950" w:rsidP="004C4950">
      <w:pPr>
        <w:spacing w:after="0" w:line="240" w:lineRule="exact"/>
        <w:ind w:left="284" w:right="-1"/>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E. Центральним адреноміметичним ефектом</w:t>
      </w:r>
    </w:p>
    <w:p w14:paraId="030E580C" w14:textId="77777777" w:rsidR="004C4950" w:rsidRPr="00580B64" w:rsidRDefault="004C4950" w:rsidP="004C4950">
      <w:pPr>
        <w:spacing w:after="0" w:line="240" w:lineRule="exact"/>
        <w:ind w:right="-1"/>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2. До небажаних ефектів СІОЗС відносяться:</w:t>
      </w:r>
    </w:p>
    <w:p w14:paraId="58546866" w14:textId="77777777" w:rsidR="004C4950" w:rsidRPr="00580B64" w:rsidRDefault="004C4950">
      <w:pPr>
        <w:numPr>
          <w:ilvl w:val="0"/>
          <w:numId w:val="105"/>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Рухові розлади</w:t>
      </w:r>
    </w:p>
    <w:p w14:paraId="3935F90F" w14:textId="77777777" w:rsidR="004C4950" w:rsidRPr="00580B64" w:rsidRDefault="004C4950">
      <w:pPr>
        <w:numPr>
          <w:ilvl w:val="0"/>
          <w:numId w:val="105"/>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Атропіноподібні ефекти</w:t>
      </w:r>
    </w:p>
    <w:p w14:paraId="66A0836C" w14:textId="77777777" w:rsidR="004C4950" w:rsidRPr="00580B64" w:rsidRDefault="004C4950">
      <w:pPr>
        <w:numPr>
          <w:ilvl w:val="0"/>
          <w:numId w:val="105"/>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Підвищення апетиту</w:t>
      </w:r>
    </w:p>
    <w:p w14:paraId="36DEB14F" w14:textId="77777777" w:rsidR="004C4950" w:rsidRPr="00580B64" w:rsidRDefault="004C4950">
      <w:pPr>
        <w:numPr>
          <w:ilvl w:val="0"/>
          <w:numId w:val="105"/>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«Серотонінові» кризи</w:t>
      </w:r>
    </w:p>
    <w:p w14:paraId="1844ECD5" w14:textId="77777777" w:rsidR="004C4950" w:rsidRPr="00580B64" w:rsidRDefault="004C4950">
      <w:pPr>
        <w:numPr>
          <w:ilvl w:val="0"/>
          <w:numId w:val="105"/>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Антероградна амнезія</w:t>
      </w:r>
    </w:p>
    <w:p w14:paraId="273E65A5" w14:textId="77777777" w:rsidR="004C4950" w:rsidRPr="00580B64" w:rsidRDefault="004C4950" w:rsidP="004C4950">
      <w:pPr>
        <w:spacing w:after="0" w:line="240" w:lineRule="exact"/>
        <w:ind w:right="-1"/>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3.Небажаними ефектами солів литію є:</w:t>
      </w:r>
    </w:p>
    <w:p w14:paraId="1FCE429C" w14:textId="77777777" w:rsidR="004C4950" w:rsidRPr="00580B64" w:rsidRDefault="004C4950">
      <w:pPr>
        <w:numPr>
          <w:ilvl w:val="0"/>
          <w:numId w:val="107"/>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Тремор кінцівок</w:t>
      </w:r>
    </w:p>
    <w:p w14:paraId="46DE2214" w14:textId="77777777" w:rsidR="004C4950" w:rsidRPr="00580B64" w:rsidRDefault="004C4950">
      <w:pPr>
        <w:numPr>
          <w:ilvl w:val="0"/>
          <w:numId w:val="107"/>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Важка діарея </w:t>
      </w:r>
    </w:p>
    <w:p w14:paraId="52CE3713" w14:textId="77777777" w:rsidR="004C4950" w:rsidRPr="00580B64" w:rsidRDefault="004C4950">
      <w:pPr>
        <w:numPr>
          <w:ilvl w:val="0"/>
          <w:numId w:val="107"/>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Гіпертензія</w:t>
      </w:r>
    </w:p>
    <w:p w14:paraId="4C23BDA0" w14:textId="77777777" w:rsidR="004C4950" w:rsidRPr="00580B64" w:rsidRDefault="004C4950">
      <w:pPr>
        <w:numPr>
          <w:ilvl w:val="0"/>
          <w:numId w:val="107"/>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Пригнічення дихання</w:t>
      </w:r>
    </w:p>
    <w:p w14:paraId="122E8848" w14:textId="77777777" w:rsidR="004C4950" w:rsidRPr="00580B64" w:rsidRDefault="004C4950">
      <w:pPr>
        <w:numPr>
          <w:ilvl w:val="0"/>
          <w:numId w:val="107"/>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Поліурія, спрага</w:t>
      </w:r>
    </w:p>
    <w:p w14:paraId="1E2EEDE0" w14:textId="77777777" w:rsidR="004C4950" w:rsidRPr="00580B64" w:rsidRDefault="004C4950" w:rsidP="004C4950">
      <w:pPr>
        <w:spacing w:after="0" w:line="240" w:lineRule="exact"/>
        <w:ind w:right="-1"/>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4. Фармакодинамічними ефектами психостимуляторів є:</w:t>
      </w:r>
    </w:p>
    <w:p w14:paraId="09687B4D" w14:textId="77777777" w:rsidR="004C4950" w:rsidRPr="00580B64" w:rsidRDefault="004C4950">
      <w:pPr>
        <w:numPr>
          <w:ilvl w:val="0"/>
          <w:numId w:val="10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Брадіаритмія</w:t>
      </w:r>
    </w:p>
    <w:p w14:paraId="084EF30C" w14:textId="77777777" w:rsidR="004C4950" w:rsidRPr="00580B64" w:rsidRDefault="004C4950">
      <w:pPr>
        <w:numPr>
          <w:ilvl w:val="0"/>
          <w:numId w:val="10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Анорексигенний ефект</w:t>
      </w:r>
    </w:p>
    <w:p w14:paraId="57CEBE11" w14:textId="77777777" w:rsidR="004C4950" w:rsidRPr="00580B64" w:rsidRDefault="004C4950">
      <w:pPr>
        <w:numPr>
          <w:ilvl w:val="0"/>
          <w:numId w:val="10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Покращують довготривалу пам’ять</w:t>
      </w:r>
    </w:p>
    <w:p w14:paraId="315E808C" w14:textId="77777777" w:rsidR="004C4950" w:rsidRPr="00580B64" w:rsidRDefault="004C4950">
      <w:pPr>
        <w:numPr>
          <w:ilvl w:val="0"/>
          <w:numId w:val="10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Покращують увагу, погіршують творчу діяльність</w:t>
      </w:r>
    </w:p>
    <w:p w14:paraId="117643B1" w14:textId="77777777" w:rsidR="004C4950" w:rsidRPr="00580B64" w:rsidRDefault="004C4950">
      <w:pPr>
        <w:numPr>
          <w:ilvl w:val="0"/>
          <w:numId w:val="10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Мобілізація енергетичних ресурсів організму</w:t>
      </w:r>
    </w:p>
    <w:p w14:paraId="010FA60F" w14:textId="77777777" w:rsidR="004C4950" w:rsidRPr="00580B64" w:rsidRDefault="004C4950" w:rsidP="004C4950">
      <w:pPr>
        <w:spacing w:after="0" w:line="240" w:lineRule="exact"/>
        <w:ind w:right="-1"/>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5. Вкажіть фармакологічні ефекти кофеіну:</w:t>
      </w:r>
    </w:p>
    <w:p w14:paraId="50624F3C" w14:textId="77777777" w:rsidR="004C4950" w:rsidRPr="00580B64" w:rsidRDefault="004C4950">
      <w:pPr>
        <w:numPr>
          <w:ilvl w:val="0"/>
          <w:numId w:val="108"/>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Збуджуюча дія на кору головного мозку</w:t>
      </w:r>
    </w:p>
    <w:p w14:paraId="66869D11" w14:textId="77777777" w:rsidR="004C4950" w:rsidRPr="00580B64" w:rsidRDefault="004C4950">
      <w:pPr>
        <w:numPr>
          <w:ilvl w:val="0"/>
          <w:numId w:val="108"/>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Звуження всіх судин </w:t>
      </w:r>
    </w:p>
    <w:p w14:paraId="55448C89" w14:textId="77777777" w:rsidR="004C4950" w:rsidRPr="00580B64" w:rsidRDefault="004C4950">
      <w:pPr>
        <w:numPr>
          <w:ilvl w:val="0"/>
          <w:numId w:val="108"/>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Прямий кардіостимулюючий ефект</w:t>
      </w:r>
    </w:p>
    <w:p w14:paraId="41D04B2C" w14:textId="77777777" w:rsidR="004C4950" w:rsidRPr="00580B64" w:rsidRDefault="004C4950">
      <w:pPr>
        <w:numPr>
          <w:ilvl w:val="0"/>
          <w:numId w:val="108"/>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Погіршення діурезу</w:t>
      </w:r>
    </w:p>
    <w:p w14:paraId="6EE0A3EF" w14:textId="77777777" w:rsidR="004C4950" w:rsidRPr="00580B64" w:rsidRDefault="004C4950">
      <w:pPr>
        <w:numPr>
          <w:ilvl w:val="0"/>
          <w:numId w:val="108"/>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Стимуляція шлункової секреції</w:t>
      </w:r>
    </w:p>
    <w:p w14:paraId="24769372" w14:textId="77777777" w:rsidR="004C4950" w:rsidRPr="00580B64" w:rsidRDefault="004C4950" w:rsidP="004C4950">
      <w:pPr>
        <w:spacing w:line="240" w:lineRule="exact"/>
        <w:jc w:val="both"/>
        <w:rPr>
          <w:rFonts w:ascii="Times New Roman" w:hAnsi="Times New Roman" w:cs="Times New Roman"/>
          <w:snapToGrid w:val="0"/>
          <w:lang w:val="uk-UA"/>
        </w:rPr>
      </w:pPr>
    </w:p>
    <w:p w14:paraId="65A4C0C1" w14:textId="1386EC6E" w:rsidR="00266476" w:rsidRDefault="00266476">
      <w:pPr>
        <w:pStyle w:val="Default"/>
        <w:numPr>
          <w:ilvl w:val="0"/>
          <w:numId w:val="548"/>
        </w:numPr>
        <w:spacing w:after="27"/>
        <w:rPr>
          <w:b/>
          <w:bCs/>
          <w:lang w:val="uk-UA"/>
        </w:rPr>
      </w:pPr>
      <w:r w:rsidRPr="003D6337">
        <w:rPr>
          <w:b/>
          <w:bCs/>
          <w:lang w:val="uk-UA"/>
        </w:rPr>
        <w:t>Обговорення теоретичних питань для перевірки базових знань за темою</w:t>
      </w:r>
    </w:p>
    <w:p w14:paraId="2458F227" w14:textId="77777777" w:rsidR="003B172D" w:rsidRPr="003D6337" w:rsidRDefault="003B172D" w:rsidP="003B172D">
      <w:pPr>
        <w:pStyle w:val="Default"/>
        <w:spacing w:after="27"/>
        <w:ind w:left="720"/>
        <w:rPr>
          <w:b/>
          <w:bCs/>
          <w:lang w:val="uk-UA"/>
        </w:rPr>
      </w:pPr>
    </w:p>
    <w:p w14:paraId="4BDC12E2" w14:textId="77777777" w:rsidR="004C4950" w:rsidRPr="00580B64" w:rsidRDefault="004C4950" w:rsidP="004C4950">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АНТИДЕПРЕСАНТИ (тимолептики, тимоаналептики)</w:t>
      </w:r>
    </w:p>
    <w:p w14:paraId="54CD5486" w14:textId="77777777" w:rsidR="004C4950" w:rsidRPr="00580B64" w:rsidRDefault="004C4950" w:rsidP="004C4950">
      <w:pPr>
        <w:spacing w:after="0" w:line="240" w:lineRule="exact"/>
        <w:ind w:right="-1" w:firstLine="426"/>
        <w:jc w:val="both"/>
        <w:rPr>
          <w:rFonts w:ascii="Times New Roman" w:hAnsi="Times New Roman" w:cs="Times New Roman"/>
          <w:noProof/>
          <w:snapToGrid w:val="0"/>
          <w:sz w:val="24"/>
          <w:szCs w:val="24"/>
          <w:lang w:val="uk-UA"/>
        </w:rPr>
      </w:pPr>
      <w:r w:rsidRPr="00580B64">
        <w:rPr>
          <w:rFonts w:ascii="Times New Roman" w:hAnsi="Times New Roman" w:cs="Times New Roman"/>
          <w:snapToGrid w:val="0"/>
          <w:sz w:val="24"/>
          <w:szCs w:val="24"/>
          <w:lang w:val="uk-UA"/>
        </w:rPr>
        <w:t xml:space="preserve">1. Загальна характеристика. </w:t>
      </w:r>
      <w:r w:rsidRPr="00580B64">
        <w:rPr>
          <w:rFonts w:ascii="Times New Roman" w:hAnsi="Times New Roman" w:cs="Times New Roman"/>
          <w:b/>
          <w:snapToGrid w:val="0"/>
          <w:sz w:val="24"/>
          <w:szCs w:val="24"/>
          <w:lang w:val="uk-UA"/>
        </w:rPr>
        <w:t>Класифікація</w:t>
      </w:r>
      <w:r w:rsidRPr="00580B64">
        <w:rPr>
          <w:rFonts w:ascii="Times New Roman" w:hAnsi="Times New Roman" w:cs="Times New Roman"/>
          <w:b/>
          <w:bCs/>
          <w:noProof/>
          <w:snapToGrid w:val="0"/>
          <w:sz w:val="24"/>
          <w:szCs w:val="24"/>
          <w:lang w:val="uk-UA"/>
        </w:rPr>
        <w:t>за механізмом дії</w:t>
      </w:r>
      <w:r w:rsidRPr="00580B64">
        <w:rPr>
          <w:rFonts w:ascii="Times New Roman" w:hAnsi="Times New Roman" w:cs="Times New Roman"/>
          <w:noProof/>
          <w:snapToGrid w:val="0"/>
          <w:sz w:val="24"/>
          <w:szCs w:val="24"/>
          <w:lang w:val="uk-UA"/>
        </w:rPr>
        <w:t>:</w:t>
      </w:r>
    </w:p>
    <w:p w14:paraId="64306C26" w14:textId="77777777" w:rsidR="004C4950" w:rsidRPr="00580B64" w:rsidRDefault="004C4950" w:rsidP="004C4950">
      <w:pPr>
        <w:spacing w:after="0" w:line="240" w:lineRule="exact"/>
        <w:jc w:val="both"/>
        <w:rPr>
          <w:rFonts w:ascii="Times New Roman" w:hAnsi="Times New Roman" w:cs="Times New Roman"/>
          <w:noProof/>
          <w:snapToGrid w:val="0"/>
          <w:spacing w:val="-8"/>
          <w:sz w:val="24"/>
          <w:szCs w:val="24"/>
          <w:lang w:val="uk-UA"/>
        </w:rPr>
      </w:pPr>
      <w:r w:rsidRPr="00580B64">
        <w:rPr>
          <w:rFonts w:ascii="Times New Roman" w:hAnsi="Times New Roman" w:cs="Times New Roman"/>
          <w:noProof/>
          <w:snapToGrid w:val="0"/>
          <w:sz w:val="24"/>
          <w:szCs w:val="24"/>
          <w:lang w:val="uk-UA"/>
        </w:rPr>
        <w:t xml:space="preserve">1) </w:t>
      </w:r>
      <w:r w:rsidRPr="00580B64">
        <w:rPr>
          <w:rFonts w:ascii="Times New Roman" w:hAnsi="Times New Roman" w:cs="Times New Roman"/>
          <w:i/>
          <w:iCs/>
          <w:noProof/>
          <w:snapToGrid w:val="0"/>
          <w:sz w:val="24"/>
          <w:szCs w:val="24"/>
          <w:lang w:val="uk-UA"/>
        </w:rPr>
        <w:t>інгибітори МАО</w:t>
      </w:r>
      <w:r w:rsidRPr="00580B64">
        <w:rPr>
          <w:rFonts w:ascii="Times New Roman" w:hAnsi="Times New Roman" w:cs="Times New Roman"/>
          <w:noProof/>
          <w:snapToGrid w:val="0"/>
          <w:sz w:val="24"/>
          <w:szCs w:val="24"/>
          <w:lang w:val="uk-UA"/>
        </w:rPr>
        <w:t xml:space="preserve"> (ІМАО): необоротні</w:t>
      </w:r>
      <w:r w:rsidRPr="00580B64">
        <w:rPr>
          <w:rFonts w:ascii="Times New Roman" w:hAnsi="Times New Roman" w:cs="Times New Roman"/>
          <w:snapToGrid w:val="0"/>
          <w:sz w:val="24"/>
          <w:szCs w:val="24"/>
          <w:lang w:val="uk-UA"/>
        </w:rPr>
        <w:t xml:space="preserve"> — </w:t>
      </w:r>
      <w:r w:rsidRPr="00580B64">
        <w:rPr>
          <w:rFonts w:ascii="Times New Roman" w:hAnsi="Times New Roman" w:cs="Times New Roman"/>
          <w:noProof/>
          <w:snapToGrid w:val="0"/>
          <w:sz w:val="24"/>
          <w:szCs w:val="24"/>
          <w:lang w:val="uk-UA"/>
        </w:rPr>
        <w:t xml:space="preserve">ніаламід; </w:t>
      </w:r>
      <w:r w:rsidRPr="00580B64">
        <w:rPr>
          <w:rFonts w:ascii="Times New Roman" w:hAnsi="Times New Roman" w:cs="Times New Roman"/>
          <w:noProof/>
          <w:snapToGrid w:val="0"/>
          <w:spacing w:val="-8"/>
          <w:sz w:val="24"/>
          <w:szCs w:val="24"/>
          <w:lang w:val="uk-UA"/>
        </w:rPr>
        <w:t>оборотні (вибіркові)</w:t>
      </w:r>
      <w:r w:rsidRPr="00580B64">
        <w:rPr>
          <w:rFonts w:ascii="Times New Roman" w:hAnsi="Times New Roman" w:cs="Times New Roman"/>
          <w:snapToGrid w:val="0"/>
          <w:spacing w:val="-8"/>
          <w:sz w:val="24"/>
          <w:szCs w:val="24"/>
          <w:lang w:val="uk-UA"/>
        </w:rPr>
        <w:t xml:space="preserve"> — </w:t>
      </w:r>
      <w:r w:rsidRPr="00580B64">
        <w:rPr>
          <w:rFonts w:ascii="Times New Roman" w:hAnsi="Times New Roman" w:cs="Times New Roman"/>
          <w:sz w:val="24"/>
          <w:szCs w:val="24"/>
          <w:lang w:val="uk-UA"/>
        </w:rPr>
        <w:t>МАО-А (моклобемід, піразидол і ін.) і МАО-B (селегілін);</w:t>
      </w:r>
    </w:p>
    <w:p w14:paraId="30B1D4FB" w14:textId="77777777" w:rsidR="004C4950" w:rsidRPr="00580B64" w:rsidRDefault="004C4950" w:rsidP="004C4950">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2)  </w:t>
      </w:r>
      <w:r w:rsidRPr="00580B64">
        <w:rPr>
          <w:rFonts w:ascii="Times New Roman" w:hAnsi="Times New Roman" w:cs="Times New Roman"/>
          <w:i/>
          <w:iCs/>
          <w:noProof/>
          <w:snapToGrid w:val="0"/>
          <w:sz w:val="24"/>
          <w:szCs w:val="24"/>
          <w:lang w:val="uk-UA"/>
        </w:rPr>
        <w:t>інгібітори нейронального захоплення</w:t>
      </w:r>
      <w:r w:rsidRPr="00580B64">
        <w:rPr>
          <w:rFonts w:ascii="Times New Roman" w:hAnsi="Times New Roman" w:cs="Times New Roman"/>
          <w:noProof/>
          <w:snapToGrid w:val="0"/>
          <w:sz w:val="24"/>
          <w:szCs w:val="24"/>
          <w:lang w:val="uk-UA"/>
        </w:rPr>
        <w:t xml:space="preserve"> моноамінів (реаптейка):</w:t>
      </w:r>
    </w:p>
    <w:p w14:paraId="31447F98" w14:textId="77777777" w:rsidR="004C4950" w:rsidRPr="00580B64" w:rsidRDefault="004C4950">
      <w:pPr>
        <w:numPr>
          <w:ilvl w:val="0"/>
          <w:numId w:val="110"/>
        </w:numPr>
        <w:tabs>
          <w:tab w:val="clear" w:pos="284"/>
          <w:tab w:val="num" w:pos="567"/>
        </w:tabs>
        <w:spacing w:after="0" w:line="240" w:lineRule="exact"/>
        <w:ind w:left="567"/>
        <w:jc w:val="both"/>
        <w:rPr>
          <w:rFonts w:ascii="Times New Roman" w:hAnsi="Times New Roman" w:cs="Times New Roman"/>
          <w:noProof/>
          <w:snapToGrid w:val="0"/>
          <w:sz w:val="24"/>
          <w:szCs w:val="24"/>
          <w:lang w:val="uk-UA"/>
        </w:rPr>
      </w:pPr>
      <w:r w:rsidRPr="00580B64">
        <w:rPr>
          <w:rFonts w:ascii="Times New Roman" w:hAnsi="Times New Roman" w:cs="Times New Roman"/>
          <w:i/>
          <w:iCs/>
          <w:noProof/>
          <w:snapToGrid w:val="0"/>
          <w:sz w:val="24"/>
          <w:szCs w:val="24"/>
          <w:lang w:val="uk-UA"/>
        </w:rPr>
        <w:t>неселективні</w:t>
      </w:r>
      <w:r w:rsidRPr="00580B64">
        <w:rPr>
          <w:rFonts w:ascii="Times New Roman" w:hAnsi="Times New Roman" w:cs="Times New Roman"/>
          <w:noProof/>
          <w:snapToGrid w:val="0"/>
          <w:sz w:val="24"/>
          <w:szCs w:val="24"/>
          <w:lang w:val="uk-UA"/>
        </w:rPr>
        <w:t xml:space="preserve"> інгібітори зворотного захоплення (норадреналіну, серотоніну)</w:t>
      </w:r>
      <w:r w:rsidRPr="00580B64">
        <w:rPr>
          <w:rFonts w:ascii="Times New Roman" w:hAnsi="Times New Roman" w:cs="Times New Roman"/>
          <w:snapToGrid w:val="0"/>
          <w:sz w:val="24"/>
          <w:szCs w:val="24"/>
          <w:lang w:val="uk-UA"/>
        </w:rPr>
        <w:t xml:space="preserve"> — </w:t>
      </w:r>
      <w:r w:rsidRPr="00580B64">
        <w:rPr>
          <w:rFonts w:ascii="Times New Roman" w:hAnsi="Times New Roman" w:cs="Times New Roman"/>
          <w:noProof/>
          <w:snapToGrid w:val="0"/>
          <w:sz w:val="24"/>
          <w:szCs w:val="24"/>
          <w:lang w:val="uk-UA"/>
        </w:rPr>
        <w:t xml:space="preserve">трициклічні (ТЦА, типові): </w:t>
      </w:r>
      <w:r w:rsidRPr="00580B64">
        <w:rPr>
          <w:rFonts w:ascii="Times New Roman" w:hAnsi="Times New Roman" w:cs="Times New Roman"/>
          <w:sz w:val="24"/>
          <w:szCs w:val="24"/>
          <w:lang w:val="uk-UA"/>
        </w:rPr>
        <w:t xml:space="preserve">третинні аміни – </w:t>
      </w:r>
      <w:r w:rsidRPr="00580B64">
        <w:rPr>
          <w:rFonts w:ascii="Times New Roman" w:hAnsi="Times New Roman" w:cs="Times New Roman"/>
          <w:noProof/>
          <w:snapToGrid w:val="0"/>
          <w:sz w:val="24"/>
          <w:szCs w:val="24"/>
          <w:lang w:val="uk-UA"/>
        </w:rPr>
        <w:t>іміпрамін (імізин), амітриптилін, кломіпрамін;</w:t>
      </w:r>
    </w:p>
    <w:p w14:paraId="2BDFBEF7" w14:textId="77777777" w:rsidR="004C4950" w:rsidRPr="00580B64" w:rsidRDefault="004C4950">
      <w:pPr>
        <w:numPr>
          <w:ilvl w:val="0"/>
          <w:numId w:val="110"/>
        </w:numPr>
        <w:tabs>
          <w:tab w:val="clear" w:pos="284"/>
          <w:tab w:val="num" w:pos="567"/>
        </w:tabs>
        <w:spacing w:after="0" w:line="240" w:lineRule="exact"/>
        <w:ind w:left="567"/>
        <w:jc w:val="both"/>
        <w:rPr>
          <w:rFonts w:ascii="Times New Roman" w:hAnsi="Times New Roman" w:cs="Times New Roman"/>
          <w:noProof/>
          <w:snapToGrid w:val="0"/>
          <w:sz w:val="24"/>
          <w:szCs w:val="24"/>
          <w:lang w:val="uk-UA"/>
        </w:rPr>
      </w:pPr>
      <w:r w:rsidRPr="00580B64">
        <w:rPr>
          <w:rFonts w:ascii="Times New Roman" w:hAnsi="Times New Roman" w:cs="Times New Roman"/>
          <w:i/>
          <w:iCs/>
          <w:noProof/>
          <w:snapToGrid w:val="0"/>
          <w:sz w:val="24"/>
          <w:szCs w:val="24"/>
          <w:lang w:val="uk-UA"/>
        </w:rPr>
        <w:t>селективні</w:t>
      </w:r>
      <w:r w:rsidRPr="00580B64">
        <w:rPr>
          <w:rFonts w:ascii="Times New Roman" w:hAnsi="Times New Roman" w:cs="Times New Roman"/>
          <w:noProof/>
          <w:snapToGrid w:val="0"/>
          <w:sz w:val="24"/>
          <w:szCs w:val="24"/>
          <w:lang w:val="uk-UA"/>
        </w:rPr>
        <w:t xml:space="preserve"> інгібітори зворотного захоплення:</w:t>
      </w:r>
    </w:p>
    <w:p w14:paraId="41ADCDEA" w14:textId="77777777" w:rsidR="004C4950" w:rsidRPr="00580B64" w:rsidRDefault="004C4950">
      <w:pPr>
        <w:numPr>
          <w:ilvl w:val="0"/>
          <w:numId w:val="109"/>
        </w:numPr>
        <w:spacing w:after="0" w:line="240" w:lineRule="exact"/>
        <w:ind w:left="851" w:hanging="284"/>
        <w:jc w:val="both"/>
        <w:rPr>
          <w:rFonts w:ascii="Times New Roman" w:hAnsi="Times New Roman" w:cs="Times New Roman"/>
          <w:noProof/>
          <w:snapToGrid w:val="0"/>
          <w:sz w:val="24"/>
          <w:szCs w:val="24"/>
          <w:lang w:val="uk-UA"/>
        </w:rPr>
      </w:pPr>
      <w:r w:rsidRPr="00580B64">
        <w:rPr>
          <w:rFonts w:ascii="Times New Roman" w:hAnsi="Times New Roman" w:cs="Times New Roman"/>
          <w:i/>
          <w:iCs/>
          <w:noProof/>
          <w:snapToGrid w:val="0"/>
          <w:sz w:val="24"/>
          <w:szCs w:val="24"/>
          <w:lang w:val="uk-UA"/>
        </w:rPr>
        <w:t xml:space="preserve">серотоніну </w:t>
      </w:r>
      <w:r w:rsidRPr="00580B64">
        <w:rPr>
          <w:rFonts w:ascii="Times New Roman" w:hAnsi="Times New Roman" w:cs="Times New Roman"/>
          <w:noProof/>
          <w:snapToGrid w:val="0"/>
          <w:sz w:val="24"/>
          <w:szCs w:val="24"/>
          <w:lang w:val="uk-UA"/>
        </w:rPr>
        <w:t>(СІОЗС)</w:t>
      </w:r>
      <w:r w:rsidRPr="00580B64">
        <w:rPr>
          <w:rFonts w:ascii="Times New Roman" w:hAnsi="Times New Roman" w:cs="Times New Roman"/>
          <w:snapToGrid w:val="0"/>
          <w:sz w:val="24"/>
          <w:szCs w:val="24"/>
          <w:lang w:val="uk-UA"/>
        </w:rPr>
        <w:t xml:space="preserve"> — </w:t>
      </w:r>
      <w:r w:rsidRPr="00580B64">
        <w:rPr>
          <w:rFonts w:ascii="Times New Roman" w:hAnsi="Times New Roman" w:cs="Times New Roman"/>
          <w:noProof/>
          <w:snapToGrid w:val="0"/>
          <w:sz w:val="24"/>
          <w:szCs w:val="24"/>
          <w:lang w:val="uk-UA"/>
        </w:rPr>
        <w:t>флуосектин (прозак), флувоксамін,  пароксетин, циталопрам і ін.;</w:t>
      </w:r>
    </w:p>
    <w:p w14:paraId="43C16F16" w14:textId="77777777" w:rsidR="004C4950" w:rsidRPr="00580B64" w:rsidRDefault="004C4950">
      <w:pPr>
        <w:numPr>
          <w:ilvl w:val="0"/>
          <w:numId w:val="109"/>
        </w:numPr>
        <w:spacing w:after="0" w:line="240" w:lineRule="exact"/>
        <w:ind w:left="851" w:hanging="284"/>
        <w:jc w:val="both"/>
        <w:rPr>
          <w:rFonts w:ascii="Times New Roman" w:hAnsi="Times New Roman" w:cs="Times New Roman"/>
          <w:noProof/>
          <w:snapToGrid w:val="0"/>
          <w:sz w:val="24"/>
          <w:szCs w:val="24"/>
          <w:lang w:val="uk-UA"/>
        </w:rPr>
      </w:pPr>
      <w:r w:rsidRPr="00580B64">
        <w:rPr>
          <w:rFonts w:ascii="Times New Roman" w:hAnsi="Times New Roman" w:cs="Times New Roman"/>
          <w:i/>
          <w:iCs/>
          <w:noProof/>
          <w:snapToGrid w:val="0"/>
          <w:sz w:val="24"/>
          <w:szCs w:val="24"/>
          <w:lang w:val="uk-UA"/>
        </w:rPr>
        <w:t>норадреналіну</w:t>
      </w:r>
      <w:r w:rsidRPr="00580B64">
        <w:rPr>
          <w:rFonts w:ascii="Times New Roman" w:hAnsi="Times New Roman" w:cs="Times New Roman"/>
          <w:snapToGrid w:val="0"/>
          <w:sz w:val="24"/>
          <w:szCs w:val="24"/>
          <w:lang w:val="uk-UA"/>
        </w:rPr>
        <w:t xml:space="preserve"> — </w:t>
      </w:r>
      <w:r w:rsidRPr="00580B64">
        <w:rPr>
          <w:rFonts w:ascii="Times New Roman" w:hAnsi="Times New Roman" w:cs="Times New Roman"/>
          <w:sz w:val="24"/>
          <w:szCs w:val="24"/>
          <w:lang w:val="uk-UA"/>
        </w:rPr>
        <w:t>ребоксетин, атомоксетин;</w:t>
      </w:r>
      <w:r w:rsidRPr="00580B64">
        <w:rPr>
          <w:rFonts w:ascii="Times New Roman" w:hAnsi="Times New Roman" w:cs="Times New Roman"/>
          <w:noProof/>
          <w:snapToGrid w:val="0"/>
          <w:sz w:val="24"/>
          <w:szCs w:val="24"/>
          <w:lang w:val="uk-UA"/>
        </w:rPr>
        <w:t xml:space="preserve"> ТЦА: </w:t>
      </w:r>
      <w:r w:rsidRPr="00580B64">
        <w:rPr>
          <w:rFonts w:ascii="Times New Roman" w:hAnsi="Times New Roman" w:cs="Times New Roman"/>
          <w:sz w:val="24"/>
          <w:szCs w:val="24"/>
          <w:lang w:val="uk-UA"/>
        </w:rPr>
        <w:t xml:space="preserve">вторинні аміни </w:t>
      </w: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noProof/>
          <w:snapToGrid w:val="0"/>
          <w:sz w:val="24"/>
          <w:szCs w:val="24"/>
          <w:lang w:val="uk-UA"/>
        </w:rPr>
        <w:t xml:space="preserve">дезипрамін, нортриптилін; чотирьохциклічні </w:t>
      </w: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noProof/>
          <w:snapToGrid w:val="0"/>
          <w:sz w:val="24"/>
          <w:szCs w:val="24"/>
          <w:lang w:val="uk-UA"/>
        </w:rPr>
        <w:t>мапротилін;</w:t>
      </w:r>
    </w:p>
    <w:p w14:paraId="6ECF7A1A" w14:textId="77777777" w:rsidR="004C4950" w:rsidRPr="00580B64" w:rsidRDefault="004C4950">
      <w:pPr>
        <w:numPr>
          <w:ilvl w:val="0"/>
          <w:numId w:val="109"/>
        </w:numPr>
        <w:spacing w:after="0" w:line="240" w:lineRule="exact"/>
        <w:ind w:left="851" w:hanging="284"/>
        <w:jc w:val="both"/>
        <w:rPr>
          <w:rFonts w:ascii="Times New Roman" w:hAnsi="Times New Roman" w:cs="Times New Roman"/>
          <w:noProof/>
          <w:snapToGrid w:val="0"/>
          <w:sz w:val="24"/>
          <w:szCs w:val="24"/>
          <w:lang w:val="uk-UA"/>
        </w:rPr>
      </w:pPr>
      <w:r w:rsidRPr="00580B64">
        <w:rPr>
          <w:rFonts w:ascii="Times New Roman" w:hAnsi="Times New Roman" w:cs="Times New Roman"/>
          <w:i/>
          <w:iCs/>
          <w:sz w:val="24"/>
          <w:szCs w:val="24"/>
          <w:lang w:val="uk-UA"/>
        </w:rPr>
        <w:t>серотоніну і норадреналіну</w:t>
      </w:r>
      <w:r w:rsidRPr="00580B64">
        <w:rPr>
          <w:rFonts w:ascii="Times New Roman" w:hAnsi="Times New Roman" w:cs="Times New Roman"/>
          <w:sz w:val="24"/>
          <w:szCs w:val="24"/>
          <w:lang w:val="uk-UA"/>
        </w:rPr>
        <w:t xml:space="preserve"> – венлафаксин, дулоксетин;</w:t>
      </w:r>
    </w:p>
    <w:p w14:paraId="288C32DB" w14:textId="77777777" w:rsidR="004C4950" w:rsidRPr="00580B64" w:rsidRDefault="004C4950">
      <w:pPr>
        <w:numPr>
          <w:ilvl w:val="0"/>
          <w:numId w:val="109"/>
        </w:numPr>
        <w:spacing w:after="0" w:line="240" w:lineRule="exact"/>
        <w:ind w:left="851" w:hanging="284"/>
        <w:jc w:val="both"/>
        <w:rPr>
          <w:rFonts w:ascii="Times New Roman" w:hAnsi="Times New Roman" w:cs="Times New Roman"/>
          <w:noProof/>
          <w:snapToGrid w:val="0"/>
          <w:sz w:val="24"/>
          <w:szCs w:val="24"/>
          <w:lang w:val="uk-UA"/>
        </w:rPr>
      </w:pPr>
      <w:r w:rsidRPr="00580B64">
        <w:rPr>
          <w:rFonts w:ascii="Times New Roman" w:hAnsi="Times New Roman" w:cs="Times New Roman"/>
          <w:i/>
          <w:iCs/>
          <w:sz w:val="24"/>
          <w:szCs w:val="24"/>
          <w:lang w:val="uk-UA"/>
        </w:rPr>
        <w:t xml:space="preserve">серотоніні і </w:t>
      </w:r>
      <w:r w:rsidRPr="00580B64">
        <w:rPr>
          <w:rFonts w:ascii="Times New Roman" w:hAnsi="Times New Roman" w:cs="Times New Roman"/>
          <w:i/>
          <w:iCs/>
          <w:noProof/>
          <w:snapToGrid w:val="0"/>
          <w:sz w:val="24"/>
          <w:szCs w:val="24"/>
          <w:lang w:val="uk-UA"/>
        </w:rPr>
        <w:t>дофаміну</w:t>
      </w: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noProof/>
          <w:snapToGrid w:val="0"/>
          <w:sz w:val="24"/>
          <w:szCs w:val="24"/>
          <w:lang w:val="uk-UA"/>
        </w:rPr>
        <w:t>бупропіон.</w:t>
      </w:r>
    </w:p>
    <w:p w14:paraId="2587B555" w14:textId="77777777" w:rsidR="004C4950" w:rsidRPr="00580B64" w:rsidRDefault="004C4950" w:rsidP="004C4950">
      <w:pPr>
        <w:spacing w:after="0" w:line="240" w:lineRule="exact"/>
        <w:ind w:left="284" w:hanging="284"/>
        <w:jc w:val="both"/>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z w:val="24"/>
          <w:szCs w:val="24"/>
          <w:lang w:val="uk-UA"/>
        </w:rPr>
        <w:t xml:space="preserve">3) </w:t>
      </w:r>
      <w:r w:rsidRPr="00580B64">
        <w:rPr>
          <w:rFonts w:ascii="Times New Roman" w:hAnsi="Times New Roman" w:cs="Times New Roman"/>
          <w:i/>
          <w:iCs/>
          <w:sz w:val="24"/>
          <w:szCs w:val="24"/>
          <w:lang w:val="uk-UA"/>
        </w:rPr>
        <w:t>рецепторного механізма дії</w:t>
      </w:r>
      <w:r w:rsidRPr="00580B64">
        <w:rPr>
          <w:rFonts w:ascii="Times New Roman" w:hAnsi="Times New Roman" w:cs="Times New Roman"/>
          <w:noProof/>
          <w:snapToGrid w:val="0"/>
          <w:spacing w:val="-4"/>
          <w:sz w:val="24"/>
          <w:szCs w:val="24"/>
          <w:lang w:val="uk-UA"/>
        </w:rPr>
        <w:t>(блокатори пресинаптичних α</w:t>
      </w:r>
      <w:r w:rsidRPr="00580B64">
        <w:rPr>
          <w:rFonts w:ascii="Times New Roman" w:hAnsi="Times New Roman" w:cs="Times New Roman"/>
          <w:noProof/>
          <w:snapToGrid w:val="0"/>
          <w:spacing w:val="-4"/>
          <w:sz w:val="24"/>
          <w:szCs w:val="24"/>
          <w:vertAlign w:val="subscript"/>
          <w:lang w:val="uk-UA"/>
        </w:rPr>
        <w:t>2</w:t>
      </w:r>
      <w:r w:rsidRPr="00580B64">
        <w:rPr>
          <w:rFonts w:ascii="Times New Roman" w:hAnsi="Times New Roman" w:cs="Times New Roman"/>
          <w:noProof/>
          <w:snapToGrid w:val="0"/>
          <w:spacing w:val="-4"/>
          <w:sz w:val="24"/>
          <w:szCs w:val="24"/>
          <w:lang w:val="uk-UA"/>
        </w:rPr>
        <w:t>-рецепторів, що пригнічують вивільнення серотоніну, і постсинаптичних 5-HT</w:t>
      </w:r>
      <w:r w:rsidRPr="00580B64">
        <w:rPr>
          <w:rFonts w:ascii="Times New Roman" w:hAnsi="Times New Roman" w:cs="Times New Roman"/>
          <w:noProof/>
          <w:snapToGrid w:val="0"/>
          <w:spacing w:val="-4"/>
          <w:sz w:val="24"/>
          <w:szCs w:val="24"/>
          <w:vertAlign w:val="subscript"/>
          <w:lang w:val="uk-UA"/>
        </w:rPr>
        <w:t>2</w:t>
      </w:r>
      <w:r w:rsidRPr="00580B64">
        <w:rPr>
          <w:rFonts w:ascii="Times New Roman" w:hAnsi="Times New Roman" w:cs="Times New Roman"/>
          <w:noProof/>
          <w:snapToGrid w:val="0"/>
          <w:spacing w:val="-4"/>
          <w:sz w:val="24"/>
          <w:szCs w:val="24"/>
          <w:lang w:val="uk-UA"/>
        </w:rPr>
        <w:t>, 5-HT</w:t>
      </w:r>
      <w:r w:rsidRPr="00580B64">
        <w:rPr>
          <w:rFonts w:ascii="Times New Roman" w:hAnsi="Times New Roman" w:cs="Times New Roman"/>
          <w:noProof/>
          <w:snapToGrid w:val="0"/>
          <w:spacing w:val="-4"/>
          <w:sz w:val="24"/>
          <w:szCs w:val="24"/>
          <w:vertAlign w:val="subscript"/>
          <w:lang w:val="uk-UA"/>
        </w:rPr>
        <w:t>3</w:t>
      </w:r>
      <w:r w:rsidRPr="00580B64">
        <w:rPr>
          <w:rFonts w:ascii="Times New Roman" w:hAnsi="Times New Roman" w:cs="Times New Roman"/>
          <w:noProof/>
          <w:snapToGrid w:val="0"/>
          <w:spacing w:val="-4"/>
          <w:sz w:val="24"/>
          <w:szCs w:val="24"/>
          <w:lang w:val="uk-UA"/>
        </w:rPr>
        <w:t>-рецепторів)</w:t>
      </w: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noProof/>
          <w:snapToGrid w:val="0"/>
          <w:spacing w:val="-4"/>
          <w:sz w:val="24"/>
          <w:szCs w:val="24"/>
          <w:lang w:val="uk-UA"/>
        </w:rPr>
        <w:t xml:space="preserve">міртазапін, міансерин, </w:t>
      </w:r>
      <w:r w:rsidRPr="00580B64">
        <w:rPr>
          <w:rFonts w:ascii="Times New Roman" w:hAnsi="Times New Roman" w:cs="Times New Roman"/>
          <w:sz w:val="24"/>
          <w:szCs w:val="24"/>
          <w:lang w:val="uk-UA"/>
        </w:rPr>
        <w:t>тразодон</w:t>
      </w:r>
      <w:r w:rsidRPr="00580B64">
        <w:rPr>
          <w:rFonts w:ascii="Times New Roman" w:hAnsi="Times New Roman" w:cs="Times New Roman"/>
          <w:noProof/>
          <w:snapToGrid w:val="0"/>
          <w:spacing w:val="-4"/>
          <w:sz w:val="24"/>
          <w:szCs w:val="24"/>
          <w:lang w:val="uk-UA"/>
        </w:rPr>
        <w:t xml:space="preserve"> і ін.;</w:t>
      </w:r>
    </w:p>
    <w:p w14:paraId="62443314" w14:textId="77777777" w:rsidR="004C4950" w:rsidRPr="00580B64" w:rsidRDefault="004C4950" w:rsidP="004C4950">
      <w:pPr>
        <w:pStyle w:val="21"/>
        <w:spacing w:after="0" w:line="240" w:lineRule="exact"/>
        <w:ind w:left="284" w:hanging="284"/>
        <w:rPr>
          <w:rFonts w:ascii="Times New Roman" w:hAnsi="Times New Roman" w:cs="Times New Roman"/>
          <w:sz w:val="24"/>
          <w:szCs w:val="24"/>
          <w:lang w:val="uk-UA"/>
        </w:rPr>
      </w:pPr>
      <w:r w:rsidRPr="00580B64">
        <w:rPr>
          <w:rFonts w:ascii="Times New Roman" w:hAnsi="Times New Roman" w:cs="Times New Roman"/>
          <w:noProof/>
          <w:sz w:val="24"/>
          <w:szCs w:val="24"/>
          <w:lang w:val="uk-UA"/>
        </w:rPr>
        <w:t xml:space="preserve">4) </w:t>
      </w:r>
      <w:r w:rsidRPr="00580B64">
        <w:rPr>
          <w:rFonts w:ascii="Times New Roman" w:hAnsi="Times New Roman" w:cs="Times New Roman"/>
          <w:i/>
          <w:iCs/>
          <w:sz w:val="24"/>
          <w:szCs w:val="24"/>
          <w:lang w:val="uk-UA"/>
        </w:rPr>
        <w:t xml:space="preserve">інший механізм </w:t>
      </w:r>
      <w:r w:rsidRPr="00580B64">
        <w:rPr>
          <w:rFonts w:ascii="Times New Roman" w:hAnsi="Times New Roman" w:cs="Times New Roman"/>
          <w:sz w:val="24"/>
          <w:szCs w:val="24"/>
          <w:lang w:val="uk-UA"/>
        </w:rPr>
        <w:t xml:space="preserve">— </w:t>
      </w:r>
      <w:r w:rsidRPr="00580B64">
        <w:rPr>
          <w:rFonts w:ascii="Times New Roman" w:hAnsi="Times New Roman" w:cs="Times New Roman"/>
          <w:noProof/>
          <w:sz w:val="24"/>
          <w:szCs w:val="24"/>
          <w:lang w:val="uk-UA"/>
        </w:rPr>
        <w:t>активатори реаптейка</w:t>
      </w:r>
      <w:r w:rsidRPr="00580B64">
        <w:rPr>
          <w:rFonts w:ascii="Times New Roman" w:hAnsi="Times New Roman" w:cs="Times New Roman"/>
          <w:sz w:val="24"/>
          <w:szCs w:val="24"/>
          <w:lang w:val="uk-UA"/>
        </w:rPr>
        <w:t xml:space="preserve"> серотоніну і блокада його руйнування: тіанептин (коаксил), мелатонінергічні: агомелатин.</w:t>
      </w:r>
    </w:p>
    <w:p w14:paraId="6D685EC1" w14:textId="77777777" w:rsidR="004C4950" w:rsidRPr="00580B64" w:rsidRDefault="004C4950" w:rsidP="004C4950">
      <w:pPr>
        <w:pStyle w:val="21"/>
        <w:spacing w:after="0" w:line="240" w:lineRule="exact"/>
        <w:ind w:firstLine="425"/>
        <w:rPr>
          <w:rFonts w:ascii="Times New Roman" w:hAnsi="Times New Roman" w:cs="Times New Roman"/>
          <w:sz w:val="24"/>
          <w:szCs w:val="24"/>
          <w:lang w:val="uk-UA"/>
        </w:rPr>
      </w:pPr>
      <w:r w:rsidRPr="00580B64">
        <w:rPr>
          <w:rFonts w:ascii="Times New Roman" w:hAnsi="Times New Roman" w:cs="Times New Roman"/>
          <w:i/>
          <w:iCs/>
          <w:sz w:val="24"/>
          <w:szCs w:val="24"/>
          <w:lang w:val="uk-UA"/>
        </w:rPr>
        <w:t>Примітки:</w:t>
      </w:r>
      <w:r w:rsidRPr="00580B64">
        <w:rPr>
          <w:rFonts w:ascii="Times New Roman" w:hAnsi="Times New Roman" w:cs="Times New Roman"/>
          <w:sz w:val="24"/>
          <w:szCs w:val="24"/>
          <w:lang w:val="uk-UA"/>
        </w:rPr>
        <w:t xml:space="preserve"> Антидепресивною активністю також володіють препарати інших фармакологічних груп: анксіолитики (алпразолам, буспірон), противопаркінсочні (мідантан), протиепілептичні (карбамазепін), в малих дозах нейролептики (тіоридазин, левомепромазин, хлорпротіксен, клозапін), гепатопротектор гептрал і ін.</w:t>
      </w:r>
    </w:p>
    <w:p w14:paraId="5807FFCF" w14:textId="77777777" w:rsidR="004C4950" w:rsidRPr="00580B64" w:rsidRDefault="004C4950" w:rsidP="004C4950">
      <w:pPr>
        <w:pStyle w:val="21"/>
        <w:spacing w:after="0" w:line="240" w:lineRule="exact"/>
        <w:ind w:firstLine="425"/>
        <w:rPr>
          <w:rFonts w:ascii="Times New Roman" w:hAnsi="Times New Roman" w:cs="Times New Roman"/>
          <w:sz w:val="24"/>
          <w:szCs w:val="24"/>
          <w:lang w:val="uk-UA"/>
        </w:rPr>
      </w:pPr>
      <w:r w:rsidRPr="00580B64">
        <w:rPr>
          <w:rFonts w:ascii="Times New Roman" w:hAnsi="Times New Roman" w:cs="Times New Roman"/>
          <w:sz w:val="24"/>
          <w:szCs w:val="24"/>
          <w:lang w:val="uk-UA"/>
        </w:rPr>
        <w:t>2. Фармакокінетика антидепресантів.</w:t>
      </w:r>
    </w:p>
    <w:p w14:paraId="45ED7F0B" w14:textId="77777777" w:rsidR="004C4950" w:rsidRPr="00580B64" w:rsidRDefault="004C4950" w:rsidP="004C4950">
      <w:pPr>
        <w:pStyle w:val="21"/>
        <w:spacing w:after="0" w:line="240" w:lineRule="exact"/>
        <w:ind w:firstLine="425"/>
        <w:rPr>
          <w:rFonts w:ascii="Times New Roman" w:hAnsi="Times New Roman" w:cs="Times New Roman"/>
          <w:sz w:val="24"/>
          <w:szCs w:val="24"/>
          <w:lang w:val="uk-UA"/>
        </w:rPr>
      </w:pPr>
      <w:r w:rsidRPr="00580B64">
        <w:rPr>
          <w:rFonts w:ascii="Times New Roman" w:hAnsi="Times New Roman" w:cs="Times New Roman"/>
          <w:sz w:val="24"/>
          <w:szCs w:val="24"/>
          <w:lang w:val="uk-UA"/>
        </w:rPr>
        <w:t>3. Фармакодинаміка.</w:t>
      </w:r>
    </w:p>
    <w:p w14:paraId="432F907A" w14:textId="77777777" w:rsidR="004C4950" w:rsidRPr="00580B64" w:rsidRDefault="004C4950" w:rsidP="004C4950">
      <w:pPr>
        <w:pStyle w:val="21"/>
        <w:spacing w:after="0" w:line="240" w:lineRule="exact"/>
        <w:ind w:firstLine="425"/>
        <w:rPr>
          <w:rFonts w:ascii="Times New Roman" w:hAnsi="Times New Roman" w:cs="Times New Roman"/>
          <w:sz w:val="24"/>
          <w:szCs w:val="24"/>
          <w:lang w:val="uk-UA"/>
        </w:rPr>
      </w:pPr>
      <w:r w:rsidRPr="00580B64">
        <w:rPr>
          <w:rFonts w:ascii="Times New Roman" w:hAnsi="Times New Roman" w:cs="Times New Roman"/>
          <w:sz w:val="24"/>
          <w:szCs w:val="24"/>
          <w:lang w:val="uk-UA"/>
        </w:rPr>
        <w:t>4. Поняття про тимолептичну, тимеретичну і «збалансовану» дії антидепресантів. Порівняльна характеристика окремих груп. Класифікація в залежності від клінічного ефекту.</w:t>
      </w:r>
    </w:p>
    <w:p w14:paraId="12C67D1A" w14:textId="77777777" w:rsidR="004C4950" w:rsidRPr="00580B64" w:rsidRDefault="004C4950" w:rsidP="004C4950">
      <w:pPr>
        <w:pStyle w:val="21"/>
        <w:spacing w:after="0" w:line="240" w:lineRule="exact"/>
        <w:ind w:firstLine="426"/>
        <w:rPr>
          <w:rFonts w:ascii="Times New Roman" w:hAnsi="Times New Roman" w:cs="Times New Roman"/>
          <w:b/>
          <w:sz w:val="24"/>
          <w:szCs w:val="24"/>
          <w:lang w:val="uk-UA"/>
        </w:rPr>
      </w:pPr>
      <w:r w:rsidRPr="00580B64">
        <w:rPr>
          <w:rFonts w:ascii="Times New Roman" w:hAnsi="Times New Roman" w:cs="Times New Roman"/>
          <w:b/>
          <w:sz w:val="24"/>
          <w:szCs w:val="24"/>
          <w:lang w:val="uk-UA"/>
        </w:rPr>
        <w:t>Класифікація за спектром психотропної дії:</w:t>
      </w:r>
    </w:p>
    <w:p w14:paraId="63BA0DAF" w14:textId="77777777" w:rsidR="004C4950" w:rsidRPr="00580B64" w:rsidRDefault="004C4950" w:rsidP="004C4950">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А. З додатковою тимеретичною дією (активуючі): ніаламід (нуредал), трансамін, бефол, інказан, цефедрин</w:t>
      </w:r>
    </w:p>
    <w:p w14:paraId="73ABD819" w14:textId="77777777" w:rsidR="004C4950" w:rsidRPr="00580B64" w:rsidRDefault="004C4950" w:rsidP="004C4950">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В. З додатковою седативною дією (седативні): амітриптиліну гідрохлорид, опіпрамол (прамолон), флюацізін (фторацізін), тразодон (Азон), флуоксетин, флувоксамін, буспірон.</w:t>
      </w:r>
    </w:p>
    <w:p w14:paraId="228E3C02" w14:textId="77777777" w:rsidR="004C4950" w:rsidRPr="00580B64" w:rsidRDefault="004C4950" w:rsidP="004C4950">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С. Універсальні (двополюсні) антидепресанти: іміпрамін, пірліндол (піразидол), тетріндол, кломіпрамін (анафраніл).</w:t>
      </w:r>
    </w:p>
    <w:p w14:paraId="45A0D532" w14:textId="77777777" w:rsidR="004C4950" w:rsidRPr="00580B64" w:rsidRDefault="004C4950" w:rsidP="004C4950">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5. Показання до застосування та особливості клінічного застосування.</w:t>
      </w:r>
    </w:p>
    <w:p w14:paraId="461FA90B" w14:textId="77777777" w:rsidR="004C4950" w:rsidRPr="00580B64" w:rsidRDefault="004C4950" w:rsidP="004C4950">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6. Небажані ефекти. Протипоказання до застосування.</w:t>
      </w:r>
    </w:p>
    <w:p w14:paraId="47A4E895" w14:textId="77777777" w:rsidR="004C4950" w:rsidRPr="00580B64" w:rsidRDefault="004C4950" w:rsidP="004C4950">
      <w:pPr>
        <w:pStyle w:val="21"/>
        <w:spacing w:after="0" w:line="240" w:lineRule="exact"/>
        <w:ind w:firstLine="426"/>
        <w:rPr>
          <w:rFonts w:ascii="Times New Roman" w:hAnsi="Times New Roman" w:cs="Times New Roman"/>
          <w:sz w:val="24"/>
          <w:szCs w:val="24"/>
          <w:lang w:val="uk-UA"/>
        </w:rPr>
      </w:pPr>
    </w:p>
    <w:p w14:paraId="1C7B70F3" w14:textId="77777777" w:rsidR="004C4950" w:rsidRPr="00580B64" w:rsidRDefault="004C4950" w:rsidP="004C4950">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НОРМОТИМІКИ</w:t>
      </w:r>
    </w:p>
    <w:p w14:paraId="46A8E56E" w14:textId="77777777" w:rsidR="004C4950" w:rsidRPr="00580B64" w:rsidRDefault="004C4950" w:rsidP="004C4950">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1. Препарати </w:t>
      </w:r>
      <w:r w:rsidRPr="00580B64">
        <w:rPr>
          <w:rFonts w:ascii="Times New Roman" w:hAnsi="Times New Roman" w:cs="Times New Roman"/>
          <w:i/>
          <w:sz w:val="24"/>
          <w:szCs w:val="24"/>
          <w:lang w:val="uk-UA"/>
        </w:rPr>
        <w:t>літію</w:t>
      </w:r>
      <w:r w:rsidRPr="00580B64">
        <w:rPr>
          <w:rFonts w:ascii="Times New Roman" w:hAnsi="Times New Roman" w:cs="Times New Roman"/>
          <w:sz w:val="24"/>
          <w:szCs w:val="24"/>
          <w:lang w:val="uk-UA"/>
        </w:rPr>
        <w:t xml:space="preserve"> - літію карбонат (літіоніт-дюрель, квілінорм-ретард, мікале), літію оксибутират. Фармакодинаміка. Фармакокінетика. Показання і протипоказання до застосування. Небажані ефекти. Гостре отруєння солями літію. Допомога.</w:t>
      </w:r>
    </w:p>
    <w:p w14:paraId="58768DEB" w14:textId="77777777" w:rsidR="004C4950" w:rsidRPr="00580B64" w:rsidRDefault="004C4950" w:rsidP="004C4950">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2.  </w:t>
      </w:r>
      <w:r w:rsidRPr="00580B64">
        <w:rPr>
          <w:rFonts w:ascii="Times New Roman" w:hAnsi="Times New Roman" w:cs="Times New Roman"/>
          <w:i/>
          <w:iCs/>
          <w:sz w:val="24"/>
          <w:szCs w:val="24"/>
          <w:lang w:val="uk-UA"/>
        </w:rPr>
        <w:t>Інші препарати</w:t>
      </w:r>
      <w:r w:rsidRPr="00580B64">
        <w:rPr>
          <w:rFonts w:ascii="Times New Roman" w:hAnsi="Times New Roman" w:cs="Times New Roman"/>
          <w:sz w:val="24"/>
          <w:szCs w:val="24"/>
          <w:lang w:val="uk-UA"/>
        </w:rPr>
        <w:t xml:space="preserve"> с нормотимічною активністю — протиепілептичні (карбамазепін, вальпроат натрію, ламотриджин), нейролептики (рісперідон, клозапін), блокатори кальцієвих каналів (верапаміл, ніфедипін, німодипін), гормонопрепарати щитовидної залози (трийодтиронін, левотироксин). Загальна характеристика.</w:t>
      </w:r>
    </w:p>
    <w:p w14:paraId="572F4BDC" w14:textId="77777777" w:rsidR="004C4950" w:rsidRPr="00580B64" w:rsidRDefault="004C4950" w:rsidP="004C4950">
      <w:pPr>
        <w:spacing w:after="0" w:line="240" w:lineRule="exact"/>
        <w:ind w:firstLine="425"/>
        <w:jc w:val="both"/>
        <w:rPr>
          <w:rFonts w:ascii="Times New Roman" w:hAnsi="Times New Roman" w:cs="Times New Roman"/>
          <w:snapToGrid w:val="0"/>
          <w:sz w:val="24"/>
          <w:szCs w:val="24"/>
          <w:lang w:val="uk-UA"/>
        </w:rPr>
      </w:pPr>
    </w:p>
    <w:p w14:paraId="4C7E0872" w14:textId="77777777" w:rsidR="004C4950" w:rsidRPr="00580B64" w:rsidRDefault="004C4950" w:rsidP="004C4950">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ПСИХОСТИМУЛЯТОРИ (психомоторні стимулятори)</w:t>
      </w:r>
    </w:p>
    <w:p w14:paraId="1A16C8DF" w14:textId="77777777" w:rsidR="004C4950" w:rsidRPr="00580B64" w:rsidRDefault="004C4950" w:rsidP="004C4950">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Загальна характеристика. </w:t>
      </w:r>
      <w:r w:rsidRPr="00580B64">
        <w:rPr>
          <w:rFonts w:ascii="Times New Roman" w:hAnsi="Times New Roman" w:cs="Times New Roman"/>
          <w:b/>
          <w:snapToGrid w:val="0"/>
          <w:sz w:val="24"/>
          <w:szCs w:val="24"/>
          <w:lang w:val="uk-UA"/>
        </w:rPr>
        <w:t>Класифікація:</w:t>
      </w:r>
    </w:p>
    <w:p w14:paraId="7724C31D" w14:textId="77777777" w:rsidR="004C4950" w:rsidRPr="00580B64" w:rsidRDefault="004C4950" w:rsidP="004C4950">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фенілалкіламіни - амфетамін (фенамін);</w:t>
      </w:r>
    </w:p>
    <w:p w14:paraId="585E20E7" w14:textId="77777777" w:rsidR="004C4950" w:rsidRPr="00580B64" w:rsidRDefault="004C4950" w:rsidP="004C4950">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сидноніміни - сиднокарб;</w:t>
      </w:r>
    </w:p>
    <w:p w14:paraId="2E211104" w14:textId="77777777" w:rsidR="004C4950" w:rsidRPr="00580B64" w:rsidRDefault="004C4950" w:rsidP="004C4950">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похідні піперидину - меридил;</w:t>
      </w:r>
    </w:p>
    <w:p w14:paraId="45968ACA" w14:textId="77777777" w:rsidR="004C4950" w:rsidRPr="00580B64" w:rsidRDefault="004C4950" w:rsidP="004C4950">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похідні ксантину (пурину) - кофеїн, кофеїн-натрію бензоат.</w:t>
      </w:r>
    </w:p>
    <w:p w14:paraId="3B573409" w14:textId="77777777" w:rsidR="004C4950" w:rsidRPr="00580B64" w:rsidRDefault="004C4950" w:rsidP="004C4950">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Препарати інших фармакологічних груп з психостимулирующим дією: сальбутіамін, етілтіобензімідазола гідробромід (Бемитил), деанол ацеглумат, меклофеноксат, Семакс.</w:t>
      </w:r>
    </w:p>
    <w:p w14:paraId="1B741025" w14:textId="77777777" w:rsidR="004C4950" w:rsidRPr="00580B64" w:rsidRDefault="004C4950" w:rsidP="004C4950">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Фармакодинаміка фенілалкіламінів. Фармакокінетика. Небажані ефекти. Клінічне застосування. Правила застосування. Формування залежності. Особливості призначення сиднокарба, меріда.</w:t>
      </w:r>
    </w:p>
    <w:p w14:paraId="4E9C0ADF" w14:textId="77777777" w:rsidR="004C4950" w:rsidRPr="00580B64" w:rsidRDefault="004C4950" w:rsidP="004C4950">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Кофеїн. Механізм дії. Фармакодинамічніефекти. Показання і протипоказання до призначення.</w:t>
      </w:r>
    </w:p>
    <w:p w14:paraId="5359E607" w14:textId="77777777" w:rsidR="004C4950" w:rsidRPr="00580B64" w:rsidRDefault="004C4950" w:rsidP="004C4950">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Поняття про АКТОПРОТЕКТОРИ (бемітил).</w:t>
      </w:r>
    </w:p>
    <w:p w14:paraId="3ADA6C4A" w14:textId="77777777" w:rsidR="004C4950" w:rsidRPr="00580B64" w:rsidRDefault="004C4950" w:rsidP="004C4950">
      <w:pPr>
        <w:spacing w:after="0" w:line="240" w:lineRule="exact"/>
        <w:ind w:firstLine="425"/>
        <w:rPr>
          <w:rFonts w:ascii="Times New Roman" w:hAnsi="Times New Roman" w:cs="Times New Roman"/>
          <w:b/>
          <w:i/>
          <w:snapToGrid w:val="0"/>
          <w:sz w:val="24"/>
          <w:szCs w:val="24"/>
          <w:lang w:val="uk-UA"/>
        </w:rPr>
      </w:pPr>
      <w:r w:rsidRPr="00580B64">
        <w:rPr>
          <w:rFonts w:ascii="Times New Roman" w:hAnsi="Times New Roman" w:cs="Times New Roman"/>
          <w:snapToGrid w:val="0"/>
          <w:sz w:val="24"/>
          <w:szCs w:val="24"/>
          <w:lang w:val="uk-UA"/>
        </w:rPr>
        <w:t>Фармакобезпечність і взаємозамінність препаратів</w:t>
      </w:r>
    </w:p>
    <w:p w14:paraId="0E69FC34" w14:textId="77777777" w:rsidR="004C4950" w:rsidRPr="00580B64" w:rsidRDefault="004C4950" w:rsidP="004C4950">
      <w:pPr>
        <w:spacing w:line="240" w:lineRule="exact"/>
        <w:ind w:firstLine="425"/>
        <w:jc w:val="both"/>
        <w:rPr>
          <w:rFonts w:ascii="Times New Roman" w:hAnsi="Times New Roman" w:cs="Times New Roman"/>
          <w:b/>
          <w:snapToGrid w:val="0"/>
          <w:lang w:val="uk-UA"/>
        </w:rPr>
      </w:pPr>
    </w:p>
    <w:p w14:paraId="12FD0FC4" w14:textId="77777777" w:rsidR="004C4950" w:rsidRPr="00580B64" w:rsidRDefault="004C4950" w:rsidP="004C4950">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78E05063" w14:textId="77777777" w:rsidR="004C4950" w:rsidRPr="00580B64" w:rsidRDefault="004C4950">
      <w:pPr>
        <w:pStyle w:val="a5"/>
        <w:numPr>
          <w:ilvl w:val="0"/>
          <w:numId w:val="111"/>
        </w:numPr>
        <w:tabs>
          <w:tab w:val="left" w:pos="2688"/>
        </w:tabs>
        <w:spacing w:line="240" w:lineRule="exact"/>
        <w:jc w:val="both"/>
        <w:rPr>
          <w:snapToGrid w:val="0"/>
          <w:sz w:val="24"/>
          <w:szCs w:val="24"/>
          <w:lang w:val="uk-UA"/>
        </w:rPr>
      </w:pPr>
      <w:r w:rsidRPr="00580B64">
        <w:rPr>
          <w:snapToGrid w:val="0"/>
          <w:sz w:val="24"/>
          <w:szCs w:val="24"/>
          <w:lang w:val="uk-UA"/>
        </w:rPr>
        <w:t>Для лікування депресії хворому призначений лікарський засіб, який викливав гіпотензію. Випишіть рецепт. Поясніть фармакодинаміку, назвіть побічну дію та протипоказання до призначення.</w:t>
      </w:r>
    </w:p>
    <w:p w14:paraId="46286E09" w14:textId="420502C8" w:rsidR="004C4950" w:rsidRPr="00580B64" w:rsidRDefault="004C4950">
      <w:pPr>
        <w:pStyle w:val="a5"/>
        <w:numPr>
          <w:ilvl w:val="0"/>
          <w:numId w:val="111"/>
        </w:numPr>
        <w:tabs>
          <w:tab w:val="left" w:pos="2688"/>
        </w:tabs>
        <w:spacing w:line="240" w:lineRule="exact"/>
        <w:jc w:val="both"/>
        <w:rPr>
          <w:snapToGrid w:val="0"/>
          <w:sz w:val="24"/>
          <w:szCs w:val="24"/>
          <w:lang w:val="uk-UA"/>
        </w:rPr>
      </w:pPr>
      <w:r w:rsidRPr="00580B64">
        <w:rPr>
          <w:snapToGrid w:val="0"/>
          <w:sz w:val="24"/>
          <w:szCs w:val="24"/>
          <w:lang w:val="uk-UA"/>
        </w:rPr>
        <w:t>Хворому на нарколепсію призначено лікарський засіб стимулюючої дії, який має пряму кардіостимулюючу дію та збуджує дихальний центр. Назвіть препарат, поясніть фармакодинамічні властивості, випишіть рецептЛікар призначив пацієнтці снодійний засіб у зв'язку зі скаргами на безсоння, яке виникло у неї на тлі стресу. Назвіть препарат.</w:t>
      </w:r>
    </w:p>
    <w:p w14:paraId="30D28621" w14:textId="77777777" w:rsidR="00732503" w:rsidRPr="00580B64" w:rsidRDefault="00732503">
      <w:pPr>
        <w:pStyle w:val="a5"/>
        <w:numPr>
          <w:ilvl w:val="0"/>
          <w:numId w:val="111"/>
        </w:numPr>
        <w:tabs>
          <w:tab w:val="left" w:pos="2688"/>
        </w:tabs>
        <w:spacing w:line="240" w:lineRule="exact"/>
        <w:jc w:val="both"/>
        <w:rPr>
          <w:snapToGrid w:val="0"/>
          <w:sz w:val="24"/>
          <w:szCs w:val="24"/>
          <w:lang w:val="uk-UA"/>
        </w:rPr>
      </w:pPr>
      <w:r w:rsidRPr="00580B64">
        <w:rPr>
          <w:snapToGrid w:val="0"/>
          <w:sz w:val="24"/>
          <w:szCs w:val="24"/>
          <w:lang w:val="uk-UA"/>
        </w:rPr>
        <w:t>Антидепресанти здатнi збiльшувати вмiст катехоламiнiв у синаптичнiй щiлинi. У чому полягає механiзм дiї цих препаратiв?</w:t>
      </w:r>
    </w:p>
    <w:p w14:paraId="4CBEF5CC" w14:textId="5D47EF88" w:rsidR="00732503" w:rsidRPr="00580B64" w:rsidRDefault="00732503">
      <w:pPr>
        <w:pStyle w:val="a5"/>
        <w:numPr>
          <w:ilvl w:val="0"/>
          <w:numId w:val="111"/>
        </w:numPr>
        <w:tabs>
          <w:tab w:val="left" w:pos="2688"/>
        </w:tabs>
        <w:spacing w:line="240" w:lineRule="exact"/>
        <w:jc w:val="both"/>
        <w:rPr>
          <w:snapToGrid w:val="0"/>
          <w:sz w:val="24"/>
          <w:szCs w:val="24"/>
          <w:lang w:val="uk-UA"/>
        </w:rPr>
      </w:pPr>
      <w:r w:rsidRPr="00580B64">
        <w:rPr>
          <w:snapToGrid w:val="0"/>
          <w:sz w:val="24"/>
          <w:szCs w:val="24"/>
          <w:lang w:val="uk-UA"/>
        </w:rPr>
        <w:t>Вкажiть препарат, що має аналептичну та психостимулюючу дiю.</w:t>
      </w:r>
    </w:p>
    <w:p w14:paraId="3B0F15AA" w14:textId="52F09378" w:rsidR="00732503" w:rsidRPr="00580B64" w:rsidRDefault="00732503">
      <w:pPr>
        <w:pStyle w:val="a5"/>
        <w:numPr>
          <w:ilvl w:val="0"/>
          <w:numId w:val="111"/>
        </w:numPr>
        <w:tabs>
          <w:tab w:val="left" w:pos="2688"/>
        </w:tabs>
        <w:spacing w:line="240" w:lineRule="exact"/>
        <w:jc w:val="both"/>
        <w:rPr>
          <w:snapToGrid w:val="0"/>
          <w:sz w:val="24"/>
          <w:szCs w:val="24"/>
          <w:lang w:val="uk-UA"/>
        </w:rPr>
      </w:pPr>
      <w:r w:rsidRPr="00580B64">
        <w:rPr>
          <w:snapToGrid w:val="0"/>
          <w:sz w:val="24"/>
          <w:szCs w:val="24"/>
          <w:lang w:val="uk-UA"/>
        </w:rPr>
        <w:t>Призначте препарат хворому на маніакальний стан.</w:t>
      </w:r>
    </w:p>
    <w:p w14:paraId="2BA2133A" w14:textId="77777777" w:rsidR="00732503" w:rsidRPr="002C5F97" w:rsidRDefault="00732503" w:rsidP="004C4950">
      <w:pPr>
        <w:spacing w:after="0" w:line="240" w:lineRule="auto"/>
        <w:ind w:right="-1"/>
        <w:rPr>
          <w:rFonts w:ascii="Times New Roman" w:hAnsi="Times New Roman" w:cs="Times New Roman"/>
          <w:b/>
          <w:bCs/>
          <w:sz w:val="24"/>
          <w:szCs w:val="24"/>
          <w:lang w:val="uk-UA"/>
        </w:rPr>
      </w:pPr>
    </w:p>
    <w:p w14:paraId="584DAB94" w14:textId="337F09A7" w:rsidR="004C4950" w:rsidRPr="00580B64" w:rsidRDefault="004C4950" w:rsidP="004C4950">
      <w:pPr>
        <w:spacing w:after="0" w:line="240" w:lineRule="auto"/>
        <w:ind w:right="-1"/>
        <w:rPr>
          <w:rFonts w:ascii="Times New Roman" w:hAnsi="Times New Roman" w:cs="Times New Roman"/>
          <w:lang w:val="uk-UA"/>
        </w:rPr>
      </w:pPr>
      <w:r w:rsidRPr="002C5F97">
        <w:rPr>
          <w:rFonts w:ascii="Times New Roman" w:hAnsi="Times New Roman" w:cs="Times New Roman"/>
          <w:b/>
          <w:bCs/>
          <w:sz w:val="24"/>
          <w:szCs w:val="24"/>
          <w:lang w:val="uk-UA"/>
        </w:rPr>
        <w:t xml:space="preserve">3. Формування професійних вмінь, навичок </w:t>
      </w:r>
    </w:p>
    <w:p w14:paraId="36BC3AFC" w14:textId="77777777" w:rsidR="004C4950" w:rsidRPr="00580B64" w:rsidRDefault="004C4950" w:rsidP="004C4950">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6E2FB6CD" w14:textId="77777777" w:rsidR="004C4950" w:rsidRPr="00580B64" w:rsidRDefault="004C4950" w:rsidP="004C4950">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3784CDD6" w14:textId="77777777" w:rsidR="004C4950" w:rsidRPr="002C5F97" w:rsidRDefault="004C4950" w:rsidP="004C4950">
      <w:pPr>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2C5F97">
        <w:rPr>
          <w:rFonts w:ascii="Times New Roman" w:hAnsi="Times New Roman" w:cs="Times New Roman"/>
          <w:snapToGrid w:val="0"/>
          <w:sz w:val="24"/>
          <w:szCs w:val="24"/>
          <w:lang w:val="uk-UA"/>
        </w:rPr>
        <w:t>Виписати рецепти і обгрунтувати вибір препарату:</w:t>
      </w:r>
    </w:p>
    <w:p w14:paraId="2A4E77E2"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СІОЗС з тимеретичним ефектом;</w:t>
      </w:r>
    </w:p>
    <w:p w14:paraId="1F59F065"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антидепресант, що не виявляє холінолітичної дії;</w:t>
      </w:r>
    </w:p>
    <w:p w14:paraId="58681D9E"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антидепресант з седативним ефектом;</w:t>
      </w:r>
    </w:p>
    <w:p w14:paraId="2D4528D1"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 антидепресант, що впливає на реаптейк дофаміну;</w:t>
      </w:r>
    </w:p>
    <w:p w14:paraId="513B9B6A"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атиповий трициклічний антидепресант, що збільшує запаси серотоніну в нейрональних депо і викликає при зловживанні залежність;</w:t>
      </w:r>
    </w:p>
    <w:p w14:paraId="76C601E7"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антидепресант рецепторної дії;</w:t>
      </w:r>
    </w:p>
    <w:p w14:paraId="2543F74D"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при хронічному синдромі втоми;</w:t>
      </w:r>
    </w:p>
    <w:p w14:paraId="3B730C88"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для лікування маніакальних станів;</w:t>
      </w:r>
    </w:p>
    <w:p w14:paraId="47B482CA"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при нарколепсії (правила дозування);</w:t>
      </w:r>
    </w:p>
    <w:p w14:paraId="730A60DD"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при нападі мігрені;</w:t>
      </w:r>
    </w:p>
    <w:p w14:paraId="7032E42F"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антидепресант - неселективний інгібітори зворотного захоплення моноамінів;</w:t>
      </w:r>
    </w:p>
    <w:p w14:paraId="6B68E079" w14:textId="77777777" w:rsidR="00732503" w:rsidRPr="00580B64" w:rsidRDefault="00732503">
      <w:pPr>
        <w:numPr>
          <w:ilvl w:val="0"/>
          <w:numId w:val="112"/>
        </w:numPr>
        <w:spacing w:after="0" w:line="240" w:lineRule="exact"/>
        <w:ind w:right="-1"/>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 xml:space="preserve"> психостимулятор - похідне сиднонімінів;</w:t>
      </w:r>
    </w:p>
    <w:p w14:paraId="31787679" w14:textId="77777777" w:rsidR="00732503" w:rsidRPr="00580B64" w:rsidRDefault="00732503">
      <w:pPr>
        <w:numPr>
          <w:ilvl w:val="0"/>
          <w:numId w:val="112"/>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noProof/>
          <w:snapToGrid w:val="0"/>
          <w:sz w:val="24"/>
          <w:szCs w:val="24"/>
          <w:lang w:val="uk-UA"/>
        </w:rPr>
        <w:t>препарат заміни кофеїну</w:t>
      </w:r>
      <w:r w:rsidRPr="00580B64">
        <w:rPr>
          <w:rFonts w:ascii="Times New Roman" w:hAnsi="Times New Roman" w:cs="Times New Roman"/>
          <w:snapToGrid w:val="0"/>
          <w:sz w:val="24"/>
          <w:szCs w:val="24"/>
          <w:lang w:val="uk-UA"/>
        </w:rPr>
        <w:t>.</w:t>
      </w:r>
    </w:p>
    <w:p w14:paraId="4F1237F2" w14:textId="77777777" w:rsidR="004C4950" w:rsidRPr="00580B64" w:rsidRDefault="004C4950" w:rsidP="004C4950">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579091C6" w14:textId="77777777" w:rsidR="004C4950" w:rsidRPr="00580B64" w:rsidRDefault="004C4950" w:rsidP="004C4950">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39023C63" w14:textId="77777777" w:rsidR="00732503" w:rsidRPr="002C5F97" w:rsidRDefault="00732503">
      <w:pPr>
        <w:widowControl w:val="0"/>
        <w:numPr>
          <w:ilvl w:val="0"/>
          <w:numId w:val="113"/>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2C5F97">
        <w:rPr>
          <w:rFonts w:ascii="Times New Roman" w:hAnsi="Times New Roman" w:cs="Times New Roman"/>
          <w:i/>
          <w:iCs/>
          <w:snapToGrid w:val="0"/>
          <w:sz w:val="24"/>
          <w:szCs w:val="24"/>
          <w:lang w:val="uk-UA"/>
        </w:rPr>
        <w:t>Iони якого хiмiчного елементу впливають на електролiтний баланс тканин мозку i яка сiль цього елемента використовується для лiкування психiчних захворювань?</w:t>
      </w:r>
    </w:p>
    <w:p w14:paraId="3A36628E"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Li, Li2CO3</w:t>
      </w:r>
    </w:p>
    <w:p w14:paraId="536FBF3F"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Cl, N aCl</w:t>
      </w:r>
    </w:p>
    <w:p w14:paraId="0108AFAE"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I, KI</w:t>
      </w:r>
    </w:p>
    <w:p w14:paraId="454846E1"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Ca, CaCl2</w:t>
      </w:r>
    </w:p>
    <w:p w14:paraId="00D40713"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M g, M gSO4</w:t>
      </w:r>
    </w:p>
    <w:p w14:paraId="612020F8" w14:textId="77777777" w:rsidR="00732503" w:rsidRPr="00580B64" w:rsidRDefault="00732503" w:rsidP="00732503">
      <w:pPr>
        <w:widowControl w:val="0"/>
        <w:tabs>
          <w:tab w:val="left" w:pos="90"/>
          <w:tab w:val="left" w:pos="226"/>
        </w:tabs>
        <w:spacing w:after="0" w:line="240" w:lineRule="exact"/>
        <w:rPr>
          <w:rFonts w:ascii="Times New Roman" w:hAnsi="Times New Roman" w:cs="Times New Roman"/>
          <w:snapToGrid w:val="0"/>
          <w:color w:val="000000"/>
          <w:sz w:val="24"/>
          <w:szCs w:val="24"/>
          <w:lang w:val="uk-UA"/>
        </w:rPr>
      </w:pPr>
    </w:p>
    <w:p w14:paraId="289DA55C" w14:textId="77777777" w:rsidR="00732503" w:rsidRPr="002C5F97" w:rsidRDefault="00732503">
      <w:pPr>
        <w:widowControl w:val="0"/>
        <w:numPr>
          <w:ilvl w:val="0"/>
          <w:numId w:val="113"/>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2C5F97">
        <w:rPr>
          <w:rFonts w:ascii="Times New Roman" w:hAnsi="Times New Roman" w:cs="Times New Roman"/>
          <w:i/>
          <w:iCs/>
          <w:snapToGrid w:val="0"/>
          <w:sz w:val="24"/>
          <w:szCs w:val="24"/>
          <w:lang w:val="uk-UA"/>
        </w:rPr>
        <w:t>Лiтiю  карбонат використовують у фармацiї для лiкування психозiв рiзної етiологiї. Укажiть реакцiю водного розчину цiєї солi:</w:t>
      </w:r>
    </w:p>
    <w:p w14:paraId="46E45EA9"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рН &gt; 7</w:t>
      </w:r>
    </w:p>
    <w:p w14:paraId="42106464"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рН &lt; 7</w:t>
      </w:r>
    </w:p>
    <w:p w14:paraId="09E838DB"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рН = 7</w:t>
      </w:r>
    </w:p>
    <w:p w14:paraId="2CD9EBF2"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рН &lt; 5</w:t>
      </w:r>
    </w:p>
    <w:p w14:paraId="3F3D7A35"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рН &lt; 1</w:t>
      </w:r>
    </w:p>
    <w:p w14:paraId="34860E2F" w14:textId="77777777" w:rsidR="00732503" w:rsidRPr="00580B64" w:rsidRDefault="00732503" w:rsidP="00732503">
      <w:pPr>
        <w:widowControl w:val="0"/>
        <w:tabs>
          <w:tab w:val="left" w:pos="90"/>
          <w:tab w:val="left" w:pos="226"/>
        </w:tabs>
        <w:spacing w:after="0" w:line="240" w:lineRule="exact"/>
        <w:rPr>
          <w:rFonts w:ascii="Times New Roman" w:hAnsi="Times New Roman" w:cs="Times New Roman"/>
          <w:snapToGrid w:val="0"/>
          <w:color w:val="000000"/>
          <w:sz w:val="24"/>
          <w:szCs w:val="24"/>
          <w:lang w:val="uk-UA"/>
        </w:rPr>
      </w:pPr>
    </w:p>
    <w:p w14:paraId="15DAED21" w14:textId="77777777" w:rsidR="00732503" w:rsidRPr="002C5F97" w:rsidRDefault="00732503">
      <w:pPr>
        <w:widowControl w:val="0"/>
        <w:numPr>
          <w:ilvl w:val="0"/>
          <w:numId w:val="113"/>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2C5F97">
        <w:rPr>
          <w:rFonts w:ascii="Times New Roman" w:hAnsi="Times New Roman" w:cs="Times New Roman"/>
          <w:i/>
          <w:iCs/>
          <w:snapToGrid w:val="0"/>
          <w:sz w:val="24"/>
          <w:szCs w:val="24"/>
          <w:lang w:val="uk-UA"/>
        </w:rPr>
        <w:t>Антидепресанти здатнi збiльшувати вмiст катехоламiнiв у синаптичнiй щiлинi. У чому полягає механiзм дiї цих препаратiв?</w:t>
      </w:r>
    </w:p>
    <w:p w14:paraId="2DFC34B8"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Гальмують моноамiноксидазу</w:t>
      </w:r>
    </w:p>
    <w:p w14:paraId="3F7F4CDD"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Активують моноамiноксидазу</w:t>
      </w:r>
    </w:p>
    <w:p w14:paraId="11B481D8"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Гальмують ксантиноксидазу</w:t>
      </w:r>
    </w:p>
    <w:p w14:paraId="54E600DA"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 xml:space="preserve">Активують ацетилхолiнестеразу </w:t>
      </w:r>
    </w:p>
    <w:p w14:paraId="16BB8CAE"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Гальмують ацетилхолiнестеразу</w:t>
      </w:r>
    </w:p>
    <w:p w14:paraId="3410AEC0" w14:textId="77777777" w:rsidR="00732503" w:rsidRPr="00580B64" w:rsidRDefault="00732503" w:rsidP="00732503">
      <w:pPr>
        <w:widowControl w:val="0"/>
        <w:tabs>
          <w:tab w:val="left" w:pos="90"/>
          <w:tab w:val="left" w:pos="226"/>
        </w:tabs>
        <w:spacing w:after="0" w:line="240" w:lineRule="exact"/>
        <w:rPr>
          <w:rFonts w:ascii="Times New Roman" w:hAnsi="Times New Roman" w:cs="Times New Roman"/>
          <w:snapToGrid w:val="0"/>
          <w:color w:val="000000"/>
          <w:sz w:val="24"/>
          <w:szCs w:val="24"/>
          <w:lang w:val="uk-UA"/>
        </w:rPr>
      </w:pPr>
    </w:p>
    <w:p w14:paraId="7F0CD6C9" w14:textId="77777777" w:rsidR="00732503" w:rsidRPr="002C5F97" w:rsidRDefault="00732503">
      <w:pPr>
        <w:widowControl w:val="0"/>
        <w:numPr>
          <w:ilvl w:val="0"/>
          <w:numId w:val="113"/>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2C5F97">
        <w:rPr>
          <w:rFonts w:ascii="Times New Roman" w:hAnsi="Times New Roman" w:cs="Times New Roman"/>
          <w:i/>
          <w:iCs/>
          <w:snapToGrid w:val="0"/>
          <w:sz w:val="24"/>
          <w:szCs w:val="24"/>
          <w:lang w:val="uk-UA"/>
        </w:rPr>
        <w:t>Для лiкування депресивних станiв призначають препарати - iнгiбiтори ферменту, що iнактивує бiогеннi амiни. Назвiть даний фермент:</w:t>
      </w:r>
    </w:p>
    <w:p w14:paraId="43A859D5"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Моноамiнооксидаза</w:t>
      </w:r>
    </w:p>
    <w:p w14:paraId="2C8B2289"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Лактатдегiдрогеназа</w:t>
      </w:r>
    </w:p>
    <w:p w14:paraId="70B8B9A8"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Креатинфосфокiназа</w:t>
      </w:r>
    </w:p>
    <w:p w14:paraId="79B764B4"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Аспартатамiнотрансфераза</w:t>
      </w:r>
    </w:p>
    <w:p w14:paraId="0B9F4534" w14:textId="77777777" w:rsidR="00732503"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Аланiнамiнотрансфераза</w:t>
      </w:r>
    </w:p>
    <w:p w14:paraId="08C6965B" w14:textId="77777777" w:rsidR="002C5F97" w:rsidRPr="00580B64" w:rsidRDefault="002C5F97"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p>
    <w:p w14:paraId="638E0D89" w14:textId="77777777" w:rsidR="00732503" w:rsidRPr="002C5F97" w:rsidRDefault="00732503">
      <w:pPr>
        <w:widowControl w:val="0"/>
        <w:numPr>
          <w:ilvl w:val="0"/>
          <w:numId w:val="113"/>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2C5F97">
        <w:rPr>
          <w:rFonts w:ascii="Times New Roman" w:hAnsi="Times New Roman" w:cs="Times New Roman"/>
          <w:i/>
          <w:iCs/>
          <w:snapToGrid w:val="0"/>
          <w:color w:val="000000"/>
          <w:sz w:val="24"/>
          <w:szCs w:val="24"/>
          <w:lang w:val="uk-UA"/>
        </w:rPr>
        <w:t>Одним з алкалоїдів чаю та кави є кофеїн. Що є протипоказанням для використання кофеїну?</w:t>
      </w:r>
    </w:p>
    <w:p w14:paraId="2BC8166F"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Гіпертонічна хвороба</w:t>
      </w:r>
    </w:p>
    <w:p w14:paraId="3611748B"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Гіпотензія</w:t>
      </w:r>
    </w:p>
    <w:p w14:paraId="56B0D8A1"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Мігрень</w:t>
      </w:r>
    </w:p>
    <w:p w14:paraId="5973740D"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Втома</w:t>
      </w:r>
    </w:p>
    <w:p w14:paraId="3D37EF37" w14:textId="77777777" w:rsidR="00732503" w:rsidRPr="00580B64" w:rsidRDefault="00732503" w:rsidP="00732503">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Пригнічення нервової діяльності</w:t>
      </w:r>
    </w:p>
    <w:p w14:paraId="782EA072" w14:textId="77777777" w:rsidR="00732503" w:rsidRPr="00580B64" w:rsidRDefault="00732503" w:rsidP="00732503">
      <w:pPr>
        <w:rPr>
          <w:lang w:val="uk-UA"/>
        </w:rPr>
      </w:pPr>
    </w:p>
    <w:p w14:paraId="2431FADC" w14:textId="77777777" w:rsidR="004C4950" w:rsidRPr="00580B64" w:rsidRDefault="004C4950" w:rsidP="004C4950">
      <w:pPr>
        <w:pStyle w:val="Default"/>
        <w:rPr>
          <w:lang w:val="uk-UA"/>
        </w:rPr>
      </w:pPr>
      <w:r w:rsidRPr="00580B64">
        <w:rPr>
          <w:lang w:val="uk-UA"/>
        </w:rPr>
        <w:t xml:space="preserve">4. </w:t>
      </w:r>
      <w:r w:rsidRPr="003B172D">
        <w:rPr>
          <w:b/>
          <w:bCs/>
          <w:lang w:val="uk-UA"/>
        </w:rPr>
        <w:t>Підведення підсумків:</w:t>
      </w:r>
      <w:r w:rsidRPr="00580B64">
        <w:rPr>
          <w:lang w:val="uk-UA"/>
        </w:rPr>
        <w:t xml:space="preserve"> </w:t>
      </w:r>
    </w:p>
    <w:p w14:paraId="2C7190BB" w14:textId="77777777" w:rsidR="004C4950" w:rsidRPr="00580B64" w:rsidRDefault="004C4950" w:rsidP="004C4950">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1BCA225D" w14:textId="77777777" w:rsidR="004C4950" w:rsidRPr="00580B64" w:rsidRDefault="004C4950" w:rsidP="004C4950">
      <w:pPr>
        <w:pStyle w:val="Default"/>
        <w:rPr>
          <w:snapToGrid w:val="0"/>
          <w:sz w:val="22"/>
          <w:szCs w:val="22"/>
          <w:lang w:val="uk-UA"/>
        </w:rPr>
      </w:pPr>
    </w:p>
    <w:p w14:paraId="028F88A5" w14:textId="77777777" w:rsidR="002C5F97" w:rsidRPr="00580B64" w:rsidRDefault="002C5F97" w:rsidP="002C5F97">
      <w:pPr>
        <w:pStyle w:val="Default"/>
        <w:rPr>
          <w:sz w:val="23"/>
          <w:szCs w:val="23"/>
          <w:lang w:val="uk-UA"/>
        </w:rPr>
      </w:pPr>
      <w:r w:rsidRPr="00993529">
        <w:rPr>
          <w:b/>
          <w:bCs/>
          <w:sz w:val="23"/>
          <w:szCs w:val="23"/>
          <w:lang w:val="uk-UA"/>
        </w:rPr>
        <w:t>Список рекомендованої літератури</w:t>
      </w:r>
      <w:r w:rsidRPr="00580B64">
        <w:rPr>
          <w:sz w:val="23"/>
          <w:szCs w:val="23"/>
          <w:lang w:val="uk-UA"/>
        </w:rPr>
        <w:t xml:space="preserve">: </w:t>
      </w:r>
    </w:p>
    <w:p w14:paraId="5779E620" w14:textId="77777777" w:rsidR="002C5F97" w:rsidRPr="00E7057F" w:rsidRDefault="002C5F97" w:rsidP="002C5F97">
      <w:pPr>
        <w:pStyle w:val="Default"/>
        <w:rPr>
          <w:i/>
          <w:iCs/>
          <w:sz w:val="23"/>
          <w:szCs w:val="23"/>
          <w:lang w:val="uk-UA"/>
        </w:rPr>
      </w:pPr>
      <w:r w:rsidRPr="00E7057F">
        <w:rPr>
          <w:i/>
          <w:iCs/>
          <w:sz w:val="23"/>
          <w:szCs w:val="23"/>
          <w:lang w:val="uk-UA"/>
        </w:rPr>
        <w:t xml:space="preserve">Основна: </w:t>
      </w:r>
    </w:p>
    <w:p w14:paraId="7A7E3EB4" w14:textId="77777777" w:rsidR="002C5F97" w:rsidRDefault="002C5F97">
      <w:pPr>
        <w:pStyle w:val="a5"/>
        <w:numPr>
          <w:ilvl w:val="0"/>
          <w:numId w:val="613"/>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58387181" w14:textId="77777777" w:rsidR="002C5F97" w:rsidRPr="00B31367" w:rsidRDefault="002C5F97">
      <w:pPr>
        <w:pStyle w:val="a10"/>
        <w:numPr>
          <w:ilvl w:val="0"/>
          <w:numId w:val="613"/>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8675448" w14:textId="77777777" w:rsidR="002C5F97" w:rsidRDefault="002C5F97">
      <w:pPr>
        <w:pStyle w:val="a5"/>
        <w:numPr>
          <w:ilvl w:val="0"/>
          <w:numId w:val="613"/>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w:t>
      </w:r>
      <w:r>
        <w:rPr>
          <w:sz w:val="22"/>
          <w:szCs w:val="22"/>
          <w:lang w:val="uk-UA"/>
        </w:rPr>
        <w:t xml:space="preserve"> </w:t>
      </w:r>
      <w:r w:rsidRPr="00B31367">
        <w:rPr>
          <w:sz w:val="22"/>
          <w:szCs w:val="22"/>
          <w:lang w:val="uk-UA"/>
        </w:rPr>
        <w:t>Медицина. 2024. 335 с.</w:t>
      </w:r>
    </w:p>
    <w:p w14:paraId="7F190FA4" w14:textId="77777777" w:rsidR="002C5F97" w:rsidRPr="00B31367" w:rsidRDefault="002C5F97">
      <w:pPr>
        <w:pStyle w:val="a5"/>
        <w:numPr>
          <w:ilvl w:val="0"/>
          <w:numId w:val="613"/>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F79FD56" w14:textId="77777777" w:rsidR="002C5F97" w:rsidRDefault="002C5F97">
      <w:pPr>
        <w:pStyle w:val="a5"/>
        <w:numPr>
          <w:ilvl w:val="0"/>
          <w:numId w:val="613"/>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05F8C8B4" w14:textId="77777777" w:rsidR="002C5F97" w:rsidRPr="00E7057F" w:rsidRDefault="002C5F97">
      <w:pPr>
        <w:pStyle w:val="a5"/>
        <w:numPr>
          <w:ilvl w:val="0"/>
          <w:numId w:val="613"/>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343849A1" w14:textId="77777777" w:rsidR="002C5F97" w:rsidRPr="00580B64" w:rsidRDefault="002C5F97">
      <w:pPr>
        <w:pStyle w:val="a5"/>
        <w:numPr>
          <w:ilvl w:val="0"/>
          <w:numId w:val="613"/>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E6D6DB7" w14:textId="77777777" w:rsidR="002C5F97" w:rsidRPr="00580B64" w:rsidRDefault="002C5F97">
      <w:pPr>
        <w:pStyle w:val="a5"/>
        <w:numPr>
          <w:ilvl w:val="0"/>
          <w:numId w:val="613"/>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77170993" w14:textId="77777777" w:rsidR="002C5F97" w:rsidRPr="00580B64" w:rsidRDefault="00000000">
      <w:pPr>
        <w:pStyle w:val="a5"/>
        <w:numPr>
          <w:ilvl w:val="0"/>
          <w:numId w:val="613"/>
        </w:numPr>
        <w:spacing w:line="240" w:lineRule="exact"/>
        <w:jc w:val="both"/>
        <w:rPr>
          <w:sz w:val="22"/>
          <w:szCs w:val="22"/>
          <w:lang w:val="uk-UA"/>
        </w:rPr>
      </w:pPr>
      <w:hyperlink r:id="rId184" w:tooltip="Фармакологія: підручник / І.В. Нековаль, Т.В. Казанюк. — 9-е видання" w:history="1">
        <w:r w:rsidR="002C5F97"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2C5F97" w:rsidRPr="00580B64">
        <w:rPr>
          <w:sz w:val="22"/>
          <w:szCs w:val="22"/>
          <w:lang w:val="uk-UA"/>
        </w:rPr>
        <w:t>, 2022. – 552 с.</w:t>
      </w:r>
    </w:p>
    <w:p w14:paraId="49D75599" w14:textId="77777777" w:rsidR="002C5F97" w:rsidRDefault="002C5F97" w:rsidP="002C5F97">
      <w:pPr>
        <w:pStyle w:val="Default"/>
        <w:rPr>
          <w:i/>
          <w:iCs/>
          <w:sz w:val="23"/>
          <w:szCs w:val="23"/>
          <w:lang w:val="uk-UA"/>
        </w:rPr>
      </w:pPr>
    </w:p>
    <w:p w14:paraId="64FB9889" w14:textId="77777777" w:rsidR="002C5F97" w:rsidRPr="00E7057F" w:rsidRDefault="002C5F97" w:rsidP="002C5F97">
      <w:pPr>
        <w:pStyle w:val="Default"/>
        <w:rPr>
          <w:i/>
          <w:iCs/>
          <w:sz w:val="23"/>
          <w:szCs w:val="23"/>
          <w:lang w:val="uk-UA"/>
        </w:rPr>
      </w:pPr>
      <w:r w:rsidRPr="00E7057F">
        <w:rPr>
          <w:i/>
          <w:iCs/>
          <w:sz w:val="23"/>
          <w:szCs w:val="23"/>
          <w:lang w:val="uk-UA"/>
        </w:rPr>
        <w:t xml:space="preserve">Додаткова: </w:t>
      </w:r>
    </w:p>
    <w:p w14:paraId="2317A453" w14:textId="77777777" w:rsidR="002C5F97" w:rsidRPr="00580B64" w:rsidRDefault="002C5F97">
      <w:pPr>
        <w:pStyle w:val="a5"/>
        <w:numPr>
          <w:ilvl w:val="0"/>
          <w:numId w:val="614"/>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D07D4D9" w14:textId="77777777" w:rsidR="002C5F97" w:rsidRPr="00B31367" w:rsidRDefault="002C5F97">
      <w:pPr>
        <w:pStyle w:val="a5"/>
        <w:numPr>
          <w:ilvl w:val="0"/>
          <w:numId w:val="614"/>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107D7ABA" w14:textId="77777777" w:rsidR="002C5F97" w:rsidRPr="00B31367" w:rsidRDefault="002C5F97">
      <w:pPr>
        <w:pStyle w:val="a5"/>
        <w:numPr>
          <w:ilvl w:val="0"/>
          <w:numId w:val="614"/>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38D9E8A5" w14:textId="77777777" w:rsidR="002C5F97" w:rsidRPr="00B31367" w:rsidRDefault="002C5F97">
      <w:pPr>
        <w:pStyle w:val="a5"/>
        <w:numPr>
          <w:ilvl w:val="0"/>
          <w:numId w:val="614"/>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ABEC8D4" w14:textId="77777777" w:rsidR="002C5F97" w:rsidRDefault="002C5F97" w:rsidP="002C5F97">
      <w:pPr>
        <w:spacing w:after="0" w:line="240" w:lineRule="auto"/>
        <w:ind w:left="57" w:right="57" w:firstLine="567"/>
        <w:jc w:val="both"/>
        <w:rPr>
          <w:rFonts w:ascii="Times New Roman" w:hAnsi="Times New Roman" w:cs="Times New Roman"/>
          <w:sz w:val="24"/>
          <w:szCs w:val="24"/>
          <w:lang w:val="uk-UA"/>
        </w:rPr>
      </w:pPr>
    </w:p>
    <w:p w14:paraId="242B1A0D" w14:textId="77777777" w:rsidR="002C5F97" w:rsidRPr="00B31367" w:rsidRDefault="002C5F97" w:rsidP="002C5F97">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24931E92" w14:textId="77777777" w:rsidR="002C5F97" w:rsidRPr="00B31367" w:rsidRDefault="00000000">
      <w:pPr>
        <w:pStyle w:val="a5"/>
        <w:numPr>
          <w:ilvl w:val="0"/>
          <w:numId w:val="615"/>
        </w:numPr>
        <w:ind w:right="57"/>
        <w:jc w:val="both"/>
        <w:rPr>
          <w:sz w:val="22"/>
          <w:szCs w:val="22"/>
          <w:lang w:val="uk-UA"/>
        </w:rPr>
      </w:pPr>
      <w:hyperlink r:id="rId185" w:history="1">
        <w:r w:rsidR="002C5F97" w:rsidRPr="00B31367">
          <w:rPr>
            <w:rStyle w:val="af2"/>
            <w:sz w:val="22"/>
            <w:szCs w:val="22"/>
            <w:lang w:val="uk-UA"/>
          </w:rPr>
          <w:t>http://moz.gov.ua</w:t>
        </w:r>
      </w:hyperlink>
      <w:r w:rsidR="002C5F97" w:rsidRPr="00B31367">
        <w:rPr>
          <w:sz w:val="22"/>
          <w:szCs w:val="22"/>
          <w:lang w:val="uk-UA"/>
        </w:rPr>
        <w:t xml:space="preserve"> </w:t>
      </w:r>
    </w:p>
    <w:p w14:paraId="3B088335" w14:textId="77777777" w:rsidR="002C5F97" w:rsidRPr="00B31367" w:rsidRDefault="002C5F97">
      <w:pPr>
        <w:pStyle w:val="a5"/>
        <w:numPr>
          <w:ilvl w:val="0"/>
          <w:numId w:val="615"/>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186" w:history="1">
        <w:r w:rsidRPr="00B31367">
          <w:rPr>
            <w:rStyle w:val="af2"/>
            <w:sz w:val="22"/>
            <w:szCs w:val="22"/>
            <w:lang w:val="uk-UA"/>
          </w:rPr>
          <w:t>https://moz.gov.ua/derzhavnij-reestr-likarskih-zasobiv-ukraini</w:t>
        </w:r>
      </w:hyperlink>
      <w:r w:rsidRPr="00B31367">
        <w:rPr>
          <w:sz w:val="22"/>
          <w:szCs w:val="22"/>
          <w:lang w:val="uk-UA"/>
        </w:rPr>
        <w:t xml:space="preserve"> </w:t>
      </w:r>
    </w:p>
    <w:p w14:paraId="509E5C9F" w14:textId="77777777" w:rsidR="002C5F97" w:rsidRPr="00B31367" w:rsidRDefault="002C5F97">
      <w:pPr>
        <w:pStyle w:val="a5"/>
        <w:numPr>
          <w:ilvl w:val="0"/>
          <w:numId w:val="615"/>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187" w:history="1">
        <w:r w:rsidRPr="00B31367">
          <w:rPr>
            <w:rStyle w:val="af2"/>
            <w:sz w:val="22"/>
            <w:szCs w:val="22"/>
            <w:lang w:val="uk-UA"/>
          </w:rPr>
          <w:t>http://guidelines.moz.gov.ua/</w:t>
        </w:r>
      </w:hyperlink>
    </w:p>
    <w:p w14:paraId="66542DD4" w14:textId="77777777" w:rsidR="002C5F97" w:rsidRPr="00B31367" w:rsidRDefault="002C5F97">
      <w:pPr>
        <w:pStyle w:val="a5"/>
        <w:numPr>
          <w:ilvl w:val="0"/>
          <w:numId w:val="615"/>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188"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466F17B3" w14:textId="77777777" w:rsidR="002C5F97" w:rsidRPr="00B31367" w:rsidRDefault="002C5F97">
      <w:pPr>
        <w:pStyle w:val="a5"/>
        <w:numPr>
          <w:ilvl w:val="0"/>
          <w:numId w:val="615"/>
        </w:numPr>
        <w:ind w:right="57"/>
        <w:jc w:val="both"/>
        <w:rPr>
          <w:sz w:val="22"/>
          <w:szCs w:val="22"/>
          <w:lang w:val="uk-UA"/>
        </w:rPr>
      </w:pPr>
      <w:r w:rsidRPr="00B31367">
        <w:rPr>
          <w:sz w:val="22"/>
          <w:szCs w:val="22"/>
          <w:lang w:val="uk-UA"/>
        </w:rPr>
        <w:t xml:space="preserve">Державний Експертний Центр МОЗ України http:// </w:t>
      </w:r>
      <w:hyperlink r:id="rId189" w:history="1">
        <w:r w:rsidRPr="00B31367">
          <w:rPr>
            <w:rStyle w:val="af2"/>
            <w:sz w:val="22"/>
            <w:szCs w:val="22"/>
            <w:lang w:val="uk-UA"/>
          </w:rPr>
          <w:t>https://www.dec.gov.ua/</w:t>
        </w:r>
      </w:hyperlink>
      <w:r w:rsidRPr="00B31367">
        <w:rPr>
          <w:sz w:val="22"/>
          <w:szCs w:val="22"/>
          <w:lang w:val="uk-UA"/>
        </w:rPr>
        <w:t xml:space="preserve"> </w:t>
      </w:r>
    </w:p>
    <w:p w14:paraId="2EED0745" w14:textId="77777777" w:rsidR="002C5F97" w:rsidRPr="00B31367" w:rsidRDefault="002C5F97">
      <w:pPr>
        <w:pStyle w:val="a5"/>
        <w:numPr>
          <w:ilvl w:val="0"/>
          <w:numId w:val="615"/>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190" w:history="1">
        <w:r w:rsidRPr="00B31367">
          <w:rPr>
            <w:rStyle w:val="af2"/>
            <w:sz w:val="22"/>
            <w:szCs w:val="22"/>
            <w:lang w:val="uk-UA"/>
          </w:rPr>
          <w:t>http://sphu.org/</w:t>
        </w:r>
      </w:hyperlink>
      <w:r w:rsidRPr="00B31367">
        <w:rPr>
          <w:sz w:val="22"/>
          <w:szCs w:val="22"/>
          <w:lang w:val="uk-UA"/>
        </w:rPr>
        <w:t xml:space="preserve"> </w:t>
      </w:r>
    </w:p>
    <w:p w14:paraId="563CA25B" w14:textId="77777777" w:rsidR="002C5F97" w:rsidRPr="00B31367" w:rsidRDefault="002C5F97">
      <w:pPr>
        <w:pStyle w:val="a5"/>
        <w:numPr>
          <w:ilvl w:val="0"/>
          <w:numId w:val="615"/>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191" w:history="1">
        <w:r w:rsidRPr="00B31367">
          <w:rPr>
            <w:rStyle w:val="af2"/>
            <w:sz w:val="22"/>
            <w:szCs w:val="22"/>
            <w:lang w:val="uk-UA"/>
          </w:rPr>
          <w:t>http://library.gov.ua/</w:t>
        </w:r>
      </w:hyperlink>
      <w:r w:rsidRPr="00B31367">
        <w:rPr>
          <w:sz w:val="22"/>
          <w:szCs w:val="22"/>
          <w:lang w:val="uk-UA"/>
        </w:rPr>
        <w:t xml:space="preserve"> </w:t>
      </w:r>
    </w:p>
    <w:p w14:paraId="6F2D510D" w14:textId="77777777" w:rsidR="002C5F97" w:rsidRPr="00B31367" w:rsidRDefault="002C5F97">
      <w:pPr>
        <w:pStyle w:val="a5"/>
        <w:numPr>
          <w:ilvl w:val="0"/>
          <w:numId w:val="615"/>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192" w:history="1">
        <w:r w:rsidRPr="00B31367">
          <w:rPr>
            <w:rStyle w:val="af2"/>
            <w:sz w:val="22"/>
            <w:szCs w:val="22"/>
            <w:lang w:val="uk-UA"/>
          </w:rPr>
          <w:t>http://www.nbuv.gov.ua/</w:t>
        </w:r>
      </w:hyperlink>
      <w:r w:rsidRPr="00B31367">
        <w:rPr>
          <w:sz w:val="22"/>
          <w:szCs w:val="22"/>
          <w:lang w:val="uk-UA"/>
        </w:rPr>
        <w:t xml:space="preserve"> </w:t>
      </w:r>
    </w:p>
    <w:p w14:paraId="388B5151" w14:textId="77777777" w:rsidR="002C5F97" w:rsidRPr="00B31367" w:rsidRDefault="002C5F97">
      <w:pPr>
        <w:pStyle w:val="a5"/>
        <w:numPr>
          <w:ilvl w:val="0"/>
          <w:numId w:val="615"/>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193" w:history="1">
        <w:r w:rsidRPr="00B31367">
          <w:rPr>
            <w:rStyle w:val="af2"/>
            <w:sz w:val="22"/>
            <w:szCs w:val="22"/>
            <w:lang w:val="uk-UA"/>
          </w:rPr>
          <w:t>http://www.medscape.org</w:t>
        </w:r>
      </w:hyperlink>
    </w:p>
    <w:p w14:paraId="76069576" w14:textId="77777777" w:rsidR="003B172D" w:rsidRDefault="003B172D" w:rsidP="00732503">
      <w:pPr>
        <w:pStyle w:val="Default"/>
        <w:jc w:val="center"/>
        <w:rPr>
          <w:b/>
          <w:bCs/>
          <w:sz w:val="28"/>
          <w:szCs w:val="28"/>
          <w:lang w:val="uk-UA"/>
        </w:rPr>
      </w:pPr>
    </w:p>
    <w:p w14:paraId="33F99B32" w14:textId="77777777" w:rsidR="003B172D" w:rsidRDefault="003B172D" w:rsidP="00732503">
      <w:pPr>
        <w:pStyle w:val="Default"/>
        <w:jc w:val="center"/>
        <w:rPr>
          <w:b/>
          <w:bCs/>
          <w:sz w:val="28"/>
          <w:szCs w:val="28"/>
          <w:lang w:val="uk-UA"/>
        </w:rPr>
      </w:pPr>
    </w:p>
    <w:p w14:paraId="6C671180" w14:textId="75A0C6DA" w:rsidR="00732503" w:rsidRPr="00580B64" w:rsidRDefault="00732503" w:rsidP="00732503">
      <w:pPr>
        <w:pStyle w:val="Default"/>
        <w:jc w:val="center"/>
        <w:rPr>
          <w:b/>
          <w:bCs/>
          <w:sz w:val="28"/>
          <w:szCs w:val="28"/>
          <w:lang w:val="uk-UA"/>
        </w:rPr>
      </w:pPr>
      <w:r w:rsidRPr="00580B64">
        <w:rPr>
          <w:b/>
          <w:bCs/>
          <w:sz w:val="28"/>
          <w:szCs w:val="28"/>
          <w:lang w:val="uk-UA"/>
        </w:rPr>
        <w:t>Практичне заняття № 23</w:t>
      </w:r>
    </w:p>
    <w:p w14:paraId="4917551C" w14:textId="77777777" w:rsidR="00732503" w:rsidRPr="00580B64" w:rsidRDefault="00732503" w:rsidP="00732503">
      <w:pPr>
        <w:pStyle w:val="Default"/>
        <w:jc w:val="center"/>
        <w:rPr>
          <w:lang w:val="uk-UA"/>
        </w:rPr>
      </w:pPr>
    </w:p>
    <w:p w14:paraId="3F3318F4" w14:textId="77777777" w:rsidR="00732503" w:rsidRPr="00580B64" w:rsidRDefault="00732503" w:rsidP="00732503">
      <w:pPr>
        <w:tabs>
          <w:tab w:val="left" w:pos="2532"/>
        </w:tabs>
        <w:spacing w:line="240" w:lineRule="exact"/>
        <w:ind w:left="1418" w:right="-1" w:hanging="992"/>
        <w:rPr>
          <w:b/>
          <w:snapToGrid w:val="0"/>
          <w:sz w:val="24"/>
          <w:szCs w:val="24"/>
          <w:lang w:val="uk-UA"/>
        </w:rPr>
      </w:pPr>
      <w:r w:rsidRPr="00580B64">
        <w:rPr>
          <w:rFonts w:ascii="Times New Roman" w:hAnsi="Times New Roman" w:cs="Times New Roman"/>
          <w:b/>
          <w:bCs/>
          <w:sz w:val="24"/>
          <w:szCs w:val="24"/>
          <w:lang w:val="uk-UA"/>
        </w:rPr>
        <w:t>Тема:</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b/>
          <w:snapToGrid w:val="0"/>
          <w:sz w:val="24"/>
          <w:szCs w:val="24"/>
          <w:lang w:val="uk-UA"/>
        </w:rPr>
        <w:t>НООТРОПИ. АДАПТОГЕНИ. АНАЛЕПТИКИ. ЗАСОБИ, ЩО ВИКЛИКАЮТЬ ЗЛОВЖИВАННЯ</w:t>
      </w:r>
    </w:p>
    <w:p w14:paraId="7EF9EAB1" w14:textId="26511FB6" w:rsidR="00732503" w:rsidRPr="00580B64" w:rsidRDefault="00732503" w:rsidP="00732503">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 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54AD7E29" w14:textId="28A91435" w:rsidR="00732503" w:rsidRPr="00580B64" w:rsidRDefault="00732503" w:rsidP="00732503">
      <w:pPr>
        <w:spacing w:line="240" w:lineRule="exact"/>
        <w:ind w:right="-1" w:firstLine="426"/>
        <w:jc w:val="both"/>
        <w:rPr>
          <w:rFonts w:ascii="Times New Roman" w:hAnsi="Times New Roman" w:cs="Times New Roman"/>
          <w:bCs/>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Ноотропи - засоби, що роблять специфічний позитивний вплив на вищі інтегративні функції мозку. Вони покращують розумову діяльність, стимулюють пізнавальні функції, навчання і пам'ять, підвищують стійкість мозку до різних факторів, що ушкоджують, у т.ч. до екстремальних навантажень і гіпоксії.</w:t>
      </w:r>
    </w:p>
    <w:p w14:paraId="5B28C21E" w14:textId="54452E47" w:rsidR="00732503" w:rsidRPr="00580B64" w:rsidRDefault="00732503" w:rsidP="002C5F97">
      <w:pPr>
        <w:pStyle w:val="Default"/>
        <w:jc w:val="center"/>
        <w:rPr>
          <w:lang w:val="uk-UA"/>
        </w:rPr>
      </w:pPr>
      <w:r w:rsidRPr="00580B64">
        <w:rPr>
          <w:b/>
          <w:bCs/>
          <w:lang w:val="uk-UA"/>
        </w:rPr>
        <w:t>План:</w:t>
      </w:r>
    </w:p>
    <w:p w14:paraId="3A70D6B6" w14:textId="7CEF6395" w:rsidR="00732503" w:rsidRPr="002C5F97" w:rsidRDefault="00732503">
      <w:pPr>
        <w:pStyle w:val="Default"/>
        <w:numPr>
          <w:ilvl w:val="0"/>
          <w:numId w:val="549"/>
        </w:numPr>
        <w:spacing w:after="27"/>
        <w:rPr>
          <w:b/>
          <w:bCs/>
          <w:lang w:val="uk-UA"/>
        </w:rPr>
      </w:pPr>
      <w:r w:rsidRPr="002C5F97">
        <w:rPr>
          <w:b/>
          <w:bCs/>
          <w:lang w:val="uk-UA"/>
        </w:rPr>
        <w:t>Контроль опорного рівня знань.</w:t>
      </w:r>
    </w:p>
    <w:p w14:paraId="15E9DA83" w14:textId="77777777" w:rsidR="00732503" w:rsidRPr="00580B64" w:rsidRDefault="00732503" w:rsidP="00732503">
      <w:pPr>
        <w:spacing w:after="0" w:line="240" w:lineRule="exact"/>
        <w:ind w:firstLine="425"/>
        <w:rPr>
          <w:rFonts w:ascii="Times New Roman" w:hAnsi="Times New Roman" w:cs="Times New Roman"/>
          <w:b/>
          <w:i/>
          <w:snapToGrid w:val="0"/>
          <w:sz w:val="24"/>
          <w:szCs w:val="24"/>
          <w:lang w:val="uk-UA"/>
        </w:rPr>
      </w:pPr>
    </w:p>
    <w:p w14:paraId="477097A0" w14:textId="77777777" w:rsidR="00732503" w:rsidRPr="00580B64" w:rsidRDefault="00732503" w:rsidP="00732503">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4575AC44" w14:textId="77777777" w:rsidR="00732503" w:rsidRPr="00580B64" w:rsidRDefault="00732503" w:rsidP="00732503">
      <w:pPr>
        <w:spacing w:after="0" w:line="240" w:lineRule="exact"/>
        <w:ind w:firstLine="425"/>
        <w:rPr>
          <w:rFonts w:ascii="Times New Roman" w:hAnsi="Times New Roman" w:cs="Times New Roman"/>
          <w:snapToGrid w:val="0"/>
          <w:sz w:val="24"/>
          <w:szCs w:val="24"/>
          <w:lang w:val="uk-UA"/>
        </w:rPr>
      </w:pPr>
    </w:p>
    <w:tbl>
      <w:tblPr>
        <w:tblW w:w="4905" w:type="pct"/>
        <w:jc w:val="center"/>
        <w:tblLook w:val="01E0" w:firstRow="1" w:lastRow="1" w:firstColumn="1" w:lastColumn="1" w:noHBand="0" w:noVBand="0"/>
      </w:tblPr>
      <w:tblGrid>
        <w:gridCol w:w="677"/>
        <w:gridCol w:w="3817"/>
        <w:gridCol w:w="5000"/>
      </w:tblGrid>
      <w:tr w:rsidR="009B178A" w:rsidRPr="00580B64" w14:paraId="67DBE215"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vAlign w:val="center"/>
          </w:tcPr>
          <w:p w14:paraId="36224A77" w14:textId="77777777" w:rsidR="009B178A" w:rsidRPr="00580B64" w:rsidRDefault="009B178A" w:rsidP="009B178A">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п/н</w:t>
            </w:r>
          </w:p>
        </w:tc>
        <w:tc>
          <w:tcPr>
            <w:tcW w:w="2010" w:type="pct"/>
            <w:tcBorders>
              <w:top w:val="single" w:sz="4" w:space="0" w:color="auto"/>
              <w:left w:val="single" w:sz="4" w:space="0" w:color="auto"/>
              <w:bottom w:val="single" w:sz="4" w:space="0" w:color="auto"/>
              <w:right w:val="single" w:sz="4" w:space="0" w:color="auto"/>
            </w:tcBorders>
            <w:shd w:val="clear" w:color="auto" w:fill="auto"/>
            <w:vAlign w:val="center"/>
          </w:tcPr>
          <w:p w14:paraId="5C8F8FA5" w14:textId="77777777" w:rsidR="009B178A" w:rsidRPr="00580B64" w:rsidRDefault="009B178A" w:rsidP="009B178A">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2632" w:type="pct"/>
            <w:tcBorders>
              <w:top w:val="single" w:sz="4" w:space="0" w:color="auto"/>
              <w:left w:val="single" w:sz="4" w:space="0" w:color="auto"/>
              <w:bottom w:val="single" w:sz="4" w:space="0" w:color="auto"/>
              <w:right w:val="single" w:sz="4" w:space="0" w:color="auto"/>
            </w:tcBorders>
            <w:shd w:val="clear" w:color="auto" w:fill="auto"/>
            <w:vAlign w:val="center"/>
          </w:tcPr>
          <w:p w14:paraId="0A8693AC" w14:textId="77777777" w:rsidR="009B178A" w:rsidRPr="00580B64" w:rsidRDefault="009B178A" w:rsidP="009B178A">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9B178A" w:rsidRPr="00580B64" w14:paraId="6F869011"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797D2D19" w14:textId="77777777" w:rsidR="009B178A" w:rsidRPr="00580B64" w:rsidRDefault="009B178A" w:rsidP="009B178A">
            <w:pPr>
              <w:spacing w:after="0" w:line="240" w:lineRule="exact"/>
              <w:ind w:right="-1"/>
              <w:jc w:val="center"/>
              <w:rPr>
                <w:rFonts w:ascii="Times New Roman" w:hAnsi="Times New Roman" w:cs="Times New Roman"/>
                <w:bCs/>
                <w:snapToGrid w:val="0"/>
                <w:spacing w:val="-4"/>
                <w:sz w:val="24"/>
                <w:szCs w:val="24"/>
                <w:lang w:val="uk-UA"/>
              </w:rPr>
            </w:pPr>
            <w:r w:rsidRPr="00580B64">
              <w:rPr>
                <w:rFonts w:ascii="Times New Roman" w:hAnsi="Times New Roman" w:cs="Times New Roman"/>
                <w:bCs/>
                <w:snapToGrid w:val="0"/>
                <w:spacing w:val="-4"/>
                <w:sz w:val="24"/>
                <w:szCs w:val="24"/>
                <w:lang w:val="uk-UA"/>
              </w:rPr>
              <w:t>1</w:t>
            </w: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52380062" w14:textId="77777777" w:rsidR="009B178A" w:rsidRPr="00580B64" w:rsidRDefault="009B178A" w:rsidP="009B178A">
            <w:pPr>
              <w:spacing w:after="0" w:line="240" w:lineRule="exact"/>
              <w:ind w:right="-1"/>
              <w:jc w:val="center"/>
              <w:rPr>
                <w:rFonts w:ascii="Times New Roman" w:hAnsi="Times New Roman" w:cs="Times New Roman"/>
                <w:bCs/>
                <w:snapToGrid w:val="0"/>
                <w:spacing w:val="-4"/>
                <w:sz w:val="24"/>
                <w:szCs w:val="24"/>
                <w:lang w:val="uk-UA"/>
              </w:rPr>
            </w:pPr>
            <w:r w:rsidRPr="00580B64">
              <w:rPr>
                <w:rFonts w:ascii="Times New Roman" w:hAnsi="Times New Roman" w:cs="Times New Roman"/>
                <w:bCs/>
                <w:snapToGrid w:val="0"/>
                <w:spacing w:val="-4"/>
                <w:sz w:val="24"/>
                <w:szCs w:val="24"/>
                <w:lang w:val="uk-UA"/>
              </w:rPr>
              <w:t>2</w:t>
            </w: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49738372" w14:textId="77777777" w:rsidR="009B178A" w:rsidRPr="00580B64" w:rsidRDefault="009B178A" w:rsidP="009B178A">
            <w:pPr>
              <w:spacing w:after="0" w:line="240" w:lineRule="exact"/>
              <w:ind w:right="-1"/>
              <w:jc w:val="center"/>
              <w:rPr>
                <w:rFonts w:ascii="Times New Roman" w:hAnsi="Times New Roman" w:cs="Times New Roman"/>
                <w:bCs/>
                <w:snapToGrid w:val="0"/>
                <w:spacing w:val="-4"/>
                <w:sz w:val="24"/>
                <w:szCs w:val="24"/>
                <w:lang w:val="uk-UA"/>
              </w:rPr>
            </w:pPr>
            <w:r w:rsidRPr="00580B64">
              <w:rPr>
                <w:rFonts w:ascii="Times New Roman" w:hAnsi="Times New Roman" w:cs="Times New Roman"/>
                <w:bCs/>
                <w:snapToGrid w:val="0"/>
                <w:spacing w:val="-4"/>
                <w:sz w:val="24"/>
                <w:szCs w:val="24"/>
                <w:lang w:val="uk-UA"/>
              </w:rPr>
              <w:t>3</w:t>
            </w:r>
          </w:p>
        </w:tc>
      </w:tr>
      <w:tr w:rsidR="009B178A" w:rsidRPr="00600CBD" w14:paraId="2060AFFF"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1851CC59" w14:textId="77777777" w:rsidR="009B178A" w:rsidRPr="00580B64" w:rsidRDefault="009B178A">
            <w:pPr>
              <w:numPr>
                <w:ilvl w:val="0"/>
                <w:numId w:val="114"/>
              </w:numPr>
              <w:spacing w:after="0" w:line="240" w:lineRule="exact"/>
              <w:ind w:right="-1"/>
              <w:jc w:val="center"/>
              <w:rPr>
                <w:rFonts w:ascii="Times New Roman" w:hAnsi="Times New Roman" w:cs="Times New Roman"/>
                <w:bCs/>
                <w:snapToGrid w:val="0"/>
                <w:spacing w:val="-4"/>
                <w:sz w:val="24"/>
                <w:szCs w:val="24"/>
                <w:lang w:val="uk-UA"/>
              </w:rPr>
            </w:pP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151922AA" w14:textId="77777777" w:rsidR="009B178A" w:rsidRPr="00580B64" w:rsidRDefault="009B178A" w:rsidP="009B178A">
            <w:pPr>
              <w:spacing w:after="0" w:line="240" w:lineRule="exact"/>
              <w:ind w:right="-1"/>
              <w:rPr>
                <w:rFonts w:ascii="Times New Roman" w:hAnsi="Times New Roman" w:cs="Times New Roman"/>
                <w:b/>
                <w:iCs/>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Пірацетам </w:t>
            </w:r>
            <w:r w:rsidRPr="00580B64">
              <w:rPr>
                <w:rFonts w:ascii="Times New Roman" w:hAnsi="Times New Roman" w:cs="Times New Roman"/>
                <w:i/>
                <w:snapToGrid w:val="0"/>
                <w:spacing w:val="-4"/>
                <w:sz w:val="24"/>
                <w:szCs w:val="24"/>
                <w:lang w:val="uk-UA"/>
              </w:rPr>
              <w:t>(Pyracetamum)</w:t>
            </w:r>
            <w:r w:rsidRPr="00580B64">
              <w:rPr>
                <w:rFonts w:ascii="Times New Roman" w:hAnsi="Times New Roman" w:cs="Times New Roman"/>
                <w:iCs/>
                <w:snapToGrid w:val="0"/>
                <w:spacing w:val="-4"/>
                <w:sz w:val="24"/>
                <w:szCs w:val="24"/>
                <w:lang w:val="uk-UA"/>
              </w:rPr>
              <w:t xml:space="preserve"> син.: ноотропіл</w:t>
            </w: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00538D4F" w14:textId="77777777" w:rsidR="009B178A" w:rsidRPr="00580B64" w:rsidRDefault="009B178A" w:rsidP="009B178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0,4; 0,8 і 1,2; фл. 20 і 33 % р-нів</w:t>
            </w:r>
          </w:p>
        </w:tc>
      </w:tr>
      <w:tr w:rsidR="009B178A" w:rsidRPr="00580B64" w14:paraId="45F2CDFB"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384C8821" w14:textId="77777777" w:rsidR="009B178A" w:rsidRPr="00580B64" w:rsidRDefault="009B178A">
            <w:pPr>
              <w:numPr>
                <w:ilvl w:val="0"/>
                <w:numId w:val="114"/>
              </w:numPr>
              <w:spacing w:after="0" w:line="240" w:lineRule="exact"/>
              <w:ind w:right="-1"/>
              <w:jc w:val="center"/>
              <w:rPr>
                <w:rFonts w:ascii="Times New Roman" w:hAnsi="Times New Roman" w:cs="Times New Roman"/>
                <w:bCs/>
                <w:snapToGrid w:val="0"/>
                <w:spacing w:val="-4"/>
                <w:sz w:val="24"/>
                <w:szCs w:val="24"/>
                <w:lang w:val="uk-UA"/>
              </w:rPr>
            </w:pP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6B0F2E94" w14:textId="77777777" w:rsidR="009B178A" w:rsidRPr="00580B64" w:rsidRDefault="009B178A" w:rsidP="009B178A">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Аміналон (</w:t>
            </w:r>
            <w:r w:rsidRPr="00580B64">
              <w:rPr>
                <w:rFonts w:ascii="Times New Roman" w:hAnsi="Times New Roman" w:cs="Times New Roman"/>
                <w:i/>
                <w:noProof/>
                <w:snapToGrid w:val="0"/>
                <w:spacing w:val="-4"/>
                <w:sz w:val="24"/>
                <w:szCs w:val="24"/>
                <w:lang w:val="uk-UA"/>
              </w:rPr>
              <w:t>Aminalonum)</w:t>
            </w: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407AE6BE" w14:textId="77777777" w:rsidR="009B178A" w:rsidRPr="00580B64" w:rsidRDefault="009B178A" w:rsidP="009B178A">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0,25</w:t>
            </w:r>
          </w:p>
        </w:tc>
      </w:tr>
      <w:tr w:rsidR="009B178A" w:rsidRPr="00600CBD" w14:paraId="2AE4912E"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0ED4F08D" w14:textId="77777777" w:rsidR="009B178A" w:rsidRPr="00580B64" w:rsidRDefault="009B178A">
            <w:pPr>
              <w:numPr>
                <w:ilvl w:val="0"/>
                <w:numId w:val="114"/>
              </w:numPr>
              <w:spacing w:after="0" w:line="240" w:lineRule="exact"/>
              <w:ind w:right="-1"/>
              <w:rPr>
                <w:rFonts w:ascii="Times New Roman" w:hAnsi="Times New Roman" w:cs="Times New Roman"/>
                <w:bCs/>
                <w:snapToGrid w:val="0"/>
                <w:spacing w:val="-4"/>
                <w:sz w:val="24"/>
                <w:szCs w:val="24"/>
                <w:lang w:val="uk-UA"/>
              </w:rPr>
            </w:pP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1A1D06F3" w14:textId="77777777" w:rsidR="009B178A" w:rsidRPr="00580B64" w:rsidRDefault="009B178A" w:rsidP="009B178A">
            <w:pPr>
              <w:spacing w:after="0" w:line="240" w:lineRule="exact"/>
              <w:ind w:right="-1"/>
              <w:rPr>
                <w:rFonts w:ascii="Times New Roman" w:hAnsi="Times New Roman" w:cs="Times New Roman"/>
                <w:iCs/>
                <w:snapToGrid w:val="0"/>
                <w:spacing w:val="-4"/>
                <w:sz w:val="24"/>
                <w:szCs w:val="24"/>
                <w:lang w:val="uk-UA"/>
              </w:rPr>
            </w:pPr>
            <w:r w:rsidRPr="00580B64">
              <w:rPr>
                <w:rFonts w:ascii="Times New Roman" w:hAnsi="Times New Roman" w:cs="Times New Roman"/>
                <w:b/>
                <w:snapToGrid w:val="0"/>
                <w:spacing w:val="-4"/>
                <w:sz w:val="24"/>
                <w:szCs w:val="24"/>
                <w:lang w:val="uk-UA"/>
              </w:rPr>
              <w:t xml:space="preserve">Кавінтон </w:t>
            </w:r>
            <w:r w:rsidRPr="00580B64">
              <w:rPr>
                <w:rFonts w:ascii="Times New Roman" w:hAnsi="Times New Roman" w:cs="Times New Roman"/>
                <w:i/>
                <w:snapToGrid w:val="0"/>
                <w:spacing w:val="-4"/>
                <w:sz w:val="24"/>
                <w:szCs w:val="24"/>
                <w:lang w:val="uk-UA"/>
              </w:rPr>
              <w:t>(Cavinton)</w:t>
            </w:r>
          </w:p>
          <w:p w14:paraId="66A054D1" w14:textId="77777777" w:rsidR="009B178A" w:rsidRPr="00580B64" w:rsidRDefault="009B178A" w:rsidP="009B178A">
            <w:pPr>
              <w:spacing w:after="0" w:line="240" w:lineRule="exact"/>
              <w:ind w:right="-1"/>
              <w:rPr>
                <w:rFonts w:ascii="Times New Roman" w:hAnsi="Times New Roman" w:cs="Times New Roman"/>
                <w:b/>
                <w:iCs/>
                <w:snapToGrid w:val="0"/>
                <w:spacing w:val="-4"/>
                <w:sz w:val="24"/>
                <w:szCs w:val="24"/>
                <w:lang w:val="uk-UA"/>
              </w:rPr>
            </w:pPr>
            <w:r w:rsidRPr="00580B64">
              <w:rPr>
                <w:rFonts w:ascii="Times New Roman" w:hAnsi="Times New Roman" w:cs="Times New Roman"/>
                <w:iCs/>
                <w:snapToGrid w:val="0"/>
                <w:spacing w:val="-4"/>
                <w:sz w:val="24"/>
                <w:szCs w:val="24"/>
                <w:lang w:val="uk-UA"/>
              </w:rPr>
              <w:t>син.: вінпоцетин</w:t>
            </w: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2FE2CD23" w14:textId="77777777" w:rsidR="009B178A" w:rsidRPr="00580B64" w:rsidRDefault="009B178A" w:rsidP="009B178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0,005; амп. 0,5 % р-ну по 2 мл</w:t>
            </w:r>
          </w:p>
        </w:tc>
      </w:tr>
      <w:tr w:rsidR="009B178A" w:rsidRPr="00580B64" w14:paraId="431B10DC"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1DA266E8" w14:textId="77777777" w:rsidR="009B178A" w:rsidRPr="00580B64" w:rsidRDefault="009B178A">
            <w:pPr>
              <w:numPr>
                <w:ilvl w:val="0"/>
                <w:numId w:val="114"/>
              </w:numPr>
              <w:spacing w:after="0" w:line="240" w:lineRule="exact"/>
              <w:ind w:right="-1"/>
              <w:jc w:val="center"/>
              <w:rPr>
                <w:rFonts w:ascii="Times New Roman" w:hAnsi="Times New Roman" w:cs="Times New Roman"/>
                <w:bCs/>
                <w:snapToGrid w:val="0"/>
                <w:spacing w:val="-4"/>
                <w:sz w:val="24"/>
                <w:szCs w:val="24"/>
                <w:lang w:val="uk-UA"/>
              </w:rPr>
            </w:pP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7A5299E9" w14:textId="77777777" w:rsidR="009B178A" w:rsidRPr="00580B64" w:rsidRDefault="009B178A" w:rsidP="009B178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Настойка женшеня </w:t>
            </w:r>
            <w:r w:rsidRPr="00580B64">
              <w:rPr>
                <w:rFonts w:ascii="Times New Roman" w:hAnsi="Times New Roman" w:cs="Times New Roman"/>
                <w:i/>
                <w:snapToGrid w:val="0"/>
                <w:spacing w:val="-4"/>
                <w:sz w:val="24"/>
                <w:szCs w:val="24"/>
                <w:lang w:val="uk-UA"/>
              </w:rPr>
              <w:t>(Tinctura Ginseng)</w:t>
            </w: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4DE7725C" w14:textId="77777777" w:rsidR="009B178A" w:rsidRPr="00580B64" w:rsidRDefault="009B178A" w:rsidP="009B178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Фл. по 50 мл</w:t>
            </w:r>
          </w:p>
        </w:tc>
      </w:tr>
      <w:tr w:rsidR="009B178A" w:rsidRPr="00580B64" w14:paraId="1BC8877F"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00628ECF" w14:textId="77777777" w:rsidR="009B178A" w:rsidRPr="00580B64" w:rsidRDefault="009B178A">
            <w:pPr>
              <w:numPr>
                <w:ilvl w:val="0"/>
                <w:numId w:val="114"/>
              </w:numPr>
              <w:spacing w:after="0" w:line="240" w:lineRule="exact"/>
              <w:ind w:right="-1"/>
              <w:jc w:val="center"/>
              <w:rPr>
                <w:rFonts w:ascii="Times New Roman" w:hAnsi="Times New Roman" w:cs="Times New Roman"/>
                <w:bCs/>
                <w:snapToGrid w:val="0"/>
                <w:spacing w:val="-4"/>
                <w:sz w:val="24"/>
                <w:szCs w:val="24"/>
                <w:lang w:val="uk-UA"/>
              </w:rPr>
            </w:pP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600D483B" w14:textId="77777777" w:rsidR="009B178A" w:rsidRPr="00580B64" w:rsidRDefault="009B178A" w:rsidP="009B178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Екстракт ехінацеї рідкий </w:t>
            </w:r>
            <w:r w:rsidRPr="00580B64">
              <w:rPr>
                <w:rFonts w:ascii="Times New Roman" w:hAnsi="Times New Roman" w:cs="Times New Roman"/>
                <w:i/>
                <w:snapToGrid w:val="0"/>
                <w:spacing w:val="-4"/>
                <w:sz w:val="24"/>
                <w:szCs w:val="24"/>
                <w:lang w:val="uk-UA"/>
              </w:rPr>
              <w:t>(Extractum Echinaceafluidum)</w:t>
            </w: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7898DFA4" w14:textId="77777777" w:rsidR="009B178A" w:rsidRPr="00580B64" w:rsidRDefault="009B178A" w:rsidP="009B178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Фл. по 50 мл</w:t>
            </w:r>
          </w:p>
        </w:tc>
      </w:tr>
      <w:tr w:rsidR="009B178A" w:rsidRPr="00600CBD" w14:paraId="3BE850A6"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7702E2C8" w14:textId="77777777" w:rsidR="009B178A" w:rsidRPr="00580B64" w:rsidRDefault="009B178A">
            <w:pPr>
              <w:numPr>
                <w:ilvl w:val="0"/>
                <w:numId w:val="114"/>
              </w:numPr>
              <w:spacing w:after="0" w:line="240" w:lineRule="exact"/>
              <w:ind w:right="-1"/>
              <w:jc w:val="center"/>
              <w:rPr>
                <w:rFonts w:ascii="Times New Roman" w:hAnsi="Times New Roman" w:cs="Times New Roman"/>
                <w:bCs/>
                <w:snapToGrid w:val="0"/>
                <w:spacing w:val="-4"/>
                <w:sz w:val="24"/>
                <w:szCs w:val="24"/>
                <w:lang w:val="uk-UA"/>
              </w:rPr>
            </w:pP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44C31615" w14:textId="77777777" w:rsidR="009B178A" w:rsidRPr="00580B64" w:rsidRDefault="009B178A" w:rsidP="009B178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Пантокрин </w:t>
            </w:r>
            <w:r w:rsidRPr="00580B64">
              <w:rPr>
                <w:rFonts w:ascii="Times New Roman" w:hAnsi="Times New Roman" w:cs="Times New Roman"/>
                <w:i/>
                <w:snapToGrid w:val="0"/>
                <w:spacing w:val="-4"/>
                <w:sz w:val="24"/>
                <w:szCs w:val="24"/>
                <w:lang w:val="uk-UA"/>
              </w:rPr>
              <w:t>(Pancrotinum)</w:t>
            </w: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0B32EE30" w14:textId="77777777" w:rsidR="009B178A" w:rsidRPr="00580B64" w:rsidRDefault="009B178A" w:rsidP="009B178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Фл. по 50 мл; амп. по 1 мл; табл. по 0,15</w:t>
            </w:r>
          </w:p>
        </w:tc>
      </w:tr>
      <w:tr w:rsidR="009B178A" w:rsidRPr="00600CBD" w14:paraId="6C8E2974"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5A6AC665" w14:textId="77777777" w:rsidR="009B178A" w:rsidRPr="00580B64" w:rsidRDefault="009B178A">
            <w:pPr>
              <w:numPr>
                <w:ilvl w:val="0"/>
                <w:numId w:val="114"/>
              </w:numPr>
              <w:spacing w:after="0" w:line="240" w:lineRule="exact"/>
              <w:ind w:right="-1"/>
              <w:jc w:val="center"/>
              <w:rPr>
                <w:rFonts w:ascii="Times New Roman" w:hAnsi="Times New Roman" w:cs="Times New Roman"/>
                <w:bCs/>
                <w:snapToGrid w:val="0"/>
                <w:spacing w:val="-4"/>
                <w:sz w:val="24"/>
                <w:szCs w:val="24"/>
                <w:lang w:val="uk-UA"/>
              </w:rPr>
            </w:pP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4D4A0594" w14:textId="77777777" w:rsidR="009B178A" w:rsidRPr="00580B64" w:rsidRDefault="009B178A" w:rsidP="009B178A">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Кордиамін</w:t>
            </w:r>
            <w:r w:rsidRPr="00580B64">
              <w:rPr>
                <w:rFonts w:ascii="Times New Roman" w:hAnsi="Times New Roman" w:cs="Times New Roman"/>
                <w:i/>
                <w:snapToGrid w:val="0"/>
                <w:spacing w:val="-4"/>
                <w:sz w:val="24"/>
                <w:szCs w:val="24"/>
                <w:lang w:val="uk-UA"/>
              </w:rPr>
              <w:t xml:space="preserve"> (Cordiaminum) </w:t>
            </w:r>
          </w:p>
          <w:p w14:paraId="2BC4E665" w14:textId="77777777" w:rsidR="009B178A" w:rsidRPr="00580B64" w:rsidRDefault="009B178A" w:rsidP="009B178A">
            <w:pPr>
              <w:spacing w:after="0" w:line="240" w:lineRule="exact"/>
              <w:ind w:right="-1"/>
              <w:rPr>
                <w:rFonts w:ascii="Times New Roman" w:hAnsi="Times New Roman" w:cs="Times New Roman"/>
                <w:b/>
                <w:snapToGrid w:val="0"/>
                <w:spacing w:val="-4"/>
                <w:sz w:val="24"/>
                <w:szCs w:val="24"/>
                <w:lang w:val="uk-UA"/>
              </w:rPr>
            </w:pP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3BC76C2F" w14:textId="77777777" w:rsidR="009B178A" w:rsidRPr="00580B64" w:rsidRDefault="009B178A" w:rsidP="009B178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по 1 і 2 мл; шприц-тюбики по 1 мл; фл. по 15 мл для прийому внутрішньо</w:t>
            </w:r>
          </w:p>
        </w:tc>
      </w:tr>
      <w:tr w:rsidR="009B178A" w:rsidRPr="00600CBD" w14:paraId="657B3BCD"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24D933F0" w14:textId="77777777" w:rsidR="009B178A" w:rsidRPr="00580B64" w:rsidRDefault="009B178A">
            <w:pPr>
              <w:numPr>
                <w:ilvl w:val="0"/>
                <w:numId w:val="114"/>
              </w:numPr>
              <w:spacing w:after="0" w:line="240" w:lineRule="exact"/>
              <w:ind w:right="-1"/>
              <w:jc w:val="center"/>
              <w:rPr>
                <w:rFonts w:ascii="Times New Roman" w:hAnsi="Times New Roman" w:cs="Times New Roman"/>
                <w:bCs/>
                <w:snapToGrid w:val="0"/>
                <w:spacing w:val="-4"/>
                <w:sz w:val="24"/>
                <w:szCs w:val="24"/>
                <w:lang w:val="uk-UA"/>
              </w:rPr>
            </w:pP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3BAA4E23" w14:textId="77777777" w:rsidR="009B178A" w:rsidRPr="00580B64" w:rsidRDefault="009B178A" w:rsidP="009B178A">
            <w:pPr>
              <w:spacing w:after="0" w:line="240" w:lineRule="exact"/>
              <w:rPr>
                <w:rFonts w:ascii="Times New Roman" w:hAnsi="Times New Roman" w:cs="Times New Roman"/>
                <w:noProof/>
                <w:snapToGrid w:val="0"/>
                <w:spacing w:val="-4"/>
                <w:sz w:val="24"/>
                <w:szCs w:val="24"/>
                <w:lang w:val="uk-UA"/>
              </w:rPr>
            </w:pPr>
            <w:r w:rsidRPr="00580B64">
              <w:rPr>
                <w:rFonts w:ascii="Times New Roman" w:hAnsi="Times New Roman" w:cs="Times New Roman"/>
                <w:b/>
                <w:noProof/>
                <w:snapToGrid w:val="0"/>
                <w:spacing w:val="-4"/>
                <w:sz w:val="24"/>
                <w:szCs w:val="24"/>
                <w:lang w:val="uk-UA"/>
              </w:rPr>
              <w:t>Бемегрід</w:t>
            </w:r>
            <w:r w:rsidRPr="00580B64">
              <w:rPr>
                <w:rFonts w:ascii="Times New Roman" w:hAnsi="Times New Roman" w:cs="Times New Roman"/>
                <w:i/>
                <w:noProof/>
                <w:snapToGrid w:val="0"/>
                <w:spacing w:val="-4"/>
                <w:sz w:val="24"/>
                <w:szCs w:val="24"/>
                <w:lang w:val="uk-UA"/>
              </w:rPr>
              <w:t xml:space="preserve"> (Bemegridum) </w:t>
            </w: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0F84674A" w14:textId="77777777" w:rsidR="009B178A" w:rsidRPr="00580B64" w:rsidRDefault="009B178A" w:rsidP="009B178A">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Амп. 0,5% р-ну по 10 мл</w:t>
            </w:r>
          </w:p>
        </w:tc>
      </w:tr>
      <w:tr w:rsidR="009B178A" w:rsidRPr="00600CBD" w14:paraId="3FEB3C8B"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43B210F9" w14:textId="77777777" w:rsidR="009B178A" w:rsidRPr="00580B64" w:rsidRDefault="009B178A">
            <w:pPr>
              <w:numPr>
                <w:ilvl w:val="0"/>
                <w:numId w:val="114"/>
              </w:numPr>
              <w:spacing w:after="0" w:line="240" w:lineRule="exact"/>
              <w:ind w:right="-1"/>
              <w:jc w:val="center"/>
              <w:rPr>
                <w:rFonts w:ascii="Times New Roman" w:hAnsi="Times New Roman" w:cs="Times New Roman"/>
                <w:bCs/>
                <w:snapToGrid w:val="0"/>
                <w:spacing w:val="-4"/>
                <w:sz w:val="24"/>
                <w:szCs w:val="24"/>
                <w:lang w:val="uk-UA"/>
              </w:rPr>
            </w:pP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2141F0B5" w14:textId="77777777" w:rsidR="009B178A" w:rsidRPr="00580B64" w:rsidRDefault="009B178A" w:rsidP="009B178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Етимізол </w:t>
            </w:r>
            <w:r w:rsidRPr="00580B64">
              <w:rPr>
                <w:rFonts w:ascii="Times New Roman" w:hAnsi="Times New Roman" w:cs="Times New Roman"/>
                <w:i/>
                <w:snapToGrid w:val="0"/>
                <w:spacing w:val="-4"/>
                <w:sz w:val="24"/>
                <w:szCs w:val="24"/>
                <w:lang w:val="uk-UA"/>
              </w:rPr>
              <w:t>(Aethymizolum)</w:t>
            </w: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79BC17D5" w14:textId="77777777" w:rsidR="009B178A" w:rsidRPr="00580B64" w:rsidRDefault="009B178A" w:rsidP="009B178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0,1; амп. 1 і 1,5% р-ни по 3 і 5 мл</w:t>
            </w:r>
          </w:p>
        </w:tc>
      </w:tr>
      <w:tr w:rsidR="009B178A" w:rsidRPr="00600CBD" w14:paraId="190A761A"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3E7E6535" w14:textId="77777777" w:rsidR="009B178A" w:rsidRPr="00580B64" w:rsidRDefault="009B178A">
            <w:pPr>
              <w:numPr>
                <w:ilvl w:val="0"/>
                <w:numId w:val="114"/>
              </w:numPr>
              <w:spacing w:after="0" w:line="240" w:lineRule="exact"/>
              <w:ind w:right="-1"/>
              <w:jc w:val="center"/>
              <w:rPr>
                <w:rFonts w:ascii="Times New Roman" w:hAnsi="Times New Roman" w:cs="Times New Roman"/>
                <w:bCs/>
                <w:snapToGrid w:val="0"/>
                <w:spacing w:val="-4"/>
                <w:sz w:val="24"/>
                <w:szCs w:val="24"/>
                <w:lang w:val="uk-UA"/>
              </w:rPr>
            </w:pP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11FD6B63" w14:textId="77777777" w:rsidR="009B178A" w:rsidRPr="00580B64" w:rsidRDefault="009B178A" w:rsidP="009B178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Сульфокамфокаїн </w:t>
            </w:r>
            <w:r w:rsidRPr="00580B64">
              <w:rPr>
                <w:rFonts w:ascii="Times New Roman" w:hAnsi="Times New Roman" w:cs="Times New Roman"/>
                <w:i/>
                <w:snapToGrid w:val="0"/>
                <w:spacing w:val="-4"/>
                <w:sz w:val="24"/>
                <w:szCs w:val="24"/>
                <w:lang w:val="uk-UA"/>
              </w:rPr>
              <w:t xml:space="preserve">(Sulfocamphocainum) </w:t>
            </w: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420D733B" w14:textId="77777777" w:rsidR="009B178A" w:rsidRPr="00580B64" w:rsidRDefault="009B178A" w:rsidP="009B178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10 % р-ну по 2 мл</w:t>
            </w:r>
          </w:p>
        </w:tc>
      </w:tr>
      <w:tr w:rsidR="009B178A" w:rsidRPr="00600CBD" w14:paraId="43CC4425" w14:textId="77777777" w:rsidTr="00CB6D16">
        <w:trPr>
          <w:jc w:val="center"/>
        </w:trPr>
        <w:tc>
          <w:tcPr>
            <w:tcW w:w="357" w:type="pct"/>
            <w:tcBorders>
              <w:top w:val="single" w:sz="4" w:space="0" w:color="auto"/>
              <w:left w:val="single" w:sz="4" w:space="0" w:color="auto"/>
              <w:bottom w:val="single" w:sz="4" w:space="0" w:color="auto"/>
              <w:right w:val="single" w:sz="4" w:space="0" w:color="auto"/>
            </w:tcBorders>
            <w:shd w:val="clear" w:color="auto" w:fill="auto"/>
          </w:tcPr>
          <w:p w14:paraId="41618ADA" w14:textId="77777777" w:rsidR="009B178A" w:rsidRPr="00580B64" w:rsidRDefault="009B178A">
            <w:pPr>
              <w:numPr>
                <w:ilvl w:val="0"/>
                <w:numId w:val="114"/>
              </w:numPr>
              <w:spacing w:after="0" w:line="240" w:lineRule="exact"/>
              <w:ind w:right="-1"/>
              <w:jc w:val="center"/>
              <w:rPr>
                <w:rFonts w:ascii="Times New Roman" w:hAnsi="Times New Roman" w:cs="Times New Roman"/>
                <w:bCs/>
                <w:snapToGrid w:val="0"/>
                <w:spacing w:val="-4"/>
                <w:sz w:val="24"/>
                <w:szCs w:val="24"/>
                <w:lang w:val="uk-UA"/>
              </w:rPr>
            </w:pPr>
          </w:p>
        </w:tc>
        <w:tc>
          <w:tcPr>
            <w:tcW w:w="2010" w:type="pct"/>
            <w:tcBorders>
              <w:top w:val="single" w:sz="4" w:space="0" w:color="auto"/>
              <w:left w:val="single" w:sz="4" w:space="0" w:color="auto"/>
              <w:bottom w:val="single" w:sz="4" w:space="0" w:color="auto"/>
              <w:right w:val="single" w:sz="4" w:space="0" w:color="auto"/>
            </w:tcBorders>
            <w:shd w:val="clear" w:color="auto" w:fill="auto"/>
          </w:tcPr>
          <w:p w14:paraId="5618AB01" w14:textId="77777777" w:rsidR="009B178A" w:rsidRPr="00580B64" w:rsidRDefault="009B178A" w:rsidP="009B178A">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Камфора </w:t>
            </w:r>
            <w:r w:rsidRPr="00580B64">
              <w:rPr>
                <w:rFonts w:ascii="Times New Roman" w:hAnsi="Times New Roman" w:cs="Times New Roman"/>
                <w:i/>
                <w:snapToGrid w:val="0"/>
                <w:spacing w:val="-4"/>
                <w:sz w:val="24"/>
                <w:szCs w:val="24"/>
                <w:lang w:val="uk-UA"/>
              </w:rPr>
              <w:t>(Camphora)</w:t>
            </w:r>
          </w:p>
        </w:tc>
        <w:tc>
          <w:tcPr>
            <w:tcW w:w="2632" w:type="pct"/>
            <w:tcBorders>
              <w:top w:val="single" w:sz="4" w:space="0" w:color="auto"/>
              <w:left w:val="single" w:sz="4" w:space="0" w:color="auto"/>
              <w:bottom w:val="single" w:sz="4" w:space="0" w:color="auto"/>
              <w:right w:val="single" w:sz="4" w:space="0" w:color="auto"/>
            </w:tcBorders>
            <w:shd w:val="clear" w:color="auto" w:fill="auto"/>
          </w:tcPr>
          <w:p w14:paraId="0B652F17" w14:textId="77777777" w:rsidR="009B178A" w:rsidRPr="00580B64" w:rsidRDefault="009B178A" w:rsidP="009B178A">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20 % масляний р-н по 1 і 2 мл для п/к введення; фл. 10 % р-н по 30 і 50 мл для прийому внутрішньо</w:t>
            </w:r>
          </w:p>
        </w:tc>
      </w:tr>
    </w:tbl>
    <w:p w14:paraId="4753B9BF" w14:textId="77777777" w:rsidR="00732503" w:rsidRPr="00580B64" w:rsidRDefault="00732503" w:rsidP="00732503">
      <w:pPr>
        <w:spacing w:after="0" w:line="240" w:lineRule="exact"/>
        <w:ind w:right="-1" w:firstLine="426"/>
        <w:rPr>
          <w:rFonts w:ascii="Times New Roman" w:hAnsi="Times New Roman" w:cs="Times New Roman"/>
          <w:b/>
          <w:snapToGrid w:val="0"/>
          <w:sz w:val="24"/>
          <w:szCs w:val="24"/>
          <w:lang w:val="uk-UA"/>
        </w:rPr>
      </w:pPr>
    </w:p>
    <w:p w14:paraId="72099EB6" w14:textId="77777777" w:rsidR="00732503" w:rsidRPr="00580B64" w:rsidRDefault="00732503" w:rsidP="00732503">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79658B1E" w14:textId="5C1A7772" w:rsidR="00732503" w:rsidRPr="00580B64" w:rsidRDefault="00732503" w:rsidP="00732503">
      <w:pPr>
        <w:tabs>
          <w:tab w:val="left" w:pos="2676"/>
        </w:tabs>
        <w:spacing w:after="0" w:line="240" w:lineRule="exact"/>
        <w:ind w:firstLine="426"/>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snapToGrid w:val="0"/>
          <w:sz w:val="24"/>
          <w:szCs w:val="24"/>
          <w:lang w:val="uk-UA"/>
        </w:rPr>
        <w:t>Виберіть правильну відповідь.</w:t>
      </w:r>
    </w:p>
    <w:p w14:paraId="0FAA2839" w14:textId="77777777" w:rsidR="009B178A" w:rsidRPr="00580B64" w:rsidRDefault="009B178A" w:rsidP="009B178A">
      <w:pPr>
        <w:pStyle w:val="21"/>
        <w:spacing w:after="0" w:line="240" w:lineRule="exact"/>
        <w:ind w:left="142" w:hanging="142"/>
        <w:rPr>
          <w:rFonts w:ascii="Times New Roman" w:hAnsi="Times New Roman" w:cs="Times New Roman"/>
          <w:i/>
          <w:sz w:val="24"/>
          <w:szCs w:val="24"/>
          <w:lang w:val="uk-UA"/>
        </w:rPr>
      </w:pPr>
      <w:r w:rsidRPr="00580B64">
        <w:rPr>
          <w:rFonts w:ascii="Times New Roman" w:hAnsi="Times New Roman" w:cs="Times New Roman"/>
          <w:i/>
          <w:sz w:val="24"/>
          <w:szCs w:val="24"/>
          <w:lang w:val="uk-UA"/>
        </w:rPr>
        <w:t xml:space="preserve">1. При тривалому застосуванні ноотропних засобів характерно наступне: </w:t>
      </w:r>
    </w:p>
    <w:p w14:paraId="0DD5D2ED" w14:textId="77777777" w:rsidR="009B178A" w:rsidRPr="00580B64" w:rsidRDefault="009B178A">
      <w:pPr>
        <w:pStyle w:val="21"/>
        <w:numPr>
          <w:ilvl w:val="0"/>
          <w:numId w:val="115"/>
        </w:numPr>
        <w:spacing w:after="0" w:line="240" w:lineRule="exact"/>
        <w:ind w:right="-1"/>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Церебропротекторна дія</w:t>
      </w:r>
    </w:p>
    <w:p w14:paraId="5F0974C2" w14:textId="77777777" w:rsidR="009B178A" w:rsidRPr="00580B64" w:rsidRDefault="009B178A">
      <w:pPr>
        <w:pStyle w:val="21"/>
        <w:numPr>
          <w:ilvl w:val="0"/>
          <w:numId w:val="115"/>
        </w:numPr>
        <w:spacing w:after="0" w:line="240" w:lineRule="exact"/>
        <w:ind w:right="-1"/>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Антиоксидантна дія</w:t>
      </w:r>
    </w:p>
    <w:p w14:paraId="08D12C31" w14:textId="77777777" w:rsidR="009B178A" w:rsidRPr="00580B64" w:rsidRDefault="009B178A">
      <w:pPr>
        <w:pStyle w:val="21"/>
        <w:numPr>
          <w:ilvl w:val="0"/>
          <w:numId w:val="115"/>
        </w:numPr>
        <w:spacing w:after="0" w:line="240" w:lineRule="exact"/>
        <w:ind w:right="-1"/>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Викликають ейфорію, залежність</w:t>
      </w:r>
    </w:p>
    <w:p w14:paraId="5B9914FD" w14:textId="77777777" w:rsidR="009B178A" w:rsidRPr="00580B64" w:rsidRDefault="009B178A">
      <w:pPr>
        <w:pStyle w:val="21"/>
        <w:numPr>
          <w:ilvl w:val="0"/>
          <w:numId w:val="115"/>
        </w:numPr>
        <w:spacing w:after="0" w:line="240" w:lineRule="exact"/>
        <w:ind w:right="-1"/>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 Покращують мозковий кровообіг</w:t>
      </w:r>
    </w:p>
    <w:p w14:paraId="1AC708CD" w14:textId="77777777" w:rsidR="009B178A" w:rsidRPr="00580B64" w:rsidRDefault="009B178A">
      <w:pPr>
        <w:pStyle w:val="21"/>
        <w:numPr>
          <w:ilvl w:val="0"/>
          <w:numId w:val="115"/>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 Покращують мнемотропні функції мозку</w:t>
      </w:r>
    </w:p>
    <w:p w14:paraId="60A9609C" w14:textId="77777777" w:rsidR="009B178A" w:rsidRPr="00580B64" w:rsidRDefault="009B178A" w:rsidP="009B178A">
      <w:pPr>
        <w:pStyle w:val="21"/>
        <w:spacing w:after="0" w:line="240" w:lineRule="exact"/>
        <w:ind w:left="142" w:hanging="142"/>
        <w:rPr>
          <w:rFonts w:ascii="Times New Roman" w:hAnsi="Times New Roman" w:cs="Times New Roman"/>
          <w:i/>
          <w:sz w:val="24"/>
          <w:szCs w:val="24"/>
          <w:lang w:val="uk-UA"/>
        </w:rPr>
      </w:pPr>
      <w:r w:rsidRPr="00580B64">
        <w:rPr>
          <w:rFonts w:ascii="Times New Roman" w:hAnsi="Times New Roman" w:cs="Times New Roman"/>
          <w:i/>
          <w:sz w:val="24"/>
          <w:szCs w:val="24"/>
          <w:lang w:val="uk-UA"/>
        </w:rPr>
        <w:t>2. Який ноотропний препарат володіє додатковою психостимулюючою дією?</w:t>
      </w:r>
    </w:p>
    <w:p w14:paraId="5CEC2D17" w14:textId="77777777" w:rsidR="009B178A" w:rsidRPr="00580B64" w:rsidRDefault="009B178A">
      <w:pPr>
        <w:pStyle w:val="21"/>
        <w:numPr>
          <w:ilvl w:val="0"/>
          <w:numId w:val="116"/>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Сальбутиамін</w:t>
      </w:r>
    </w:p>
    <w:p w14:paraId="6B8AC530" w14:textId="77777777" w:rsidR="009B178A" w:rsidRPr="00580B64" w:rsidRDefault="009B178A">
      <w:pPr>
        <w:pStyle w:val="21"/>
        <w:numPr>
          <w:ilvl w:val="0"/>
          <w:numId w:val="116"/>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Ацефен </w:t>
      </w:r>
    </w:p>
    <w:p w14:paraId="45BBA99D" w14:textId="77777777" w:rsidR="009B178A" w:rsidRPr="00580B64" w:rsidRDefault="009B178A">
      <w:pPr>
        <w:pStyle w:val="21"/>
        <w:numPr>
          <w:ilvl w:val="0"/>
          <w:numId w:val="116"/>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Аміналон</w:t>
      </w:r>
    </w:p>
    <w:p w14:paraId="4B66CA85" w14:textId="77777777" w:rsidR="009B178A" w:rsidRPr="00580B64" w:rsidRDefault="009B178A">
      <w:pPr>
        <w:pStyle w:val="21"/>
        <w:numPr>
          <w:ilvl w:val="0"/>
          <w:numId w:val="116"/>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Піритинол</w:t>
      </w:r>
    </w:p>
    <w:p w14:paraId="41742C07" w14:textId="77777777" w:rsidR="009B178A" w:rsidRPr="00580B64" w:rsidRDefault="009B178A">
      <w:pPr>
        <w:pStyle w:val="21"/>
        <w:numPr>
          <w:ilvl w:val="0"/>
          <w:numId w:val="116"/>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Пірацетам</w:t>
      </w:r>
    </w:p>
    <w:p w14:paraId="20C9EEF9" w14:textId="77777777" w:rsidR="009B178A" w:rsidRPr="00580B64" w:rsidRDefault="009B178A" w:rsidP="009B178A">
      <w:pPr>
        <w:pStyle w:val="21"/>
        <w:spacing w:after="0" w:line="240" w:lineRule="exact"/>
        <w:ind w:left="142" w:hanging="142"/>
        <w:rPr>
          <w:rFonts w:ascii="Times New Roman" w:hAnsi="Times New Roman" w:cs="Times New Roman"/>
          <w:i/>
          <w:sz w:val="24"/>
          <w:szCs w:val="24"/>
          <w:lang w:val="uk-UA"/>
        </w:rPr>
      </w:pPr>
      <w:r w:rsidRPr="00580B64">
        <w:rPr>
          <w:rFonts w:ascii="Times New Roman" w:hAnsi="Times New Roman" w:cs="Times New Roman"/>
          <w:i/>
          <w:sz w:val="24"/>
          <w:szCs w:val="24"/>
          <w:lang w:val="uk-UA"/>
        </w:rPr>
        <w:t>3. Який адаптоген називають «золотий корінь»?</w:t>
      </w:r>
    </w:p>
    <w:p w14:paraId="7DE1858B" w14:textId="77777777" w:rsidR="009B178A" w:rsidRPr="00580B64" w:rsidRDefault="009B178A">
      <w:pPr>
        <w:pStyle w:val="21"/>
        <w:numPr>
          <w:ilvl w:val="0"/>
          <w:numId w:val="117"/>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Женьшень</w:t>
      </w:r>
    </w:p>
    <w:p w14:paraId="4FCD2373" w14:textId="77777777" w:rsidR="009B178A" w:rsidRPr="00580B64" w:rsidRDefault="009B178A">
      <w:pPr>
        <w:pStyle w:val="21"/>
        <w:numPr>
          <w:ilvl w:val="0"/>
          <w:numId w:val="117"/>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Лимонник китайський</w:t>
      </w:r>
    </w:p>
    <w:p w14:paraId="0BD5D9A8" w14:textId="77777777" w:rsidR="009B178A" w:rsidRPr="00580B64" w:rsidRDefault="009B178A">
      <w:pPr>
        <w:pStyle w:val="21"/>
        <w:numPr>
          <w:ilvl w:val="0"/>
          <w:numId w:val="117"/>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Родила рожева</w:t>
      </w:r>
    </w:p>
    <w:p w14:paraId="260BC492" w14:textId="77777777" w:rsidR="009B178A" w:rsidRPr="00580B64" w:rsidRDefault="009B178A">
      <w:pPr>
        <w:pStyle w:val="21"/>
        <w:numPr>
          <w:ilvl w:val="0"/>
          <w:numId w:val="117"/>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Левзея</w:t>
      </w:r>
    </w:p>
    <w:p w14:paraId="2C80D3E8" w14:textId="77777777" w:rsidR="009B178A" w:rsidRPr="00580B64" w:rsidRDefault="009B178A">
      <w:pPr>
        <w:pStyle w:val="21"/>
        <w:numPr>
          <w:ilvl w:val="0"/>
          <w:numId w:val="117"/>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Елеутерокок</w:t>
      </w:r>
    </w:p>
    <w:p w14:paraId="654E2DF7" w14:textId="77777777" w:rsidR="009B178A" w:rsidRPr="00580B64" w:rsidRDefault="009B178A" w:rsidP="009B178A">
      <w:pPr>
        <w:pStyle w:val="21"/>
        <w:spacing w:after="0" w:line="240" w:lineRule="exact"/>
        <w:ind w:left="142" w:hanging="142"/>
        <w:rPr>
          <w:rFonts w:ascii="Times New Roman" w:hAnsi="Times New Roman" w:cs="Times New Roman"/>
          <w:i/>
          <w:sz w:val="24"/>
          <w:szCs w:val="24"/>
          <w:lang w:val="uk-UA"/>
        </w:rPr>
      </w:pPr>
      <w:r w:rsidRPr="00580B64">
        <w:rPr>
          <w:rFonts w:ascii="Times New Roman" w:hAnsi="Times New Roman" w:cs="Times New Roman"/>
          <w:i/>
          <w:sz w:val="24"/>
          <w:szCs w:val="24"/>
          <w:lang w:val="uk-UA"/>
        </w:rPr>
        <w:t>4. Який аналептик показаний при передозуванні наркозних і снодійних засобів:</w:t>
      </w:r>
    </w:p>
    <w:p w14:paraId="03464FE6" w14:textId="77777777" w:rsidR="009B178A" w:rsidRPr="00580B64" w:rsidRDefault="009B178A">
      <w:pPr>
        <w:numPr>
          <w:ilvl w:val="0"/>
          <w:numId w:val="118"/>
        </w:numPr>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Кофеїн</w:t>
      </w:r>
    </w:p>
    <w:p w14:paraId="3B73E500" w14:textId="77777777" w:rsidR="009B178A" w:rsidRPr="00580B64" w:rsidRDefault="009B178A">
      <w:pPr>
        <w:numPr>
          <w:ilvl w:val="0"/>
          <w:numId w:val="118"/>
        </w:numPr>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Бемегрид</w:t>
      </w:r>
    </w:p>
    <w:p w14:paraId="6824FE8D" w14:textId="77777777" w:rsidR="009B178A" w:rsidRPr="00580B64" w:rsidRDefault="009B178A">
      <w:pPr>
        <w:numPr>
          <w:ilvl w:val="0"/>
          <w:numId w:val="118"/>
        </w:numPr>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Сульфокамфокаїн</w:t>
      </w:r>
    </w:p>
    <w:p w14:paraId="6E4657FD" w14:textId="77777777" w:rsidR="009B178A" w:rsidRPr="00580B64" w:rsidRDefault="009B178A">
      <w:pPr>
        <w:numPr>
          <w:ilvl w:val="0"/>
          <w:numId w:val="118"/>
        </w:numPr>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Кордіамін</w:t>
      </w:r>
    </w:p>
    <w:p w14:paraId="1BAA6CEA" w14:textId="77777777" w:rsidR="009B178A" w:rsidRPr="00580B64" w:rsidRDefault="009B178A">
      <w:pPr>
        <w:numPr>
          <w:ilvl w:val="0"/>
          <w:numId w:val="118"/>
        </w:numPr>
        <w:spacing w:after="0" w:line="240" w:lineRule="exact"/>
        <w:ind w:right="-1"/>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Етимізол</w:t>
      </w:r>
    </w:p>
    <w:p w14:paraId="742104FA" w14:textId="77777777" w:rsidR="009B178A" w:rsidRPr="00580B64" w:rsidRDefault="009B178A" w:rsidP="009B178A">
      <w:pPr>
        <w:spacing w:after="0" w:line="240" w:lineRule="exact"/>
        <w:ind w:left="142" w:right="-1" w:hanging="142"/>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5. Що виникає при передозуванні аналептиком?</w:t>
      </w:r>
    </w:p>
    <w:p w14:paraId="31C8DEF6" w14:textId="77777777" w:rsidR="009B178A" w:rsidRPr="00580B64" w:rsidRDefault="009B178A">
      <w:pPr>
        <w:numPr>
          <w:ilvl w:val="0"/>
          <w:numId w:val="119"/>
        </w:numPr>
        <w:spacing w:after="0" w:line="240" w:lineRule="exact"/>
        <w:ind w:right="-1"/>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Різке падіння артеріального тиску</w:t>
      </w:r>
    </w:p>
    <w:p w14:paraId="021E4BD4" w14:textId="77777777" w:rsidR="009B178A" w:rsidRPr="00580B64" w:rsidRDefault="009B178A">
      <w:pPr>
        <w:numPr>
          <w:ilvl w:val="0"/>
          <w:numId w:val="119"/>
        </w:numPr>
        <w:spacing w:after="0" w:line="240" w:lineRule="exact"/>
        <w:ind w:right="-1"/>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Розвиток ацидозу</w:t>
      </w:r>
    </w:p>
    <w:p w14:paraId="5F4FA9EE" w14:textId="77777777" w:rsidR="009B178A" w:rsidRPr="00580B64" w:rsidRDefault="009B178A">
      <w:pPr>
        <w:numPr>
          <w:ilvl w:val="0"/>
          <w:numId w:val="119"/>
        </w:numPr>
        <w:spacing w:after="0" w:line="240" w:lineRule="exact"/>
        <w:ind w:right="-1"/>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Зупинка серця</w:t>
      </w:r>
    </w:p>
    <w:p w14:paraId="0E36E5DC" w14:textId="77777777" w:rsidR="009B178A" w:rsidRPr="00580B64" w:rsidRDefault="009B178A">
      <w:pPr>
        <w:numPr>
          <w:ilvl w:val="0"/>
          <w:numId w:val="119"/>
        </w:numPr>
        <w:spacing w:after="0" w:line="240" w:lineRule="exact"/>
        <w:ind w:right="-1"/>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Судоми</w:t>
      </w:r>
    </w:p>
    <w:p w14:paraId="6B1CDD98" w14:textId="77777777" w:rsidR="009B178A" w:rsidRPr="00266476" w:rsidRDefault="009B178A">
      <w:pPr>
        <w:numPr>
          <w:ilvl w:val="0"/>
          <w:numId w:val="119"/>
        </w:numPr>
        <w:spacing w:after="0" w:line="240" w:lineRule="exact"/>
        <w:ind w:right="-1"/>
        <w:rPr>
          <w:rFonts w:ascii="Times New Roman" w:hAnsi="Times New Roman" w:cs="Times New Roman"/>
          <w:snapToGrid w:val="0"/>
          <w:sz w:val="24"/>
          <w:szCs w:val="24"/>
          <w:lang w:val="uk-UA"/>
        </w:rPr>
      </w:pPr>
      <w:r w:rsidRPr="00266476">
        <w:rPr>
          <w:rFonts w:ascii="Times New Roman" w:hAnsi="Times New Roman" w:cs="Times New Roman"/>
          <w:noProof/>
          <w:snapToGrid w:val="0"/>
          <w:sz w:val="24"/>
          <w:szCs w:val="24"/>
          <w:lang w:val="uk-UA"/>
        </w:rPr>
        <w:t>Гіпоксія мозку</w:t>
      </w:r>
    </w:p>
    <w:p w14:paraId="77CFDA60" w14:textId="77777777" w:rsidR="00732503" w:rsidRPr="00266476" w:rsidRDefault="00732503" w:rsidP="00732503">
      <w:pPr>
        <w:spacing w:line="240" w:lineRule="exact"/>
        <w:jc w:val="both"/>
        <w:rPr>
          <w:rFonts w:ascii="Times New Roman" w:hAnsi="Times New Roman" w:cs="Times New Roman"/>
          <w:snapToGrid w:val="0"/>
          <w:lang w:val="uk-UA"/>
        </w:rPr>
      </w:pPr>
    </w:p>
    <w:p w14:paraId="0BD867A5" w14:textId="6338C5B5" w:rsidR="00266476" w:rsidRPr="003D6337" w:rsidRDefault="00266476">
      <w:pPr>
        <w:pStyle w:val="Default"/>
        <w:numPr>
          <w:ilvl w:val="0"/>
          <w:numId w:val="549"/>
        </w:numPr>
        <w:spacing w:after="27"/>
        <w:rPr>
          <w:b/>
          <w:bCs/>
          <w:lang w:val="uk-UA"/>
        </w:rPr>
      </w:pPr>
      <w:r w:rsidRPr="003D6337">
        <w:rPr>
          <w:b/>
          <w:bCs/>
          <w:lang w:val="uk-UA"/>
        </w:rPr>
        <w:t>Обговорення теоретичних питань для перевірки базових знань за темою</w:t>
      </w:r>
    </w:p>
    <w:p w14:paraId="2CCB40C7" w14:textId="700ECDB0" w:rsidR="00732503" w:rsidRPr="00580B64" w:rsidRDefault="00DB5B58" w:rsidP="00732503">
      <w:pPr>
        <w:tabs>
          <w:tab w:val="left" w:pos="2688"/>
        </w:tabs>
        <w:spacing w:after="0" w:line="240" w:lineRule="exact"/>
        <w:ind w:firstLine="425"/>
        <w:jc w:val="both"/>
        <w:rPr>
          <w:rFonts w:ascii="Times New Roman" w:hAnsi="Times New Roman" w:cs="Times New Roman"/>
          <w:b/>
          <w:bCs/>
          <w:iCs/>
          <w:snapToGrid w:val="0"/>
          <w:sz w:val="24"/>
          <w:szCs w:val="24"/>
          <w:lang w:val="uk-UA"/>
        </w:rPr>
      </w:pPr>
      <w:r>
        <w:rPr>
          <w:rFonts w:ascii="Times New Roman" w:hAnsi="Times New Roman" w:cs="Times New Roman"/>
          <w:b/>
          <w:bCs/>
          <w:iCs/>
          <w:snapToGrid w:val="0"/>
          <w:sz w:val="24"/>
          <w:szCs w:val="24"/>
          <w:lang w:val="uk-UA"/>
        </w:rPr>
        <w:t xml:space="preserve">  </w:t>
      </w:r>
    </w:p>
    <w:p w14:paraId="598FF6FA" w14:textId="77777777" w:rsidR="009B178A" w:rsidRPr="00580B64" w:rsidRDefault="009B178A" w:rsidP="009B178A">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НООТРОПИ (психометаболічні стимулятори, церебропротектори).</w:t>
      </w:r>
    </w:p>
    <w:p w14:paraId="0302C212" w14:textId="77777777" w:rsidR="009B178A" w:rsidRPr="00580B64" w:rsidRDefault="009B178A" w:rsidP="009B178A">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Загальна характеристика. Класифікація:</w:t>
      </w:r>
    </w:p>
    <w:p w14:paraId="1BDBD993" w14:textId="77777777" w:rsidR="009B178A" w:rsidRPr="00580B64" w:rsidRDefault="009B178A">
      <w:pPr>
        <w:numPr>
          <w:ilvl w:val="0"/>
          <w:numId w:val="120"/>
        </w:numPr>
        <w:tabs>
          <w:tab w:val="clear" w:pos="680"/>
          <w:tab w:val="num" w:pos="284"/>
        </w:tabs>
        <w:spacing w:after="0" w:line="240" w:lineRule="exact"/>
        <w:ind w:left="284" w:right="-1"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Речовини з переважно </w:t>
      </w:r>
      <w:r w:rsidRPr="00580B64">
        <w:rPr>
          <w:rFonts w:ascii="Times New Roman" w:hAnsi="Times New Roman" w:cs="Times New Roman"/>
          <w:i/>
          <w:iCs/>
          <w:snapToGrid w:val="0"/>
          <w:sz w:val="24"/>
          <w:szCs w:val="24"/>
          <w:lang w:val="uk-UA"/>
        </w:rPr>
        <w:t>холіноміметичною дією</w:t>
      </w:r>
      <w:r w:rsidRPr="00580B64">
        <w:rPr>
          <w:rFonts w:ascii="Times New Roman" w:hAnsi="Times New Roman" w:cs="Times New Roman"/>
          <w:snapToGrid w:val="0"/>
          <w:sz w:val="24"/>
          <w:szCs w:val="24"/>
          <w:lang w:val="uk-UA"/>
        </w:rPr>
        <w:t>:</w:t>
      </w:r>
    </w:p>
    <w:p w14:paraId="5C36963F" w14:textId="77777777" w:rsidR="009B178A" w:rsidRPr="00580B64" w:rsidRDefault="009B178A">
      <w:pPr>
        <w:numPr>
          <w:ilvl w:val="0"/>
          <w:numId w:val="121"/>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рацетами</w:t>
      </w:r>
      <w:r w:rsidRPr="00580B64">
        <w:rPr>
          <w:rFonts w:ascii="Times New Roman" w:hAnsi="Times New Roman" w:cs="Times New Roman"/>
          <w:snapToGrid w:val="0"/>
          <w:sz w:val="24"/>
          <w:szCs w:val="24"/>
          <w:lang w:val="uk-UA"/>
        </w:rPr>
        <w:t xml:space="preserve"> (похідні піролідона) — пірацетам (ноотропіл), анірацетам, етірацетам і ін.; </w:t>
      </w:r>
    </w:p>
    <w:p w14:paraId="352EE86C" w14:textId="77777777" w:rsidR="009B178A" w:rsidRPr="00580B64" w:rsidRDefault="009B178A">
      <w:pPr>
        <w:numPr>
          <w:ilvl w:val="0"/>
          <w:numId w:val="121"/>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похідні </w:t>
      </w:r>
      <w:r w:rsidRPr="00580B64">
        <w:rPr>
          <w:rFonts w:ascii="Times New Roman" w:hAnsi="Times New Roman" w:cs="Times New Roman"/>
          <w:i/>
          <w:iCs/>
          <w:snapToGrid w:val="0"/>
          <w:sz w:val="24"/>
          <w:szCs w:val="24"/>
          <w:lang w:val="uk-UA"/>
        </w:rPr>
        <w:t>диметиламіноетанолу</w:t>
      </w:r>
      <w:r w:rsidRPr="00580B64">
        <w:rPr>
          <w:rFonts w:ascii="Times New Roman" w:hAnsi="Times New Roman" w:cs="Times New Roman"/>
          <w:snapToGrid w:val="0"/>
          <w:sz w:val="24"/>
          <w:szCs w:val="24"/>
          <w:lang w:val="uk-UA"/>
        </w:rPr>
        <w:t xml:space="preserve"> (попередники ацетилхоліну) — деанола ацеглумат, меклофеноксат (ацефен);</w:t>
      </w:r>
    </w:p>
    <w:p w14:paraId="63974289" w14:textId="77777777" w:rsidR="009B178A" w:rsidRPr="00580B64" w:rsidRDefault="009B178A">
      <w:pPr>
        <w:numPr>
          <w:ilvl w:val="0"/>
          <w:numId w:val="121"/>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похідні </w:t>
      </w:r>
      <w:r w:rsidRPr="00580B64">
        <w:rPr>
          <w:rFonts w:ascii="Times New Roman" w:hAnsi="Times New Roman" w:cs="Times New Roman"/>
          <w:i/>
          <w:iCs/>
          <w:snapToGrid w:val="0"/>
          <w:sz w:val="24"/>
          <w:szCs w:val="24"/>
          <w:lang w:val="uk-UA"/>
        </w:rPr>
        <w:t>тіаміну</w:t>
      </w:r>
      <w:r w:rsidRPr="00580B64">
        <w:rPr>
          <w:rFonts w:ascii="Times New Roman" w:hAnsi="Times New Roman" w:cs="Times New Roman"/>
          <w:snapToGrid w:val="0"/>
          <w:sz w:val="24"/>
          <w:szCs w:val="24"/>
          <w:lang w:val="uk-UA"/>
        </w:rPr>
        <w:t xml:space="preserve"> — сальбутіамін, фурсултіамін;</w:t>
      </w:r>
    </w:p>
    <w:p w14:paraId="3CE070AA" w14:textId="77777777" w:rsidR="009B178A" w:rsidRPr="00580B64" w:rsidRDefault="009B178A">
      <w:pPr>
        <w:numPr>
          <w:ilvl w:val="0"/>
          <w:numId w:val="121"/>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 xml:space="preserve">похідні </w:t>
      </w:r>
      <w:r w:rsidRPr="00580B64">
        <w:rPr>
          <w:rFonts w:ascii="Times New Roman" w:hAnsi="Times New Roman" w:cs="Times New Roman"/>
          <w:i/>
          <w:iCs/>
          <w:sz w:val="24"/>
          <w:szCs w:val="24"/>
          <w:lang w:val="uk-UA"/>
        </w:rPr>
        <w:t>холіну</w:t>
      </w:r>
      <w:r w:rsidRPr="00580B64">
        <w:rPr>
          <w:rFonts w:ascii="Times New Roman" w:hAnsi="Times New Roman" w:cs="Times New Roman"/>
          <w:sz w:val="24"/>
          <w:szCs w:val="24"/>
          <w:lang w:val="uk-UA"/>
        </w:rPr>
        <w:t>і речовин, що модулюють його активність:</w:t>
      </w: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sz w:val="24"/>
          <w:szCs w:val="24"/>
          <w:lang w:val="uk-UA"/>
        </w:rPr>
        <w:t xml:space="preserve"> цитиколін (церіаксон) і ін.</w:t>
      </w:r>
    </w:p>
    <w:p w14:paraId="094EFD02" w14:textId="77777777" w:rsidR="009B178A" w:rsidRPr="00580B64" w:rsidRDefault="009B178A">
      <w:pPr>
        <w:numPr>
          <w:ilvl w:val="0"/>
          <w:numId w:val="120"/>
        </w:numPr>
        <w:tabs>
          <w:tab w:val="clear" w:pos="680"/>
          <w:tab w:val="num" w:pos="284"/>
        </w:tabs>
        <w:spacing w:after="0" w:line="240" w:lineRule="exact"/>
        <w:ind w:left="284" w:right="-1"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Речовини з переважно </w:t>
      </w:r>
      <w:r w:rsidRPr="00580B64">
        <w:rPr>
          <w:rFonts w:ascii="Times New Roman" w:hAnsi="Times New Roman" w:cs="Times New Roman"/>
          <w:i/>
          <w:iCs/>
          <w:snapToGrid w:val="0"/>
          <w:sz w:val="24"/>
          <w:szCs w:val="24"/>
          <w:lang w:val="uk-UA"/>
        </w:rPr>
        <w:t>ГАМК-міметичною дією</w:t>
      </w:r>
      <w:r w:rsidRPr="00580B64">
        <w:rPr>
          <w:rFonts w:ascii="Times New Roman" w:hAnsi="Times New Roman" w:cs="Times New Roman"/>
          <w:sz w:val="24"/>
          <w:szCs w:val="24"/>
          <w:lang w:val="uk-UA"/>
        </w:rPr>
        <w:t>:</w:t>
      </w:r>
    </w:p>
    <w:p w14:paraId="364CE1A3" w14:textId="77777777" w:rsidR="009B178A" w:rsidRPr="00580B64" w:rsidRDefault="009B178A">
      <w:pPr>
        <w:numPr>
          <w:ilvl w:val="0"/>
          <w:numId w:val="122"/>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
          <w:iCs/>
          <w:sz w:val="24"/>
          <w:szCs w:val="24"/>
          <w:lang w:val="uk-UA"/>
        </w:rPr>
        <w:t>похідні і аналоги ГАМК</w:t>
      </w: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sz w:val="24"/>
          <w:szCs w:val="24"/>
          <w:lang w:val="uk-UA"/>
        </w:rPr>
        <w:t xml:space="preserve">  гамма-аміномасляна кислота (аміналон), пікамілон, фенібут, пантогам, нейробутал, </w:t>
      </w:r>
      <w:r w:rsidRPr="00580B64">
        <w:rPr>
          <w:rFonts w:ascii="Times New Roman" w:hAnsi="Times New Roman" w:cs="Times New Roman"/>
          <w:snapToGrid w:val="0"/>
          <w:sz w:val="24"/>
          <w:szCs w:val="24"/>
          <w:lang w:val="uk-UA"/>
        </w:rPr>
        <w:t>натрію оксибутират</w:t>
      </w:r>
      <w:r w:rsidRPr="00580B64">
        <w:rPr>
          <w:rFonts w:ascii="Times New Roman" w:hAnsi="Times New Roman" w:cs="Times New Roman"/>
          <w:sz w:val="24"/>
          <w:szCs w:val="24"/>
          <w:lang w:val="uk-UA"/>
        </w:rPr>
        <w:t>;</w:t>
      </w:r>
    </w:p>
    <w:p w14:paraId="3E78EEA0" w14:textId="77777777" w:rsidR="009B178A" w:rsidRPr="00580B64" w:rsidRDefault="009B178A">
      <w:pPr>
        <w:numPr>
          <w:ilvl w:val="0"/>
          <w:numId w:val="122"/>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i/>
          <w:iCs/>
          <w:sz w:val="24"/>
          <w:szCs w:val="24"/>
          <w:lang w:val="uk-UA"/>
        </w:rPr>
        <w:t>попередники ГАМК і модулятори її метаболізму</w:t>
      </w:r>
      <w:r w:rsidRPr="00580B64">
        <w:rPr>
          <w:rFonts w:ascii="Times New Roman" w:hAnsi="Times New Roman" w:cs="Times New Roman"/>
          <w:snapToGrid w:val="0"/>
          <w:sz w:val="24"/>
          <w:szCs w:val="24"/>
          <w:lang w:val="uk-UA"/>
        </w:rPr>
        <w:t>—</w:t>
      </w:r>
      <w:r w:rsidRPr="00580B64">
        <w:rPr>
          <w:rFonts w:ascii="Times New Roman" w:hAnsi="Times New Roman" w:cs="Times New Roman"/>
          <w:sz w:val="24"/>
          <w:szCs w:val="24"/>
          <w:lang w:val="uk-UA"/>
        </w:rPr>
        <w:t xml:space="preserve"> модулятори NMDA-рецепторів</w:t>
      </w: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sz w:val="24"/>
          <w:szCs w:val="24"/>
          <w:lang w:val="uk-UA"/>
        </w:rPr>
        <w:t>глутамінова кислота,</w:t>
      </w:r>
      <w:r w:rsidRPr="00580B64">
        <w:rPr>
          <w:rFonts w:ascii="Times New Roman" w:hAnsi="Times New Roman" w:cs="Times New Roman"/>
          <w:snapToGrid w:val="0"/>
          <w:sz w:val="24"/>
          <w:szCs w:val="24"/>
          <w:lang w:val="uk-UA"/>
        </w:rPr>
        <w:t xml:space="preserve"> мемантин</w:t>
      </w:r>
      <w:r w:rsidRPr="00580B64">
        <w:rPr>
          <w:rFonts w:ascii="Times New Roman" w:hAnsi="Times New Roman" w:cs="Times New Roman"/>
          <w:sz w:val="24"/>
          <w:szCs w:val="24"/>
          <w:lang w:val="uk-UA"/>
        </w:rPr>
        <w:t xml:space="preserve">; похідні піридоксину: мембранопротектор піритінол </w:t>
      </w:r>
      <w:r w:rsidRPr="00580B64">
        <w:rPr>
          <w:rFonts w:ascii="Times New Roman" w:hAnsi="Times New Roman" w:cs="Times New Roman"/>
          <w:snapToGrid w:val="0"/>
          <w:sz w:val="24"/>
          <w:szCs w:val="24"/>
          <w:lang w:val="uk-UA"/>
        </w:rPr>
        <w:t>(енцефабол, піридітол)</w:t>
      </w:r>
      <w:r w:rsidRPr="00580B64">
        <w:rPr>
          <w:rFonts w:ascii="Times New Roman" w:hAnsi="Times New Roman" w:cs="Times New Roman"/>
          <w:sz w:val="24"/>
          <w:szCs w:val="24"/>
          <w:lang w:val="uk-UA"/>
        </w:rPr>
        <w:t>, біотредин;</w:t>
      </w:r>
    </w:p>
    <w:p w14:paraId="406743BF" w14:textId="77777777" w:rsidR="009B178A" w:rsidRPr="00580B64" w:rsidRDefault="009B178A">
      <w:pPr>
        <w:numPr>
          <w:ilvl w:val="0"/>
          <w:numId w:val="120"/>
        </w:numPr>
        <w:tabs>
          <w:tab w:val="clear" w:pos="680"/>
          <w:tab w:val="num" w:pos="284"/>
        </w:tabs>
        <w:spacing w:after="0" w:line="240" w:lineRule="exact"/>
        <w:ind w:left="284" w:right="-1" w:hanging="284"/>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 xml:space="preserve">препарати, що впливають на </w:t>
      </w:r>
      <w:r w:rsidRPr="00580B64">
        <w:rPr>
          <w:rFonts w:ascii="Times New Roman" w:hAnsi="Times New Roman" w:cs="Times New Roman"/>
          <w:i/>
          <w:iCs/>
          <w:sz w:val="24"/>
          <w:szCs w:val="24"/>
          <w:lang w:val="uk-UA"/>
        </w:rPr>
        <w:t>пептидергічні рецептори</w:t>
      </w:r>
      <w:r w:rsidRPr="00580B64">
        <w:rPr>
          <w:rFonts w:ascii="Times New Roman" w:hAnsi="Times New Roman" w:cs="Times New Roman"/>
          <w:snapToGrid w:val="0"/>
          <w:sz w:val="24"/>
          <w:szCs w:val="24"/>
          <w:lang w:val="uk-UA"/>
        </w:rPr>
        <w:t>—</w:t>
      </w:r>
      <w:r w:rsidRPr="00580B64">
        <w:rPr>
          <w:rFonts w:ascii="Times New Roman" w:hAnsi="Times New Roman" w:cs="Times New Roman"/>
          <w:sz w:val="24"/>
          <w:szCs w:val="24"/>
          <w:lang w:val="uk-UA"/>
        </w:rPr>
        <w:t xml:space="preserve"> нейропептиди і їх аналоги: семакс, нооглютил; </w:t>
      </w:r>
    </w:p>
    <w:p w14:paraId="549EC523" w14:textId="77777777" w:rsidR="009B178A" w:rsidRPr="00580B64" w:rsidRDefault="009B178A">
      <w:pPr>
        <w:numPr>
          <w:ilvl w:val="0"/>
          <w:numId w:val="120"/>
        </w:numPr>
        <w:tabs>
          <w:tab w:val="clear" w:pos="680"/>
          <w:tab w:val="num" w:pos="284"/>
        </w:tabs>
        <w:spacing w:after="0" w:line="240" w:lineRule="exact"/>
        <w:ind w:left="284" w:right="-1" w:hanging="284"/>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різні речовини</w:t>
      </w:r>
      <w:r w:rsidRPr="00580B64">
        <w:rPr>
          <w:rFonts w:ascii="Times New Roman" w:hAnsi="Times New Roman" w:cs="Times New Roman"/>
          <w:snapToGrid w:val="0"/>
          <w:sz w:val="24"/>
          <w:szCs w:val="24"/>
          <w:lang w:val="uk-UA"/>
        </w:rPr>
        <w:t xml:space="preserve"> с компонентом ноотропної дії — коректори порушень мозкового кровообігу: ніцерголін, вінпоцетин (кавінтон), ксантинола нікотинат, цинаризин, </w:t>
      </w:r>
      <w:r w:rsidRPr="00580B64">
        <w:rPr>
          <w:rFonts w:ascii="Times New Roman" w:hAnsi="Times New Roman" w:cs="Times New Roman"/>
          <w:sz w:val="24"/>
          <w:szCs w:val="24"/>
          <w:lang w:val="uk-UA"/>
        </w:rPr>
        <w:t>церебролізин, актовегін; адаптогени: женьшень екстракт; антиоксиданти: мексидол і ін.</w:t>
      </w:r>
    </w:p>
    <w:p w14:paraId="69FDA5E1" w14:textId="77777777" w:rsidR="009B178A" w:rsidRPr="00580B64" w:rsidRDefault="009B178A" w:rsidP="009B178A">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Механізм дії. Фармакодинаміка. </w:t>
      </w:r>
    </w:p>
    <w:p w14:paraId="42D1A498" w14:textId="77777777" w:rsidR="009B178A" w:rsidRDefault="009B178A" w:rsidP="009B178A">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Показання і протипоказання до назначення. Небажані ефекти. Особливості дії та застосування. </w:t>
      </w:r>
    </w:p>
    <w:p w14:paraId="64A6E251" w14:textId="77777777" w:rsidR="002C5F97" w:rsidRPr="00580B64" w:rsidRDefault="002C5F97" w:rsidP="009B178A">
      <w:pPr>
        <w:spacing w:after="0" w:line="240" w:lineRule="exact"/>
        <w:ind w:right="-1" w:firstLine="426"/>
        <w:jc w:val="both"/>
        <w:rPr>
          <w:rFonts w:ascii="Times New Roman" w:hAnsi="Times New Roman" w:cs="Times New Roman"/>
          <w:snapToGrid w:val="0"/>
          <w:sz w:val="24"/>
          <w:szCs w:val="24"/>
          <w:lang w:val="uk-UA"/>
        </w:rPr>
      </w:pPr>
    </w:p>
    <w:p w14:paraId="7FA43EB8" w14:textId="77777777" w:rsidR="009B178A" w:rsidRPr="00580B64" w:rsidRDefault="009B178A" w:rsidP="009B178A">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АДАПТОГЕНИ (біостимулятори).</w:t>
      </w:r>
    </w:p>
    <w:p w14:paraId="5B072170" w14:textId="77777777" w:rsidR="009B178A" w:rsidRPr="00580B64" w:rsidRDefault="009B178A" w:rsidP="009B178A">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Загальна характеристика. Класифікація:</w:t>
      </w:r>
    </w:p>
    <w:p w14:paraId="3B9AA49F" w14:textId="77777777" w:rsidR="009B178A" w:rsidRPr="00580B64" w:rsidRDefault="009B178A" w:rsidP="009B178A">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рослинного походження - женьшень, лимонник китайський, левзея, родіола розова, заманиха, аралія, елеутерококк, стеркулія, сапарал і др .;</w:t>
      </w:r>
    </w:p>
    <w:p w14:paraId="36AA46EC" w14:textId="77777777" w:rsidR="009B178A" w:rsidRPr="00580B64" w:rsidRDefault="009B178A" w:rsidP="009B178A">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корисні речовини рослинного походження із копалень: гумінові речовини;</w:t>
      </w:r>
    </w:p>
    <w:p w14:paraId="3D6F996F" w14:textId="77777777" w:rsidR="009B178A" w:rsidRPr="00580B64" w:rsidRDefault="009B178A" w:rsidP="009B178A">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 мінерального походження: муміє;</w:t>
      </w:r>
    </w:p>
    <w:p w14:paraId="7D5E1F06" w14:textId="77777777" w:rsidR="009B178A" w:rsidRPr="00580B64" w:rsidRDefault="009B178A" w:rsidP="009B178A">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г) тваринного походження (у тому числі препарати життєдіяльності тварин): панти північного оленя (цигапан, пантокрин), продукти життєдіяльності бджіл (апілак та ін.);</w:t>
      </w:r>
    </w:p>
    <w:p w14:paraId="1ED91202" w14:textId="77777777" w:rsidR="009B178A" w:rsidRPr="00580B64" w:rsidRDefault="009B178A" w:rsidP="009B178A">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 синтетичні: оксиетиламмонія метилфеноксиацетат.</w:t>
      </w:r>
    </w:p>
    <w:p w14:paraId="08948EB4" w14:textId="3625DA13" w:rsidR="009B178A" w:rsidRDefault="009B178A" w:rsidP="009B178A">
      <w:pPr>
        <w:spacing w:after="0" w:line="240" w:lineRule="exact"/>
        <w:ind w:right="-1" w:firstLine="426"/>
        <w:jc w:val="both"/>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xml:space="preserve">2. Фармакодинаміка. Показання і протипоказання до </w:t>
      </w:r>
      <w:r w:rsidR="0002179B">
        <w:rPr>
          <w:rFonts w:ascii="Times New Roman" w:hAnsi="Times New Roman" w:cs="Times New Roman"/>
          <w:snapToGrid w:val="0"/>
          <w:spacing w:val="-4"/>
          <w:sz w:val="24"/>
          <w:szCs w:val="24"/>
          <w:lang w:val="uk-UA"/>
        </w:rPr>
        <w:t>при</w:t>
      </w:r>
      <w:r w:rsidRPr="00580B64">
        <w:rPr>
          <w:rFonts w:ascii="Times New Roman" w:hAnsi="Times New Roman" w:cs="Times New Roman"/>
          <w:snapToGrid w:val="0"/>
          <w:spacing w:val="-4"/>
          <w:sz w:val="24"/>
          <w:szCs w:val="24"/>
          <w:lang w:val="uk-UA"/>
        </w:rPr>
        <w:t>значення.</w:t>
      </w:r>
    </w:p>
    <w:p w14:paraId="04A865B6" w14:textId="77777777" w:rsidR="002C5F97" w:rsidRPr="00580B64" w:rsidRDefault="002C5F97" w:rsidP="009B178A">
      <w:pPr>
        <w:spacing w:after="0" w:line="240" w:lineRule="exact"/>
        <w:ind w:right="-1" w:firstLine="426"/>
        <w:jc w:val="both"/>
        <w:rPr>
          <w:rFonts w:ascii="Times New Roman" w:hAnsi="Times New Roman" w:cs="Times New Roman"/>
          <w:snapToGrid w:val="0"/>
          <w:spacing w:val="-4"/>
          <w:sz w:val="24"/>
          <w:szCs w:val="24"/>
          <w:lang w:val="uk-UA"/>
        </w:rPr>
      </w:pPr>
    </w:p>
    <w:p w14:paraId="463336CE" w14:textId="77777777" w:rsidR="009B178A" w:rsidRPr="00580B64" w:rsidRDefault="009B178A" w:rsidP="009B178A">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АНАЛЕПТИКИ (оживляючі засоби)</w:t>
      </w:r>
    </w:p>
    <w:p w14:paraId="35CA4525" w14:textId="77777777" w:rsidR="009B178A" w:rsidRPr="00580B64" w:rsidRDefault="009B178A" w:rsidP="009B178A">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Загальна характеристика. Класифікація:</w:t>
      </w:r>
    </w:p>
    <w:p w14:paraId="2BCB5AC9" w14:textId="77777777" w:rsidR="009B178A" w:rsidRPr="00580B64" w:rsidRDefault="009B178A">
      <w:pPr>
        <w:pStyle w:val="a5"/>
        <w:numPr>
          <w:ilvl w:val="0"/>
          <w:numId w:val="123"/>
        </w:numPr>
        <w:spacing w:line="240" w:lineRule="exact"/>
        <w:ind w:right="-1"/>
        <w:jc w:val="both"/>
        <w:rPr>
          <w:snapToGrid w:val="0"/>
          <w:spacing w:val="-6"/>
          <w:sz w:val="24"/>
          <w:szCs w:val="24"/>
          <w:lang w:val="uk-UA"/>
        </w:rPr>
      </w:pPr>
      <w:r w:rsidRPr="00580B64">
        <w:rPr>
          <w:snapToGrid w:val="0"/>
          <w:spacing w:val="-6"/>
          <w:sz w:val="24"/>
          <w:szCs w:val="24"/>
          <w:lang w:val="uk-UA"/>
        </w:rPr>
        <w:t xml:space="preserve">з переважним впливом на центри життєзабезпеченя (дихальний і судиноруховий центри) - кофеїн, бемегрид, етимізол; </w:t>
      </w:r>
    </w:p>
    <w:p w14:paraId="3366894B" w14:textId="77777777" w:rsidR="009B178A" w:rsidRPr="00580B64" w:rsidRDefault="009B178A">
      <w:pPr>
        <w:pStyle w:val="a5"/>
        <w:numPr>
          <w:ilvl w:val="0"/>
          <w:numId w:val="123"/>
        </w:numPr>
        <w:spacing w:line="240" w:lineRule="exact"/>
        <w:ind w:right="-1"/>
        <w:jc w:val="both"/>
        <w:rPr>
          <w:snapToGrid w:val="0"/>
          <w:spacing w:val="-6"/>
          <w:sz w:val="24"/>
          <w:szCs w:val="24"/>
          <w:lang w:val="uk-UA"/>
        </w:rPr>
      </w:pPr>
      <w:r w:rsidRPr="00580B64">
        <w:rPr>
          <w:snapToGrid w:val="0"/>
          <w:spacing w:val="-6"/>
          <w:sz w:val="24"/>
          <w:szCs w:val="24"/>
          <w:lang w:val="uk-UA"/>
        </w:rPr>
        <w:t>рефлекторної дії: цититон, лобелін;</w:t>
      </w:r>
    </w:p>
    <w:p w14:paraId="7FADC587" w14:textId="77777777" w:rsidR="009B178A" w:rsidRPr="00580B64" w:rsidRDefault="009B178A">
      <w:pPr>
        <w:pStyle w:val="a5"/>
        <w:numPr>
          <w:ilvl w:val="0"/>
          <w:numId w:val="123"/>
        </w:numPr>
        <w:spacing w:line="240" w:lineRule="exact"/>
        <w:ind w:right="-1"/>
        <w:jc w:val="both"/>
        <w:rPr>
          <w:snapToGrid w:val="0"/>
          <w:spacing w:val="-6"/>
          <w:sz w:val="24"/>
          <w:szCs w:val="24"/>
          <w:lang w:val="uk-UA"/>
        </w:rPr>
      </w:pPr>
      <w:r w:rsidRPr="00580B64">
        <w:rPr>
          <w:snapToGrid w:val="0"/>
          <w:spacing w:val="-6"/>
          <w:sz w:val="24"/>
          <w:szCs w:val="24"/>
          <w:lang w:val="uk-UA"/>
        </w:rPr>
        <w:t>зі змішаним механізмом дії - камфора, сульфокамфокаїн, кордиамін, стрихнін.</w:t>
      </w:r>
    </w:p>
    <w:p w14:paraId="487FD097" w14:textId="77777777" w:rsidR="009B178A" w:rsidRPr="00580B64" w:rsidRDefault="009B178A" w:rsidP="009B178A">
      <w:pPr>
        <w:spacing w:after="0" w:line="240" w:lineRule="exact"/>
        <w:ind w:left="360" w:right="-1"/>
        <w:jc w:val="both"/>
        <w:rPr>
          <w:rFonts w:ascii="Times New Roman" w:hAnsi="Times New Roman" w:cs="Times New Roman"/>
          <w:snapToGrid w:val="0"/>
          <w:spacing w:val="-6"/>
          <w:sz w:val="24"/>
          <w:szCs w:val="24"/>
          <w:lang w:val="uk-UA"/>
        </w:rPr>
      </w:pPr>
      <w:r w:rsidRPr="00580B64">
        <w:rPr>
          <w:rFonts w:ascii="Times New Roman" w:hAnsi="Times New Roman" w:cs="Times New Roman"/>
          <w:snapToGrid w:val="0"/>
          <w:spacing w:val="-6"/>
          <w:sz w:val="24"/>
          <w:szCs w:val="24"/>
          <w:lang w:val="uk-UA"/>
        </w:rPr>
        <w:t>Препарати другої та третьої груп залежно від переважної дії на певні відділи центральної нервової системи поділяють на три групи:</w:t>
      </w:r>
    </w:p>
    <w:p w14:paraId="6A721721" w14:textId="77777777" w:rsidR="009B178A" w:rsidRPr="00580B64" w:rsidRDefault="009B178A">
      <w:pPr>
        <w:pStyle w:val="a5"/>
        <w:numPr>
          <w:ilvl w:val="0"/>
          <w:numId w:val="123"/>
        </w:numPr>
        <w:spacing w:line="240" w:lineRule="exact"/>
        <w:rPr>
          <w:color w:val="000000"/>
          <w:sz w:val="24"/>
          <w:szCs w:val="24"/>
          <w:lang w:val="uk-UA"/>
        </w:rPr>
      </w:pPr>
      <w:r w:rsidRPr="00580B64">
        <w:rPr>
          <w:color w:val="000000"/>
          <w:sz w:val="24"/>
          <w:szCs w:val="24"/>
          <w:lang w:val="uk-UA"/>
        </w:rPr>
        <w:t>- аналептики з переважною дією на кору головного мозку: </w:t>
      </w:r>
      <w:r w:rsidRPr="00580B64">
        <w:rPr>
          <w:i/>
          <w:iCs/>
          <w:color w:val="000000"/>
          <w:sz w:val="24"/>
          <w:szCs w:val="24"/>
          <w:lang w:val="uk-UA"/>
        </w:rPr>
        <w:t>кофеїн</w:t>
      </w:r>
      <w:r w:rsidRPr="00580B64">
        <w:rPr>
          <w:color w:val="000000"/>
          <w:sz w:val="24"/>
          <w:szCs w:val="24"/>
          <w:lang w:val="uk-UA"/>
        </w:rPr>
        <w:t>;</w:t>
      </w:r>
    </w:p>
    <w:p w14:paraId="35EE4ADE" w14:textId="77777777" w:rsidR="009B178A" w:rsidRPr="00580B64" w:rsidRDefault="009B178A">
      <w:pPr>
        <w:pStyle w:val="a5"/>
        <w:numPr>
          <w:ilvl w:val="0"/>
          <w:numId w:val="123"/>
        </w:numPr>
        <w:spacing w:line="240" w:lineRule="exact"/>
        <w:rPr>
          <w:color w:val="000000"/>
          <w:sz w:val="24"/>
          <w:szCs w:val="24"/>
          <w:lang w:val="uk-UA"/>
        </w:rPr>
      </w:pPr>
      <w:r w:rsidRPr="00580B64">
        <w:rPr>
          <w:color w:val="000000"/>
          <w:sz w:val="24"/>
          <w:szCs w:val="24"/>
          <w:lang w:val="uk-UA"/>
        </w:rPr>
        <w:t>- аналептики з переважною дією на довгастий мозок: </w:t>
      </w:r>
      <w:r w:rsidRPr="00580B64">
        <w:rPr>
          <w:i/>
          <w:iCs/>
          <w:color w:val="000000"/>
          <w:sz w:val="24"/>
          <w:szCs w:val="24"/>
          <w:lang w:val="uk-UA"/>
        </w:rPr>
        <w:t>кордіамін, етимізол, камфора, сульфокамфокаїн, бемегрид, карбоген;</w:t>
      </w:r>
    </w:p>
    <w:p w14:paraId="11BB067C" w14:textId="77777777" w:rsidR="009B178A" w:rsidRPr="00580B64" w:rsidRDefault="009B178A">
      <w:pPr>
        <w:pStyle w:val="a5"/>
        <w:numPr>
          <w:ilvl w:val="0"/>
          <w:numId w:val="123"/>
        </w:numPr>
        <w:spacing w:line="240" w:lineRule="exact"/>
        <w:rPr>
          <w:color w:val="000000"/>
          <w:sz w:val="24"/>
          <w:szCs w:val="24"/>
          <w:lang w:val="uk-UA"/>
        </w:rPr>
      </w:pPr>
      <w:r w:rsidRPr="00580B64">
        <w:rPr>
          <w:color w:val="000000"/>
          <w:sz w:val="24"/>
          <w:szCs w:val="24"/>
          <w:lang w:val="uk-UA"/>
        </w:rPr>
        <w:t>- аналептики з переважною дією на спинний мозок: </w:t>
      </w:r>
      <w:r w:rsidRPr="00580B64">
        <w:rPr>
          <w:i/>
          <w:iCs/>
          <w:color w:val="000000"/>
          <w:sz w:val="24"/>
          <w:szCs w:val="24"/>
          <w:lang w:val="uk-UA"/>
        </w:rPr>
        <w:t>стрихнін</w:t>
      </w:r>
      <w:r w:rsidRPr="00580B64">
        <w:rPr>
          <w:color w:val="000000"/>
          <w:sz w:val="24"/>
          <w:szCs w:val="24"/>
          <w:lang w:val="uk-UA"/>
        </w:rPr>
        <w:t>.</w:t>
      </w:r>
    </w:p>
    <w:p w14:paraId="4EF482BC" w14:textId="77777777" w:rsidR="009B178A" w:rsidRPr="00580B64" w:rsidRDefault="009B178A" w:rsidP="009B178A">
      <w:pPr>
        <w:spacing w:after="0" w:line="240" w:lineRule="exact"/>
        <w:ind w:right="-1"/>
        <w:jc w:val="both"/>
        <w:rPr>
          <w:rFonts w:ascii="Times New Roman" w:hAnsi="Times New Roman" w:cs="Times New Roman"/>
          <w:snapToGrid w:val="0"/>
          <w:spacing w:val="-6"/>
          <w:sz w:val="24"/>
          <w:szCs w:val="24"/>
          <w:lang w:val="uk-UA"/>
        </w:rPr>
      </w:pPr>
      <w:r w:rsidRPr="00580B64">
        <w:rPr>
          <w:rFonts w:ascii="Times New Roman" w:hAnsi="Times New Roman" w:cs="Times New Roman"/>
          <w:snapToGrid w:val="0"/>
          <w:spacing w:val="-6"/>
          <w:sz w:val="24"/>
          <w:szCs w:val="24"/>
          <w:lang w:val="uk-UA"/>
        </w:rPr>
        <w:t>2. Фармакодинаміка. Небажана дія. Показання та протипоказання до застосування.Фармакобезпечність і взаємозамінність препаратів.</w:t>
      </w:r>
    </w:p>
    <w:p w14:paraId="15484F46" w14:textId="77777777" w:rsidR="009B178A" w:rsidRPr="00580B64" w:rsidRDefault="009B178A" w:rsidP="009B178A">
      <w:pPr>
        <w:spacing w:after="0" w:line="240" w:lineRule="exact"/>
        <w:ind w:right="-1" w:firstLine="426"/>
        <w:jc w:val="both"/>
        <w:rPr>
          <w:rFonts w:ascii="Times New Roman" w:hAnsi="Times New Roman" w:cs="Times New Roman"/>
          <w:snapToGrid w:val="0"/>
          <w:sz w:val="24"/>
          <w:szCs w:val="24"/>
          <w:lang w:val="uk-UA"/>
        </w:rPr>
      </w:pPr>
    </w:p>
    <w:p w14:paraId="1EB4A9E2" w14:textId="5C9A853C" w:rsidR="00732503" w:rsidRPr="00580B64" w:rsidRDefault="009B178A" w:rsidP="009B178A">
      <w:pPr>
        <w:spacing w:after="0" w:line="240" w:lineRule="exact"/>
        <w:ind w:firstLine="425"/>
        <w:rPr>
          <w:rFonts w:ascii="Times New Roman" w:hAnsi="Times New Roman" w:cs="Times New Roman"/>
          <w:b/>
          <w:i/>
          <w:snapToGrid w:val="0"/>
          <w:sz w:val="24"/>
          <w:szCs w:val="24"/>
          <w:lang w:val="uk-UA"/>
        </w:rPr>
      </w:pPr>
      <w:r w:rsidRPr="00580B64">
        <w:rPr>
          <w:rFonts w:ascii="Times New Roman" w:hAnsi="Times New Roman" w:cs="Times New Roman"/>
          <w:i/>
          <w:iCs/>
          <w:snapToGrid w:val="0"/>
          <w:sz w:val="24"/>
          <w:szCs w:val="24"/>
          <w:lang w:val="uk-UA"/>
        </w:rPr>
        <w:t>Р</w:t>
      </w:r>
      <w:r w:rsidR="0002179B">
        <w:rPr>
          <w:rFonts w:ascii="Times New Roman" w:hAnsi="Times New Roman" w:cs="Times New Roman"/>
          <w:i/>
          <w:iCs/>
          <w:snapToGrid w:val="0"/>
          <w:sz w:val="24"/>
          <w:szCs w:val="24"/>
          <w:lang w:val="uk-UA"/>
        </w:rPr>
        <w:t>о</w:t>
      </w:r>
      <w:r w:rsidRPr="00580B64">
        <w:rPr>
          <w:rFonts w:ascii="Times New Roman" w:hAnsi="Times New Roman" w:cs="Times New Roman"/>
          <w:i/>
          <w:iCs/>
          <w:snapToGrid w:val="0"/>
          <w:sz w:val="24"/>
          <w:szCs w:val="24"/>
          <w:lang w:val="uk-UA"/>
        </w:rPr>
        <w:t>бота УІРС.</w:t>
      </w:r>
      <w:r w:rsidRPr="00580B64">
        <w:rPr>
          <w:rFonts w:ascii="Times New Roman" w:hAnsi="Times New Roman" w:cs="Times New Roman"/>
          <w:snapToGrid w:val="0"/>
          <w:sz w:val="24"/>
          <w:szCs w:val="24"/>
          <w:lang w:val="uk-UA"/>
        </w:rPr>
        <w:t xml:space="preserve">РЕЧОВИНИ, ЩО ВИКЛИКАЮТЬ ЗЛОВЖИВАННЯ, НАРКО- І ТОКСИКОМАНІЇ:  </w:t>
      </w:r>
      <w:r w:rsidRPr="00580B64">
        <w:rPr>
          <w:rFonts w:ascii="Times New Roman" w:hAnsi="Times New Roman" w:cs="Times New Roman"/>
          <w:snapToGrid w:val="0"/>
          <w:spacing w:val="-2"/>
          <w:sz w:val="24"/>
          <w:szCs w:val="24"/>
          <w:lang w:val="uk-UA"/>
        </w:rPr>
        <w:t>галюциногени, опіати, амфетаміни, кокаїн, кофеїн, антидепресанти, канабіс, барбітурати, транквілізатори,</w:t>
      </w:r>
    </w:p>
    <w:p w14:paraId="13E60963" w14:textId="77777777" w:rsidR="00732503" w:rsidRPr="00580B64" w:rsidRDefault="00732503" w:rsidP="00732503">
      <w:pPr>
        <w:spacing w:line="240" w:lineRule="exact"/>
        <w:ind w:firstLine="425"/>
        <w:jc w:val="both"/>
        <w:rPr>
          <w:rFonts w:ascii="Times New Roman" w:hAnsi="Times New Roman" w:cs="Times New Roman"/>
          <w:b/>
          <w:snapToGrid w:val="0"/>
          <w:lang w:val="uk-UA"/>
        </w:rPr>
      </w:pPr>
    </w:p>
    <w:p w14:paraId="7B02DCF9" w14:textId="77777777" w:rsidR="00732503" w:rsidRPr="00580B64" w:rsidRDefault="00732503" w:rsidP="00732503">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3DBD8178" w14:textId="77777777" w:rsidR="009B178A" w:rsidRPr="00580B64" w:rsidRDefault="009B178A">
      <w:pPr>
        <w:pStyle w:val="a5"/>
        <w:numPr>
          <w:ilvl w:val="0"/>
          <w:numId w:val="124"/>
        </w:numPr>
        <w:tabs>
          <w:tab w:val="left" w:pos="2688"/>
        </w:tabs>
        <w:spacing w:line="240" w:lineRule="exact"/>
        <w:jc w:val="both"/>
        <w:rPr>
          <w:snapToGrid w:val="0"/>
          <w:sz w:val="24"/>
          <w:szCs w:val="24"/>
          <w:lang w:val="uk-UA"/>
        </w:rPr>
      </w:pPr>
      <w:r w:rsidRPr="00580B64">
        <w:rPr>
          <w:snapToGrid w:val="0"/>
          <w:sz w:val="24"/>
          <w:szCs w:val="24"/>
          <w:lang w:val="uk-UA"/>
        </w:rPr>
        <w:t>Літній пацієнт скаржиться на головний біль, запаморочення, швидку стомлюваність, погіршення пам'яті. В анамнезі черепно-мозкова травма. Препарат з якої групи слід призначити пацієнтові?</w:t>
      </w:r>
    </w:p>
    <w:p w14:paraId="312C9F71" w14:textId="77777777" w:rsidR="009B178A" w:rsidRPr="00580B64" w:rsidRDefault="009B178A">
      <w:pPr>
        <w:pStyle w:val="a5"/>
        <w:numPr>
          <w:ilvl w:val="0"/>
          <w:numId w:val="124"/>
        </w:numPr>
        <w:tabs>
          <w:tab w:val="left" w:pos="2688"/>
        </w:tabs>
        <w:spacing w:line="240" w:lineRule="exact"/>
        <w:jc w:val="both"/>
        <w:rPr>
          <w:snapToGrid w:val="0"/>
          <w:sz w:val="24"/>
          <w:szCs w:val="24"/>
          <w:lang w:val="uk-UA"/>
        </w:rPr>
      </w:pPr>
      <w:r w:rsidRPr="00580B64">
        <w:rPr>
          <w:snapToGrid w:val="0"/>
          <w:sz w:val="24"/>
          <w:szCs w:val="24"/>
          <w:lang w:val="uk-UA"/>
        </w:rPr>
        <w:t>Хворiй пiсля перенесеного iшемiчного iнсульту призначено лiкарський засiб для полiпшення розумової дiяльностi та пам’ятi. Який препарат слiд вiдпустити з аптеки?</w:t>
      </w:r>
    </w:p>
    <w:p w14:paraId="4A1D4F63" w14:textId="69A6B225" w:rsidR="00732503" w:rsidRPr="00580B64" w:rsidRDefault="00732503">
      <w:pPr>
        <w:pStyle w:val="a5"/>
        <w:numPr>
          <w:ilvl w:val="0"/>
          <w:numId w:val="124"/>
        </w:numPr>
        <w:tabs>
          <w:tab w:val="left" w:pos="2688"/>
        </w:tabs>
        <w:spacing w:line="240" w:lineRule="exact"/>
        <w:jc w:val="both"/>
        <w:rPr>
          <w:snapToGrid w:val="0"/>
          <w:sz w:val="24"/>
          <w:szCs w:val="24"/>
          <w:lang w:val="uk-UA"/>
        </w:rPr>
      </w:pPr>
      <w:r w:rsidRPr="00580B64">
        <w:rPr>
          <w:snapToGrid w:val="0"/>
          <w:sz w:val="24"/>
          <w:szCs w:val="24"/>
          <w:lang w:val="uk-UA"/>
        </w:rPr>
        <w:t xml:space="preserve">Лікар призначив пацієнтці </w:t>
      </w:r>
      <w:r w:rsidR="009B178A" w:rsidRPr="00580B64">
        <w:rPr>
          <w:snapToGrid w:val="0"/>
          <w:sz w:val="24"/>
          <w:szCs w:val="24"/>
          <w:lang w:val="uk-UA"/>
        </w:rPr>
        <w:t xml:space="preserve">адаптогенний </w:t>
      </w:r>
      <w:r w:rsidRPr="00580B64">
        <w:rPr>
          <w:snapToGrid w:val="0"/>
          <w:sz w:val="24"/>
          <w:szCs w:val="24"/>
          <w:lang w:val="uk-UA"/>
        </w:rPr>
        <w:t>засіб у зв'язку зі скаргами на без</w:t>
      </w:r>
      <w:r w:rsidR="009B178A" w:rsidRPr="00580B64">
        <w:rPr>
          <w:snapToGrid w:val="0"/>
          <w:sz w:val="24"/>
          <w:szCs w:val="24"/>
          <w:lang w:val="uk-UA"/>
        </w:rPr>
        <w:t>силля, відсутність енергії, низький артеріальний тиск</w:t>
      </w:r>
      <w:r w:rsidRPr="00580B64">
        <w:rPr>
          <w:snapToGrid w:val="0"/>
          <w:sz w:val="24"/>
          <w:szCs w:val="24"/>
          <w:lang w:val="uk-UA"/>
        </w:rPr>
        <w:t xml:space="preserve">. </w:t>
      </w:r>
      <w:r w:rsidR="009B178A" w:rsidRPr="00580B64">
        <w:rPr>
          <w:snapToGrid w:val="0"/>
          <w:sz w:val="24"/>
          <w:szCs w:val="24"/>
          <w:lang w:val="uk-UA"/>
        </w:rPr>
        <w:t>Призначте</w:t>
      </w:r>
      <w:r w:rsidRPr="00580B64">
        <w:rPr>
          <w:snapToGrid w:val="0"/>
          <w:sz w:val="24"/>
          <w:szCs w:val="24"/>
          <w:lang w:val="uk-UA"/>
        </w:rPr>
        <w:t xml:space="preserve"> препарат.</w:t>
      </w:r>
    </w:p>
    <w:p w14:paraId="617B5324" w14:textId="3C7D2187" w:rsidR="00732503" w:rsidRPr="00580B64" w:rsidRDefault="009B178A">
      <w:pPr>
        <w:pStyle w:val="a5"/>
        <w:numPr>
          <w:ilvl w:val="0"/>
          <w:numId w:val="124"/>
        </w:numPr>
        <w:tabs>
          <w:tab w:val="left" w:pos="2688"/>
        </w:tabs>
        <w:spacing w:line="240" w:lineRule="exact"/>
        <w:jc w:val="both"/>
        <w:rPr>
          <w:snapToGrid w:val="0"/>
          <w:sz w:val="24"/>
          <w:szCs w:val="24"/>
          <w:lang w:val="uk-UA"/>
        </w:rPr>
      </w:pPr>
      <w:r w:rsidRPr="00580B64">
        <w:rPr>
          <w:snapToGrid w:val="0"/>
          <w:sz w:val="24"/>
          <w:szCs w:val="24"/>
          <w:lang w:val="uk-UA"/>
        </w:rPr>
        <w:t>Аналептики</w:t>
      </w:r>
      <w:r w:rsidR="00732503" w:rsidRPr="00580B64">
        <w:rPr>
          <w:snapToGrid w:val="0"/>
          <w:sz w:val="24"/>
          <w:szCs w:val="24"/>
          <w:lang w:val="uk-UA"/>
        </w:rPr>
        <w:t xml:space="preserve"> здатнi </w:t>
      </w:r>
      <w:r w:rsidRPr="00580B64">
        <w:rPr>
          <w:snapToGrid w:val="0"/>
          <w:sz w:val="24"/>
          <w:szCs w:val="24"/>
          <w:lang w:val="uk-UA"/>
        </w:rPr>
        <w:t>підвищувати артеріальний тиск</w:t>
      </w:r>
      <w:r w:rsidR="00732503" w:rsidRPr="00580B64">
        <w:rPr>
          <w:snapToGrid w:val="0"/>
          <w:sz w:val="24"/>
          <w:szCs w:val="24"/>
          <w:lang w:val="uk-UA"/>
        </w:rPr>
        <w:t>. У чому полягає механiзм дiї цих препаратiв?</w:t>
      </w:r>
    </w:p>
    <w:p w14:paraId="53318589" w14:textId="77777777" w:rsidR="00732503" w:rsidRPr="00580B64" w:rsidRDefault="00732503">
      <w:pPr>
        <w:pStyle w:val="a5"/>
        <w:numPr>
          <w:ilvl w:val="0"/>
          <w:numId w:val="124"/>
        </w:numPr>
        <w:tabs>
          <w:tab w:val="left" w:pos="2688"/>
        </w:tabs>
        <w:spacing w:line="240" w:lineRule="exact"/>
        <w:jc w:val="both"/>
        <w:rPr>
          <w:snapToGrid w:val="0"/>
          <w:sz w:val="24"/>
          <w:szCs w:val="24"/>
          <w:lang w:val="uk-UA"/>
        </w:rPr>
      </w:pPr>
      <w:r w:rsidRPr="00580B64">
        <w:rPr>
          <w:snapToGrid w:val="0"/>
          <w:sz w:val="24"/>
          <w:szCs w:val="24"/>
          <w:lang w:val="uk-UA"/>
        </w:rPr>
        <w:t>Вкажiть препарат, що має аналептичну та психостимулюючу дiю.</w:t>
      </w:r>
    </w:p>
    <w:p w14:paraId="09439F40" w14:textId="77777777" w:rsidR="00732503" w:rsidRPr="00580B64" w:rsidRDefault="00732503" w:rsidP="00732503">
      <w:pPr>
        <w:spacing w:after="0" w:line="240" w:lineRule="auto"/>
        <w:ind w:right="-1"/>
        <w:rPr>
          <w:rFonts w:ascii="Times New Roman" w:hAnsi="Times New Roman" w:cs="Times New Roman"/>
          <w:sz w:val="24"/>
          <w:szCs w:val="24"/>
          <w:lang w:val="uk-UA"/>
        </w:rPr>
      </w:pPr>
    </w:p>
    <w:p w14:paraId="024106C3" w14:textId="77777777" w:rsidR="00732503" w:rsidRPr="0002179B" w:rsidRDefault="00732503" w:rsidP="00732503">
      <w:pPr>
        <w:spacing w:after="0" w:line="240" w:lineRule="auto"/>
        <w:ind w:right="-1"/>
        <w:rPr>
          <w:rFonts w:ascii="Times New Roman" w:hAnsi="Times New Roman" w:cs="Times New Roman"/>
          <w:b/>
          <w:bCs/>
          <w:lang w:val="uk-UA"/>
        </w:rPr>
      </w:pPr>
      <w:r w:rsidRPr="00580B64">
        <w:rPr>
          <w:rFonts w:ascii="Times New Roman" w:hAnsi="Times New Roman" w:cs="Times New Roman"/>
          <w:sz w:val="24"/>
          <w:szCs w:val="24"/>
          <w:lang w:val="uk-UA"/>
        </w:rPr>
        <w:t xml:space="preserve">3. </w:t>
      </w:r>
      <w:r w:rsidRPr="0002179B">
        <w:rPr>
          <w:rFonts w:ascii="Times New Roman" w:hAnsi="Times New Roman" w:cs="Times New Roman"/>
          <w:b/>
          <w:bCs/>
          <w:sz w:val="24"/>
          <w:szCs w:val="24"/>
          <w:lang w:val="uk-UA"/>
        </w:rPr>
        <w:t xml:space="preserve">Формування професійних вмінь, навичок </w:t>
      </w:r>
    </w:p>
    <w:p w14:paraId="13AD1646" w14:textId="77777777" w:rsidR="00732503" w:rsidRPr="00580B64" w:rsidRDefault="00732503" w:rsidP="00732503">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723C2E15" w14:textId="77777777" w:rsidR="00732503" w:rsidRPr="00580B64" w:rsidRDefault="00732503" w:rsidP="00732503">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09C0C462" w14:textId="77777777" w:rsidR="00732503" w:rsidRPr="00580B64" w:rsidRDefault="00732503" w:rsidP="00732503">
      <w:pPr>
        <w:spacing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B33D73">
        <w:rPr>
          <w:rFonts w:ascii="Times New Roman" w:hAnsi="Times New Roman" w:cs="Times New Roman"/>
          <w:snapToGrid w:val="0"/>
          <w:sz w:val="24"/>
          <w:szCs w:val="24"/>
          <w:lang w:val="uk-UA"/>
        </w:rPr>
        <w:t>Виписати рецепти і обгрунтувати вибір препарату:</w:t>
      </w:r>
    </w:p>
    <w:p w14:paraId="0E50F568" w14:textId="77777777" w:rsidR="009B178A" w:rsidRPr="00580B64" w:rsidRDefault="009B178A">
      <w:pPr>
        <w:pStyle w:val="a5"/>
        <w:numPr>
          <w:ilvl w:val="0"/>
          <w:numId w:val="125"/>
        </w:numPr>
        <w:tabs>
          <w:tab w:val="left" w:pos="720"/>
        </w:tabs>
        <w:spacing w:line="240" w:lineRule="exact"/>
        <w:ind w:right="-1"/>
        <w:rPr>
          <w:snapToGrid w:val="0"/>
          <w:sz w:val="22"/>
          <w:szCs w:val="22"/>
          <w:lang w:val="uk-UA"/>
        </w:rPr>
      </w:pPr>
      <w:r w:rsidRPr="00580B64">
        <w:rPr>
          <w:snapToGrid w:val="0"/>
          <w:sz w:val="22"/>
          <w:szCs w:val="22"/>
          <w:lang w:val="uk-UA"/>
        </w:rPr>
        <w:t>ноотроп-рацетам для поліпшення довгострокової пам'яті;</w:t>
      </w:r>
    </w:p>
    <w:p w14:paraId="52E34A68" w14:textId="77777777" w:rsidR="009B178A" w:rsidRPr="00580B64" w:rsidRDefault="009B178A">
      <w:pPr>
        <w:pStyle w:val="a5"/>
        <w:numPr>
          <w:ilvl w:val="0"/>
          <w:numId w:val="125"/>
        </w:numPr>
        <w:tabs>
          <w:tab w:val="left" w:pos="720"/>
        </w:tabs>
        <w:spacing w:line="240" w:lineRule="exact"/>
        <w:ind w:right="-1"/>
        <w:rPr>
          <w:snapToGrid w:val="0"/>
          <w:sz w:val="22"/>
          <w:szCs w:val="22"/>
          <w:lang w:val="uk-UA"/>
        </w:rPr>
      </w:pPr>
      <w:r w:rsidRPr="00580B64">
        <w:rPr>
          <w:snapToGrid w:val="0"/>
          <w:sz w:val="22"/>
          <w:szCs w:val="22"/>
          <w:lang w:val="uk-UA"/>
        </w:rPr>
        <w:t>препарат ГАМК в реабілітаційному періоді після черепно-мозкової травми;</w:t>
      </w:r>
    </w:p>
    <w:p w14:paraId="74AA5763" w14:textId="77777777" w:rsidR="009B178A" w:rsidRPr="00580B64" w:rsidRDefault="009B178A">
      <w:pPr>
        <w:pStyle w:val="a5"/>
        <w:numPr>
          <w:ilvl w:val="0"/>
          <w:numId w:val="125"/>
        </w:numPr>
        <w:tabs>
          <w:tab w:val="left" w:pos="720"/>
        </w:tabs>
        <w:spacing w:line="240" w:lineRule="exact"/>
        <w:ind w:right="-1"/>
        <w:rPr>
          <w:snapToGrid w:val="0"/>
          <w:sz w:val="22"/>
          <w:szCs w:val="22"/>
          <w:lang w:val="uk-UA"/>
        </w:rPr>
      </w:pPr>
      <w:r w:rsidRPr="00580B64">
        <w:rPr>
          <w:snapToGrid w:val="0"/>
          <w:sz w:val="22"/>
          <w:szCs w:val="22"/>
          <w:lang w:val="uk-UA"/>
        </w:rPr>
        <w:t>ноотроп - похідне вітаміну;</w:t>
      </w:r>
    </w:p>
    <w:p w14:paraId="45E7687A" w14:textId="77777777" w:rsidR="009B178A" w:rsidRPr="00580B64" w:rsidRDefault="009B178A">
      <w:pPr>
        <w:pStyle w:val="a5"/>
        <w:numPr>
          <w:ilvl w:val="0"/>
          <w:numId w:val="125"/>
        </w:numPr>
        <w:tabs>
          <w:tab w:val="left" w:pos="720"/>
        </w:tabs>
        <w:spacing w:line="240" w:lineRule="exact"/>
        <w:ind w:right="-1"/>
        <w:rPr>
          <w:snapToGrid w:val="0"/>
          <w:sz w:val="22"/>
          <w:szCs w:val="22"/>
          <w:lang w:val="uk-UA"/>
        </w:rPr>
      </w:pPr>
      <w:r w:rsidRPr="00580B64">
        <w:rPr>
          <w:snapToGrid w:val="0"/>
          <w:sz w:val="22"/>
          <w:szCs w:val="22"/>
          <w:lang w:val="uk-UA"/>
        </w:rPr>
        <w:t>при пригніченні дихального центру з явищами серцевої недостатності;</w:t>
      </w:r>
    </w:p>
    <w:p w14:paraId="599FDF5E" w14:textId="77777777" w:rsidR="009B178A" w:rsidRPr="00580B64" w:rsidRDefault="009B178A">
      <w:pPr>
        <w:pStyle w:val="a5"/>
        <w:numPr>
          <w:ilvl w:val="0"/>
          <w:numId w:val="125"/>
        </w:numPr>
        <w:tabs>
          <w:tab w:val="left" w:pos="720"/>
        </w:tabs>
        <w:spacing w:line="240" w:lineRule="exact"/>
        <w:ind w:right="-1"/>
        <w:rPr>
          <w:snapToGrid w:val="0"/>
          <w:sz w:val="22"/>
          <w:szCs w:val="22"/>
          <w:lang w:val="uk-UA"/>
        </w:rPr>
      </w:pPr>
      <w:r w:rsidRPr="00580B64">
        <w:rPr>
          <w:snapToGrid w:val="0"/>
          <w:sz w:val="22"/>
          <w:szCs w:val="22"/>
          <w:lang w:val="uk-UA"/>
        </w:rPr>
        <w:t>при гострій судинній недостатності;</w:t>
      </w:r>
    </w:p>
    <w:p w14:paraId="65490B30" w14:textId="77777777" w:rsidR="009B178A" w:rsidRPr="00580B64" w:rsidRDefault="009B178A">
      <w:pPr>
        <w:pStyle w:val="a5"/>
        <w:numPr>
          <w:ilvl w:val="0"/>
          <w:numId w:val="125"/>
        </w:numPr>
        <w:tabs>
          <w:tab w:val="left" w:pos="720"/>
        </w:tabs>
        <w:spacing w:line="240" w:lineRule="exact"/>
        <w:ind w:right="-1"/>
        <w:rPr>
          <w:snapToGrid w:val="0"/>
          <w:sz w:val="22"/>
          <w:szCs w:val="22"/>
          <w:lang w:val="uk-UA"/>
        </w:rPr>
      </w:pPr>
      <w:r w:rsidRPr="00580B64">
        <w:rPr>
          <w:snapToGrid w:val="0"/>
          <w:sz w:val="22"/>
          <w:szCs w:val="22"/>
          <w:lang w:val="uk-UA"/>
        </w:rPr>
        <w:t>аналептик, місцево застосовуваний як антисептичний і подразнюючий;</w:t>
      </w:r>
    </w:p>
    <w:p w14:paraId="3E3F1BCF" w14:textId="77777777" w:rsidR="009B178A" w:rsidRPr="00580B64" w:rsidRDefault="009B178A">
      <w:pPr>
        <w:pStyle w:val="a5"/>
        <w:numPr>
          <w:ilvl w:val="0"/>
          <w:numId w:val="125"/>
        </w:numPr>
        <w:tabs>
          <w:tab w:val="left" w:pos="720"/>
        </w:tabs>
        <w:spacing w:line="240" w:lineRule="exact"/>
        <w:ind w:right="-1"/>
        <w:rPr>
          <w:snapToGrid w:val="0"/>
          <w:sz w:val="22"/>
          <w:szCs w:val="22"/>
          <w:lang w:val="uk-UA"/>
        </w:rPr>
      </w:pPr>
      <w:r w:rsidRPr="00580B64">
        <w:rPr>
          <w:snapToGrid w:val="0"/>
          <w:sz w:val="22"/>
          <w:szCs w:val="22"/>
          <w:lang w:val="uk-UA"/>
        </w:rPr>
        <w:t>аналептик - похідне нікотинової кислоти;</w:t>
      </w:r>
    </w:p>
    <w:p w14:paraId="161AB935" w14:textId="77777777" w:rsidR="009B178A" w:rsidRPr="00580B64" w:rsidRDefault="009B178A">
      <w:pPr>
        <w:pStyle w:val="a5"/>
        <w:numPr>
          <w:ilvl w:val="0"/>
          <w:numId w:val="125"/>
        </w:numPr>
        <w:rPr>
          <w:snapToGrid w:val="0"/>
          <w:sz w:val="22"/>
          <w:szCs w:val="22"/>
          <w:lang w:val="uk-UA"/>
        </w:rPr>
      </w:pPr>
      <w:r w:rsidRPr="00580B64">
        <w:rPr>
          <w:snapToGrid w:val="0"/>
          <w:sz w:val="22"/>
          <w:szCs w:val="22"/>
          <w:lang w:val="uk-UA"/>
        </w:rPr>
        <w:t xml:space="preserve">адаптоген з ноотропною активністю; </w:t>
      </w:r>
    </w:p>
    <w:p w14:paraId="1A3FD40A" w14:textId="77777777" w:rsidR="009B178A" w:rsidRPr="00580B64" w:rsidRDefault="009B178A">
      <w:pPr>
        <w:pStyle w:val="a5"/>
        <w:numPr>
          <w:ilvl w:val="0"/>
          <w:numId w:val="125"/>
        </w:numPr>
        <w:rPr>
          <w:snapToGrid w:val="0"/>
          <w:sz w:val="22"/>
          <w:szCs w:val="22"/>
          <w:lang w:val="uk-UA"/>
        </w:rPr>
      </w:pPr>
      <w:r w:rsidRPr="00580B64">
        <w:rPr>
          <w:snapToGrid w:val="0"/>
          <w:sz w:val="22"/>
          <w:szCs w:val="22"/>
          <w:lang w:val="uk-UA"/>
        </w:rPr>
        <w:t>для підвищення загального тонусу і імунологічної реактивності організму;</w:t>
      </w:r>
    </w:p>
    <w:p w14:paraId="1DB63670" w14:textId="77777777" w:rsidR="009B178A" w:rsidRPr="00580B64" w:rsidRDefault="009B178A">
      <w:pPr>
        <w:pStyle w:val="a5"/>
        <w:numPr>
          <w:ilvl w:val="0"/>
          <w:numId w:val="125"/>
        </w:numPr>
        <w:rPr>
          <w:snapToGrid w:val="0"/>
          <w:sz w:val="22"/>
          <w:szCs w:val="22"/>
          <w:lang w:val="uk-UA"/>
        </w:rPr>
      </w:pPr>
      <w:r w:rsidRPr="00580B64">
        <w:rPr>
          <w:snapToGrid w:val="0"/>
          <w:sz w:val="22"/>
          <w:szCs w:val="22"/>
          <w:lang w:val="uk-UA"/>
        </w:rPr>
        <w:t>аналептик зі змішаним механізмом дії;</w:t>
      </w:r>
    </w:p>
    <w:p w14:paraId="72532001" w14:textId="77777777" w:rsidR="009B178A" w:rsidRPr="00580B64" w:rsidRDefault="009B178A">
      <w:pPr>
        <w:pStyle w:val="a5"/>
        <w:numPr>
          <w:ilvl w:val="0"/>
          <w:numId w:val="125"/>
        </w:numPr>
        <w:rPr>
          <w:snapToGrid w:val="0"/>
          <w:sz w:val="22"/>
          <w:szCs w:val="22"/>
          <w:lang w:val="uk-UA"/>
        </w:rPr>
      </w:pPr>
      <w:r w:rsidRPr="00580B64">
        <w:rPr>
          <w:snapToGrid w:val="0"/>
          <w:sz w:val="22"/>
          <w:szCs w:val="22"/>
          <w:lang w:val="uk-UA"/>
        </w:rPr>
        <w:t>ноотропний засіб з переважно ГАМК-міметичною дією;</w:t>
      </w:r>
    </w:p>
    <w:p w14:paraId="79FFC4D7" w14:textId="77777777" w:rsidR="009B178A" w:rsidRPr="00580B64" w:rsidRDefault="009B178A">
      <w:pPr>
        <w:pStyle w:val="a5"/>
        <w:numPr>
          <w:ilvl w:val="0"/>
          <w:numId w:val="125"/>
        </w:numPr>
        <w:rPr>
          <w:snapToGrid w:val="0"/>
          <w:sz w:val="22"/>
          <w:szCs w:val="22"/>
          <w:lang w:val="uk-UA"/>
        </w:rPr>
      </w:pPr>
      <w:r w:rsidRPr="00580B64">
        <w:rPr>
          <w:snapToGrid w:val="0"/>
          <w:sz w:val="22"/>
          <w:szCs w:val="22"/>
          <w:lang w:val="uk-UA"/>
        </w:rPr>
        <w:t>препарат заміни екстракту ехінацеї.</w:t>
      </w:r>
    </w:p>
    <w:p w14:paraId="66798676" w14:textId="77777777" w:rsidR="00732503" w:rsidRPr="00580B64" w:rsidRDefault="00732503" w:rsidP="00732503">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28DDE05A" w14:textId="77777777" w:rsidR="00732503" w:rsidRPr="00580B64" w:rsidRDefault="00732503" w:rsidP="00732503">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6DA6D47F" w14:textId="77777777" w:rsidR="009B178A" w:rsidRPr="0002179B" w:rsidRDefault="009B178A">
      <w:pPr>
        <w:widowControl w:val="0"/>
        <w:numPr>
          <w:ilvl w:val="0"/>
          <w:numId w:val="126"/>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02179B">
        <w:rPr>
          <w:rFonts w:ascii="Times New Roman" w:hAnsi="Times New Roman" w:cs="Times New Roman"/>
          <w:i/>
          <w:iCs/>
          <w:snapToGrid w:val="0"/>
          <w:sz w:val="24"/>
          <w:szCs w:val="24"/>
          <w:lang w:val="uk-UA"/>
        </w:rPr>
        <w:t>Літній пацієнт скаржиться на головний біль, запаморочення, швидку стомлюваність, погіршення пам'яті. В анамнезі черепно-мозкова травма. Препарат з якої групи слід призначити пацієнтові?</w:t>
      </w:r>
    </w:p>
    <w:p w14:paraId="2519DB2E"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Ноотропи</w:t>
      </w:r>
    </w:p>
    <w:p w14:paraId="6BFA3918"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Снодійні</w:t>
      </w:r>
    </w:p>
    <w:p w14:paraId="796D2F33"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Нейролептики</w:t>
      </w:r>
    </w:p>
    <w:p w14:paraId="6CB89D81"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Анальгетики</w:t>
      </w:r>
    </w:p>
    <w:p w14:paraId="017F3FF3"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Седативні</w:t>
      </w:r>
    </w:p>
    <w:p w14:paraId="09C4F7EA" w14:textId="77777777" w:rsidR="009B178A" w:rsidRPr="00580B64" w:rsidRDefault="009B178A" w:rsidP="009B178A">
      <w:pPr>
        <w:widowControl w:val="0"/>
        <w:tabs>
          <w:tab w:val="left" w:pos="90"/>
          <w:tab w:val="left" w:pos="226"/>
        </w:tabs>
        <w:spacing w:after="0" w:line="240" w:lineRule="exact"/>
        <w:ind w:left="420"/>
        <w:jc w:val="both"/>
        <w:rPr>
          <w:rFonts w:ascii="Times New Roman" w:hAnsi="Times New Roman" w:cs="Times New Roman"/>
          <w:snapToGrid w:val="0"/>
          <w:sz w:val="24"/>
          <w:szCs w:val="24"/>
          <w:lang w:val="uk-UA"/>
        </w:rPr>
      </w:pPr>
    </w:p>
    <w:p w14:paraId="64678D0B" w14:textId="77777777" w:rsidR="009B178A" w:rsidRPr="0002179B" w:rsidRDefault="009B178A">
      <w:pPr>
        <w:widowControl w:val="0"/>
        <w:numPr>
          <w:ilvl w:val="0"/>
          <w:numId w:val="126"/>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02179B">
        <w:rPr>
          <w:rFonts w:ascii="Times New Roman" w:hAnsi="Times New Roman" w:cs="Times New Roman"/>
          <w:i/>
          <w:iCs/>
          <w:snapToGrid w:val="0"/>
          <w:sz w:val="24"/>
          <w:szCs w:val="24"/>
          <w:lang w:val="uk-UA"/>
        </w:rPr>
        <w:t>Хворiй пiсля перенесеного iшемiчного iнсульту призначено лiкарський засiб для полiпшення розумової дiяльностi та пам’ятi. Який препарат слiд вiдпустити з аптеки?</w:t>
      </w:r>
    </w:p>
    <w:p w14:paraId="7F2E3C05"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Пiрацетам</w:t>
      </w:r>
    </w:p>
    <w:p w14:paraId="2BC19889"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Метоклопрамiд</w:t>
      </w:r>
    </w:p>
    <w:p w14:paraId="3D05780B"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Табекс</w:t>
      </w:r>
    </w:p>
    <w:p w14:paraId="15DB0149"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Дифенiн</w:t>
      </w:r>
    </w:p>
    <w:p w14:paraId="0DCD0558" w14:textId="7AEEBB78"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w:t>
      </w:r>
    </w:p>
    <w:p w14:paraId="31DF3B60"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p>
    <w:p w14:paraId="3625A809" w14:textId="77777777" w:rsidR="009B178A" w:rsidRPr="0002179B" w:rsidRDefault="009B178A">
      <w:pPr>
        <w:widowControl w:val="0"/>
        <w:numPr>
          <w:ilvl w:val="0"/>
          <w:numId w:val="126"/>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02179B">
        <w:rPr>
          <w:rFonts w:ascii="Times New Roman" w:hAnsi="Times New Roman" w:cs="Times New Roman"/>
          <w:i/>
          <w:iCs/>
          <w:snapToGrid w:val="0"/>
          <w:sz w:val="24"/>
          <w:szCs w:val="24"/>
          <w:lang w:val="uk-UA"/>
        </w:rPr>
        <w:t>Кофеїн пригнiчує активнiсть фосфодiестерази, яка перетворює цАМФ до АМФ. При отруєннi кофеїном найбiльш характерними є зниження активностi такого процесу:</w:t>
      </w:r>
    </w:p>
    <w:p w14:paraId="27BCD764"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snapToGrid w:val="0"/>
          <w:lang w:val="uk-UA"/>
        </w:rPr>
        <w:t>А</w:t>
      </w:r>
      <w:r w:rsidRPr="00580B64">
        <w:rPr>
          <w:rFonts w:ascii="Times New Roman" w:hAnsi="Times New Roman" w:cs="Times New Roman"/>
          <w:snapToGrid w:val="0"/>
          <w:sz w:val="24"/>
          <w:szCs w:val="24"/>
          <w:lang w:val="uk-UA"/>
        </w:rPr>
        <w:tab/>
        <w:t>Синтез глiкогену</w:t>
      </w:r>
    </w:p>
    <w:p w14:paraId="129FE050"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 xml:space="preserve">Фосфорилювання бiлкiв </w:t>
      </w:r>
    </w:p>
    <w:p w14:paraId="1A6D0D65"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Пентозофосфатний шлях</w:t>
      </w:r>
    </w:p>
    <w:p w14:paraId="64A7953C"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Глiколiз</w:t>
      </w:r>
    </w:p>
    <w:p w14:paraId="0C150BD2" w14:textId="77777777" w:rsidR="009B178A" w:rsidRPr="00580B64" w:rsidRDefault="009B178A" w:rsidP="009B178A">
      <w:pPr>
        <w:widowControl w:val="0"/>
        <w:tabs>
          <w:tab w:val="left" w:pos="90"/>
          <w:tab w:val="left" w:pos="226"/>
          <w:tab w:val="left" w:pos="2694"/>
        </w:tabs>
        <w:spacing w:line="240" w:lineRule="exact"/>
        <w:ind w:left="2410"/>
        <w:jc w:val="both"/>
        <w:rPr>
          <w:snapToGrid w:val="0"/>
          <w:lang w:val="uk-UA"/>
        </w:rPr>
      </w:pPr>
      <w:r w:rsidRPr="00580B64">
        <w:rPr>
          <w:snapToGrid w:val="0"/>
          <w:lang w:val="uk-UA"/>
        </w:rPr>
        <w:t>E</w:t>
      </w:r>
      <w:r w:rsidRPr="00580B64">
        <w:rPr>
          <w:snapToGrid w:val="0"/>
          <w:lang w:val="uk-UA"/>
        </w:rPr>
        <w:tab/>
        <w:t>Лiполiз</w:t>
      </w:r>
    </w:p>
    <w:p w14:paraId="44E2FFDD" w14:textId="77777777" w:rsidR="009B178A" w:rsidRPr="0002179B" w:rsidRDefault="009B178A">
      <w:pPr>
        <w:widowControl w:val="0"/>
        <w:numPr>
          <w:ilvl w:val="0"/>
          <w:numId w:val="126"/>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02179B">
        <w:rPr>
          <w:rFonts w:ascii="Times New Roman" w:hAnsi="Times New Roman" w:cs="Times New Roman"/>
          <w:i/>
          <w:iCs/>
          <w:snapToGrid w:val="0"/>
          <w:sz w:val="24"/>
          <w:szCs w:val="24"/>
          <w:lang w:val="uk-UA"/>
        </w:rPr>
        <w:t>Вкажiть препарат, що має аналептичну та психостимулюючу дiю:</w:t>
      </w:r>
    </w:p>
    <w:p w14:paraId="3C343F3C" w14:textId="77777777" w:rsidR="009B178A" w:rsidRPr="00580B64" w:rsidRDefault="009B178A" w:rsidP="00907D11">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Кофеїн-бензоат натрiю</w:t>
      </w:r>
    </w:p>
    <w:p w14:paraId="3B6ABFF5" w14:textId="77777777" w:rsidR="009B178A" w:rsidRPr="00580B64" w:rsidRDefault="009B178A" w:rsidP="00907D11">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Прозерин</w:t>
      </w:r>
    </w:p>
    <w:p w14:paraId="0952E7B5" w14:textId="77777777" w:rsidR="009B178A" w:rsidRPr="00580B64" w:rsidRDefault="009B178A" w:rsidP="00907D11">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Дiазепам</w:t>
      </w:r>
    </w:p>
    <w:p w14:paraId="4C8FCC17" w14:textId="77777777" w:rsidR="009B178A" w:rsidRPr="00580B64" w:rsidRDefault="009B178A" w:rsidP="00907D11">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Корглiкон</w:t>
      </w:r>
    </w:p>
    <w:p w14:paraId="4395772E" w14:textId="77777777" w:rsidR="009B178A" w:rsidRPr="00580B64" w:rsidRDefault="009B178A" w:rsidP="00907D11">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Диклофенак-натрiй</w:t>
      </w:r>
    </w:p>
    <w:p w14:paraId="56D5A0F6" w14:textId="77777777" w:rsidR="009B178A" w:rsidRPr="00580B64" w:rsidRDefault="009B178A" w:rsidP="009B178A">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p>
    <w:p w14:paraId="04934782" w14:textId="77777777" w:rsidR="00732503" w:rsidRPr="00580B64" w:rsidRDefault="00732503" w:rsidP="00732503">
      <w:pPr>
        <w:pStyle w:val="Default"/>
        <w:rPr>
          <w:lang w:val="uk-UA"/>
        </w:rPr>
      </w:pPr>
      <w:r w:rsidRPr="00580B64">
        <w:rPr>
          <w:lang w:val="uk-UA"/>
        </w:rPr>
        <w:t xml:space="preserve">4. </w:t>
      </w:r>
      <w:r w:rsidRPr="00580B64">
        <w:rPr>
          <w:i/>
          <w:iCs/>
          <w:lang w:val="uk-UA"/>
        </w:rPr>
        <w:t>Підведення підсумків:</w:t>
      </w:r>
      <w:r w:rsidRPr="00580B64">
        <w:rPr>
          <w:lang w:val="uk-UA"/>
        </w:rPr>
        <w:t xml:space="preserve"> </w:t>
      </w:r>
    </w:p>
    <w:p w14:paraId="212B071E" w14:textId="77777777" w:rsidR="00732503" w:rsidRPr="00580B64" w:rsidRDefault="00732503" w:rsidP="00732503">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0ABCC8EB" w14:textId="77777777" w:rsidR="00732503" w:rsidRPr="00580B64" w:rsidRDefault="00732503" w:rsidP="00732503">
      <w:pPr>
        <w:pStyle w:val="Default"/>
        <w:rPr>
          <w:snapToGrid w:val="0"/>
          <w:sz w:val="22"/>
          <w:szCs w:val="22"/>
          <w:lang w:val="uk-UA"/>
        </w:rPr>
      </w:pPr>
    </w:p>
    <w:p w14:paraId="2F5652AB" w14:textId="77777777" w:rsidR="0002179B" w:rsidRPr="00E7057F" w:rsidRDefault="00732503" w:rsidP="0002179B">
      <w:pPr>
        <w:pStyle w:val="Default"/>
        <w:rPr>
          <w:b/>
          <w:bCs/>
          <w:sz w:val="23"/>
          <w:szCs w:val="23"/>
          <w:lang w:val="uk-UA"/>
        </w:rPr>
      </w:pPr>
      <w:r w:rsidRPr="00580B64">
        <w:rPr>
          <w:snapToGrid w:val="0"/>
          <w:sz w:val="22"/>
          <w:szCs w:val="22"/>
          <w:lang w:val="uk-UA"/>
        </w:rPr>
        <w:t xml:space="preserve"> </w:t>
      </w:r>
      <w:r w:rsidR="0002179B" w:rsidRPr="00E7057F">
        <w:rPr>
          <w:b/>
          <w:bCs/>
          <w:sz w:val="23"/>
          <w:szCs w:val="23"/>
          <w:lang w:val="uk-UA"/>
        </w:rPr>
        <w:t xml:space="preserve">Список рекомендованої літератури: </w:t>
      </w:r>
    </w:p>
    <w:p w14:paraId="1DAE45E9" w14:textId="77777777" w:rsidR="0002179B" w:rsidRPr="00E7057F" w:rsidRDefault="0002179B" w:rsidP="0002179B">
      <w:pPr>
        <w:pStyle w:val="Default"/>
        <w:rPr>
          <w:i/>
          <w:iCs/>
          <w:sz w:val="23"/>
          <w:szCs w:val="23"/>
          <w:lang w:val="uk-UA"/>
        </w:rPr>
      </w:pPr>
      <w:r w:rsidRPr="00E7057F">
        <w:rPr>
          <w:i/>
          <w:iCs/>
          <w:sz w:val="23"/>
          <w:szCs w:val="23"/>
          <w:lang w:val="uk-UA"/>
        </w:rPr>
        <w:t xml:space="preserve">Основна: </w:t>
      </w:r>
    </w:p>
    <w:p w14:paraId="41BCC2AD" w14:textId="77777777" w:rsidR="0002179B" w:rsidRDefault="0002179B">
      <w:pPr>
        <w:pStyle w:val="a5"/>
        <w:numPr>
          <w:ilvl w:val="0"/>
          <w:numId w:val="601"/>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0185482F" w14:textId="77777777" w:rsidR="0002179B" w:rsidRPr="00B31367" w:rsidRDefault="0002179B">
      <w:pPr>
        <w:pStyle w:val="a10"/>
        <w:numPr>
          <w:ilvl w:val="0"/>
          <w:numId w:val="601"/>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712EE4AD" w14:textId="77777777" w:rsidR="0002179B" w:rsidRDefault="0002179B">
      <w:pPr>
        <w:pStyle w:val="a5"/>
        <w:numPr>
          <w:ilvl w:val="0"/>
          <w:numId w:val="601"/>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2F07A421" w14:textId="77777777" w:rsidR="0002179B" w:rsidRPr="00B31367" w:rsidRDefault="0002179B">
      <w:pPr>
        <w:pStyle w:val="a5"/>
        <w:numPr>
          <w:ilvl w:val="0"/>
          <w:numId w:val="601"/>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3305EED" w14:textId="77777777" w:rsidR="0002179B" w:rsidRDefault="0002179B">
      <w:pPr>
        <w:pStyle w:val="a5"/>
        <w:numPr>
          <w:ilvl w:val="0"/>
          <w:numId w:val="601"/>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01B69B3E" w14:textId="77777777" w:rsidR="0002179B" w:rsidRPr="00E7057F" w:rsidRDefault="0002179B">
      <w:pPr>
        <w:pStyle w:val="a5"/>
        <w:numPr>
          <w:ilvl w:val="0"/>
          <w:numId w:val="601"/>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556E57A3" w14:textId="77777777" w:rsidR="0002179B" w:rsidRPr="00580B64" w:rsidRDefault="0002179B">
      <w:pPr>
        <w:pStyle w:val="a5"/>
        <w:numPr>
          <w:ilvl w:val="0"/>
          <w:numId w:val="601"/>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0524F850" w14:textId="77777777" w:rsidR="0002179B" w:rsidRPr="00580B64" w:rsidRDefault="0002179B">
      <w:pPr>
        <w:pStyle w:val="a5"/>
        <w:numPr>
          <w:ilvl w:val="0"/>
          <w:numId w:val="601"/>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7656D559" w14:textId="77777777" w:rsidR="0002179B" w:rsidRDefault="0002179B" w:rsidP="0002179B">
      <w:pPr>
        <w:pStyle w:val="Default"/>
        <w:rPr>
          <w:i/>
          <w:iCs/>
          <w:sz w:val="23"/>
          <w:szCs w:val="23"/>
          <w:lang w:val="uk-UA"/>
        </w:rPr>
      </w:pPr>
    </w:p>
    <w:p w14:paraId="7C43B1B0" w14:textId="77777777" w:rsidR="0002179B" w:rsidRPr="00E7057F" w:rsidRDefault="0002179B" w:rsidP="0002179B">
      <w:pPr>
        <w:pStyle w:val="Default"/>
        <w:rPr>
          <w:i/>
          <w:iCs/>
          <w:sz w:val="23"/>
          <w:szCs w:val="23"/>
          <w:lang w:val="uk-UA"/>
        </w:rPr>
      </w:pPr>
      <w:r w:rsidRPr="00E7057F">
        <w:rPr>
          <w:i/>
          <w:iCs/>
          <w:sz w:val="23"/>
          <w:szCs w:val="23"/>
          <w:lang w:val="uk-UA"/>
        </w:rPr>
        <w:t xml:space="preserve">Додаткова: </w:t>
      </w:r>
    </w:p>
    <w:p w14:paraId="4C049E9A" w14:textId="77777777" w:rsidR="0002179B" w:rsidRPr="00580B64" w:rsidRDefault="0002179B">
      <w:pPr>
        <w:pStyle w:val="a5"/>
        <w:numPr>
          <w:ilvl w:val="0"/>
          <w:numId w:val="603"/>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84568E9" w14:textId="77777777" w:rsidR="0002179B" w:rsidRDefault="0002179B">
      <w:pPr>
        <w:pStyle w:val="a5"/>
        <w:numPr>
          <w:ilvl w:val="0"/>
          <w:numId w:val="603"/>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49D6B339" w14:textId="77777777" w:rsidR="0002179B" w:rsidRPr="00B31367" w:rsidRDefault="0002179B">
      <w:pPr>
        <w:pStyle w:val="a5"/>
        <w:numPr>
          <w:ilvl w:val="0"/>
          <w:numId w:val="603"/>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4CA65FDB" w14:textId="77777777" w:rsidR="0002179B" w:rsidRPr="00B31367" w:rsidRDefault="0002179B">
      <w:pPr>
        <w:pStyle w:val="a5"/>
        <w:numPr>
          <w:ilvl w:val="0"/>
          <w:numId w:val="603"/>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25B83FB5" w14:textId="77777777" w:rsidR="0002179B" w:rsidRPr="00B31367" w:rsidRDefault="0002179B">
      <w:pPr>
        <w:pStyle w:val="a5"/>
        <w:numPr>
          <w:ilvl w:val="0"/>
          <w:numId w:val="603"/>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2870D2DB" w14:textId="77777777" w:rsidR="0002179B" w:rsidRPr="00B31367" w:rsidRDefault="0002179B">
      <w:pPr>
        <w:pStyle w:val="a5"/>
        <w:numPr>
          <w:ilvl w:val="0"/>
          <w:numId w:val="603"/>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0B55D5B5" w14:textId="77777777" w:rsidR="0002179B" w:rsidRDefault="0002179B" w:rsidP="0002179B">
      <w:pPr>
        <w:spacing w:after="0" w:line="240" w:lineRule="auto"/>
        <w:ind w:left="57" w:right="57" w:firstLine="567"/>
        <w:jc w:val="both"/>
        <w:rPr>
          <w:rFonts w:ascii="Times New Roman" w:hAnsi="Times New Roman" w:cs="Times New Roman"/>
          <w:sz w:val="24"/>
          <w:szCs w:val="24"/>
          <w:lang w:val="uk-UA"/>
        </w:rPr>
      </w:pPr>
    </w:p>
    <w:p w14:paraId="76F4326E" w14:textId="77777777" w:rsidR="0002179B" w:rsidRPr="00B31367" w:rsidRDefault="0002179B" w:rsidP="0002179B">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113F9036" w14:textId="77777777" w:rsidR="0002179B" w:rsidRPr="00B31367" w:rsidRDefault="00000000">
      <w:pPr>
        <w:pStyle w:val="a5"/>
        <w:numPr>
          <w:ilvl w:val="0"/>
          <w:numId w:val="602"/>
        </w:numPr>
        <w:ind w:right="57"/>
        <w:jc w:val="both"/>
        <w:rPr>
          <w:sz w:val="22"/>
          <w:szCs w:val="22"/>
          <w:lang w:val="uk-UA"/>
        </w:rPr>
      </w:pPr>
      <w:hyperlink r:id="rId194" w:history="1">
        <w:r w:rsidR="0002179B" w:rsidRPr="00B31367">
          <w:rPr>
            <w:rStyle w:val="af2"/>
            <w:sz w:val="22"/>
            <w:szCs w:val="22"/>
            <w:lang w:val="uk-UA"/>
          </w:rPr>
          <w:t>http://moz.gov.ua</w:t>
        </w:r>
      </w:hyperlink>
      <w:r w:rsidR="0002179B" w:rsidRPr="00B31367">
        <w:rPr>
          <w:sz w:val="22"/>
          <w:szCs w:val="22"/>
          <w:lang w:val="uk-UA"/>
        </w:rPr>
        <w:t xml:space="preserve"> </w:t>
      </w:r>
    </w:p>
    <w:p w14:paraId="4E8C30F9" w14:textId="77777777" w:rsidR="0002179B" w:rsidRPr="00B31367" w:rsidRDefault="0002179B">
      <w:pPr>
        <w:pStyle w:val="a5"/>
        <w:numPr>
          <w:ilvl w:val="0"/>
          <w:numId w:val="602"/>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195" w:history="1">
        <w:r w:rsidRPr="00B31367">
          <w:rPr>
            <w:rStyle w:val="af2"/>
            <w:sz w:val="22"/>
            <w:szCs w:val="22"/>
            <w:lang w:val="uk-UA"/>
          </w:rPr>
          <w:t>https://moz.gov.ua/derzhavnij-reestr-likarskih-zasobiv-ukraini</w:t>
        </w:r>
      </w:hyperlink>
      <w:r w:rsidRPr="00B31367">
        <w:rPr>
          <w:sz w:val="22"/>
          <w:szCs w:val="22"/>
          <w:lang w:val="uk-UA"/>
        </w:rPr>
        <w:t xml:space="preserve"> </w:t>
      </w:r>
    </w:p>
    <w:p w14:paraId="733F93A0" w14:textId="77777777" w:rsidR="0002179B" w:rsidRPr="00B31367" w:rsidRDefault="0002179B">
      <w:pPr>
        <w:pStyle w:val="a5"/>
        <w:numPr>
          <w:ilvl w:val="0"/>
          <w:numId w:val="602"/>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196" w:history="1">
        <w:r w:rsidRPr="00B31367">
          <w:rPr>
            <w:rStyle w:val="af2"/>
            <w:sz w:val="22"/>
            <w:szCs w:val="22"/>
            <w:lang w:val="uk-UA"/>
          </w:rPr>
          <w:t>http://guidelines.moz.gov.ua/</w:t>
        </w:r>
      </w:hyperlink>
    </w:p>
    <w:p w14:paraId="690F52CA" w14:textId="77777777" w:rsidR="0002179B" w:rsidRPr="00B31367" w:rsidRDefault="0002179B">
      <w:pPr>
        <w:pStyle w:val="a5"/>
        <w:numPr>
          <w:ilvl w:val="0"/>
          <w:numId w:val="602"/>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197"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0BE7FE5B" w14:textId="77777777" w:rsidR="0002179B" w:rsidRPr="00B31367" w:rsidRDefault="0002179B">
      <w:pPr>
        <w:pStyle w:val="a5"/>
        <w:numPr>
          <w:ilvl w:val="0"/>
          <w:numId w:val="602"/>
        </w:numPr>
        <w:ind w:right="57"/>
        <w:jc w:val="both"/>
        <w:rPr>
          <w:sz w:val="22"/>
          <w:szCs w:val="22"/>
          <w:lang w:val="uk-UA"/>
        </w:rPr>
      </w:pPr>
      <w:r w:rsidRPr="00B31367">
        <w:rPr>
          <w:sz w:val="22"/>
          <w:szCs w:val="22"/>
          <w:lang w:val="uk-UA"/>
        </w:rPr>
        <w:t xml:space="preserve">Державний Експертний Центр МОЗ України http:// </w:t>
      </w:r>
      <w:hyperlink r:id="rId198" w:history="1">
        <w:r w:rsidRPr="00B31367">
          <w:rPr>
            <w:rStyle w:val="af2"/>
            <w:sz w:val="22"/>
            <w:szCs w:val="22"/>
            <w:lang w:val="uk-UA"/>
          </w:rPr>
          <w:t>https://www.dec.gov.ua/</w:t>
        </w:r>
      </w:hyperlink>
      <w:r w:rsidRPr="00B31367">
        <w:rPr>
          <w:sz w:val="22"/>
          <w:szCs w:val="22"/>
          <w:lang w:val="uk-UA"/>
        </w:rPr>
        <w:t xml:space="preserve"> </w:t>
      </w:r>
    </w:p>
    <w:p w14:paraId="5E159CE8" w14:textId="77777777" w:rsidR="0002179B" w:rsidRPr="00B31367" w:rsidRDefault="0002179B">
      <w:pPr>
        <w:pStyle w:val="a5"/>
        <w:numPr>
          <w:ilvl w:val="0"/>
          <w:numId w:val="602"/>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199" w:history="1">
        <w:r w:rsidRPr="00B31367">
          <w:rPr>
            <w:rStyle w:val="af2"/>
            <w:sz w:val="22"/>
            <w:szCs w:val="22"/>
            <w:lang w:val="uk-UA"/>
          </w:rPr>
          <w:t>http://sphu.org/</w:t>
        </w:r>
      </w:hyperlink>
      <w:r w:rsidRPr="00B31367">
        <w:rPr>
          <w:sz w:val="22"/>
          <w:szCs w:val="22"/>
          <w:lang w:val="uk-UA"/>
        </w:rPr>
        <w:t xml:space="preserve"> </w:t>
      </w:r>
    </w:p>
    <w:p w14:paraId="7E3164CB" w14:textId="77777777" w:rsidR="0002179B" w:rsidRPr="00B31367" w:rsidRDefault="0002179B">
      <w:pPr>
        <w:pStyle w:val="a5"/>
        <w:numPr>
          <w:ilvl w:val="0"/>
          <w:numId w:val="602"/>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200" w:history="1">
        <w:r w:rsidRPr="00B31367">
          <w:rPr>
            <w:rStyle w:val="af2"/>
            <w:sz w:val="22"/>
            <w:szCs w:val="22"/>
            <w:lang w:val="uk-UA"/>
          </w:rPr>
          <w:t>http://library.gov.ua/</w:t>
        </w:r>
      </w:hyperlink>
      <w:r w:rsidRPr="00B31367">
        <w:rPr>
          <w:sz w:val="22"/>
          <w:szCs w:val="22"/>
          <w:lang w:val="uk-UA"/>
        </w:rPr>
        <w:t xml:space="preserve"> </w:t>
      </w:r>
    </w:p>
    <w:p w14:paraId="47F4AAE5" w14:textId="77777777" w:rsidR="0002179B" w:rsidRPr="00B31367" w:rsidRDefault="0002179B">
      <w:pPr>
        <w:pStyle w:val="a5"/>
        <w:numPr>
          <w:ilvl w:val="0"/>
          <w:numId w:val="602"/>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201" w:history="1">
        <w:r w:rsidRPr="00B31367">
          <w:rPr>
            <w:rStyle w:val="af2"/>
            <w:sz w:val="22"/>
            <w:szCs w:val="22"/>
            <w:lang w:val="uk-UA"/>
          </w:rPr>
          <w:t>http://www.nbuv.gov.ua/</w:t>
        </w:r>
      </w:hyperlink>
      <w:r w:rsidRPr="00B31367">
        <w:rPr>
          <w:sz w:val="22"/>
          <w:szCs w:val="22"/>
          <w:lang w:val="uk-UA"/>
        </w:rPr>
        <w:t xml:space="preserve"> </w:t>
      </w:r>
    </w:p>
    <w:p w14:paraId="104CE371" w14:textId="77777777" w:rsidR="0002179B" w:rsidRPr="00B31367" w:rsidRDefault="0002179B">
      <w:pPr>
        <w:pStyle w:val="a5"/>
        <w:numPr>
          <w:ilvl w:val="0"/>
          <w:numId w:val="602"/>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626E68A4" w14:textId="70BE2E21" w:rsidR="00732503" w:rsidRPr="00580B64" w:rsidRDefault="0002179B" w:rsidP="0002179B">
      <w:pPr>
        <w:pStyle w:val="Default"/>
        <w:rPr>
          <w:bCs/>
          <w:iCs/>
          <w:snapToGrid w:val="0"/>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202" w:history="1">
        <w:r w:rsidRPr="00B31367">
          <w:rPr>
            <w:rStyle w:val="af2"/>
            <w:sz w:val="22"/>
            <w:szCs w:val="22"/>
            <w:lang w:val="uk-UA"/>
          </w:rPr>
          <w:t>http://www.medscape.org</w:t>
        </w:r>
      </w:hyperlink>
    </w:p>
    <w:p w14:paraId="584C02E0" w14:textId="77777777" w:rsidR="0002179B" w:rsidRDefault="0002179B" w:rsidP="00907D11">
      <w:pPr>
        <w:ind w:left="1701" w:hanging="992"/>
        <w:rPr>
          <w:rFonts w:ascii="Times New Roman" w:hAnsi="Times New Roman" w:cs="Times New Roman"/>
          <w:b/>
          <w:iCs/>
          <w:snapToGrid w:val="0"/>
          <w:sz w:val="24"/>
          <w:szCs w:val="24"/>
          <w:lang w:val="uk-UA"/>
        </w:rPr>
      </w:pPr>
    </w:p>
    <w:p w14:paraId="502645E4" w14:textId="4AFC9E26" w:rsidR="00907D11" w:rsidRPr="0002179B" w:rsidRDefault="00907D11" w:rsidP="0002179B">
      <w:pPr>
        <w:ind w:left="1701" w:hanging="992"/>
        <w:jc w:val="center"/>
        <w:rPr>
          <w:rFonts w:ascii="Times New Roman" w:hAnsi="Times New Roman" w:cs="Times New Roman"/>
          <w:b/>
          <w:iCs/>
          <w:snapToGrid w:val="0"/>
          <w:sz w:val="28"/>
          <w:szCs w:val="28"/>
          <w:lang w:val="uk-UA"/>
        </w:rPr>
      </w:pPr>
      <w:r w:rsidRPr="0002179B">
        <w:rPr>
          <w:rFonts w:ascii="Times New Roman" w:hAnsi="Times New Roman" w:cs="Times New Roman"/>
          <w:b/>
          <w:iCs/>
          <w:snapToGrid w:val="0"/>
          <w:sz w:val="28"/>
          <w:szCs w:val="28"/>
          <w:lang w:val="uk-UA"/>
        </w:rPr>
        <w:t>Практичне заняття №24</w:t>
      </w:r>
    </w:p>
    <w:p w14:paraId="0D6612C3" w14:textId="397620F7" w:rsidR="00907D11" w:rsidRPr="00580B64" w:rsidRDefault="00907D11" w:rsidP="00907D11">
      <w:pPr>
        <w:ind w:left="1701" w:hanging="992"/>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Тема</w:t>
      </w:r>
      <w:r w:rsidR="00266476">
        <w:rPr>
          <w:rFonts w:ascii="Times New Roman" w:hAnsi="Times New Roman" w:cs="Times New Roman"/>
          <w:b/>
          <w:i/>
          <w:snapToGrid w:val="0"/>
          <w:sz w:val="24"/>
          <w:szCs w:val="24"/>
          <w:lang w:val="uk-UA"/>
        </w:rPr>
        <w:t>:</w:t>
      </w: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b/>
          <w:sz w:val="24"/>
          <w:szCs w:val="24"/>
          <w:lang w:val="uk-UA"/>
        </w:rPr>
        <w:t xml:space="preserve">Перевірка практичних навичок по розділу «Засоби, що  впливають на </w:t>
      </w:r>
      <w:r w:rsidR="003B172D">
        <w:rPr>
          <w:rFonts w:ascii="Times New Roman" w:hAnsi="Times New Roman" w:cs="Times New Roman"/>
          <w:b/>
          <w:sz w:val="24"/>
          <w:szCs w:val="24"/>
          <w:lang w:val="uk-UA"/>
        </w:rPr>
        <w:t xml:space="preserve">функцію </w:t>
      </w:r>
      <w:r w:rsidRPr="00580B64">
        <w:rPr>
          <w:rFonts w:ascii="Times New Roman" w:hAnsi="Times New Roman" w:cs="Times New Roman"/>
          <w:b/>
          <w:sz w:val="24"/>
          <w:szCs w:val="24"/>
          <w:lang w:val="uk-UA"/>
        </w:rPr>
        <w:t>ЦНС».</w:t>
      </w:r>
      <w:r w:rsidRPr="00580B64">
        <w:rPr>
          <w:rFonts w:ascii="Times New Roman" w:hAnsi="Times New Roman" w:cs="Times New Roman"/>
          <w:b/>
          <w:i/>
          <w:snapToGrid w:val="0"/>
          <w:sz w:val="24"/>
          <w:szCs w:val="24"/>
          <w:lang w:val="uk-UA"/>
        </w:rPr>
        <w:t xml:space="preserve"> </w:t>
      </w:r>
    </w:p>
    <w:p w14:paraId="16FFB627" w14:textId="56E706B5" w:rsidR="00907D11" w:rsidRPr="00580B64" w:rsidRDefault="00907D11" w:rsidP="00907D11">
      <w:pPr>
        <w:spacing w:after="0" w:line="240" w:lineRule="exact"/>
        <w:ind w:firstLine="720"/>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Перевірка практичних навичок по розділу проводиться за питаннями тем №17-23, викладеними вище. Ситуаційні задачі, тестові завдання та задачі з виписуванням рецептів подібні викладеним в темах.</w:t>
      </w:r>
    </w:p>
    <w:p w14:paraId="2A3FCB4D" w14:textId="77777777" w:rsidR="00732503" w:rsidRPr="00580B64" w:rsidRDefault="00732503" w:rsidP="00F51E6C">
      <w:pPr>
        <w:spacing w:after="0" w:line="240" w:lineRule="exact"/>
        <w:ind w:firstLine="720"/>
        <w:jc w:val="both"/>
        <w:rPr>
          <w:rFonts w:ascii="Times New Roman" w:hAnsi="Times New Roman" w:cs="Times New Roman"/>
          <w:bCs/>
          <w:snapToGrid w:val="0"/>
          <w:sz w:val="24"/>
          <w:szCs w:val="24"/>
          <w:lang w:val="uk-UA"/>
        </w:rPr>
      </w:pPr>
    </w:p>
    <w:p w14:paraId="053B7F18" w14:textId="77777777" w:rsidR="00907D11" w:rsidRPr="00580B64" w:rsidRDefault="00907D11" w:rsidP="00907D11">
      <w:pPr>
        <w:autoSpaceDE w:val="0"/>
        <w:autoSpaceDN w:val="0"/>
        <w:adjustRightInd w:val="0"/>
        <w:ind w:firstLine="480"/>
        <w:jc w:val="center"/>
        <w:rPr>
          <w:rFonts w:ascii="Times New Roman" w:hAnsi="Times New Roman" w:cs="Times New Roman"/>
          <w:i/>
          <w:caps/>
          <w:sz w:val="24"/>
          <w:szCs w:val="24"/>
          <w:lang w:val="uk-UA"/>
        </w:rPr>
      </w:pPr>
    </w:p>
    <w:p w14:paraId="4A28FCF6" w14:textId="5AEE082D" w:rsidR="00907D11" w:rsidRPr="00580B64" w:rsidRDefault="00907D11" w:rsidP="00907D11">
      <w:pPr>
        <w:autoSpaceDE w:val="0"/>
        <w:autoSpaceDN w:val="0"/>
        <w:adjustRightInd w:val="0"/>
        <w:ind w:firstLine="480"/>
        <w:jc w:val="center"/>
        <w:rPr>
          <w:rFonts w:ascii="Times New Roman" w:hAnsi="Times New Roman" w:cs="Times New Roman"/>
          <w:b/>
          <w:caps/>
          <w:sz w:val="24"/>
          <w:szCs w:val="24"/>
          <w:lang w:val="uk-UA"/>
        </w:rPr>
      </w:pPr>
      <w:r w:rsidRPr="00580B64">
        <w:rPr>
          <w:rFonts w:ascii="Times New Roman" w:hAnsi="Times New Roman" w:cs="Times New Roman"/>
          <w:b/>
          <w:caps/>
          <w:sz w:val="24"/>
          <w:szCs w:val="24"/>
          <w:lang w:val="uk-UA"/>
        </w:rPr>
        <w:t>ЛІКАРСЬКІ ЗАСОБИ, що ВПЛИВАЮТЬ НА СЕРЦЕВО-СУДИННУ СИСТЕМУ</w:t>
      </w:r>
    </w:p>
    <w:p w14:paraId="67CA8E76" w14:textId="7ACFDA95" w:rsidR="00E65595" w:rsidRPr="00580B64" w:rsidRDefault="00E65595" w:rsidP="00E65595">
      <w:pPr>
        <w:pStyle w:val="Default"/>
        <w:jc w:val="center"/>
        <w:rPr>
          <w:b/>
          <w:bCs/>
          <w:sz w:val="28"/>
          <w:szCs w:val="28"/>
          <w:lang w:val="uk-UA"/>
        </w:rPr>
      </w:pPr>
      <w:r w:rsidRPr="00580B64">
        <w:rPr>
          <w:b/>
          <w:bCs/>
          <w:sz w:val="28"/>
          <w:szCs w:val="28"/>
          <w:lang w:val="uk-UA"/>
        </w:rPr>
        <w:t>Практичне заняття № 25</w:t>
      </w:r>
    </w:p>
    <w:p w14:paraId="1D9E9518" w14:textId="77777777" w:rsidR="00E65595" w:rsidRPr="00580B64" w:rsidRDefault="00E65595" w:rsidP="00907D11">
      <w:pPr>
        <w:autoSpaceDE w:val="0"/>
        <w:autoSpaceDN w:val="0"/>
        <w:adjustRightInd w:val="0"/>
        <w:ind w:firstLine="480"/>
        <w:jc w:val="center"/>
        <w:rPr>
          <w:rFonts w:ascii="Times New Roman" w:hAnsi="Times New Roman" w:cs="Times New Roman"/>
          <w:b/>
          <w:caps/>
          <w:sz w:val="24"/>
          <w:szCs w:val="24"/>
          <w:lang w:val="uk-UA"/>
        </w:rPr>
      </w:pPr>
    </w:p>
    <w:p w14:paraId="7630CAC5" w14:textId="4DEA895A" w:rsidR="00907D11" w:rsidRPr="00580B64" w:rsidRDefault="00907D11" w:rsidP="00907D11">
      <w:pPr>
        <w:tabs>
          <w:tab w:val="left" w:pos="2532"/>
        </w:tabs>
        <w:ind w:left="720"/>
        <w:rPr>
          <w:rFonts w:ascii="Times New Roman" w:hAnsi="Times New Roman" w:cs="Times New Roman"/>
          <w:b/>
          <w:snapToGrid w:val="0"/>
          <w:sz w:val="24"/>
          <w:szCs w:val="24"/>
          <w:lang w:val="uk-UA"/>
        </w:rPr>
      </w:pPr>
      <w:r w:rsidRPr="0002179B">
        <w:rPr>
          <w:rFonts w:ascii="Times New Roman" w:hAnsi="Times New Roman" w:cs="Times New Roman"/>
          <w:b/>
          <w:iCs/>
          <w:snapToGrid w:val="0"/>
          <w:sz w:val="24"/>
          <w:szCs w:val="24"/>
          <w:lang w:val="uk-UA"/>
        </w:rPr>
        <w:t>Тема</w:t>
      </w:r>
      <w:r w:rsidR="00266476">
        <w:rPr>
          <w:rFonts w:ascii="Times New Roman" w:hAnsi="Times New Roman" w:cs="Times New Roman"/>
          <w:b/>
          <w:iCs/>
          <w:snapToGrid w:val="0"/>
          <w:sz w:val="24"/>
          <w:szCs w:val="24"/>
          <w:lang w:val="uk-UA"/>
        </w:rPr>
        <w:t>:</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b/>
          <w:snapToGrid w:val="0"/>
          <w:sz w:val="24"/>
          <w:szCs w:val="24"/>
          <w:lang w:val="uk-UA"/>
        </w:rPr>
        <w:t>КАРДІОТОНІЧНІ ЗАСОБИ.  СЕРЦЕВІ  ГЛІКОЗИДИ. НЕГЛІКОЗИДНІ  КАРДІОТОНІКИ.   КАРДІОСТИМУЛЯТОРИ</w:t>
      </w:r>
    </w:p>
    <w:p w14:paraId="0F58FFA7" w14:textId="77777777" w:rsidR="00907D11" w:rsidRPr="00580B64" w:rsidRDefault="00907D11" w:rsidP="00907D11">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15C22C61" w14:textId="17E79F7D" w:rsidR="00907D11" w:rsidRPr="00580B64" w:rsidRDefault="00907D11" w:rsidP="00907D11">
      <w:pPr>
        <w:spacing w:line="240" w:lineRule="exact"/>
        <w:ind w:right="-1" w:firstLine="426"/>
        <w:jc w:val="both"/>
        <w:rPr>
          <w:rFonts w:ascii="Times New Roman" w:hAnsi="Times New Roman" w:cs="Times New Roman"/>
          <w:bCs/>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 xml:space="preserve">Кардіотонічні засоби застосовуються для лікування гострої і хронічної серцевої недостатності. Серцева недостатність супроводжує багато гострих та хронічних захворювань серця: ішемічна хвороба серця, міокардит, клапанні пороки, міокардіодистрофія. </w:t>
      </w:r>
      <w:r w:rsidRPr="00580B64">
        <w:rPr>
          <w:rFonts w:ascii="Times New Roman" w:hAnsi="Times New Roman" w:cs="Times New Roman"/>
          <w:b/>
          <w:bCs/>
          <w:sz w:val="24"/>
          <w:szCs w:val="24"/>
          <w:lang w:val="uk-UA"/>
        </w:rPr>
        <w:t xml:space="preserve">Обладнання: </w:t>
      </w:r>
      <w:r w:rsidRPr="00580B64">
        <w:rPr>
          <w:rFonts w:ascii="Times New Roman" w:hAnsi="Times New Roman" w:cs="Times New Roman"/>
          <w:sz w:val="24"/>
          <w:szCs w:val="24"/>
          <w:lang w:val="uk-UA"/>
        </w:rPr>
        <w:t>набір різких лікарських форм</w:t>
      </w:r>
      <w:r w:rsidRPr="00580B64">
        <w:rPr>
          <w:rFonts w:ascii="Times New Roman" w:hAnsi="Times New Roman" w:cs="Times New Roman"/>
          <w:bCs/>
          <w:sz w:val="24"/>
          <w:szCs w:val="24"/>
          <w:lang w:val="uk-UA"/>
        </w:rPr>
        <w:t>.</w:t>
      </w:r>
    </w:p>
    <w:p w14:paraId="2F815EA4" w14:textId="1FD61C4E" w:rsidR="00907D11" w:rsidRPr="0002179B" w:rsidRDefault="00907D11">
      <w:pPr>
        <w:pStyle w:val="Default"/>
        <w:numPr>
          <w:ilvl w:val="0"/>
          <w:numId w:val="550"/>
        </w:numPr>
        <w:spacing w:after="27"/>
        <w:rPr>
          <w:b/>
          <w:bCs/>
          <w:lang w:val="uk-UA"/>
        </w:rPr>
      </w:pPr>
      <w:r w:rsidRPr="0002179B">
        <w:rPr>
          <w:b/>
          <w:bCs/>
          <w:lang w:val="uk-UA"/>
        </w:rPr>
        <w:t>Контроль опорного рівня знань.</w:t>
      </w:r>
    </w:p>
    <w:p w14:paraId="11188F99" w14:textId="77777777" w:rsidR="00907D11" w:rsidRPr="00580B64" w:rsidRDefault="00907D11" w:rsidP="00907D11">
      <w:pPr>
        <w:spacing w:after="0" w:line="240" w:lineRule="exact"/>
        <w:ind w:firstLine="425"/>
        <w:rPr>
          <w:rFonts w:ascii="Times New Roman" w:hAnsi="Times New Roman" w:cs="Times New Roman"/>
          <w:b/>
          <w:i/>
          <w:snapToGrid w:val="0"/>
          <w:sz w:val="24"/>
          <w:szCs w:val="24"/>
          <w:lang w:val="uk-UA"/>
        </w:rPr>
      </w:pPr>
    </w:p>
    <w:p w14:paraId="7649A823" w14:textId="77777777" w:rsidR="00907D11" w:rsidRPr="00580B64" w:rsidRDefault="00907D11" w:rsidP="00907D11">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02C43277" w14:textId="77777777" w:rsidR="00907D11" w:rsidRPr="00580B64" w:rsidRDefault="00907D11" w:rsidP="00907D11">
      <w:pPr>
        <w:spacing w:after="0" w:line="240" w:lineRule="exact"/>
        <w:ind w:firstLine="425"/>
        <w:rPr>
          <w:rFonts w:ascii="Times New Roman" w:hAnsi="Times New Roman" w:cs="Times New Roman"/>
          <w:snapToGrid w:val="0"/>
          <w:sz w:val="24"/>
          <w:szCs w:val="24"/>
          <w:lang w:val="uk-UA"/>
        </w:rPr>
      </w:pPr>
    </w:p>
    <w:tbl>
      <w:tblPr>
        <w:tblW w:w="490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
        <w:gridCol w:w="4477"/>
        <w:gridCol w:w="4238"/>
      </w:tblGrid>
      <w:tr w:rsidR="00907D11" w:rsidRPr="00580B64" w14:paraId="0FBC2A73" w14:textId="77777777" w:rsidTr="00CB6D16">
        <w:tc>
          <w:tcPr>
            <w:tcW w:w="410" w:type="pct"/>
            <w:shd w:val="clear" w:color="auto" w:fill="auto"/>
            <w:vAlign w:val="center"/>
          </w:tcPr>
          <w:p w14:paraId="19435721" w14:textId="77777777" w:rsidR="00907D11" w:rsidRPr="00580B64" w:rsidRDefault="00907D11" w:rsidP="00907D11">
            <w:pPr>
              <w:spacing w:after="0" w:line="240" w:lineRule="exact"/>
              <w:jc w:val="center"/>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 п/н</w:t>
            </w:r>
          </w:p>
        </w:tc>
        <w:tc>
          <w:tcPr>
            <w:tcW w:w="2358" w:type="pct"/>
            <w:shd w:val="clear" w:color="auto" w:fill="auto"/>
            <w:vAlign w:val="center"/>
          </w:tcPr>
          <w:p w14:paraId="47725DD6" w14:textId="77777777" w:rsidR="00907D11" w:rsidRPr="00580B64" w:rsidRDefault="00907D11" w:rsidP="00907D11">
            <w:pPr>
              <w:spacing w:after="0" w:line="240" w:lineRule="exact"/>
              <w:jc w:val="center"/>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Назва препарату</w:t>
            </w:r>
          </w:p>
        </w:tc>
        <w:tc>
          <w:tcPr>
            <w:tcW w:w="2232" w:type="pct"/>
            <w:shd w:val="clear" w:color="auto" w:fill="auto"/>
            <w:vAlign w:val="center"/>
          </w:tcPr>
          <w:p w14:paraId="0986B436" w14:textId="77777777" w:rsidR="00907D11" w:rsidRPr="00580B64" w:rsidRDefault="00907D11" w:rsidP="00907D11">
            <w:pPr>
              <w:spacing w:after="0" w:line="240" w:lineRule="exact"/>
              <w:jc w:val="center"/>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Форма выпуску</w:t>
            </w:r>
          </w:p>
        </w:tc>
      </w:tr>
      <w:tr w:rsidR="00907D11" w:rsidRPr="00580B64" w14:paraId="43F5406A" w14:textId="77777777" w:rsidTr="00CB6D16">
        <w:tc>
          <w:tcPr>
            <w:tcW w:w="410" w:type="pct"/>
            <w:shd w:val="clear" w:color="auto" w:fill="auto"/>
          </w:tcPr>
          <w:p w14:paraId="40B54569" w14:textId="77777777" w:rsidR="00907D11" w:rsidRPr="00580B64" w:rsidRDefault="00907D11" w:rsidP="00907D11">
            <w:pPr>
              <w:spacing w:after="0" w:line="240" w:lineRule="exact"/>
              <w:jc w:val="center"/>
              <w:rPr>
                <w:rFonts w:ascii="Times New Roman" w:hAnsi="Times New Roman" w:cs="Times New Roman"/>
                <w:bCs/>
                <w:noProof/>
                <w:snapToGrid w:val="0"/>
                <w:spacing w:val="-4"/>
                <w:sz w:val="24"/>
                <w:szCs w:val="24"/>
                <w:lang w:val="uk-UA"/>
              </w:rPr>
            </w:pPr>
            <w:r w:rsidRPr="00580B64">
              <w:rPr>
                <w:rFonts w:ascii="Times New Roman" w:hAnsi="Times New Roman" w:cs="Times New Roman"/>
                <w:bCs/>
                <w:noProof/>
                <w:snapToGrid w:val="0"/>
                <w:spacing w:val="-4"/>
                <w:sz w:val="24"/>
                <w:szCs w:val="24"/>
                <w:lang w:val="uk-UA"/>
              </w:rPr>
              <w:t>1</w:t>
            </w:r>
          </w:p>
        </w:tc>
        <w:tc>
          <w:tcPr>
            <w:tcW w:w="2358" w:type="pct"/>
            <w:shd w:val="clear" w:color="auto" w:fill="auto"/>
          </w:tcPr>
          <w:p w14:paraId="05349980" w14:textId="77777777" w:rsidR="00907D11" w:rsidRPr="00580B64" w:rsidRDefault="00907D11" w:rsidP="00907D11">
            <w:pPr>
              <w:spacing w:after="0" w:line="240" w:lineRule="exact"/>
              <w:jc w:val="center"/>
              <w:rPr>
                <w:rFonts w:ascii="Times New Roman" w:hAnsi="Times New Roman" w:cs="Times New Roman"/>
                <w:bCs/>
                <w:noProof/>
                <w:snapToGrid w:val="0"/>
                <w:spacing w:val="-4"/>
                <w:sz w:val="24"/>
                <w:szCs w:val="24"/>
                <w:lang w:val="uk-UA"/>
              </w:rPr>
            </w:pPr>
            <w:r w:rsidRPr="00580B64">
              <w:rPr>
                <w:rFonts w:ascii="Times New Roman" w:hAnsi="Times New Roman" w:cs="Times New Roman"/>
                <w:bCs/>
                <w:noProof/>
                <w:snapToGrid w:val="0"/>
                <w:spacing w:val="-4"/>
                <w:sz w:val="24"/>
                <w:szCs w:val="24"/>
                <w:lang w:val="uk-UA"/>
              </w:rPr>
              <w:t>2</w:t>
            </w:r>
          </w:p>
        </w:tc>
        <w:tc>
          <w:tcPr>
            <w:tcW w:w="2232" w:type="pct"/>
            <w:shd w:val="clear" w:color="auto" w:fill="auto"/>
          </w:tcPr>
          <w:p w14:paraId="4DF17A7F" w14:textId="77777777" w:rsidR="00907D11" w:rsidRPr="00580B64" w:rsidRDefault="00907D11" w:rsidP="00907D11">
            <w:pPr>
              <w:spacing w:after="0" w:line="240" w:lineRule="exact"/>
              <w:jc w:val="center"/>
              <w:rPr>
                <w:rFonts w:ascii="Times New Roman" w:hAnsi="Times New Roman" w:cs="Times New Roman"/>
                <w:bCs/>
                <w:noProof/>
                <w:snapToGrid w:val="0"/>
                <w:spacing w:val="-4"/>
                <w:sz w:val="24"/>
                <w:szCs w:val="24"/>
                <w:lang w:val="uk-UA"/>
              </w:rPr>
            </w:pPr>
            <w:r w:rsidRPr="00580B64">
              <w:rPr>
                <w:rFonts w:ascii="Times New Roman" w:hAnsi="Times New Roman" w:cs="Times New Roman"/>
                <w:bCs/>
                <w:noProof/>
                <w:snapToGrid w:val="0"/>
                <w:spacing w:val="-4"/>
                <w:sz w:val="24"/>
                <w:szCs w:val="24"/>
                <w:lang w:val="uk-UA"/>
              </w:rPr>
              <w:t>3</w:t>
            </w:r>
          </w:p>
        </w:tc>
      </w:tr>
      <w:tr w:rsidR="00907D11" w:rsidRPr="00600CBD" w14:paraId="7BF8FB0D" w14:textId="77777777" w:rsidTr="00CB6D16">
        <w:tc>
          <w:tcPr>
            <w:tcW w:w="410" w:type="pct"/>
            <w:shd w:val="clear" w:color="auto" w:fill="auto"/>
          </w:tcPr>
          <w:p w14:paraId="32B4FA06"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63E89803" w14:textId="77777777" w:rsidR="00907D11" w:rsidRPr="00580B64" w:rsidRDefault="00907D11" w:rsidP="00907D11">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Дигітоксин</w:t>
            </w:r>
            <w:r w:rsidRPr="00580B64">
              <w:rPr>
                <w:rFonts w:ascii="Times New Roman" w:hAnsi="Times New Roman" w:cs="Times New Roman"/>
                <w:noProof/>
                <w:snapToGrid w:val="0"/>
                <w:spacing w:val="-4"/>
                <w:sz w:val="24"/>
                <w:szCs w:val="24"/>
                <w:lang w:val="uk-UA"/>
              </w:rPr>
              <w:t xml:space="preserve"> (</w:t>
            </w:r>
            <w:r w:rsidRPr="00580B64">
              <w:rPr>
                <w:rFonts w:ascii="Times New Roman" w:hAnsi="Times New Roman" w:cs="Times New Roman"/>
                <w:i/>
                <w:noProof/>
                <w:snapToGrid w:val="0"/>
                <w:spacing w:val="-4"/>
                <w:sz w:val="24"/>
                <w:szCs w:val="24"/>
                <w:lang w:val="uk-UA"/>
              </w:rPr>
              <w:t>Digitoxinum)</w:t>
            </w:r>
          </w:p>
        </w:tc>
        <w:tc>
          <w:tcPr>
            <w:tcW w:w="2232" w:type="pct"/>
            <w:shd w:val="clear" w:color="auto" w:fill="auto"/>
          </w:tcPr>
          <w:p w14:paraId="6D1C9124"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0,0001; супп. ректальные по 0,00015</w:t>
            </w:r>
          </w:p>
        </w:tc>
      </w:tr>
      <w:tr w:rsidR="00907D11" w:rsidRPr="00600CBD" w14:paraId="24D52130" w14:textId="77777777" w:rsidTr="00CB6D16">
        <w:tc>
          <w:tcPr>
            <w:tcW w:w="410" w:type="pct"/>
            <w:shd w:val="clear" w:color="auto" w:fill="auto"/>
          </w:tcPr>
          <w:p w14:paraId="19C40DFF"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1159B540" w14:textId="77777777" w:rsidR="00907D11" w:rsidRPr="00580B64" w:rsidRDefault="00907D11" w:rsidP="00907D11">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Дигоксин</w:t>
            </w:r>
            <w:r w:rsidRPr="00580B64">
              <w:rPr>
                <w:rFonts w:ascii="Times New Roman" w:hAnsi="Times New Roman" w:cs="Times New Roman"/>
                <w:noProof/>
                <w:snapToGrid w:val="0"/>
                <w:spacing w:val="-4"/>
                <w:sz w:val="24"/>
                <w:szCs w:val="24"/>
                <w:lang w:val="uk-UA"/>
              </w:rPr>
              <w:t xml:space="preserve"> (</w:t>
            </w:r>
            <w:r w:rsidRPr="00580B64">
              <w:rPr>
                <w:rFonts w:ascii="Times New Roman" w:hAnsi="Times New Roman" w:cs="Times New Roman"/>
                <w:i/>
                <w:noProof/>
                <w:snapToGrid w:val="0"/>
                <w:spacing w:val="-4"/>
                <w:sz w:val="24"/>
                <w:szCs w:val="24"/>
                <w:lang w:val="uk-UA"/>
              </w:rPr>
              <w:t>Digoxinum)</w:t>
            </w:r>
          </w:p>
        </w:tc>
        <w:tc>
          <w:tcPr>
            <w:tcW w:w="2232" w:type="pct"/>
            <w:shd w:val="clear" w:color="auto" w:fill="auto"/>
          </w:tcPr>
          <w:p w14:paraId="398B01E9"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 xml:space="preserve">Табл. по 0,00025, амп. 0,025 %  р-ну по 1 мл </w:t>
            </w:r>
          </w:p>
        </w:tc>
      </w:tr>
      <w:tr w:rsidR="00907D11" w:rsidRPr="00600CBD" w14:paraId="65CA2B74" w14:textId="77777777" w:rsidTr="00CB6D16">
        <w:tc>
          <w:tcPr>
            <w:tcW w:w="410" w:type="pct"/>
            <w:shd w:val="clear" w:color="auto" w:fill="auto"/>
          </w:tcPr>
          <w:p w14:paraId="1F66E43D"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494EBBAC" w14:textId="77777777" w:rsidR="00907D11" w:rsidRPr="00580B64" w:rsidRDefault="00907D11" w:rsidP="00907D11">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Целанід</w:t>
            </w:r>
            <w:r w:rsidRPr="00580B64">
              <w:rPr>
                <w:rFonts w:ascii="Times New Roman" w:hAnsi="Times New Roman" w:cs="Times New Roman"/>
                <w:noProof/>
                <w:snapToGrid w:val="0"/>
                <w:spacing w:val="-4"/>
                <w:sz w:val="24"/>
                <w:szCs w:val="24"/>
                <w:lang w:val="uk-UA"/>
              </w:rPr>
              <w:t xml:space="preserve"> (</w:t>
            </w:r>
            <w:r w:rsidRPr="00580B64">
              <w:rPr>
                <w:rFonts w:ascii="Times New Roman" w:hAnsi="Times New Roman" w:cs="Times New Roman"/>
                <w:i/>
                <w:noProof/>
                <w:snapToGrid w:val="0"/>
                <w:spacing w:val="-4"/>
                <w:sz w:val="24"/>
                <w:szCs w:val="24"/>
                <w:lang w:val="uk-UA"/>
              </w:rPr>
              <w:t>Celanidum)</w:t>
            </w:r>
            <w:r w:rsidRPr="00580B64">
              <w:rPr>
                <w:rFonts w:ascii="Times New Roman" w:hAnsi="Times New Roman" w:cs="Times New Roman"/>
                <w:noProof/>
                <w:snapToGrid w:val="0"/>
                <w:spacing w:val="-4"/>
                <w:sz w:val="24"/>
                <w:szCs w:val="24"/>
                <w:lang w:val="uk-UA"/>
              </w:rPr>
              <w:t xml:space="preserve"> син.: ізоланід</w:t>
            </w:r>
          </w:p>
        </w:tc>
        <w:tc>
          <w:tcPr>
            <w:tcW w:w="2232" w:type="pct"/>
            <w:shd w:val="clear" w:color="auto" w:fill="auto"/>
          </w:tcPr>
          <w:p w14:paraId="6C828235"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Табл. по 0,00025; фл. 0,05 % р-рану по 10 мл; амп. 0,02 % р-ну по 1 мл</w:t>
            </w:r>
          </w:p>
        </w:tc>
      </w:tr>
      <w:tr w:rsidR="00907D11" w:rsidRPr="00600CBD" w14:paraId="00C8E6C8" w14:textId="77777777" w:rsidTr="00CB6D16">
        <w:tc>
          <w:tcPr>
            <w:tcW w:w="410" w:type="pct"/>
            <w:shd w:val="clear" w:color="auto" w:fill="auto"/>
          </w:tcPr>
          <w:p w14:paraId="17F1F941"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4590" w:type="pct"/>
            <w:gridSpan w:val="2"/>
            <w:shd w:val="clear" w:color="auto" w:fill="auto"/>
          </w:tcPr>
          <w:p w14:paraId="38F3EC9C"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Настій трави горицвіту </w:t>
            </w:r>
            <w:r w:rsidRPr="00580B64">
              <w:rPr>
                <w:rFonts w:ascii="Times New Roman" w:hAnsi="Times New Roman" w:cs="Times New Roman"/>
                <w:i/>
                <w:noProof/>
                <w:snapToGrid w:val="0"/>
                <w:spacing w:val="-4"/>
                <w:sz w:val="24"/>
                <w:szCs w:val="24"/>
                <w:lang w:val="uk-UA"/>
              </w:rPr>
              <w:t xml:space="preserve">(Herba Adonis vernalis), </w:t>
            </w:r>
            <w:r w:rsidRPr="00580B64">
              <w:rPr>
                <w:rFonts w:ascii="Times New Roman" w:hAnsi="Times New Roman" w:cs="Times New Roman"/>
                <w:noProof/>
                <w:snapToGrid w:val="0"/>
                <w:spacing w:val="-4"/>
                <w:sz w:val="24"/>
                <w:szCs w:val="24"/>
                <w:lang w:val="uk-UA"/>
              </w:rPr>
              <w:t>РД-0,5</w:t>
            </w:r>
          </w:p>
        </w:tc>
      </w:tr>
      <w:tr w:rsidR="00907D11" w:rsidRPr="00580B64" w14:paraId="0B3B6560" w14:textId="77777777" w:rsidTr="00CB6D16">
        <w:tc>
          <w:tcPr>
            <w:tcW w:w="410" w:type="pct"/>
            <w:shd w:val="clear" w:color="auto" w:fill="auto"/>
          </w:tcPr>
          <w:p w14:paraId="364A2C6C"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5696F3B1" w14:textId="77777777" w:rsidR="00907D11" w:rsidRPr="00580B64" w:rsidRDefault="00907D11" w:rsidP="00907D11">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Адонізид</w:t>
            </w:r>
            <w:r w:rsidRPr="00580B64">
              <w:rPr>
                <w:rFonts w:ascii="Times New Roman" w:hAnsi="Times New Roman" w:cs="Times New Roman"/>
                <w:noProof/>
                <w:snapToGrid w:val="0"/>
                <w:spacing w:val="-4"/>
                <w:sz w:val="24"/>
                <w:szCs w:val="24"/>
                <w:lang w:val="uk-UA"/>
              </w:rPr>
              <w:t xml:space="preserve"> (</w:t>
            </w:r>
            <w:r w:rsidRPr="00580B64">
              <w:rPr>
                <w:rFonts w:ascii="Times New Roman" w:hAnsi="Times New Roman" w:cs="Times New Roman"/>
                <w:i/>
                <w:noProof/>
                <w:snapToGrid w:val="0"/>
                <w:spacing w:val="-4"/>
                <w:sz w:val="24"/>
                <w:szCs w:val="24"/>
                <w:lang w:val="uk-UA"/>
              </w:rPr>
              <w:t>Adonisidum)</w:t>
            </w:r>
          </w:p>
        </w:tc>
        <w:tc>
          <w:tcPr>
            <w:tcW w:w="2232" w:type="pct"/>
            <w:shd w:val="clear" w:color="auto" w:fill="auto"/>
          </w:tcPr>
          <w:p w14:paraId="780FA50A"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Фл. по 15 мл</w:t>
            </w:r>
          </w:p>
        </w:tc>
      </w:tr>
      <w:tr w:rsidR="00907D11" w:rsidRPr="00600CBD" w14:paraId="5C797BF8" w14:textId="77777777" w:rsidTr="00CB6D16">
        <w:tc>
          <w:tcPr>
            <w:tcW w:w="410" w:type="pct"/>
            <w:shd w:val="clear" w:color="auto" w:fill="auto"/>
          </w:tcPr>
          <w:p w14:paraId="00ACC75B"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7F68995D" w14:textId="77777777" w:rsidR="00907D11" w:rsidRPr="00580B64" w:rsidRDefault="00907D11" w:rsidP="00907D11">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Строфантин</w:t>
            </w:r>
            <w:r w:rsidRPr="00580B64">
              <w:rPr>
                <w:rFonts w:ascii="Times New Roman" w:hAnsi="Times New Roman" w:cs="Times New Roman"/>
                <w:noProof/>
                <w:snapToGrid w:val="0"/>
                <w:spacing w:val="-4"/>
                <w:sz w:val="24"/>
                <w:szCs w:val="24"/>
                <w:lang w:val="uk-UA"/>
              </w:rPr>
              <w:t xml:space="preserve"> (</w:t>
            </w:r>
            <w:r w:rsidRPr="00580B64">
              <w:rPr>
                <w:rFonts w:ascii="Times New Roman" w:hAnsi="Times New Roman" w:cs="Times New Roman"/>
                <w:i/>
                <w:noProof/>
                <w:snapToGrid w:val="0"/>
                <w:spacing w:val="-4"/>
                <w:sz w:val="24"/>
                <w:szCs w:val="24"/>
                <w:lang w:val="uk-UA"/>
              </w:rPr>
              <w:t>Strophanthinum)</w:t>
            </w:r>
          </w:p>
        </w:tc>
        <w:tc>
          <w:tcPr>
            <w:tcW w:w="2232" w:type="pct"/>
            <w:shd w:val="clear" w:color="auto" w:fill="auto"/>
          </w:tcPr>
          <w:p w14:paraId="6AD08489"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Амп. 0, 025 і 0,05 % р-нів по 1 мл</w:t>
            </w:r>
          </w:p>
        </w:tc>
      </w:tr>
      <w:tr w:rsidR="00907D11" w:rsidRPr="00600CBD" w14:paraId="57500442" w14:textId="77777777" w:rsidTr="00CB6D16">
        <w:tc>
          <w:tcPr>
            <w:tcW w:w="410" w:type="pct"/>
            <w:shd w:val="clear" w:color="auto" w:fill="auto"/>
          </w:tcPr>
          <w:p w14:paraId="3B95D134"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7D87983F" w14:textId="77777777" w:rsidR="00907D11" w:rsidRPr="00580B64" w:rsidRDefault="00907D11" w:rsidP="00907D11">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Корглікон (</w:t>
            </w:r>
            <w:r w:rsidRPr="00580B64">
              <w:rPr>
                <w:rFonts w:ascii="Times New Roman" w:hAnsi="Times New Roman" w:cs="Times New Roman"/>
                <w:i/>
                <w:noProof/>
                <w:snapToGrid w:val="0"/>
                <w:spacing w:val="-4"/>
                <w:sz w:val="24"/>
                <w:szCs w:val="24"/>
                <w:lang w:val="uk-UA"/>
              </w:rPr>
              <w:t>Corglyconum)</w:t>
            </w:r>
          </w:p>
        </w:tc>
        <w:tc>
          <w:tcPr>
            <w:tcW w:w="2232" w:type="pct"/>
            <w:shd w:val="clear" w:color="auto" w:fill="auto"/>
          </w:tcPr>
          <w:p w14:paraId="55E8995A"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Амп. 0,06 % р-ну по 1 мл</w:t>
            </w:r>
          </w:p>
        </w:tc>
      </w:tr>
      <w:tr w:rsidR="00907D11" w:rsidRPr="00580B64" w14:paraId="294D5877" w14:textId="77777777" w:rsidTr="00CB6D16">
        <w:tc>
          <w:tcPr>
            <w:tcW w:w="410" w:type="pct"/>
            <w:shd w:val="clear" w:color="auto" w:fill="auto"/>
          </w:tcPr>
          <w:p w14:paraId="33C04DC4"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7374205B" w14:textId="77777777" w:rsidR="00907D11" w:rsidRPr="00580B64" w:rsidRDefault="00907D11" w:rsidP="00907D11">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b/>
                <w:noProof/>
                <w:snapToGrid w:val="0"/>
                <w:spacing w:val="-4"/>
                <w:sz w:val="24"/>
                <w:szCs w:val="24"/>
                <w:lang w:val="uk-UA"/>
              </w:rPr>
              <w:t>Кардіовален</w:t>
            </w:r>
            <w:r w:rsidRPr="00580B64">
              <w:rPr>
                <w:rFonts w:ascii="Times New Roman" w:hAnsi="Times New Roman" w:cs="Times New Roman"/>
                <w:noProof/>
                <w:snapToGrid w:val="0"/>
                <w:spacing w:val="-4"/>
                <w:sz w:val="24"/>
                <w:szCs w:val="24"/>
                <w:lang w:val="uk-UA"/>
              </w:rPr>
              <w:t xml:space="preserve"> (</w:t>
            </w:r>
            <w:r w:rsidRPr="00580B64">
              <w:rPr>
                <w:rFonts w:ascii="Times New Roman" w:hAnsi="Times New Roman" w:cs="Times New Roman"/>
                <w:i/>
                <w:noProof/>
                <w:snapToGrid w:val="0"/>
                <w:spacing w:val="-4"/>
                <w:sz w:val="24"/>
                <w:szCs w:val="24"/>
                <w:lang w:val="uk-UA"/>
              </w:rPr>
              <w:t>Cardiovalenum)</w:t>
            </w:r>
          </w:p>
        </w:tc>
        <w:tc>
          <w:tcPr>
            <w:tcW w:w="2232" w:type="pct"/>
            <w:shd w:val="clear" w:color="auto" w:fill="auto"/>
          </w:tcPr>
          <w:p w14:paraId="490A4030"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Фл. по 15 мл</w:t>
            </w:r>
          </w:p>
        </w:tc>
      </w:tr>
      <w:tr w:rsidR="00907D11" w:rsidRPr="00600CBD" w14:paraId="34AC659B" w14:textId="77777777" w:rsidTr="00CB6D16">
        <w:tc>
          <w:tcPr>
            <w:tcW w:w="410" w:type="pct"/>
            <w:shd w:val="clear" w:color="auto" w:fill="auto"/>
          </w:tcPr>
          <w:p w14:paraId="17479DB5"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3179DF61" w14:textId="77777777" w:rsidR="00907D11" w:rsidRPr="00580B64" w:rsidRDefault="00907D11" w:rsidP="00907D11">
            <w:pPr>
              <w:spacing w:after="0" w:line="240" w:lineRule="exact"/>
              <w:ind w:right="-1"/>
              <w:jc w:val="both"/>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Унітіол</w:t>
            </w:r>
            <w:r w:rsidRPr="00580B64">
              <w:rPr>
                <w:rFonts w:ascii="Times New Roman" w:hAnsi="Times New Roman" w:cs="Times New Roman"/>
                <w:noProof/>
                <w:snapToGrid w:val="0"/>
                <w:spacing w:val="-4"/>
                <w:sz w:val="24"/>
                <w:szCs w:val="24"/>
                <w:lang w:val="uk-UA"/>
              </w:rPr>
              <w:t xml:space="preserve"> (</w:t>
            </w:r>
            <w:r w:rsidRPr="00580B64">
              <w:rPr>
                <w:rFonts w:ascii="Times New Roman" w:hAnsi="Times New Roman" w:cs="Times New Roman"/>
                <w:i/>
                <w:noProof/>
                <w:snapToGrid w:val="0"/>
                <w:spacing w:val="-4"/>
                <w:sz w:val="24"/>
                <w:szCs w:val="24"/>
                <w:lang w:val="uk-UA"/>
              </w:rPr>
              <w:t>Unithiolum)</w:t>
            </w:r>
          </w:p>
        </w:tc>
        <w:tc>
          <w:tcPr>
            <w:tcW w:w="2232" w:type="pct"/>
            <w:shd w:val="clear" w:color="auto" w:fill="auto"/>
          </w:tcPr>
          <w:p w14:paraId="2B7B4FAD"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Амп. 5 % р-ну по 10 мл</w:t>
            </w:r>
          </w:p>
        </w:tc>
      </w:tr>
      <w:tr w:rsidR="00907D11" w:rsidRPr="00600CBD" w14:paraId="64F7D204" w14:textId="77777777" w:rsidTr="00CB6D16">
        <w:tc>
          <w:tcPr>
            <w:tcW w:w="410" w:type="pct"/>
            <w:shd w:val="clear" w:color="auto" w:fill="auto"/>
          </w:tcPr>
          <w:p w14:paraId="54C2C945"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4FB02D5D" w14:textId="77777777" w:rsidR="00907D11" w:rsidRPr="00580B64" w:rsidRDefault="00907D11" w:rsidP="00907D11">
            <w:pPr>
              <w:spacing w:after="0" w:line="240" w:lineRule="exact"/>
              <w:ind w:right="-1"/>
              <w:jc w:val="both"/>
              <w:rPr>
                <w:rFonts w:ascii="Times New Roman" w:hAnsi="Times New Roman" w:cs="Times New Roman"/>
                <w:noProof/>
                <w:snapToGrid w:val="0"/>
                <w:spacing w:val="-4"/>
                <w:sz w:val="24"/>
                <w:szCs w:val="24"/>
                <w:lang w:val="uk-UA"/>
              </w:rPr>
            </w:pPr>
            <w:r w:rsidRPr="00580B64">
              <w:rPr>
                <w:rFonts w:ascii="Times New Roman" w:hAnsi="Times New Roman" w:cs="Times New Roman"/>
                <w:b/>
                <w:noProof/>
                <w:snapToGrid w:val="0"/>
                <w:spacing w:val="-4"/>
                <w:sz w:val="24"/>
                <w:szCs w:val="24"/>
                <w:lang w:val="uk-UA"/>
              </w:rPr>
              <w:t xml:space="preserve">Панангін </w:t>
            </w:r>
            <w:r w:rsidRPr="00580B64">
              <w:rPr>
                <w:rFonts w:ascii="Times New Roman" w:hAnsi="Times New Roman" w:cs="Times New Roman"/>
                <w:noProof/>
                <w:snapToGrid w:val="0"/>
                <w:spacing w:val="-4"/>
                <w:sz w:val="24"/>
                <w:szCs w:val="24"/>
                <w:lang w:val="uk-UA"/>
              </w:rPr>
              <w:t>(</w:t>
            </w:r>
            <w:r w:rsidRPr="00580B64">
              <w:rPr>
                <w:rFonts w:ascii="Times New Roman" w:hAnsi="Times New Roman" w:cs="Times New Roman"/>
                <w:i/>
                <w:noProof/>
                <w:snapToGrid w:val="0"/>
                <w:spacing w:val="-4"/>
                <w:sz w:val="24"/>
                <w:szCs w:val="24"/>
                <w:lang w:val="uk-UA"/>
              </w:rPr>
              <w:t>Panangin)</w:t>
            </w:r>
          </w:p>
          <w:p w14:paraId="34C925B2" w14:textId="77777777" w:rsidR="00907D11" w:rsidRPr="00580B64" w:rsidRDefault="00907D11" w:rsidP="00907D11">
            <w:pPr>
              <w:spacing w:after="0" w:line="240" w:lineRule="exact"/>
              <w:ind w:right="-1"/>
              <w:rPr>
                <w:rFonts w:ascii="Times New Roman" w:hAnsi="Times New Roman" w:cs="Times New Roman"/>
                <w:i/>
                <w:noProof/>
                <w:snapToGrid w:val="0"/>
                <w:spacing w:val="-4"/>
                <w:sz w:val="24"/>
                <w:szCs w:val="24"/>
                <w:lang w:val="uk-UA"/>
              </w:rPr>
            </w:pPr>
            <w:r w:rsidRPr="00580B64">
              <w:rPr>
                <w:rFonts w:ascii="Times New Roman" w:hAnsi="Times New Roman" w:cs="Times New Roman"/>
                <w:noProof/>
                <w:snapToGrid w:val="0"/>
                <w:spacing w:val="-4"/>
                <w:sz w:val="24"/>
                <w:szCs w:val="24"/>
                <w:lang w:val="uk-UA"/>
              </w:rPr>
              <w:t>син.: аспаркам</w:t>
            </w:r>
          </w:p>
        </w:tc>
        <w:tc>
          <w:tcPr>
            <w:tcW w:w="2232" w:type="pct"/>
            <w:shd w:val="clear" w:color="auto" w:fill="auto"/>
          </w:tcPr>
          <w:p w14:paraId="23B8007F"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Драже комбін., амп. по 10 мл</w:t>
            </w:r>
          </w:p>
        </w:tc>
      </w:tr>
      <w:tr w:rsidR="00907D11" w:rsidRPr="00600CBD" w14:paraId="35A21661" w14:textId="77777777" w:rsidTr="00CB6D16">
        <w:tc>
          <w:tcPr>
            <w:tcW w:w="410" w:type="pct"/>
            <w:shd w:val="clear" w:color="auto" w:fill="auto"/>
          </w:tcPr>
          <w:p w14:paraId="1240C10B"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593A7173"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b/>
                <w:noProof/>
                <w:snapToGrid w:val="0"/>
                <w:spacing w:val="-4"/>
                <w:sz w:val="24"/>
                <w:szCs w:val="24"/>
                <w:lang w:val="uk-UA"/>
              </w:rPr>
              <w:t>Трилон Б</w:t>
            </w:r>
            <w:r w:rsidRPr="00580B64">
              <w:rPr>
                <w:rFonts w:ascii="Times New Roman" w:hAnsi="Times New Roman" w:cs="Times New Roman"/>
                <w:noProof/>
                <w:snapToGrid w:val="0"/>
                <w:spacing w:val="-4"/>
                <w:sz w:val="24"/>
                <w:szCs w:val="24"/>
                <w:lang w:val="uk-UA"/>
              </w:rPr>
              <w:t xml:space="preserve"> (</w:t>
            </w:r>
            <w:r w:rsidRPr="00580B64">
              <w:rPr>
                <w:rFonts w:ascii="Times New Roman" w:hAnsi="Times New Roman" w:cs="Times New Roman"/>
                <w:i/>
                <w:noProof/>
                <w:snapToGrid w:val="0"/>
                <w:spacing w:val="-4"/>
                <w:sz w:val="24"/>
                <w:szCs w:val="24"/>
                <w:lang w:val="uk-UA"/>
              </w:rPr>
              <w:t>Trilon B)</w:t>
            </w:r>
          </w:p>
          <w:p w14:paraId="321F3A4B" w14:textId="77777777" w:rsidR="00907D11" w:rsidRPr="00580B64" w:rsidRDefault="00907D11" w:rsidP="00907D11">
            <w:pPr>
              <w:spacing w:after="0" w:line="240" w:lineRule="exact"/>
              <w:ind w:right="-1"/>
              <w:rPr>
                <w:rFonts w:ascii="Times New Roman" w:hAnsi="Times New Roman" w:cs="Times New Roman"/>
                <w:b/>
                <w:noProof/>
                <w:snapToGrid w:val="0"/>
                <w:spacing w:val="-4"/>
                <w:sz w:val="24"/>
                <w:szCs w:val="24"/>
                <w:lang w:val="uk-UA"/>
              </w:rPr>
            </w:pPr>
            <w:r w:rsidRPr="00580B64">
              <w:rPr>
                <w:rFonts w:ascii="Times New Roman" w:hAnsi="Times New Roman" w:cs="Times New Roman"/>
                <w:noProof/>
                <w:snapToGrid w:val="0"/>
                <w:spacing w:val="-4"/>
                <w:sz w:val="24"/>
                <w:szCs w:val="24"/>
                <w:lang w:val="uk-UA"/>
              </w:rPr>
              <w:t xml:space="preserve">син.: динатрієвая сіль етилендиамінтетраоцтова кислота </w:t>
            </w:r>
          </w:p>
        </w:tc>
        <w:tc>
          <w:tcPr>
            <w:tcW w:w="2232" w:type="pct"/>
            <w:shd w:val="clear" w:color="auto" w:fill="auto"/>
          </w:tcPr>
          <w:p w14:paraId="730C3033"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Амп. 5 % р-ну по 5 и 10 мл</w:t>
            </w:r>
          </w:p>
        </w:tc>
      </w:tr>
      <w:tr w:rsidR="00907D11" w:rsidRPr="00600CBD" w14:paraId="31FD4AB0" w14:textId="77777777" w:rsidTr="00CB6D16">
        <w:tc>
          <w:tcPr>
            <w:tcW w:w="410" w:type="pct"/>
            <w:shd w:val="clear" w:color="auto" w:fill="auto"/>
          </w:tcPr>
          <w:p w14:paraId="264158D6"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33F9DC2A" w14:textId="77777777" w:rsidR="00907D11" w:rsidRPr="00580B64" w:rsidRDefault="00907D11" w:rsidP="00907D11">
            <w:pPr>
              <w:spacing w:after="0" w:line="240" w:lineRule="exact"/>
              <w:ind w:right="-1"/>
              <w:jc w:val="both"/>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Добутамін (</w:t>
            </w:r>
            <w:r w:rsidRPr="00580B64">
              <w:rPr>
                <w:rFonts w:ascii="Times New Roman" w:hAnsi="Times New Roman" w:cs="Times New Roman"/>
                <w:i/>
                <w:noProof/>
                <w:snapToGrid w:val="0"/>
                <w:spacing w:val="-4"/>
                <w:sz w:val="24"/>
                <w:szCs w:val="24"/>
                <w:lang w:val="uk-UA"/>
              </w:rPr>
              <w:t xml:space="preserve">Dobutaminum) </w:t>
            </w:r>
          </w:p>
        </w:tc>
        <w:tc>
          <w:tcPr>
            <w:tcW w:w="2232" w:type="pct"/>
            <w:shd w:val="clear" w:color="auto" w:fill="auto"/>
          </w:tcPr>
          <w:p w14:paraId="1380099B"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Амп. 5 % р-ну по 5 мл</w:t>
            </w:r>
          </w:p>
        </w:tc>
      </w:tr>
      <w:tr w:rsidR="00907D11" w:rsidRPr="00580B64" w14:paraId="27860282" w14:textId="77777777" w:rsidTr="00CB6D16">
        <w:tc>
          <w:tcPr>
            <w:tcW w:w="410" w:type="pct"/>
            <w:shd w:val="clear" w:color="auto" w:fill="auto"/>
          </w:tcPr>
          <w:p w14:paraId="5D27116F" w14:textId="77777777" w:rsidR="00907D11" w:rsidRPr="00580B64" w:rsidRDefault="00907D11">
            <w:pPr>
              <w:numPr>
                <w:ilvl w:val="0"/>
                <w:numId w:val="127"/>
              </w:numPr>
              <w:spacing w:after="0" w:line="240" w:lineRule="exact"/>
              <w:rPr>
                <w:rFonts w:ascii="Times New Roman" w:hAnsi="Times New Roman" w:cs="Times New Roman"/>
                <w:noProof/>
                <w:snapToGrid w:val="0"/>
                <w:spacing w:val="-4"/>
                <w:sz w:val="24"/>
                <w:szCs w:val="24"/>
                <w:lang w:val="uk-UA"/>
              </w:rPr>
            </w:pPr>
          </w:p>
        </w:tc>
        <w:tc>
          <w:tcPr>
            <w:tcW w:w="2358" w:type="pct"/>
            <w:shd w:val="clear" w:color="auto" w:fill="auto"/>
          </w:tcPr>
          <w:p w14:paraId="3ED4C4D0" w14:textId="77777777" w:rsidR="00907D11" w:rsidRPr="00580B64" w:rsidRDefault="00907D11" w:rsidP="00907D11">
            <w:pPr>
              <w:spacing w:after="0" w:line="240" w:lineRule="exact"/>
              <w:ind w:right="-1"/>
              <w:jc w:val="both"/>
              <w:rPr>
                <w:rFonts w:ascii="Times New Roman" w:hAnsi="Times New Roman" w:cs="Times New Roman"/>
                <w:b/>
                <w:noProof/>
                <w:snapToGrid w:val="0"/>
                <w:spacing w:val="-4"/>
                <w:sz w:val="24"/>
                <w:szCs w:val="24"/>
                <w:lang w:val="uk-UA"/>
              </w:rPr>
            </w:pPr>
            <w:r w:rsidRPr="00580B64">
              <w:rPr>
                <w:rFonts w:ascii="Times New Roman" w:hAnsi="Times New Roman" w:cs="Times New Roman"/>
                <w:b/>
                <w:noProof/>
                <w:snapToGrid w:val="0"/>
                <w:spacing w:val="-4"/>
                <w:sz w:val="24"/>
                <w:szCs w:val="24"/>
                <w:lang w:val="uk-UA"/>
              </w:rPr>
              <w:t>Мілрінон</w:t>
            </w:r>
            <w:r w:rsidRPr="00580B64">
              <w:rPr>
                <w:rFonts w:ascii="Times New Roman" w:hAnsi="Times New Roman" w:cs="Times New Roman"/>
                <w:noProof/>
                <w:snapToGrid w:val="0"/>
                <w:spacing w:val="-4"/>
                <w:sz w:val="24"/>
                <w:szCs w:val="24"/>
                <w:lang w:val="uk-UA"/>
              </w:rPr>
              <w:t xml:space="preserve"> (</w:t>
            </w:r>
            <w:r w:rsidRPr="00580B64">
              <w:rPr>
                <w:rFonts w:ascii="Times New Roman" w:hAnsi="Times New Roman" w:cs="Times New Roman"/>
                <w:i/>
                <w:noProof/>
                <w:snapToGrid w:val="0"/>
                <w:spacing w:val="-4"/>
                <w:sz w:val="24"/>
                <w:szCs w:val="24"/>
                <w:lang w:val="uk-UA"/>
              </w:rPr>
              <w:t xml:space="preserve">Milrinonum) </w:t>
            </w:r>
          </w:p>
        </w:tc>
        <w:tc>
          <w:tcPr>
            <w:tcW w:w="2232" w:type="pct"/>
            <w:shd w:val="clear" w:color="auto" w:fill="auto"/>
          </w:tcPr>
          <w:p w14:paraId="038F3236" w14:textId="77777777" w:rsidR="00907D11" w:rsidRPr="00580B64" w:rsidRDefault="00907D11" w:rsidP="00907D11">
            <w:pPr>
              <w:spacing w:after="0" w:line="240" w:lineRule="exact"/>
              <w:ind w:right="-1"/>
              <w:rPr>
                <w:rFonts w:ascii="Times New Roman" w:hAnsi="Times New Roman" w:cs="Times New Roman"/>
                <w:noProof/>
                <w:snapToGrid w:val="0"/>
                <w:spacing w:val="-4"/>
                <w:sz w:val="24"/>
                <w:szCs w:val="24"/>
                <w:lang w:val="uk-UA"/>
              </w:rPr>
            </w:pPr>
            <w:r w:rsidRPr="00580B64">
              <w:rPr>
                <w:rFonts w:ascii="Times New Roman" w:hAnsi="Times New Roman" w:cs="Times New Roman"/>
                <w:noProof/>
                <w:snapToGrid w:val="0"/>
                <w:spacing w:val="-4"/>
                <w:sz w:val="24"/>
                <w:szCs w:val="24"/>
                <w:lang w:val="uk-UA"/>
              </w:rPr>
              <w:t xml:space="preserve">Амп. 0,1 % р-н по 1 мл </w:t>
            </w:r>
          </w:p>
        </w:tc>
      </w:tr>
    </w:tbl>
    <w:p w14:paraId="17971AF4" w14:textId="77777777" w:rsidR="00907D11" w:rsidRPr="00580B64" w:rsidRDefault="00907D11" w:rsidP="00907D11">
      <w:pPr>
        <w:spacing w:after="0" w:line="240" w:lineRule="exact"/>
        <w:ind w:right="-1" w:firstLine="426"/>
        <w:rPr>
          <w:rFonts w:ascii="Times New Roman" w:hAnsi="Times New Roman" w:cs="Times New Roman"/>
          <w:b/>
          <w:snapToGrid w:val="0"/>
          <w:sz w:val="24"/>
          <w:szCs w:val="24"/>
          <w:lang w:val="uk-UA"/>
        </w:rPr>
      </w:pPr>
    </w:p>
    <w:p w14:paraId="56D4ED07" w14:textId="77777777" w:rsidR="00E8476D" w:rsidRPr="00580B64" w:rsidRDefault="00E8476D" w:rsidP="00E8476D">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37BA454F" w14:textId="77777777" w:rsidR="00E8476D" w:rsidRPr="00580B64" w:rsidRDefault="00E8476D" w:rsidP="00E8476D">
      <w:pPr>
        <w:widowControl w:val="0"/>
        <w:tabs>
          <w:tab w:val="left" w:pos="90"/>
        </w:tabs>
        <w:autoSpaceDE w:val="0"/>
        <w:autoSpaceDN w:val="0"/>
        <w:adjustRightInd w:val="0"/>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sz w:val="24"/>
          <w:szCs w:val="24"/>
          <w:lang w:val="uk-UA"/>
        </w:rPr>
        <w:t>Виберіть правильну відповідь</w:t>
      </w:r>
      <w:r w:rsidRPr="00580B64">
        <w:rPr>
          <w:rFonts w:ascii="Times New Roman" w:hAnsi="Times New Roman" w:cs="Times New Roman"/>
          <w:i/>
          <w:snapToGrid w:val="0"/>
          <w:sz w:val="24"/>
          <w:szCs w:val="24"/>
          <w:lang w:val="uk-UA"/>
        </w:rPr>
        <w:t xml:space="preserve"> </w:t>
      </w:r>
    </w:p>
    <w:p w14:paraId="5355E7FC" w14:textId="3152274B" w:rsidR="00907D11" w:rsidRPr="00580B64" w:rsidRDefault="00907D11" w:rsidP="00E8476D">
      <w:pPr>
        <w:widowControl w:val="0"/>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i/>
          <w:snapToGrid w:val="0"/>
          <w:sz w:val="24"/>
          <w:szCs w:val="24"/>
          <w:lang w:val="uk-UA"/>
        </w:rPr>
        <w:t>1. Із</w:t>
      </w:r>
      <w:r w:rsidRPr="00580B64">
        <w:rPr>
          <w:rFonts w:ascii="Times New Roman" w:hAnsi="Times New Roman" w:cs="Times New Roman"/>
          <w:i/>
          <w:sz w:val="24"/>
          <w:szCs w:val="24"/>
          <w:lang w:val="uk-UA"/>
        </w:rPr>
        <w:t xml:space="preserve"> чим пов'язаний кардіотонічний ефект серцевих глікозидів?</w:t>
      </w:r>
    </w:p>
    <w:p w14:paraId="21B18FE2" w14:textId="77777777" w:rsidR="00907D11" w:rsidRPr="00580B64" w:rsidRDefault="00907D11">
      <w:pPr>
        <w:widowControl w:val="0"/>
        <w:numPr>
          <w:ilvl w:val="0"/>
          <w:numId w:val="128"/>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Рефлекторним впливом на сердце </w:t>
      </w:r>
    </w:p>
    <w:p w14:paraId="33E982B5" w14:textId="77777777" w:rsidR="00907D11" w:rsidRPr="00580B64" w:rsidRDefault="00907D11">
      <w:pPr>
        <w:widowControl w:val="0"/>
        <w:numPr>
          <w:ilvl w:val="0"/>
          <w:numId w:val="128"/>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Стимуллювання Na</w:t>
      </w:r>
      <w:r w:rsidRPr="00580B64">
        <w:rPr>
          <w:rFonts w:ascii="Times New Roman" w:hAnsi="Times New Roman" w:cs="Times New Roman"/>
          <w:sz w:val="24"/>
          <w:szCs w:val="24"/>
          <w:vertAlign w:val="superscript"/>
          <w:lang w:val="uk-UA"/>
        </w:rPr>
        <w:t>+</w:t>
      </w:r>
      <w:r w:rsidRPr="00580B64">
        <w:rPr>
          <w:rFonts w:ascii="Times New Roman" w:hAnsi="Times New Roman" w:cs="Times New Roman"/>
          <w:sz w:val="24"/>
          <w:szCs w:val="24"/>
          <w:lang w:val="uk-UA"/>
        </w:rPr>
        <w:t>, K</w:t>
      </w:r>
      <w:r w:rsidRPr="00580B64">
        <w:rPr>
          <w:rFonts w:ascii="Times New Roman" w:hAnsi="Times New Roman" w:cs="Times New Roman"/>
          <w:sz w:val="24"/>
          <w:szCs w:val="24"/>
          <w:vertAlign w:val="superscript"/>
          <w:lang w:val="uk-UA"/>
        </w:rPr>
        <w:t>+</w:t>
      </w:r>
      <w:r w:rsidRPr="00580B64">
        <w:rPr>
          <w:rFonts w:ascii="Times New Roman" w:hAnsi="Times New Roman" w:cs="Times New Roman"/>
          <w:sz w:val="24"/>
          <w:szCs w:val="24"/>
          <w:lang w:val="uk-UA"/>
        </w:rPr>
        <w:t xml:space="preserve">-АТФ-ази </w:t>
      </w:r>
    </w:p>
    <w:p w14:paraId="204816AC" w14:textId="77777777" w:rsidR="00907D11" w:rsidRPr="00580B64" w:rsidRDefault="00907D11">
      <w:pPr>
        <w:widowControl w:val="0"/>
        <w:numPr>
          <w:ilvl w:val="0"/>
          <w:numId w:val="128"/>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Блокада Na</w:t>
      </w:r>
      <w:r w:rsidRPr="00580B64">
        <w:rPr>
          <w:rFonts w:ascii="Times New Roman" w:hAnsi="Times New Roman" w:cs="Times New Roman"/>
          <w:sz w:val="24"/>
          <w:szCs w:val="24"/>
          <w:vertAlign w:val="superscript"/>
          <w:lang w:val="uk-UA"/>
        </w:rPr>
        <w:t>+</w:t>
      </w:r>
      <w:r w:rsidRPr="00580B64">
        <w:rPr>
          <w:rFonts w:ascii="Times New Roman" w:hAnsi="Times New Roman" w:cs="Times New Roman"/>
          <w:sz w:val="24"/>
          <w:szCs w:val="24"/>
          <w:lang w:val="uk-UA"/>
        </w:rPr>
        <w:t>, K</w:t>
      </w:r>
      <w:r w:rsidRPr="00580B64">
        <w:rPr>
          <w:rFonts w:ascii="Times New Roman" w:hAnsi="Times New Roman" w:cs="Times New Roman"/>
          <w:sz w:val="24"/>
          <w:szCs w:val="24"/>
          <w:vertAlign w:val="superscript"/>
          <w:lang w:val="uk-UA"/>
        </w:rPr>
        <w:t>+</w:t>
      </w:r>
      <w:r w:rsidRPr="00580B64">
        <w:rPr>
          <w:rFonts w:ascii="Times New Roman" w:hAnsi="Times New Roman" w:cs="Times New Roman"/>
          <w:sz w:val="24"/>
          <w:szCs w:val="24"/>
          <w:lang w:val="uk-UA"/>
        </w:rPr>
        <w:t>-АТФ-ази</w:t>
      </w:r>
    </w:p>
    <w:p w14:paraId="089A91D0" w14:textId="77777777" w:rsidR="00907D11" w:rsidRPr="00580B64" w:rsidRDefault="00907D11">
      <w:pPr>
        <w:numPr>
          <w:ilvl w:val="0"/>
          <w:numId w:val="128"/>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 xml:space="preserve">Блокада бета-адренорецепторів </w:t>
      </w:r>
    </w:p>
    <w:p w14:paraId="2CD89D6C" w14:textId="77777777" w:rsidR="00907D11" w:rsidRPr="00580B64" w:rsidRDefault="00907D11">
      <w:pPr>
        <w:numPr>
          <w:ilvl w:val="0"/>
          <w:numId w:val="128"/>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Непрямою активацією бета-адренорецепторів</w:t>
      </w:r>
    </w:p>
    <w:p w14:paraId="0D1C0F4E" w14:textId="77777777" w:rsidR="00907D11" w:rsidRPr="00580B64" w:rsidRDefault="00907D11" w:rsidP="00907D11">
      <w:pPr>
        <w:widowControl w:val="0"/>
        <w:tabs>
          <w:tab w:val="left" w:pos="90"/>
        </w:tabs>
        <w:autoSpaceDE w:val="0"/>
        <w:autoSpaceDN w:val="0"/>
        <w:adjustRightInd w:val="0"/>
        <w:spacing w:after="0" w:line="240" w:lineRule="exact"/>
        <w:jc w:val="both"/>
        <w:rPr>
          <w:rFonts w:ascii="Times New Roman" w:hAnsi="Times New Roman" w:cs="Times New Roman"/>
          <w:i/>
          <w:sz w:val="24"/>
          <w:szCs w:val="24"/>
          <w:lang w:val="uk-UA"/>
        </w:rPr>
      </w:pPr>
      <w:r w:rsidRPr="00580B64">
        <w:rPr>
          <w:rFonts w:ascii="Times New Roman" w:hAnsi="Times New Roman" w:cs="Times New Roman"/>
          <w:i/>
          <w:snapToGrid w:val="0"/>
          <w:sz w:val="24"/>
          <w:szCs w:val="24"/>
          <w:lang w:val="uk-UA"/>
        </w:rPr>
        <w:t xml:space="preserve">2. </w:t>
      </w:r>
      <w:r w:rsidRPr="00580B64">
        <w:rPr>
          <w:rFonts w:ascii="Times New Roman" w:hAnsi="Times New Roman" w:cs="Times New Roman"/>
          <w:i/>
          <w:sz w:val="24"/>
          <w:szCs w:val="24"/>
          <w:lang w:val="uk-UA"/>
        </w:rPr>
        <w:t>До кардіальних ефектів серцевих глікозидів відносяться:</w:t>
      </w:r>
    </w:p>
    <w:p w14:paraId="0883D95D" w14:textId="77777777" w:rsidR="00907D11" w:rsidRPr="00580B64" w:rsidRDefault="00907D11">
      <w:pPr>
        <w:widowControl w:val="0"/>
        <w:numPr>
          <w:ilvl w:val="0"/>
          <w:numId w:val="129"/>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Посилення ударного і хвилинного об'єму крові</w:t>
      </w:r>
    </w:p>
    <w:p w14:paraId="453676D6" w14:textId="77777777" w:rsidR="00907D11" w:rsidRPr="00580B64" w:rsidRDefault="00907D11">
      <w:pPr>
        <w:widowControl w:val="0"/>
        <w:numPr>
          <w:ilvl w:val="0"/>
          <w:numId w:val="129"/>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Посилення венозного тиску</w:t>
      </w:r>
    </w:p>
    <w:p w14:paraId="5579D678" w14:textId="77777777" w:rsidR="00907D11" w:rsidRPr="00580B64" w:rsidRDefault="00907D11">
      <w:pPr>
        <w:widowControl w:val="0"/>
        <w:numPr>
          <w:ilvl w:val="0"/>
          <w:numId w:val="129"/>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Зменшення тиску в судинах малого кола</w:t>
      </w:r>
    </w:p>
    <w:p w14:paraId="3E25948F" w14:textId="77777777" w:rsidR="00907D11" w:rsidRPr="00580B64" w:rsidRDefault="00907D11">
      <w:pPr>
        <w:widowControl w:val="0"/>
        <w:numPr>
          <w:ilvl w:val="0"/>
          <w:numId w:val="129"/>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Посилення діастолічного тиску в шлуночках</w:t>
      </w:r>
    </w:p>
    <w:p w14:paraId="42C0F90E" w14:textId="77777777" w:rsidR="00907D11" w:rsidRPr="00580B64" w:rsidRDefault="00907D11">
      <w:pPr>
        <w:widowControl w:val="0"/>
        <w:numPr>
          <w:ilvl w:val="0"/>
          <w:numId w:val="129"/>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 Діуретичний ефект  </w:t>
      </w:r>
    </w:p>
    <w:p w14:paraId="001F7664" w14:textId="77777777" w:rsidR="00907D11" w:rsidRPr="00580B64" w:rsidRDefault="00907D11" w:rsidP="00907D11">
      <w:pPr>
        <w:widowControl w:val="0"/>
        <w:tabs>
          <w:tab w:val="left" w:pos="90"/>
        </w:tabs>
        <w:autoSpaceDE w:val="0"/>
        <w:autoSpaceDN w:val="0"/>
        <w:adjustRightInd w:val="0"/>
        <w:spacing w:after="0" w:line="240" w:lineRule="exact"/>
        <w:jc w:val="both"/>
        <w:rPr>
          <w:rFonts w:ascii="Times New Roman" w:hAnsi="Times New Roman" w:cs="Times New Roman"/>
          <w:i/>
          <w:sz w:val="24"/>
          <w:szCs w:val="24"/>
          <w:lang w:val="uk-UA"/>
        </w:rPr>
      </w:pPr>
      <w:r w:rsidRPr="00580B64">
        <w:rPr>
          <w:rFonts w:ascii="Times New Roman" w:hAnsi="Times New Roman" w:cs="Times New Roman"/>
          <w:i/>
          <w:snapToGrid w:val="0"/>
          <w:sz w:val="24"/>
          <w:szCs w:val="24"/>
          <w:lang w:val="uk-UA"/>
        </w:rPr>
        <w:t>3. На тлі введення серцевих глікозидів на ЕКГ зниження зубця Т, інтервалу ST нижче ізоелектричної лінії, зменшення комплексу QRSТ і збільшення зубця R будуть проявами ефекту</w:t>
      </w:r>
      <w:r w:rsidRPr="00580B64">
        <w:rPr>
          <w:rFonts w:ascii="Times New Roman" w:hAnsi="Times New Roman" w:cs="Times New Roman"/>
          <w:i/>
          <w:iCs/>
          <w:sz w:val="24"/>
          <w:szCs w:val="24"/>
          <w:lang w:val="uk-UA"/>
        </w:rPr>
        <w:t>:</w:t>
      </w:r>
    </w:p>
    <w:p w14:paraId="520D87CF" w14:textId="77777777" w:rsidR="00907D11" w:rsidRPr="00580B64" w:rsidRDefault="00907D11">
      <w:pPr>
        <w:widowControl w:val="0"/>
        <w:numPr>
          <w:ilvl w:val="0"/>
          <w:numId w:val="130"/>
        </w:numPr>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 тонотропного </w:t>
      </w:r>
    </w:p>
    <w:p w14:paraId="6C1FF3DA" w14:textId="77777777" w:rsidR="00907D11" w:rsidRPr="00580B64" w:rsidRDefault="00907D11">
      <w:pPr>
        <w:widowControl w:val="0"/>
        <w:numPr>
          <w:ilvl w:val="0"/>
          <w:numId w:val="130"/>
        </w:numPr>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іонотропного</w:t>
      </w:r>
    </w:p>
    <w:p w14:paraId="20DAF0C0" w14:textId="77777777" w:rsidR="00907D11" w:rsidRPr="00580B64" w:rsidRDefault="00907D11">
      <w:pPr>
        <w:widowControl w:val="0"/>
        <w:numPr>
          <w:ilvl w:val="0"/>
          <w:numId w:val="130"/>
        </w:numPr>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 хронотропного </w:t>
      </w:r>
    </w:p>
    <w:p w14:paraId="0A52C7A6" w14:textId="77777777" w:rsidR="00907D11" w:rsidRPr="00580B64" w:rsidRDefault="00907D11">
      <w:pPr>
        <w:widowControl w:val="0"/>
        <w:numPr>
          <w:ilvl w:val="0"/>
          <w:numId w:val="130"/>
        </w:numPr>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 дромотропного </w:t>
      </w:r>
    </w:p>
    <w:p w14:paraId="24C1F33D" w14:textId="77777777" w:rsidR="00907D11" w:rsidRPr="00580B64" w:rsidRDefault="00907D11">
      <w:pPr>
        <w:widowControl w:val="0"/>
        <w:numPr>
          <w:ilvl w:val="0"/>
          <w:numId w:val="130"/>
        </w:numPr>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батмотропного</w:t>
      </w:r>
    </w:p>
    <w:p w14:paraId="3F9D2D06" w14:textId="77777777" w:rsidR="00907D11" w:rsidRPr="00580B64" w:rsidRDefault="00907D11" w:rsidP="00907D11">
      <w:pPr>
        <w:widowControl w:val="0"/>
        <w:tabs>
          <w:tab w:val="left" w:pos="90"/>
        </w:tabs>
        <w:autoSpaceDE w:val="0"/>
        <w:autoSpaceDN w:val="0"/>
        <w:adjustRightInd w:val="0"/>
        <w:spacing w:after="0" w:line="240" w:lineRule="exact"/>
        <w:jc w:val="both"/>
        <w:rPr>
          <w:rFonts w:ascii="Times New Roman" w:hAnsi="Times New Roman" w:cs="Times New Roman"/>
          <w:i/>
          <w:sz w:val="24"/>
          <w:szCs w:val="24"/>
          <w:lang w:val="uk-UA"/>
        </w:rPr>
      </w:pPr>
      <w:r w:rsidRPr="00580B64">
        <w:rPr>
          <w:rFonts w:ascii="Times New Roman" w:hAnsi="Times New Roman" w:cs="Times New Roman"/>
          <w:i/>
          <w:snapToGrid w:val="0"/>
          <w:sz w:val="24"/>
          <w:szCs w:val="24"/>
          <w:lang w:val="uk-UA"/>
        </w:rPr>
        <w:t>4</w:t>
      </w:r>
      <w:r w:rsidRPr="00580B64">
        <w:rPr>
          <w:rFonts w:ascii="Times New Roman" w:hAnsi="Times New Roman" w:cs="Times New Roman"/>
          <w:i/>
          <w:sz w:val="24"/>
          <w:szCs w:val="24"/>
          <w:lang w:val="uk-UA"/>
        </w:rPr>
        <w:t xml:space="preserve">.У Хворого з хронічною серцевою недостатністю, який отримує дігітоксин, з'явився головний біль, нудота, ксантопсія. Який засіб застосувати для зменшення симптомів інтоксикації? </w:t>
      </w:r>
    </w:p>
    <w:p w14:paraId="0BD50C0F" w14:textId="77777777" w:rsidR="00907D11" w:rsidRPr="00580B64" w:rsidRDefault="00907D11">
      <w:pPr>
        <w:widowControl w:val="0"/>
        <w:numPr>
          <w:ilvl w:val="0"/>
          <w:numId w:val="131"/>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Налоксон </w:t>
      </w:r>
    </w:p>
    <w:p w14:paraId="073C5CDE" w14:textId="77777777" w:rsidR="00907D11" w:rsidRPr="00580B64" w:rsidRDefault="00907D11">
      <w:pPr>
        <w:widowControl w:val="0"/>
        <w:numPr>
          <w:ilvl w:val="0"/>
          <w:numId w:val="131"/>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Дипіроксим</w:t>
      </w:r>
    </w:p>
    <w:p w14:paraId="31C353B7" w14:textId="77777777" w:rsidR="00907D11" w:rsidRPr="00580B64" w:rsidRDefault="00907D11">
      <w:pPr>
        <w:widowControl w:val="0"/>
        <w:numPr>
          <w:ilvl w:val="0"/>
          <w:numId w:val="131"/>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Бемегрид </w:t>
      </w:r>
    </w:p>
    <w:p w14:paraId="2D6F6D9F" w14:textId="77777777" w:rsidR="00907D11" w:rsidRPr="00580B64" w:rsidRDefault="00907D11">
      <w:pPr>
        <w:widowControl w:val="0"/>
        <w:numPr>
          <w:ilvl w:val="0"/>
          <w:numId w:val="131"/>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Унітіол </w:t>
      </w:r>
    </w:p>
    <w:p w14:paraId="26CD33F2" w14:textId="77777777" w:rsidR="00907D11" w:rsidRPr="00580B64" w:rsidRDefault="00907D11">
      <w:pPr>
        <w:widowControl w:val="0"/>
        <w:numPr>
          <w:ilvl w:val="0"/>
          <w:numId w:val="131"/>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Атропіну сульфат </w:t>
      </w:r>
    </w:p>
    <w:p w14:paraId="294E93D2" w14:textId="77777777" w:rsidR="00907D11" w:rsidRPr="00580B64" w:rsidRDefault="00907D11" w:rsidP="00907D11">
      <w:pPr>
        <w:widowControl w:val="0"/>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i/>
          <w:sz w:val="24"/>
          <w:szCs w:val="24"/>
          <w:lang w:val="uk-UA"/>
        </w:rPr>
        <w:t>5. Хворому з кардіогенним шоком ввели кардіотонік з групи неселективних адреноміметиків непрямої дії. Вкажіть препарат:</w:t>
      </w:r>
    </w:p>
    <w:p w14:paraId="4689AF03" w14:textId="77777777" w:rsidR="00907D11" w:rsidRPr="00580B64" w:rsidRDefault="00907D11">
      <w:pPr>
        <w:widowControl w:val="0"/>
        <w:numPr>
          <w:ilvl w:val="0"/>
          <w:numId w:val="132"/>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Добутамін </w:t>
      </w:r>
    </w:p>
    <w:p w14:paraId="2B0BEA1F" w14:textId="77777777" w:rsidR="00907D11" w:rsidRPr="00580B64" w:rsidRDefault="00907D11">
      <w:pPr>
        <w:widowControl w:val="0"/>
        <w:numPr>
          <w:ilvl w:val="0"/>
          <w:numId w:val="132"/>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Дофамін</w:t>
      </w:r>
    </w:p>
    <w:p w14:paraId="03216D8C" w14:textId="77777777" w:rsidR="00907D11" w:rsidRPr="00580B64" w:rsidRDefault="00907D11">
      <w:pPr>
        <w:widowControl w:val="0"/>
        <w:numPr>
          <w:ilvl w:val="0"/>
          <w:numId w:val="132"/>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Мілрінон </w:t>
      </w:r>
    </w:p>
    <w:p w14:paraId="347455DF" w14:textId="77777777" w:rsidR="00907D11" w:rsidRPr="00580B64" w:rsidRDefault="00907D11">
      <w:pPr>
        <w:widowControl w:val="0"/>
        <w:numPr>
          <w:ilvl w:val="0"/>
          <w:numId w:val="132"/>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Веснаринон</w:t>
      </w:r>
    </w:p>
    <w:p w14:paraId="6E0F26D3" w14:textId="77777777" w:rsidR="00907D11" w:rsidRPr="00580B64" w:rsidRDefault="00907D11">
      <w:pPr>
        <w:widowControl w:val="0"/>
        <w:numPr>
          <w:ilvl w:val="0"/>
          <w:numId w:val="132"/>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Рибоксин</w:t>
      </w:r>
    </w:p>
    <w:p w14:paraId="740B3249" w14:textId="77777777" w:rsidR="00907D11" w:rsidRPr="00580B64" w:rsidRDefault="00907D11" w:rsidP="00907D11">
      <w:pPr>
        <w:spacing w:line="240" w:lineRule="exact"/>
        <w:jc w:val="both"/>
        <w:rPr>
          <w:rFonts w:ascii="Times New Roman" w:hAnsi="Times New Roman" w:cs="Times New Roman"/>
          <w:snapToGrid w:val="0"/>
          <w:lang w:val="uk-UA"/>
        </w:rPr>
      </w:pPr>
    </w:p>
    <w:p w14:paraId="26FA4600" w14:textId="306F0435" w:rsidR="00266476" w:rsidRPr="003D6337" w:rsidRDefault="00266476">
      <w:pPr>
        <w:pStyle w:val="Default"/>
        <w:numPr>
          <w:ilvl w:val="0"/>
          <w:numId w:val="550"/>
        </w:numPr>
        <w:spacing w:after="27"/>
        <w:rPr>
          <w:b/>
          <w:bCs/>
          <w:lang w:val="uk-UA"/>
        </w:rPr>
      </w:pPr>
      <w:r w:rsidRPr="003D6337">
        <w:rPr>
          <w:b/>
          <w:bCs/>
          <w:lang w:val="uk-UA"/>
        </w:rPr>
        <w:t>Обговорення теоретичних питань для перевірки базових знань за темою</w:t>
      </w:r>
    </w:p>
    <w:p w14:paraId="2C325F5B" w14:textId="6A5C2A64" w:rsidR="00907D11" w:rsidRPr="00580B64" w:rsidRDefault="00907D11" w:rsidP="00907D11">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257FC51B" w14:textId="77777777" w:rsidR="00907D11" w:rsidRPr="00580B64" w:rsidRDefault="00907D11" w:rsidP="00907D11">
      <w:pPr>
        <w:autoSpaceDE w:val="0"/>
        <w:autoSpaceDN w:val="0"/>
        <w:adjustRightInd w:val="0"/>
        <w:spacing w:after="0" w:line="240" w:lineRule="exact"/>
        <w:ind w:firstLine="426"/>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I. Етіопатогенез серцевої недостатності. КАРДІОТОНІЧНІ ЗАСОБИ. Загальна характеристика. </w:t>
      </w:r>
    </w:p>
    <w:p w14:paraId="31B95DEC" w14:textId="77777777" w:rsidR="00907D11" w:rsidRPr="00580B64" w:rsidRDefault="00907D11" w:rsidP="00907D11">
      <w:pPr>
        <w:spacing w:after="0" w:line="240" w:lineRule="exact"/>
        <w:ind w:firstLine="425"/>
        <w:jc w:val="both"/>
        <w:rPr>
          <w:rFonts w:ascii="Times New Roman" w:hAnsi="Times New Roman" w:cs="Times New Roman"/>
          <w:snapToGrid w:val="0"/>
          <w:sz w:val="24"/>
          <w:szCs w:val="24"/>
          <w:lang w:val="uk-UA"/>
        </w:rPr>
      </w:pPr>
    </w:p>
    <w:p w14:paraId="2F54FAA8" w14:textId="77777777" w:rsidR="00907D11" w:rsidRPr="00580B64" w:rsidRDefault="00907D11" w:rsidP="00907D11">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СЕРЦЕВІ ГЛІКОЗИДИ</w:t>
      </w:r>
    </w:p>
    <w:p w14:paraId="6A20C34A" w14:textId="77777777" w:rsidR="00907D11" w:rsidRPr="00580B64" w:rsidRDefault="00907D11" w:rsidP="00907D11">
      <w:pPr>
        <w:tabs>
          <w:tab w:val="left" w:pos="993"/>
        </w:tabs>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Загальна характеристика. Історія вивчення серцевих глікозидів (У. Уайтерінг, Е.В. Пелікан, С.П. Боткін, Н.А. Бубнов, И.П. Богоявленский, И.П. Павлов, Н.Я. Чистович). Рослини, що містять серцеві глікозиди. Хімічна структура.</w:t>
      </w:r>
    </w:p>
    <w:p w14:paraId="05F0D9EF" w14:textId="77777777" w:rsidR="00907D11" w:rsidRPr="00580B64" w:rsidRDefault="00907D11" w:rsidP="00907D11">
      <w:pPr>
        <w:spacing w:after="0" w:line="240" w:lineRule="exact"/>
        <w:ind w:right="-1" w:firstLine="426"/>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Класифікація:</w:t>
      </w:r>
    </w:p>
    <w:p w14:paraId="03E55675" w14:textId="77777777" w:rsidR="00907D11" w:rsidRPr="00580B64" w:rsidRDefault="00907D11" w:rsidP="00907D11">
      <w:pPr>
        <w:spacing w:after="0" w:line="240" w:lineRule="exact"/>
        <w:ind w:left="284" w:right="-1"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а) глікозиди тривалої дії з </w:t>
      </w:r>
      <w:r w:rsidRPr="00580B64">
        <w:rPr>
          <w:rFonts w:ascii="Times New Roman" w:hAnsi="Times New Roman" w:cs="Times New Roman"/>
          <w:i/>
          <w:snapToGrid w:val="0"/>
          <w:sz w:val="24"/>
          <w:szCs w:val="24"/>
          <w:lang w:val="uk-UA"/>
        </w:rPr>
        <w:t xml:space="preserve">вираженими кумулятивними </w:t>
      </w:r>
      <w:r w:rsidRPr="00580B64">
        <w:rPr>
          <w:rFonts w:ascii="Times New Roman" w:hAnsi="Times New Roman" w:cs="Times New Roman"/>
          <w:snapToGrid w:val="0"/>
          <w:sz w:val="24"/>
          <w:szCs w:val="24"/>
          <w:lang w:val="uk-UA"/>
        </w:rPr>
        <w:t xml:space="preserve">властивостями —  препарати наперстянки пурпурної (дігітоксин, гітален, кордигід); </w:t>
      </w:r>
      <w:r w:rsidRPr="00580B64">
        <w:rPr>
          <w:rFonts w:ascii="Times New Roman" w:hAnsi="Times New Roman" w:cs="Times New Roman"/>
          <w:noProof/>
          <w:snapToGrid w:val="0"/>
          <w:sz w:val="24"/>
          <w:szCs w:val="24"/>
          <w:lang w:val="uk-UA"/>
        </w:rPr>
        <w:t>наперстянки ржавої (дігален-нео);</w:t>
      </w:r>
    </w:p>
    <w:p w14:paraId="10327590" w14:textId="77777777" w:rsidR="00907D11" w:rsidRPr="00580B64" w:rsidRDefault="00907D11" w:rsidP="00907D11">
      <w:pPr>
        <w:spacing w:after="0" w:line="240" w:lineRule="exact"/>
        <w:ind w:left="284" w:right="-1"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б) глікозиди </w:t>
      </w:r>
      <w:r w:rsidRPr="00580B64">
        <w:rPr>
          <w:rFonts w:ascii="Times New Roman" w:hAnsi="Times New Roman" w:cs="Times New Roman"/>
          <w:i/>
          <w:snapToGrid w:val="0"/>
          <w:sz w:val="24"/>
          <w:szCs w:val="24"/>
          <w:lang w:val="uk-UA"/>
        </w:rPr>
        <w:t>середньої</w:t>
      </w:r>
      <w:r w:rsidRPr="00580B64">
        <w:rPr>
          <w:rFonts w:ascii="Times New Roman" w:hAnsi="Times New Roman" w:cs="Times New Roman"/>
          <w:snapToGrid w:val="0"/>
          <w:sz w:val="24"/>
          <w:szCs w:val="24"/>
          <w:lang w:val="uk-UA"/>
        </w:rPr>
        <w:t xml:space="preserve"> тривалості дії і среднім кумулятивним еффектом —  препарати наперстянки шершистої (дигоксин, целанід, лантозид, </w:t>
      </w:r>
      <w:r w:rsidRPr="00580B64">
        <w:rPr>
          <w:rFonts w:ascii="Times New Roman" w:hAnsi="Times New Roman" w:cs="Times New Roman"/>
          <w:noProof/>
          <w:snapToGrid w:val="0"/>
          <w:sz w:val="24"/>
          <w:szCs w:val="24"/>
          <w:lang w:val="uk-UA"/>
        </w:rPr>
        <w:t>меділазид</w:t>
      </w:r>
      <w:r w:rsidRPr="00580B64">
        <w:rPr>
          <w:rFonts w:ascii="Times New Roman" w:hAnsi="Times New Roman" w:cs="Times New Roman"/>
          <w:snapToGrid w:val="0"/>
          <w:sz w:val="24"/>
          <w:szCs w:val="24"/>
          <w:lang w:val="uk-UA"/>
        </w:rPr>
        <w:t xml:space="preserve">); горицвіту весняного (адонізид); олеандра (неріолін); </w:t>
      </w:r>
      <w:r w:rsidRPr="00580B64">
        <w:rPr>
          <w:rFonts w:ascii="Times New Roman" w:hAnsi="Times New Roman" w:cs="Times New Roman"/>
          <w:noProof/>
          <w:snapToGrid w:val="0"/>
          <w:sz w:val="24"/>
          <w:szCs w:val="24"/>
          <w:lang w:val="uk-UA"/>
        </w:rPr>
        <w:t>жовтушника розсіяного (кардіовален);</w:t>
      </w:r>
    </w:p>
    <w:p w14:paraId="7AD4CB7B" w14:textId="77777777" w:rsidR="00907D11" w:rsidRPr="00580B64" w:rsidRDefault="00907D11" w:rsidP="00907D11">
      <w:pPr>
        <w:spacing w:after="0" w:line="240" w:lineRule="exact"/>
        <w:ind w:left="284" w:right="-1"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в) </w:t>
      </w:r>
      <w:r w:rsidRPr="00580B64">
        <w:rPr>
          <w:rFonts w:ascii="Times New Roman" w:hAnsi="Times New Roman" w:cs="Times New Roman"/>
          <w:snapToGrid w:val="0"/>
          <w:spacing w:val="-2"/>
          <w:sz w:val="24"/>
          <w:szCs w:val="24"/>
          <w:lang w:val="uk-UA"/>
        </w:rPr>
        <w:t xml:space="preserve">глікозиди, що характеризуються швидкою і  </w:t>
      </w:r>
      <w:r w:rsidRPr="00580B64">
        <w:rPr>
          <w:rFonts w:ascii="Times New Roman" w:hAnsi="Times New Roman" w:cs="Times New Roman"/>
          <w:i/>
          <w:snapToGrid w:val="0"/>
          <w:spacing w:val="-2"/>
          <w:sz w:val="24"/>
          <w:szCs w:val="24"/>
          <w:lang w:val="uk-UA"/>
        </w:rPr>
        <w:t xml:space="preserve">нетривалою </w:t>
      </w:r>
      <w:r w:rsidRPr="00580B64">
        <w:rPr>
          <w:rFonts w:ascii="Times New Roman" w:hAnsi="Times New Roman" w:cs="Times New Roman"/>
          <w:snapToGrid w:val="0"/>
          <w:spacing w:val="-2"/>
          <w:sz w:val="24"/>
          <w:szCs w:val="24"/>
          <w:lang w:val="uk-UA"/>
        </w:rPr>
        <w:t xml:space="preserve">дією з </w:t>
      </w:r>
      <w:r w:rsidRPr="00580B64">
        <w:rPr>
          <w:rFonts w:ascii="Times New Roman" w:hAnsi="Times New Roman" w:cs="Times New Roman"/>
          <w:i/>
          <w:snapToGrid w:val="0"/>
          <w:spacing w:val="-2"/>
          <w:sz w:val="24"/>
          <w:szCs w:val="24"/>
          <w:lang w:val="uk-UA"/>
        </w:rPr>
        <w:t>незначними кумулятивними</w:t>
      </w:r>
      <w:r w:rsidRPr="00580B64">
        <w:rPr>
          <w:rFonts w:ascii="Times New Roman" w:hAnsi="Times New Roman" w:cs="Times New Roman"/>
          <w:snapToGrid w:val="0"/>
          <w:spacing w:val="-2"/>
          <w:sz w:val="24"/>
          <w:szCs w:val="24"/>
          <w:lang w:val="uk-UA"/>
        </w:rPr>
        <w:t xml:space="preserve"> властивостями — препарати строфанта (строфантин), препарати конвалії травневої (корглікон, настоянка конвалії), морської цибулі (</w:t>
      </w:r>
      <w:r w:rsidRPr="00580B64">
        <w:rPr>
          <w:rFonts w:ascii="Times New Roman" w:hAnsi="Times New Roman" w:cs="Times New Roman"/>
          <w:noProof/>
          <w:snapToGrid w:val="0"/>
          <w:spacing w:val="-2"/>
          <w:sz w:val="24"/>
          <w:szCs w:val="24"/>
          <w:lang w:val="uk-UA"/>
        </w:rPr>
        <w:t>мепросциларин</w:t>
      </w:r>
      <w:r w:rsidRPr="00580B64">
        <w:rPr>
          <w:rFonts w:ascii="Times New Roman" w:hAnsi="Times New Roman" w:cs="Times New Roman"/>
          <w:snapToGrid w:val="0"/>
          <w:spacing w:val="-2"/>
          <w:sz w:val="24"/>
          <w:szCs w:val="24"/>
          <w:lang w:val="uk-UA"/>
        </w:rPr>
        <w:t>) і ін.</w:t>
      </w:r>
    </w:p>
    <w:p w14:paraId="508F3A66" w14:textId="77777777" w:rsidR="00907D11" w:rsidRPr="00580B64" w:rsidRDefault="00907D11" w:rsidP="00907D11">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u w:val="single"/>
          <w:lang w:val="uk-UA"/>
        </w:rPr>
        <w:t>Примітка:</w:t>
      </w:r>
      <w:r w:rsidRPr="00580B64">
        <w:rPr>
          <w:rFonts w:ascii="Times New Roman" w:hAnsi="Times New Roman" w:cs="Times New Roman"/>
          <w:snapToGrid w:val="0"/>
          <w:sz w:val="24"/>
          <w:szCs w:val="24"/>
          <w:lang w:val="uk-UA"/>
        </w:rPr>
        <w:t xml:space="preserve"> Глікозиди тривалої і середньої тривалості дії умовно називаються «групою наперстянки» (групи А і Б); глікозиди строфанта, травневої конвалії, морської цибулі та ін. - «групою строфанта» (група В).</w:t>
      </w:r>
    </w:p>
    <w:p w14:paraId="21C039B1" w14:textId="77777777" w:rsidR="00907D11" w:rsidRPr="00580B64" w:rsidRDefault="00907D11" w:rsidP="00907D11">
      <w:pPr>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Фармакодинаміка серцевих глікозидів. Механізми кардіотонічної дії. Зміна ЕКГ. </w:t>
      </w:r>
    </w:p>
    <w:p w14:paraId="6671FE96" w14:textId="77777777" w:rsidR="00907D11" w:rsidRPr="00580B64" w:rsidRDefault="00907D11" w:rsidP="00907D11">
      <w:pPr>
        <w:spacing w:after="0" w:line="240" w:lineRule="exact"/>
        <w:ind w:right="-1" w:firstLine="426"/>
        <w:rPr>
          <w:rFonts w:ascii="Times New Roman" w:hAnsi="Times New Roman" w:cs="Times New Roman"/>
          <w:snapToGrid w:val="0"/>
          <w:sz w:val="24"/>
          <w:szCs w:val="24"/>
          <w:u w:val="single"/>
          <w:lang w:val="uk-UA"/>
        </w:rPr>
      </w:pPr>
      <w:r w:rsidRPr="00580B64">
        <w:rPr>
          <w:rFonts w:ascii="Times New Roman" w:hAnsi="Times New Roman" w:cs="Times New Roman"/>
          <w:snapToGrid w:val="0"/>
          <w:sz w:val="24"/>
          <w:szCs w:val="24"/>
          <w:u w:val="single"/>
          <w:lang w:val="uk-UA"/>
        </w:rPr>
        <w:t>терапевтична фаза:</w:t>
      </w:r>
    </w:p>
    <w:p w14:paraId="3E409EAD" w14:textId="77777777" w:rsidR="00907D11" w:rsidRPr="00580B64" w:rsidRDefault="00907D11" w:rsidP="00907D11">
      <w:pPr>
        <w:spacing w:after="0" w:line="240" w:lineRule="exact"/>
        <w:ind w:left="284" w:hanging="284"/>
        <w:jc w:val="both"/>
        <w:rPr>
          <w:rFonts w:ascii="Times New Roman" w:hAnsi="Times New Roman" w:cs="Times New Roman"/>
          <w:snapToGrid w:val="0"/>
          <w:spacing w:val="-8"/>
          <w:sz w:val="24"/>
          <w:szCs w:val="24"/>
          <w:lang w:val="uk-UA"/>
        </w:rPr>
      </w:pPr>
      <w:r w:rsidRPr="00580B64">
        <w:rPr>
          <w:rFonts w:ascii="Times New Roman" w:hAnsi="Times New Roman" w:cs="Times New Roman"/>
          <w:snapToGrid w:val="0"/>
          <w:spacing w:val="-4"/>
          <w:sz w:val="24"/>
          <w:szCs w:val="24"/>
          <w:lang w:val="uk-UA"/>
        </w:rPr>
        <w:t xml:space="preserve">а) </w:t>
      </w:r>
      <w:r w:rsidRPr="00580B64">
        <w:rPr>
          <w:rFonts w:ascii="Times New Roman" w:hAnsi="Times New Roman" w:cs="Times New Roman"/>
          <w:i/>
          <w:snapToGrid w:val="0"/>
          <w:spacing w:val="-8"/>
          <w:sz w:val="24"/>
          <w:szCs w:val="24"/>
          <w:lang w:val="uk-UA"/>
        </w:rPr>
        <w:t xml:space="preserve">позитивна іонотрпна </w:t>
      </w:r>
      <w:r w:rsidRPr="00580B64">
        <w:rPr>
          <w:rFonts w:ascii="Times New Roman" w:hAnsi="Times New Roman" w:cs="Times New Roman"/>
          <w:snapToGrid w:val="0"/>
          <w:spacing w:val="-8"/>
          <w:sz w:val="24"/>
          <w:szCs w:val="24"/>
          <w:lang w:val="uk-UA"/>
        </w:rPr>
        <w:t>дія — вкорочення іпосилення систоли;</w:t>
      </w:r>
    </w:p>
    <w:p w14:paraId="5014390D" w14:textId="77777777" w:rsidR="00907D11" w:rsidRPr="00580B64" w:rsidRDefault="00907D11" w:rsidP="00907D11">
      <w:pPr>
        <w:spacing w:after="0" w:line="240" w:lineRule="exact"/>
        <w:ind w:left="284" w:hanging="284"/>
        <w:jc w:val="both"/>
        <w:rPr>
          <w:rFonts w:ascii="Times New Roman" w:hAnsi="Times New Roman" w:cs="Times New Roman"/>
          <w:snapToGrid w:val="0"/>
          <w:spacing w:val="-8"/>
          <w:sz w:val="24"/>
          <w:szCs w:val="24"/>
          <w:lang w:val="uk-UA"/>
        </w:rPr>
      </w:pPr>
      <w:r w:rsidRPr="00580B64">
        <w:rPr>
          <w:rFonts w:ascii="Times New Roman" w:hAnsi="Times New Roman" w:cs="Times New Roman"/>
          <w:snapToGrid w:val="0"/>
          <w:spacing w:val="-2"/>
          <w:sz w:val="24"/>
          <w:szCs w:val="24"/>
          <w:lang w:val="uk-UA"/>
        </w:rPr>
        <w:t xml:space="preserve">б) </w:t>
      </w:r>
      <w:r w:rsidRPr="00580B64">
        <w:rPr>
          <w:rFonts w:ascii="Times New Roman" w:hAnsi="Times New Roman" w:cs="Times New Roman"/>
          <w:i/>
          <w:snapToGrid w:val="0"/>
          <w:spacing w:val="-8"/>
          <w:sz w:val="24"/>
          <w:szCs w:val="24"/>
          <w:lang w:val="uk-UA"/>
        </w:rPr>
        <w:t xml:space="preserve">позитивна тонотропна </w:t>
      </w:r>
      <w:r w:rsidRPr="00580B64">
        <w:rPr>
          <w:rFonts w:ascii="Times New Roman" w:hAnsi="Times New Roman" w:cs="Times New Roman"/>
          <w:snapToGrid w:val="0"/>
          <w:spacing w:val="-8"/>
          <w:sz w:val="24"/>
          <w:szCs w:val="24"/>
          <w:lang w:val="uk-UA"/>
        </w:rPr>
        <w:t>дія — підвищення тонусау міокарду;</w:t>
      </w:r>
    </w:p>
    <w:p w14:paraId="32DD7846" w14:textId="77777777" w:rsidR="00907D11" w:rsidRPr="00580B64" w:rsidRDefault="00907D11" w:rsidP="00907D11">
      <w:pPr>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в) </w:t>
      </w:r>
      <w:r w:rsidRPr="00580B64">
        <w:rPr>
          <w:rFonts w:ascii="Times New Roman" w:hAnsi="Times New Roman" w:cs="Times New Roman"/>
          <w:i/>
          <w:snapToGrid w:val="0"/>
          <w:sz w:val="24"/>
          <w:szCs w:val="24"/>
          <w:lang w:val="uk-UA"/>
        </w:rPr>
        <w:t>негативна хронотропна</w:t>
      </w:r>
      <w:r w:rsidRPr="00580B64">
        <w:rPr>
          <w:rFonts w:ascii="Times New Roman" w:hAnsi="Times New Roman" w:cs="Times New Roman"/>
          <w:snapToGrid w:val="0"/>
          <w:sz w:val="24"/>
          <w:szCs w:val="24"/>
          <w:lang w:val="uk-UA"/>
        </w:rPr>
        <w:t xml:space="preserve"> дія — урідження частоти серцевих скрочень;</w:t>
      </w:r>
    </w:p>
    <w:p w14:paraId="755BD305" w14:textId="77777777" w:rsidR="00907D11" w:rsidRPr="00580B64" w:rsidRDefault="00907D11" w:rsidP="00907D11">
      <w:pPr>
        <w:spacing w:after="0" w:line="240" w:lineRule="exact"/>
        <w:ind w:right="-1" w:firstLine="426"/>
        <w:jc w:val="both"/>
        <w:rPr>
          <w:rFonts w:ascii="Times New Roman" w:hAnsi="Times New Roman" w:cs="Times New Roman"/>
          <w:snapToGrid w:val="0"/>
          <w:sz w:val="24"/>
          <w:szCs w:val="24"/>
          <w:u w:val="single"/>
          <w:lang w:val="uk-UA"/>
        </w:rPr>
      </w:pPr>
      <w:r w:rsidRPr="00580B64">
        <w:rPr>
          <w:rFonts w:ascii="Times New Roman" w:hAnsi="Times New Roman" w:cs="Times New Roman"/>
          <w:snapToGrid w:val="0"/>
          <w:sz w:val="24"/>
          <w:szCs w:val="24"/>
          <w:u w:val="single"/>
          <w:lang w:val="uk-UA"/>
        </w:rPr>
        <w:t>токсична фаза:</w:t>
      </w:r>
    </w:p>
    <w:p w14:paraId="5EBB4C7E" w14:textId="77777777" w:rsidR="00907D11" w:rsidRPr="00580B64" w:rsidRDefault="00907D11" w:rsidP="00907D11">
      <w:pPr>
        <w:spacing w:after="0" w:line="240" w:lineRule="exact"/>
        <w:ind w:left="284" w:right="-1"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г) </w:t>
      </w:r>
      <w:r w:rsidRPr="00580B64">
        <w:rPr>
          <w:rFonts w:ascii="Times New Roman" w:hAnsi="Times New Roman" w:cs="Times New Roman"/>
          <w:i/>
          <w:snapToGrid w:val="0"/>
          <w:sz w:val="24"/>
          <w:szCs w:val="24"/>
          <w:lang w:val="uk-UA"/>
        </w:rPr>
        <w:t>негативна дромотропна</w:t>
      </w:r>
      <w:r w:rsidRPr="00580B64">
        <w:rPr>
          <w:rFonts w:ascii="Times New Roman" w:hAnsi="Times New Roman" w:cs="Times New Roman"/>
          <w:snapToGrid w:val="0"/>
          <w:sz w:val="24"/>
          <w:szCs w:val="24"/>
          <w:lang w:val="uk-UA"/>
        </w:rPr>
        <w:t xml:space="preserve"> дія —зменшення провідності міокарду;</w:t>
      </w:r>
    </w:p>
    <w:p w14:paraId="52726A58" w14:textId="77777777" w:rsidR="00907D11" w:rsidRPr="00580B64" w:rsidRDefault="00907D11" w:rsidP="00907D11">
      <w:pPr>
        <w:spacing w:after="0" w:line="240" w:lineRule="exact"/>
        <w:ind w:left="284" w:right="-1"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д) </w:t>
      </w:r>
      <w:r w:rsidRPr="00580B64">
        <w:rPr>
          <w:rFonts w:ascii="Times New Roman" w:hAnsi="Times New Roman" w:cs="Times New Roman"/>
          <w:i/>
          <w:snapToGrid w:val="0"/>
          <w:sz w:val="24"/>
          <w:szCs w:val="24"/>
          <w:lang w:val="uk-UA"/>
        </w:rPr>
        <w:t>позитивна батмотропна</w:t>
      </w:r>
      <w:r w:rsidRPr="00580B64">
        <w:rPr>
          <w:rFonts w:ascii="Times New Roman" w:hAnsi="Times New Roman" w:cs="Times New Roman"/>
          <w:snapToGrid w:val="0"/>
          <w:sz w:val="24"/>
          <w:szCs w:val="24"/>
          <w:lang w:val="uk-UA"/>
        </w:rPr>
        <w:t xml:space="preserve"> дія — підвищення збудливості міокарду.</w:t>
      </w:r>
    </w:p>
    <w:p w14:paraId="0A669361" w14:textId="77777777" w:rsidR="00907D11" w:rsidRPr="00580B64" w:rsidRDefault="00907D11" w:rsidP="00907D11">
      <w:pPr>
        <w:pStyle w:val="a9"/>
        <w:spacing w:line="240" w:lineRule="exact"/>
        <w:rPr>
          <w:snapToGrid w:val="0"/>
          <w:sz w:val="24"/>
          <w:szCs w:val="24"/>
          <w:lang w:val="uk-UA"/>
        </w:rPr>
      </w:pPr>
      <w:r w:rsidRPr="00580B64">
        <w:rPr>
          <w:snapToGrid w:val="0"/>
          <w:sz w:val="24"/>
          <w:szCs w:val="24"/>
          <w:lang w:val="uk-UA"/>
        </w:rPr>
        <w:t>4. Зміни гемодинаміки під впливом серцевих глікозидів.</w:t>
      </w:r>
    </w:p>
    <w:p w14:paraId="1C30A8D0" w14:textId="77777777" w:rsidR="00907D11" w:rsidRPr="00580B64" w:rsidRDefault="00907D11" w:rsidP="00907D11">
      <w:pPr>
        <w:pStyle w:val="a9"/>
        <w:spacing w:line="240" w:lineRule="exact"/>
        <w:rPr>
          <w:snapToGrid w:val="0"/>
          <w:sz w:val="24"/>
          <w:szCs w:val="24"/>
          <w:lang w:val="uk-UA"/>
        </w:rPr>
      </w:pPr>
      <w:r w:rsidRPr="00580B64">
        <w:rPr>
          <w:snapToGrid w:val="0"/>
          <w:sz w:val="24"/>
          <w:szCs w:val="24"/>
          <w:lang w:val="uk-UA"/>
        </w:rPr>
        <w:t>5. Найважливіші супутні ефекти різних серцевих глікозидів (вплив на ЦНС, водно-сольовий обмін та ін.).</w:t>
      </w:r>
    </w:p>
    <w:p w14:paraId="11C8EC5C" w14:textId="77777777" w:rsidR="00907D11" w:rsidRPr="00580B64" w:rsidRDefault="00907D11" w:rsidP="00907D11">
      <w:pPr>
        <w:pStyle w:val="a9"/>
        <w:spacing w:line="240" w:lineRule="exact"/>
        <w:rPr>
          <w:snapToGrid w:val="0"/>
          <w:sz w:val="24"/>
          <w:szCs w:val="24"/>
          <w:lang w:val="uk-UA"/>
        </w:rPr>
      </w:pPr>
      <w:r w:rsidRPr="00580B64">
        <w:rPr>
          <w:snapToGrid w:val="0"/>
          <w:sz w:val="24"/>
          <w:szCs w:val="24"/>
          <w:lang w:val="uk-UA"/>
        </w:rPr>
        <w:t>6. Фармакокінетика серцевих глікозидів.</w:t>
      </w:r>
    </w:p>
    <w:p w14:paraId="6420531F" w14:textId="77777777" w:rsidR="00907D11" w:rsidRPr="00580B64" w:rsidRDefault="00907D11" w:rsidP="00907D11">
      <w:pPr>
        <w:pStyle w:val="a9"/>
        <w:spacing w:line="240" w:lineRule="exact"/>
        <w:rPr>
          <w:snapToGrid w:val="0"/>
          <w:sz w:val="24"/>
          <w:szCs w:val="24"/>
          <w:lang w:val="uk-UA"/>
        </w:rPr>
      </w:pPr>
      <w:r w:rsidRPr="00580B64">
        <w:rPr>
          <w:snapToGrid w:val="0"/>
          <w:sz w:val="24"/>
          <w:szCs w:val="24"/>
          <w:lang w:val="uk-UA"/>
        </w:rPr>
        <w:t>7. Порівняльна характеристика різних препаратів серцевих глікозидів.</w:t>
      </w:r>
    </w:p>
    <w:p w14:paraId="4721B3F6" w14:textId="77777777" w:rsidR="00907D11" w:rsidRPr="00580B64" w:rsidRDefault="00907D11" w:rsidP="00907D11">
      <w:pPr>
        <w:pStyle w:val="a9"/>
        <w:spacing w:line="240" w:lineRule="exact"/>
        <w:rPr>
          <w:snapToGrid w:val="0"/>
          <w:sz w:val="24"/>
          <w:szCs w:val="24"/>
          <w:lang w:val="uk-UA"/>
        </w:rPr>
      </w:pPr>
      <w:r w:rsidRPr="00580B64">
        <w:rPr>
          <w:snapToGrid w:val="0"/>
          <w:sz w:val="24"/>
          <w:szCs w:val="24"/>
          <w:lang w:val="uk-UA"/>
        </w:rPr>
        <w:t>8. Показання і протипоказання до призначення.</w:t>
      </w:r>
    </w:p>
    <w:p w14:paraId="7301CD30" w14:textId="77777777" w:rsidR="00907D11" w:rsidRPr="00580B64" w:rsidRDefault="00907D11" w:rsidP="00907D11">
      <w:pPr>
        <w:pStyle w:val="a9"/>
        <w:spacing w:line="240" w:lineRule="exact"/>
        <w:rPr>
          <w:snapToGrid w:val="0"/>
          <w:sz w:val="24"/>
          <w:szCs w:val="24"/>
          <w:lang w:val="uk-UA"/>
        </w:rPr>
      </w:pPr>
      <w:r w:rsidRPr="00580B64">
        <w:rPr>
          <w:snapToGrid w:val="0"/>
          <w:sz w:val="24"/>
          <w:szCs w:val="24"/>
          <w:lang w:val="uk-UA"/>
        </w:rPr>
        <w:t>9. Принципи дигіталізації (фази насичення і підтримки). Критерії ефективності.</w:t>
      </w:r>
    </w:p>
    <w:p w14:paraId="2729AF10" w14:textId="77777777" w:rsidR="00907D11" w:rsidRDefault="00907D11" w:rsidP="00907D11">
      <w:pPr>
        <w:pStyle w:val="a9"/>
        <w:spacing w:line="240" w:lineRule="exact"/>
        <w:rPr>
          <w:snapToGrid w:val="0"/>
          <w:sz w:val="24"/>
          <w:szCs w:val="24"/>
          <w:lang w:val="uk-UA"/>
        </w:rPr>
      </w:pPr>
      <w:r w:rsidRPr="00580B64">
        <w:rPr>
          <w:snapToGrid w:val="0"/>
          <w:sz w:val="24"/>
          <w:szCs w:val="24"/>
          <w:lang w:val="uk-UA"/>
        </w:rPr>
        <w:t>10. Інтоксикація серцевими глікозидами. Лікування (препарати калію, протиаритмічні, комплексоутворювальні і донатори сульфгідрильних груп).</w:t>
      </w:r>
    </w:p>
    <w:p w14:paraId="32361871" w14:textId="77777777" w:rsidR="004420FD" w:rsidRPr="00580B64" w:rsidRDefault="004420FD" w:rsidP="00907D11">
      <w:pPr>
        <w:pStyle w:val="a9"/>
        <w:spacing w:line="240" w:lineRule="exact"/>
        <w:rPr>
          <w:snapToGrid w:val="0"/>
          <w:sz w:val="24"/>
          <w:szCs w:val="24"/>
          <w:lang w:val="uk-UA"/>
        </w:rPr>
      </w:pPr>
    </w:p>
    <w:p w14:paraId="052DBFC6" w14:textId="77777777" w:rsidR="00907D11" w:rsidRPr="00580B64" w:rsidRDefault="00907D11" w:rsidP="00907D11">
      <w:pPr>
        <w:pStyle w:val="a9"/>
        <w:spacing w:line="240" w:lineRule="exact"/>
        <w:rPr>
          <w:snapToGrid w:val="0"/>
          <w:sz w:val="24"/>
          <w:szCs w:val="24"/>
          <w:lang w:val="uk-UA"/>
        </w:rPr>
      </w:pPr>
      <w:r w:rsidRPr="00580B64">
        <w:rPr>
          <w:snapToGrid w:val="0"/>
          <w:sz w:val="24"/>
          <w:szCs w:val="24"/>
          <w:lang w:val="uk-UA"/>
        </w:rPr>
        <w:t>НЕГЛІКОЗИДНІ КАРДІОТОНІКИ. Класифікація:</w:t>
      </w:r>
    </w:p>
    <w:p w14:paraId="4722C2EE" w14:textId="77777777" w:rsidR="00907D11" w:rsidRPr="00580B64" w:rsidRDefault="00907D11">
      <w:pPr>
        <w:numPr>
          <w:ilvl w:val="1"/>
          <w:numId w:val="133"/>
        </w:numPr>
        <w:tabs>
          <w:tab w:val="clear" w:pos="1364"/>
          <w:tab w:val="num" w:pos="284"/>
        </w:tabs>
        <w:spacing w:after="0" w:line="240" w:lineRule="exact"/>
        <w:ind w:left="284" w:right="-1"/>
        <w:jc w:val="both"/>
        <w:rPr>
          <w:rFonts w:ascii="Times New Roman" w:hAnsi="Times New Roman" w:cs="Times New Roman"/>
          <w:bCs/>
          <w:snapToGrid w:val="0"/>
          <w:sz w:val="24"/>
          <w:szCs w:val="24"/>
          <w:lang w:val="uk-UA"/>
        </w:rPr>
      </w:pPr>
      <w:r w:rsidRPr="00580B64">
        <w:rPr>
          <w:rFonts w:ascii="Times New Roman" w:hAnsi="Times New Roman" w:cs="Times New Roman"/>
          <w:bCs/>
          <w:snapToGrid w:val="0"/>
          <w:sz w:val="24"/>
          <w:szCs w:val="24"/>
          <w:lang w:val="uk-UA"/>
        </w:rPr>
        <w:t xml:space="preserve">симпатоміметичні засоби </w:t>
      </w:r>
      <w:r w:rsidRPr="00580B64">
        <w:rPr>
          <w:rFonts w:ascii="Times New Roman" w:hAnsi="Times New Roman" w:cs="Times New Roman"/>
          <w:bCs/>
          <w:i/>
          <w:iCs/>
          <w:snapToGrid w:val="0"/>
          <w:sz w:val="24"/>
          <w:szCs w:val="24"/>
          <w:lang w:val="uk-UA"/>
        </w:rPr>
        <w:t xml:space="preserve"> — </w:t>
      </w:r>
      <w:r w:rsidRPr="00580B64">
        <w:rPr>
          <w:rFonts w:ascii="Times New Roman" w:hAnsi="Times New Roman" w:cs="Times New Roman"/>
          <w:bCs/>
          <w:snapToGrid w:val="0"/>
          <w:sz w:val="24"/>
          <w:szCs w:val="24"/>
          <w:lang w:val="uk-UA"/>
        </w:rPr>
        <w:t xml:space="preserve">дофамін, добутамін і ін.;  </w:t>
      </w:r>
    </w:p>
    <w:p w14:paraId="1B9D008D" w14:textId="77777777" w:rsidR="00907D11" w:rsidRPr="00580B64" w:rsidRDefault="00907D11">
      <w:pPr>
        <w:numPr>
          <w:ilvl w:val="1"/>
          <w:numId w:val="133"/>
        </w:numPr>
        <w:tabs>
          <w:tab w:val="clear" w:pos="1364"/>
          <w:tab w:val="num" w:pos="284"/>
        </w:tabs>
        <w:spacing w:after="0" w:line="240" w:lineRule="exact"/>
        <w:ind w:left="284" w:right="-1"/>
        <w:jc w:val="both"/>
        <w:rPr>
          <w:rFonts w:ascii="Times New Roman" w:hAnsi="Times New Roman" w:cs="Times New Roman"/>
          <w:bCs/>
          <w:snapToGrid w:val="0"/>
          <w:sz w:val="24"/>
          <w:szCs w:val="24"/>
          <w:lang w:val="uk-UA"/>
        </w:rPr>
      </w:pPr>
      <w:r w:rsidRPr="00580B64">
        <w:rPr>
          <w:rFonts w:ascii="Times New Roman" w:hAnsi="Times New Roman" w:cs="Times New Roman"/>
          <w:bCs/>
          <w:snapToGrid w:val="0"/>
          <w:sz w:val="24"/>
          <w:szCs w:val="24"/>
          <w:lang w:val="uk-UA"/>
        </w:rPr>
        <w:t xml:space="preserve">інгібітори фосфодиестерази  </w:t>
      </w:r>
      <w:r w:rsidRPr="00580B64">
        <w:rPr>
          <w:rFonts w:ascii="Times New Roman" w:hAnsi="Times New Roman" w:cs="Times New Roman"/>
          <w:bCs/>
          <w:i/>
          <w:iCs/>
          <w:snapToGrid w:val="0"/>
          <w:sz w:val="24"/>
          <w:szCs w:val="24"/>
          <w:lang w:val="uk-UA"/>
        </w:rPr>
        <w:t>—</w:t>
      </w:r>
      <w:r w:rsidRPr="00580B64">
        <w:rPr>
          <w:rFonts w:ascii="Times New Roman" w:hAnsi="Times New Roman" w:cs="Times New Roman"/>
          <w:bCs/>
          <w:snapToGrid w:val="0"/>
          <w:sz w:val="24"/>
          <w:szCs w:val="24"/>
          <w:lang w:val="uk-UA"/>
        </w:rPr>
        <w:t xml:space="preserve"> амрінон, мілрінон; </w:t>
      </w:r>
    </w:p>
    <w:p w14:paraId="712ADDC3" w14:textId="77777777" w:rsidR="00907D11" w:rsidRPr="00580B64" w:rsidRDefault="00907D11">
      <w:pPr>
        <w:numPr>
          <w:ilvl w:val="1"/>
          <w:numId w:val="133"/>
        </w:numPr>
        <w:tabs>
          <w:tab w:val="clear" w:pos="1364"/>
          <w:tab w:val="num" w:pos="284"/>
        </w:tabs>
        <w:spacing w:after="0" w:line="240" w:lineRule="exact"/>
        <w:ind w:left="284" w:right="-1"/>
        <w:jc w:val="both"/>
        <w:rPr>
          <w:rFonts w:ascii="Times New Roman" w:hAnsi="Times New Roman" w:cs="Times New Roman"/>
          <w:bCs/>
          <w:snapToGrid w:val="0"/>
          <w:sz w:val="24"/>
          <w:szCs w:val="24"/>
          <w:lang w:val="uk-UA"/>
        </w:rPr>
      </w:pPr>
      <w:r w:rsidRPr="00580B64">
        <w:rPr>
          <w:rFonts w:ascii="Times New Roman" w:hAnsi="Times New Roman" w:cs="Times New Roman"/>
          <w:bCs/>
          <w:snapToGrid w:val="0"/>
          <w:sz w:val="24"/>
          <w:szCs w:val="24"/>
          <w:lang w:val="uk-UA"/>
        </w:rPr>
        <w:t xml:space="preserve">метаболіні препарати </w:t>
      </w:r>
      <w:r w:rsidRPr="00580B64">
        <w:rPr>
          <w:rFonts w:ascii="Times New Roman" w:hAnsi="Times New Roman" w:cs="Times New Roman"/>
          <w:bCs/>
          <w:i/>
          <w:iCs/>
          <w:snapToGrid w:val="0"/>
          <w:sz w:val="24"/>
          <w:szCs w:val="24"/>
          <w:lang w:val="uk-UA"/>
        </w:rPr>
        <w:t xml:space="preserve">— </w:t>
      </w:r>
      <w:r w:rsidRPr="00580B64">
        <w:rPr>
          <w:rFonts w:ascii="Times New Roman" w:hAnsi="Times New Roman" w:cs="Times New Roman"/>
          <w:bCs/>
          <w:snapToGrid w:val="0"/>
          <w:sz w:val="24"/>
          <w:szCs w:val="24"/>
          <w:lang w:val="uk-UA"/>
        </w:rPr>
        <w:t xml:space="preserve">глюкагон, рибоксин, неотон, кислота глутамінова і ін.; </w:t>
      </w:r>
    </w:p>
    <w:p w14:paraId="148A790E" w14:textId="77777777" w:rsidR="00907D11" w:rsidRPr="00580B64" w:rsidRDefault="00907D11">
      <w:pPr>
        <w:numPr>
          <w:ilvl w:val="1"/>
          <w:numId w:val="133"/>
        </w:numPr>
        <w:tabs>
          <w:tab w:val="clear" w:pos="1364"/>
          <w:tab w:val="num" w:pos="284"/>
        </w:tabs>
        <w:spacing w:after="0" w:line="240" w:lineRule="exact"/>
        <w:ind w:left="284" w:right="-1"/>
        <w:jc w:val="both"/>
        <w:rPr>
          <w:rFonts w:ascii="Times New Roman" w:hAnsi="Times New Roman" w:cs="Times New Roman"/>
          <w:snapToGrid w:val="0"/>
          <w:sz w:val="24"/>
          <w:szCs w:val="24"/>
          <w:lang w:val="uk-UA"/>
        </w:rPr>
      </w:pPr>
      <w:r w:rsidRPr="00580B64">
        <w:rPr>
          <w:rFonts w:ascii="Times New Roman" w:hAnsi="Times New Roman" w:cs="Times New Roman"/>
          <w:bCs/>
          <w:snapToGrid w:val="0"/>
          <w:sz w:val="24"/>
          <w:szCs w:val="24"/>
          <w:lang w:val="uk-UA"/>
        </w:rPr>
        <w:t xml:space="preserve">різні </w:t>
      </w:r>
      <w:r w:rsidRPr="00580B64">
        <w:rPr>
          <w:rFonts w:ascii="Times New Roman" w:hAnsi="Times New Roman" w:cs="Times New Roman"/>
          <w:bCs/>
          <w:i/>
          <w:iCs/>
          <w:snapToGrid w:val="0"/>
          <w:sz w:val="24"/>
          <w:szCs w:val="24"/>
          <w:lang w:val="uk-UA"/>
        </w:rPr>
        <w:t xml:space="preserve">— </w:t>
      </w:r>
      <w:r w:rsidRPr="00580B64">
        <w:rPr>
          <w:rFonts w:ascii="Times New Roman" w:hAnsi="Times New Roman" w:cs="Times New Roman"/>
          <w:bCs/>
          <w:snapToGrid w:val="0"/>
          <w:sz w:val="24"/>
          <w:szCs w:val="24"/>
          <w:lang w:val="uk-UA"/>
        </w:rPr>
        <w:t>сульмазол, веснарінон, левосимендан.</w:t>
      </w:r>
    </w:p>
    <w:p w14:paraId="1F52C144" w14:textId="77777777" w:rsidR="00907D11" w:rsidRPr="00580B64" w:rsidRDefault="00907D11" w:rsidP="00907D11">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Механизми дії. Показання і протипоказання до назначення. Небажані ефекти.</w:t>
      </w:r>
    </w:p>
    <w:p w14:paraId="44CD0380" w14:textId="77777777" w:rsidR="00907D11" w:rsidRPr="00580B64" w:rsidRDefault="00907D11" w:rsidP="00907D11">
      <w:pPr>
        <w:tabs>
          <w:tab w:val="num" w:pos="426"/>
        </w:tabs>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Поняття про КАРДІОСТИМУЛЯТОРИ: адрено- і дофаміноміметики, стимулятори глюкагонових рецепторів (глюкагон), аналептики (кордіамін, сульфокамфокаїн) і ін. Показання і протипоказання до назначення. Небажані ефекти.</w:t>
      </w:r>
    </w:p>
    <w:p w14:paraId="080C2F61" w14:textId="77777777" w:rsidR="00907D11" w:rsidRPr="00580B64" w:rsidRDefault="00907D11" w:rsidP="00907D11">
      <w:pPr>
        <w:spacing w:after="0" w:line="240" w:lineRule="exact"/>
        <w:ind w:firstLine="425"/>
        <w:rPr>
          <w:rFonts w:ascii="Times New Roman" w:hAnsi="Times New Roman" w:cs="Times New Roman"/>
          <w:b/>
          <w:i/>
          <w:snapToGrid w:val="0"/>
          <w:sz w:val="24"/>
          <w:szCs w:val="24"/>
          <w:lang w:val="uk-UA"/>
        </w:rPr>
      </w:pPr>
      <w:r w:rsidRPr="00580B64">
        <w:rPr>
          <w:rFonts w:ascii="Times New Roman" w:hAnsi="Times New Roman" w:cs="Times New Roman"/>
          <w:snapToGrid w:val="0"/>
          <w:sz w:val="24"/>
          <w:szCs w:val="24"/>
          <w:lang w:val="uk-UA"/>
        </w:rPr>
        <w:t>Фармакобезпечність і взаємозамінність препаратів</w:t>
      </w:r>
    </w:p>
    <w:p w14:paraId="77E3FAD2" w14:textId="77777777" w:rsidR="00907D11" w:rsidRPr="00580B64" w:rsidRDefault="00907D11" w:rsidP="00907D11">
      <w:pPr>
        <w:spacing w:line="240" w:lineRule="exact"/>
        <w:ind w:firstLine="425"/>
        <w:jc w:val="both"/>
        <w:rPr>
          <w:rFonts w:ascii="Times New Roman" w:hAnsi="Times New Roman" w:cs="Times New Roman"/>
          <w:b/>
          <w:snapToGrid w:val="0"/>
          <w:lang w:val="uk-UA"/>
        </w:rPr>
      </w:pPr>
    </w:p>
    <w:p w14:paraId="001A4207" w14:textId="77777777" w:rsidR="00907D11" w:rsidRPr="00580B64" w:rsidRDefault="00907D11" w:rsidP="00907D11">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4C22BDB7" w14:textId="77777777" w:rsidR="00866289" w:rsidRPr="00580B64" w:rsidRDefault="00866289">
      <w:pPr>
        <w:pStyle w:val="a5"/>
        <w:numPr>
          <w:ilvl w:val="0"/>
          <w:numId w:val="134"/>
        </w:numPr>
        <w:tabs>
          <w:tab w:val="left" w:pos="2688"/>
        </w:tabs>
        <w:spacing w:line="240" w:lineRule="exact"/>
        <w:jc w:val="both"/>
        <w:rPr>
          <w:snapToGrid w:val="0"/>
          <w:sz w:val="24"/>
          <w:szCs w:val="24"/>
          <w:lang w:val="uk-UA"/>
        </w:rPr>
      </w:pPr>
      <w:r w:rsidRPr="00580B64">
        <w:rPr>
          <w:snapToGrid w:val="0"/>
          <w:sz w:val="24"/>
          <w:szCs w:val="24"/>
          <w:lang w:val="uk-UA"/>
        </w:rPr>
        <w:t>Хворому з серцевою недостатністю призначено лікарський засіб з групи серцевих глікозидів швидкої та нетривалої дії, який вводиться тільки внутрішньовенно, практично не акумулює та володіє седативною дією. Випишіть рецепт, вкажіть класифікацію, поясніть фармакодинаміку та небажані ефекти.</w:t>
      </w:r>
    </w:p>
    <w:p w14:paraId="2BC22850" w14:textId="77777777" w:rsidR="00866289" w:rsidRPr="00580B64" w:rsidRDefault="00866289">
      <w:pPr>
        <w:pStyle w:val="a5"/>
        <w:numPr>
          <w:ilvl w:val="0"/>
          <w:numId w:val="134"/>
        </w:numPr>
        <w:tabs>
          <w:tab w:val="left" w:pos="2688"/>
        </w:tabs>
        <w:spacing w:line="240" w:lineRule="exact"/>
        <w:jc w:val="both"/>
        <w:rPr>
          <w:snapToGrid w:val="0"/>
          <w:sz w:val="24"/>
          <w:szCs w:val="24"/>
          <w:lang w:val="uk-UA"/>
        </w:rPr>
      </w:pPr>
      <w:r w:rsidRPr="00580B64">
        <w:rPr>
          <w:snapToGrid w:val="0"/>
          <w:sz w:val="24"/>
          <w:szCs w:val="24"/>
          <w:lang w:val="uk-UA"/>
        </w:rPr>
        <w:t>У чоловіка 48 років розвилася гостра серцева недостатність. Інтерн запропонував вести хворому корглікон, але лікар швидкої допомоги, дізнавшись, що хворий тривалий час приймав дигоксин відхилив цю пропозицію. Яке явище могло виникнути при введенні корглікону?</w:t>
      </w:r>
    </w:p>
    <w:p w14:paraId="71C0D398" w14:textId="77777777" w:rsidR="00866289" w:rsidRPr="00580B64" w:rsidRDefault="00866289">
      <w:pPr>
        <w:pStyle w:val="a5"/>
        <w:numPr>
          <w:ilvl w:val="0"/>
          <w:numId w:val="134"/>
        </w:numPr>
        <w:tabs>
          <w:tab w:val="left" w:pos="2688"/>
        </w:tabs>
        <w:spacing w:line="240" w:lineRule="exact"/>
        <w:jc w:val="both"/>
        <w:rPr>
          <w:snapToGrid w:val="0"/>
          <w:sz w:val="24"/>
          <w:szCs w:val="24"/>
          <w:lang w:val="uk-UA"/>
        </w:rPr>
      </w:pPr>
      <w:r w:rsidRPr="00580B64">
        <w:rPr>
          <w:snapToGrid w:val="0"/>
          <w:sz w:val="24"/>
          <w:szCs w:val="24"/>
          <w:lang w:val="uk-UA"/>
        </w:rPr>
        <w:t>Після прийому препарату у хворого з серцевою недостатністю зменшилася частота скорочень серця, пульс став кращого наповнення, зменшилися набряки, збільшився діурез. Вкажіть, який препарат приймав хворий</w:t>
      </w:r>
    </w:p>
    <w:p w14:paraId="0A19FE74" w14:textId="77777777" w:rsidR="00866289" w:rsidRPr="00580B64" w:rsidRDefault="00866289">
      <w:pPr>
        <w:pStyle w:val="a5"/>
        <w:numPr>
          <w:ilvl w:val="0"/>
          <w:numId w:val="134"/>
        </w:numPr>
        <w:tabs>
          <w:tab w:val="left" w:pos="2688"/>
        </w:tabs>
        <w:spacing w:line="240" w:lineRule="exact"/>
        <w:jc w:val="both"/>
        <w:rPr>
          <w:snapToGrid w:val="0"/>
          <w:sz w:val="24"/>
          <w:szCs w:val="24"/>
          <w:lang w:val="uk-UA"/>
        </w:rPr>
      </w:pPr>
      <w:r w:rsidRPr="00580B64">
        <w:rPr>
          <w:snapToGrid w:val="0"/>
          <w:sz w:val="24"/>
          <w:szCs w:val="24"/>
          <w:lang w:val="uk-UA"/>
        </w:rPr>
        <w:t>У хворого на хронічну сердцеву недостатність в процесі лікування препаратами наперстянки виникли симптоми, що свідчать про початок токсичної дії серцевих глікозидів. Який препарат необхідно призначити для зменьшення негативної дії серцевих глікозидів?</w:t>
      </w:r>
    </w:p>
    <w:p w14:paraId="1F43F354" w14:textId="77777777" w:rsidR="00866289" w:rsidRPr="00580B64" w:rsidRDefault="00866289">
      <w:pPr>
        <w:pStyle w:val="a5"/>
        <w:numPr>
          <w:ilvl w:val="0"/>
          <w:numId w:val="134"/>
        </w:numPr>
        <w:tabs>
          <w:tab w:val="left" w:pos="2688"/>
        </w:tabs>
        <w:spacing w:line="240" w:lineRule="exact"/>
        <w:jc w:val="both"/>
        <w:rPr>
          <w:snapToGrid w:val="0"/>
          <w:sz w:val="24"/>
          <w:szCs w:val="24"/>
          <w:lang w:val="uk-UA"/>
        </w:rPr>
      </w:pPr>
      <w:r w:rsidRPr="00580B64">
        <w:rPr>
          <w:snapToGrid w:val="0"/>
          <w:sz w:val="24"/>
          <w:szCs w:val="24"/>
          <w:lang w:val="uk-UA"/>
        </w:rPr>
        <w:t xml:space="preserve">Хворому з серцевою недостатністю та набряками призначили дигоксин. З чим пов'язаний кардіотонічний ефект серцевих глікозидів?  </w:t>
      </w:r>
    </w:p>
    <w:p w14:paraId="199FCD04" w14:textId="77777777" w:rsidR="00907D11" w:rsidRPr="00580B64" w:rsidRDefault="00907D11" w:rsidP="00907D11">
      <w:pPr>
        <w:spacing w:after="0" w:line="240" w:lineRule="auto"/>
        <w:ind w:right="-1"/>
        <w:rPr>
          <w:rFonts w:ascii="Times New Roman" w:hAnsi="Times New Roman" w:cs="Times New Roman"/>
          <w:sz w:val="24"/>
          <w:szCs w:val="24"/>
          <w:lang w:val="uk-UA"/>
        </w:rPr>
      </w:pPr>
    </w:p>
    <w:p w14:paraId="2288DDC2" w14:textId="77777777" w:rsidR="00907D11" w:rsidRPr="004420FD" w:rsidRDefault="00907D11" w:rsidP="00907D11">
      <w:pPr>
        <w:spacing w:after="0" w:line="240" w:lineRule="auto"/>
        <w:ind w:right="-1"/>
        <w:rPr>
          <w:rFonts w:ascii="Times New Roman" w:hAnsi="Times New Roman" w:cs="Times New Roman"/>
          <w:b/>
          <w:bCs/>
          <w:lang w:val="uk-UA"/>
        </w:rPr>
      </w:pPr>
      <w:r w:rsidRPr="00580B64">
        <w:rPr>
          <w:rFonts w:ascii="Times New Roman" w:hAnsi="Times New Roman" w:cs="Times New Roman"/>
          <w:sz w:val="24"/>
          <w:szCs w:val="24"/>
          <w:lang w:val="uk-UA"/>
        </w:rPr>
        <w:t xml:space="preserve">3. </w:t>
      </w:r>
      <w:r w:rsidRPr="004420FD">
        <w:rPr>
          <w:rFonts w:ascii="Times New Roman" w:hAnsi="Times New Roman" w:cs="Times New Roman"/>
          <w:b/>
          <w:bCs/>
          <w:sz w:val="24"/>
          <w:szCs w:val="24"/>
          <w:lang w:val="uk-UA"/>
        </w:rPr>
        <w:t xml:space="preserve">Формування професійних вмінь, навичок </w:t>
      </w:r>
    </w:p>
    <w:p w14:paraId="77B02401" w14:textId="77777777" w:rsidR="00907D11" w:rsidRPr="00580B64" w:rsidRDefault="00907D11" w:rsidP="00907D11">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3B6233F9" w14:textId="77777777" w:rsidR="00907D11" w:rsidRPr="00580B64" w:rsidRDefault="00907D11" w:rsidP="00907D11">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4170A9CE" w14:textId="77777777" w:rsidR="00907D11" w:rsidRPr="009C6ABE" w:rsidRDefault="00907D11" w:rsidP="00907D11">
      <w:pPr>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9C6ABE">
        <w:rPr>
          <w:rFonts w:ascii="Times New Roman" w:hAnsi="Times New Roman" w:cs="Times New Roman"/>
          <w:snapToGrid w:val="0"/>
          <w:sz w:val="24"/>
          <w:szCs w:val="24"/>
          <w:lang w:val="uk-UA"/>
        </w:rPr>
        <w:t>Виписати рецепти і обгрунтувати вибір препарату:</w:t>
      </w:r>
    </w:p>
    <w:p w14:paraId="7212ED3A"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серцевий глікозид з високим ступенем кумуляції;</w:t>
      </w:r>
    </w:p>
    <w:p w14:paraId="5B23B6CA"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серцевий глікозид з седативною активністю;</w:t>
      </w:r>
    </w:p>
    <w:p w14:paraId="042852CE"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глікозид при гострій серцевій недостатності;</w:t>
      </w:r>
    </w:p>
    <w:p w14:paraId="19FD6023"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глікозид при хронічній серцевій недостатності;</w:t>
      </w:r>
    </w:p>
    <w:p w14:paraId="285DD424"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кумулюючий глікозид для в / в введення;</w:t>
      </w:r>
    </w:p>
    <w:p w14:paraId="32A0301C"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калію при передозуванні серцевими глікозидами;</w:t>
      </w:r>
    </w:p>
    <w:p w14:paraId="46628381"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донатор сульфгідрильних груп при інтоксикації серцевими глікозидами;</w:t>
      </w:r>
    </w:p>
    <w:p w14:paraId="4C5BC3D4"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кардіотоніків з групи стимуляторів β1-адренорецепторів;</w:t>
      </w:r>
    </w:p>
    <w:p w14:paraId="77747F4B"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кардіотонік - інгібітор фосфодіестерази;</w:t>
      </w:r>
    </w:p>
    <w:p w14:paraId="4B4453EF"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препарат заміни строфантину;</w:t>
      </w:r>
    </w:p>
    <w:p w14:paraId="1754E30D"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заміни дігоксину;</w:t>
      </w:r>
    </w:p>
    <w:p w14:paraId="2E971A6D"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заміни амринона;</w:t>
      </w:r>
    </w:p>
    <w:p w14:paraId="75DDA3FB"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препарат наперстянки пурпурової;</w:t>
      </w:r>
    </w:p>
    <w:p w14:paraId="52E8D2F6"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наперстянки шерстистої;</w:t>
      </w:r>
    </w:p>
    <w:p w14:paraId="48F20E18"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конвалії травневої;</w:t>
      </w:r>
    </w:p>
    <w:p w14:paraId="091389AF"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комплексон при передозуванні серцевими глікозидами;</w:t>
      </w:r>
    </w:p>
    <w:p w14:paraId="4D95C5AE"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корглікон і панангін в окремих рецептах і поясніть можливість комбінованого застосування;</w:t>
      </w:r>
    </w:p>
    <w:p w14:paraId="05CD8C84"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дігоксин і кальцію глюконат в окремих рецептах і поясніть можливість комбінованого застосування;</w:t>
      </w:r>
    </w:p>
    <w:p w14:paraId="3994516F"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що викликає ксантопсію;</w:t>
      </w:r>
    </w:p>
    <w:p w14:paraId="0A04F2FC" w14:textId="77777777" w:rsidR="00866289" w:rsidRPr="00580B64" w:rsidRDefault="00866289">
      <w:pPr>
        <w:numPr>
          <w:ilvl w:val="0"/>
          <w:numId w:val="136"/>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при передозуванні якого виникає екстрасистолія, тріпотіння шлуночків і зупинка серця.</w:t>
      </w:r>
    </w:p>
    <w:p w14:paraId="2B686B94" w14:textId="77777777" w:rsidR="00907D11" w:rsidRPr="00580B64" w:rsidRDefault="00907D11" w:rsidP="00907D11">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2AB49C0D" w14:textId="77777777" w:rsidR="00907D11" w:rsidRPr="00580B64" w:rsidRDefault="00907D11" w:rsidP="00907D11">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2FE7003C" w14:textId="6D1895E0" w:rsidR="00866289" w:rsidRPr="004420FD" w:rsidRDefault="00866289">
      <w:pPr>
        <w:widowControl w:val="0"/>
        <w:numPr>
          <w:ilvl w:val="0"/>
          <w:numId w:val="135"/>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4420FD">
        <w:rPr>
          <w:rFonts w:ascii="Times New Roman" w:hAnsi="Times New Roman" w:cs="Times New Roman"/>
          <w:i/>
          <w:iCs/>
          <w:snapToGrid w:val="0"/>
          <w:sz w:val="24"/>
          <w:szCs w:val="24"/>
          <w:lang w:val="uk-UA"/>
        </w:rPr>
        <w:t>У хворого розвилася гостра серцева недостатність. Інтерн запропонував вести хворому корглікон, але лікар швидкої допомоги, дізнавшись, що хворий тривалий час приймав дигоксин відхилив цю пропозицію. Яке явище могло виникнути при введенні корглікону?</w:t>
      </w:r>
    </w:p>
    <w:p w14:paraId="5307CBCE" w14:textId="77777777" w:rsidR="00866289" w:rsidRPr="00580B64" w:rsidRDefault="00866289" w:rsidP="00866289">
      <w:pPr>
        <w:widowControl w:val="0"/>
        <w:tabs>
          <w:tab w:val="left" w:pos="90"/>
          <w:tab w:val="left" w:pos="22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Кумулятивний ефект.</w:t>
      </w:r>
    </w:p>
    <w:p w14:paraId="6D22890E" w14:textId="77777777" w:rsidR="00866289" w:rsidRPr="00580B64" w:rsidRDefault="00866289" w:rsidP="00866289">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Зниження активності.</w:t>
      </w:r>
    </w:p>
    <w:p w14:paraId="60F0DB84" w14:textId="77777777" w:rsidR="00866289" w:rsidRPr="00580B64" w:rsidRDefault="00866289" w:rsidP="00866289">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Порушення зору.</w:t>
      </w:r>
    </w:p>
    <w:p w14:paraId="1322337E" w14:textId="77777777" w:rsidR="00866289" w:rsidRPr="00580B64" w:rsidRDefault="00866289" w:rsidP="00866289">
      <w:pPr>
        <w:widowControl w:val="0"/>
        <w:tabs>
          <w:tab w:val="left" w:pos="90"/>
          <w:tab w:val="left" w:pos="24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Погіршення дихання.</w:t>
      </w:r>
    </w:p>
    <w:p w14:paraId="221E28C4" w14:textId="77777777" w:rsidR="00866289" w:rsidRPr="00580B64" w:rsidRDefault="00866289" w:rsidP="00866289">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Послаблення елімінації.</w:t>
      </w:r>
    </w:p>
    <w:p w14:paraId="7A0E9F52" w14:textId="77777777" w:rsidR="00866289" w:rsidRPr="00580B64" w:rsidRDefault="00866289" w:rsidP="00866289">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1E030EDE" w14:textId="77777777" w:rsidR="00866289" w:rsidRPr="004420FD" w:rsidRDefault="00866289">
      <w:pPr>
        <w:widowControl w:val="0"/>
        <w:numPr>
          <w:ilvl w:val="0"/>
          <w:numId w:val="135"/>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580B64">
        <w:rPr>
          <w:rFonts w:ascii="Times New Roman" w:hAnsi="Times New Roman" w:cs="Times New Roman"/>
          <w:snapToGrid w:val="0"/>
          <w:sz w:val="24"/>
          <w:szCs w:val="24"/>
          <w:lang w:val="uk-UA"/>
        </w:rPr>
        <w:t xml:space="preserve"> </w:t>
      </w:r>
      <w:r w:rsidRPr="004420FD">
        <w:rPr>
          <w:rFonts w:ascii="Times New Roman" w:hAnsi="Times New Roman" w:cs="Times New Roman"/>
          <w:i/>
          <w:iCs/>
          <w:snapToGrid w:val="0"/>
          <w:sz w:val="24"/>
          <w:szCs w:val="24"/>
          <w:lang w:val="uk-UA"/>
        </w:rPr>
        <w:t>Після прийому препарату у хворого з серцевою недостатністю зменшилася частота скорочень серця, пульс став кращого наповнення, зменшилися набряки, збільшився діурез. Вкажіть, який препарат приймав хворий:</w:t>
      </w:r>
    </w:p>
    <w:p w14:paraId="13339D93" w14:textId="77777777" w:rsidR="00866289" w:rsidRPr="00580B64" w:rsidRDefault="00866289" w:rsidP="00866289">
      <w:pPr>
        <w:widowControl w:val="0"/>
        <w:tabs>
          <w:tab w:val="left" w:pos="90"/>
          <w:tab w:val="left" w:pos="22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Резерпін  </w:t>
      </w:r>
    </w:p>
    <w:p w14:paraId="3E30C1C8" w14:textId="77777777" w:rsidR="00866289" w:rsidRPr="00580B64" w:rsidRDefault="00866289" w:rsidP="00866289">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Анаприлін  </w:t>
      </w:r>
    </w:p>
    <w:p w14:paraId="6F86E407" w14:textId="77777777" w:rsidR="00866289" w:rsidRPr="00580B64" w:rsidRDefault="00866289" w:rsidP="00866289">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Верапаміл  </w:t>
      </w:r>
    </w:p>
    <w:p w14:paraId="24E6E099" w14:textId="77777777" w:rsidR="00866289" w:rsidRPr="00580B64" w:rsidRDefault="00866289" w:rsidP="00866289">
      <w:pPr>
        <w:widowControl w:val="0"/>
        <w:tabs>
          <w:tab w:val="left" w:pos="90"/>
          <w:tab w:val="left" w:pos="24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Дилтіазем  </w:t>
      </w:r>
    </w:p>
    <w:p w14:paraId="48431164" w14:textId="77777777" w:rsidR="00866289" w:rsidRPr="00580B64" w:rsidRDefault="00866289" w:rsidP="00866289">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Дигоксин  </w:t>
      </w:r>
    </w:p>
    <w:p w14:paraId="4FFF11ED" w14:textId="77777777" w:rsidR="00866289" w:rsidRPr="00580B64" w:rsidRDefault="00866289" w:rsidP="00866289">
      <w:pPr>
        <w:widowControl w:val="0"/>
        <w:tabs>
          <w:tab w:val="left" w:pos="90"/>
          <w:tab w:val="left" w:pos="226"/>
        </w:tabs>
        <w:spacing w:after="0" w:line="240" w:lineRule="exact"/>
        <w:ind w:left="567"/>
        <w:jc w:val="both"/>
        <w:rPr>
          <w:rFonts w:ascii="Times New Roman" w:hAnsi="Times New Roman" w:cs="Times New Roman"/>
          <w:snapToGrid w:val="0"/>
          <w:sz w:val="24"/>
          <w:szCs w:val="24"/>
          <w:lang w:val="uk-UA"/>
        </w:rPr>
      </w:pPr>
    </w:p>
    <w:p w14:paraId="075FA0D2" w14:textId="77777777" w:rsidR="00866289" w:rsidRPr="004420FD" w:rsidRDefault="00866289">
      <w:pPr>
        <w:widowControl w:val="0"/>
        <w:numPr>
          <w:ilvl w:val="0"/>
          <w:numId w:val="135"/>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4420FD">
        <w:rPr>
          <w:rFonts w:ascii="Times New Roman" w:hAnsi="Times New Roman" w:cs="Times New Roman"/>
          <w:i/>
          <w:iCs/>
          <w:snapToGrid w:val="0"/>
          <w:sz w:val="24"/>
          <w:szCs w:val="24"/>
          <w:lang w:val="uk-UA"/>
        </w:rPr>
        <w:t xml:space="preserve"> У хворого на хронічну сердцеву недостатність в процесі лікування препаратами наперстянки виникли симптоми, що свідчать про початок токсичної дії серцевих глікозидів. Який препарат необхідно призначити для зменьшення негативної дії серцевих глікозидів?</w:t>
      </w:r>
    </w:p>
    <w:p w14:paraId="4ACC9B62" w14:textId="77777777" w:rsidR="00866289" w:rsidRPr="00580B64" w:rsidRDefault="00866289" w:rsidP="00866289">
      <w:pPr>
        <w:widowControl w:val="0"/>
        <w:tabs>
          <w:tab w:val="left" w:pos="90"/>
          <w:tab w:val="left" w:pos="22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Діпіроксим</w:t>
      </w:r>
    </w:p>
    <w:p w14:paraId="2671ED92" w14:textId="77777777" w:rsidR="00866289" w:rsidRPr="00580B64" w:rsidRDefault="00866289" w:rsidP="00866289">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Калія хлорид</w:t>
      </w:r>
    </w:p>
    <w:p w14:paraId="7BB3D440" w14:textId="77777777" w:rsidR="00866289" w:rsidRPr="00580B64" w:rsidRDefault="00866289" w:rsidP="00866289">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Етімізол</w:t>
      </w:r>
    </w:p>
    <w:p w14:paraId="3CE28FC4" w14:textId="77777777" w:rsidR="00866289" w:rsidRPr="00580B64" w:rsidRDefault="00866289" w:rsidP="00866289">
      <w:pPr>
        <w:widowControl w:val="0"/>
        <w:tabs>
          <w:tab w:val="left" w:pos="90"/>
          <w:tab w:val="left" w:pos="24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Атропіна сульфат</w:t>
      </w:r>
    </w:p>
    <w:p w14:paraId="5AB21710" w14:textId="77777777" w:rsidR="00866289" w:rsidRPr="00580B64" w:rsidRDefault="00866289" w:rsidP="00866289">
      <w:pPr>
        <w:widowControl w:val="0"/>
        <w:tabs>
          <w:tab w:val="left" w:pos="90"/>
          <w:tab w:val="left" w:pos="226"/>
        </w:tabs>
        <w:spacing w:after="0" w:line="240" w:lineRule="exact"/>
        <w:ind w:left="567" w:firstLine="1985"/>
        <w:jc w:val="both"/>
        <w:rPr>
          <w:rFonts w:ascii="Times New Roman" w:hAnsi="Times New Roman" w:cs="Times New Roman"/>
          <w:snapToGrid w:val="0"/>
          <w:color w:val="000000"/>
          <w:sz w:val="24"/>
          <w:szCs w:val="24"/>
          <w:lang w:val="uk-UA"/>
        </w:rPr>
      </w:pPr>
      <w:r w:rsidRPr="00580B64">
        <w:rPr>
          <w:rFonts w:ascii="Times New Roman" w:hAnsi="Times New Roman" w:cs="Times New Roman"/>
          <w:snapToGrid w:val="0"/>
          <w:sz w:val="24"/>
          <w:szCs w:val="24"/>
          <w:lang w:val="uk-UA"/>
        </w:rPr>
        <w:t>E Кофеін-натрія бензоат</w:t>
      </w:r>
    </w:p>
    <w:p w14:paraId="7D2B97E0" w14:textId="77777777" w:rsidR="00866289" w:rsidRPr="00580B64" w:rsidRDefault="00866289" w:rsidP="00866289">
      <w:pPr>
        <w:widowControl w:val="0"/>
        <w:tabs>
          <w:tab w:val="left" w:pos="90"/>
          <w:tab w:val="left" w:pos="226"/>
        </w:tabs>
        <w:spacing w:after="0" w:line="240" w:lineRule="exact"/>
        <w:jc w:val="both"/>
        <w:rPr>
          <w:rFonts w:ascii="Times New Roman" w:hAnsi="Times New Roman" w:cs="Times New Roman"/>
          <w:snapToGrid w:val="0"/>
          <w:sz w:val="24"/>
          <w:szCs w:val="24"/>
          <w:lang w:val="uk-UA"/>
        </w:rPr>
      </w:pPr>
    </w:p>
    <w:p w14:paraId="0C6E6F21" w14:textId="77777777" w:rsidR="00866289" w:rsidRPr="004420FD" w:rsidRDefault="00866289">
      <w:pPr>
        <w:widowControl w:val="0"/>
        <w:numPr>
          <w:ilvl w:val="0"/>
          <w:numId w:val="135"/>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580B64">
        <w:rPr>
          <w:rFonts w:ascii="Times New Roman" w:hAnsi="Times New Roman" w:cs="Times New Roman"/>
          <w:snapToGrid w:val="0"/>
          <w:sz w:val="24"/>
          <w:szCs w:val="24"/>
          <w:lang w:val="uk-UA"/>
        </w:rPr>
        <w:t xml:space="preserve"> </w:t>
      </w:r>
      <w:r w:rsidRPr="004420FD">
        <w:rPr>
          <w:rFonts w:ascii="Times New Roman" w:hAnsi="Times New Roman" w:cs="Times New Roman"/>
          <w:i/>
          <w:iCs/>
          <w:snapToGrid w:val="0"/>
          <w:sz w:val="24"/>
          <w:szCs w:val="24"/>
          <w:lang w:val="uk-UA"/>
        </w:rPr>
        <w:t xml:space="preserve">Хворому з серцевою недостатністю та набряками призначили дигоксин. З чим пов'язаний кардіотонічний ефект серцевих глікозидів?  </w:t>
      </w:r>
    </w:p>
    <w:p w14:paraId="2A7A013B" w14:textId="77777777" w:rsidR="00866289" w:rsidRPr="00580B64" w:rsidRDefault="00866289" w:rsidP="00866289">
      <w:pPr>
        <w:widowControl w:val="0"/>
        <w:tabs>
          <w:tab w:val="left" w:pos="90"/>
          <w:tab w:val="left" w:pos="221"/>
        </w:tabs>
        <w:spacing w:after="0" w:line="240" w:lineRule="exact"/>
        <w:ind w:left="851"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Рефлекторним вливом на сердце   </w:t>
      </w:r>
    </w:p>
    <w:p w14:paraId="258E0B47" w14:textId="77777777" w:rsidR="00866289" w:rsidRPr="00580B64" w:rsidRDefault="00866289" w:rsidP="00866289">
      <w:pPr>
        <w:widowControl w:val="0"/>
        <w:tabs>
          <w:tab w:val="left" w:pos="90"/>
          <w:tab w:val="left" w:pos="226"/>
        </w:tabs>
        <w:spacing w:after="0" w:line="240" w:lineRule="exact"/>
        <w:ind w:left="851"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Стимулювання Na/K АТФ-ази  </w:t>
      </w:r>
    </w:p>
    <w:p w14:paraId="55536A46" w14:textId="77777777" w:rsidR="00866289" w:rsidRPr="00580B64" w:rsidRDefault="00866289" w:rsidP="00866289">
      <w:pPr>
        <w:widowControl w:val="0"/>
        <w:tabs>
          <w:tab w:val="left" w:pos="90"/>
          <w:tab w:val="left" w:pos="226"/>
        </w:tabs>
        <w:spacing w:after="0" w:line="240" w:lineRule="exact"/>
        <w:ind w:left="851"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Блокада Na/K АТФ-ази  </w:t>
      </w:r>
    </w:p>
    <w:p w14:paraId="7C20E434" w14:textId="77777777" w:rsidR="00866289" w:rsidRPr="00580B64" w:rsidRDefault="00866289" w:rsidP="00866289">
      <w:pPr>
        <w:widowControl w:val="0"/>
        <w:tabs>
          <w:tab w:val="left" w:pos="90"/>
          <w:tab w:val="left" w:pos="241"/>
        </w:tabs>
        <w:spacing w:after="0" w:line="240" w:lineRule="exact"/>
        <w:ind w:left="851"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Пригніченням провідності міокарду  </w:t>
      </w:r>
    </w:p>
    <w:p w14:paraId="14DFAADC" w14:textId="77777777" w:rsidR="00866289" w:rsidRPr="00580B64" w:rsidRDefault="00866289" w:rsidP="00866289">
      <w:pPr>
        <w:widowControl w:val="0"/>
        <w:tabs>
          <w:tab w:val="left" w:pos="90"/>
          <w:tab w:val="left" w:pos="226"/>
        </w:tabs>
        <w:spacing w:after="0" w:line="240" w:lineRule="exact"/>
        <w:ind w:left="851" w:firstLine="184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Не прямою активацією адренорецепторів  </w:t>
      </w:r>
    </w:p>
    <w:p w14:paraId="1DF41F8E" w14:textId="77777777" w:rsidR="00866289" w:rsidRPr="004420FD" w:rsidRDefault="00866289">
      <w:pPr>
        <w:widowControl w:val="0"/>
        <w:numPr>
          <w:ilvl w:val="0"/>
          <w:numId w:val="135"/>
        </w:numPr>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r w:rsidRPr="004420FD">
        <w:rPr>
          <w:rFonts w:ascii="Times New Roman" w:hAnsi="Times New Roman" w:cs="Times New Roman"/>
          <w:i/>
          <w:iCs/>
          <w:snapToGrid w:val="0"/>
          <w:sz w:val="24"/>
          <w:szCs w:val="24"/>
          <w:lang w:val="uk-UA"/>
        </w:rPr>
        <w:t>У приймальне відділення поступив хворих зі скаргами на набряки, частий пульс, задишку, синюшність слизових оболонок. Поставлений діагноз: хронічна серцева инедостатність. Що необхідно призначити хворому для покращення самопочуття</w:t>
      </w:r>
      <w:r w:rsidRPr="004420FD">
        <w:rPr>
          <w:rFonts w:ascii="Times New Roman" w:hAnsi="Times New Roman" w:cs="Times New Roman"/>
          <w:i/>
          <w:iCs/>
          <w:snapToGrid w:val="0"/>
          <w:color w:val="000000"/>
          <w:sz w:val="24"/>
          <w:szCs w:val="24"/>
          <w:lang w:val="uk-UA"/>
        </w:rPr>
        <w:t xml:space="preserve">? </w:t>
      </w:r>
    </w:p>
    <w:p w14:paraId="638BEE39" w14:textId="77777777" w:rsidR="00866289" w:rsidRPr="00580B64" w:rsidRDefault="00866289" w:rsidP="00866289">
      <w:pPr>
        <w:widowControl w:val="0"/>
        <w:tabs>
          <w:tab w:val="left" w:pos="90"/>
          <w:tab w:val="left" w:pos="221"/>
        </w:tabs>
        <w:spacing w:after="0" w:line="240" w:lineRule="exact"/>
        <w:ind w:left="567" w:firstLine="212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Кордіамін  </w:t>
      </w:r>
    </w:p>
    <w:p w14:paraId="0A3EE68A" w14:textId="77777777" w:rsidR="00866289" w:rsidRPr="00580B64" w:rsidRDefault="00866289" w:rsidP="00866289">
      <w:pPr>
        <w:widowControl w:val="0"/>
        <w:tabs>
          <w:tab w:val="left" w:pos="90"/>
          <w:tab w:val="left" w:pos="226"/>
        </w:tabs>
        <w:spacing w:after="0" w:line="240" w:lineRule="exact"/>
        <w:ind w:left="567" w:firstLine="212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Папаверину гідрохлорид  </w:t>
      </w:r>
    </w:p>
    <w:p w14:paraId="2A1EE9D7" w14:textId="77777777" w:rsidR="00866289" w:rsidRPr="00580B64" w:rsidRDefault="00866289" w:rsidP="00866289">
      <w:pPr>
        <w:widowControl w:val="0"/>
        <w:tabs>
          <w:tab w:val="left" w:pos="90"/>
          <w:tab w:val="left" w:pos="226"/>
        </w:tabs>
        <w:spacing w:after="0" w:line="240" w:lineRule="exact"/>
        <w:ind w:left="567" w:firstLine="212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Мезатон  </w:t>
      </w:r>
    </w:p>
    <w:p w14:paraId="7EFDAF4C" w14:textId="77777777" w:rsidR="00866289" w:rsidRPr="00580B64" w:rsidRDefault="00866289" w:rsidP="00866289">
      <w:pPr>
        <w:widowControl w:val="0"/>
        <w:tabs>
          <w:tab w:val="left" w:pos="90"/>
          <w:tab w:val="left" w:pos="241"/>
        </w:tabs>
        <w:spacing w:after="0" w:line="240" w:lineRule="exact"/>
        <w:ind w:left="567" w:firstLine="212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Дигоксин  </w:t>
      </w:r>
    </w:p>
    <w:p w14:paraId="653B00C6" w14:textId="77777777" w:rsidR="00866289" w:rsidRPr="00580B64" w:rsidRDefault="00866289" w:rsidP="00866289">
      <w:pPr>
        <w:widowControl w:val="0"/>
        <w:tabs>
          <w:tab w:val="left" w:pos="90"/>
          <w:tab w:val="left" w:pos="226"/>
        </w:tabs>
        <w:spacing w:after="0" w:line="240" w:lineRule="exact"/>
        <w:ind w:left="567" w:firstLine="2127"/>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Нітрогліцерин  </w:t>
      </w:r>
    </w:p>
    <w:p w14:paraId="19AEC15C" w14:textId="77777777" w:rsidR="00907D11" w:rsidRPr="00580B64" w:rsidRDefault="00907D11" w:rsidP="00907D11">
      <w:pPr>
        <w:widowControl w:val="0"/>
        <w:tabs>
          <w:tab w:val="left" w:pos="90"/>
          <w:tab w:val="left" w:pos="226"/>
          <w:tab w:val="left" w:pos="2694"/>
        </w:tabs>
        <w:spacing w:after="0" w:line="240" w:lineRule="exact"/>
        <w:ind w:left="2410"/>
        <w:jc w:val="both"/>
        <w:rPr>
          <w:rFonts w:ascii="Times New Roman" w:hAnsi="Times New Roman" w:cs="Times New Roman"/>
          <w:snapToGrid w:val="0"/>
          <w:sz w:val="24"/>
          <w:szCs w:val="24"/>
          <w:lang w:val="uk-UA"/>
        </w:rPr>
      </w:pPr>
    </w:p>
    <w:p w14:paraId="603CA7C2" w14:textId="77777777" w:rsidR="00907D11" w:rsidRPr="004420FD" w:rsidRDefault="00907D11" w:rsidP="00907D11">
      <w:pPr>
        <w:pStyle w:val="Default"/>
        <w:rPr>
          <w:b/>
          <w:bCs/>
          <w:lang w:val="uk-UA"/>
        </w:rPr>
      </w:pPr>
      <w:r w:rsidRPr="004420FD">
        <w:rPr>
          <w:b/>
          <w:bCs/>
          <w:lang w:val="uk-UA"/>
        </w:rPr>
        <w:t xml:space="preserve">4. Підведення підсумків: </w:t>
      </w:r>
    </w:p>
    <w:p w14:paraId="11FCA64E" w14:textId="77777777" w:rsidR="00907D11" w:rsidRPr="00580B64" w:rsidRDefault="00907D11" w:rsidP="00907D11">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2484B63C" w14:textId="77777777" w:rsidR="00907D11" w:rsidRPr="00580B64" w:rsidRDefault="00907D11" w:rsidP="00907D11">
      <w:pPr>
        <w:pStyle w:val="Default"/>
        <w:rPr>
          <w:snapToGrid w:val="0"/>
          <w:sz w:val="22"/>
          <w:szCs w:val="22"/>
          <w:lang w:val="uk-UA"/>
        </w:rPr>
      </w:pPr>
    </w:p>
    <w:p w14:paraId="72284E95" w14:textId="77777777" w:rsidR="004420FD" w:rsidRPr="00E7057F" w:rsidRDefault="004420FD" w:rsidP="004420FD">
      <w:pPr>
        <w:pStyle w:val="Default"/>
        <w:rPr>
          <w:b/>
          <w:bCs/>
          <w:sz w:val="23"/>
          <w:szCs w:val="23"/>
          <w:lang w:val="uk-UA"/>
        </w:rPr>
      </w:pPr>
      <w:r w:rsidRPr="00E7057F">
        <w:rPr>
          <w:b/>
          <w:bCs/>
          <w:sz w:val="23"/>
          <w:szCs w:val="23"/>
          <w:lang w:val="uk-UA"/>
        </w:rPr>
        <w:t xml:space="preserve">Список рекомендованої літератури: </w:t>
      </w:r>
    </w:p>
    <w:p w14:paraId="0F5BB0B4" w14:textId="77777777" w:rsidR="004420FD" w:rsidRPr="00E7057F" w:rsidRDefault="004420FD" w:rsidP="004420FD">
      <w:pPr>
        <w:pStyle w:val="Default"/>
        <w:rPr>
          <w:i/>
          <w:iCs/>
          <w:sz w:val="23"/>
          <w:szCs w:val="23"/>
          <w:lang w:val="uk-UA"/>
        </w:rPr>
      </w:pPr>
      <w:r w:rsidRPr="00E7057F">
        <w:rPr>
          <w:i/>
          <w:iCs/>
          <w:sz w:val="23"/>
          <w:szCs w:val="23"/>
          <w:lang w:val="uk-UA"/>
        </w:rPr>
        <w:t xml:space="preserve">Основна: </w:t>
      </w:r>
    </w:p>
    <w:p w14:paraId="4B96A58F" w14:textId="77777777" w:rsidR="004420FD" w:rsidRDefault="004420FD">
      <w:pPr>
        <w:pStyle w:val="a5"/>
        <w:numPr>
          <w:ilvl w:val="0"/>
          <w:numId w:val="662"/>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6D5A3351" w14:textId="77777777" w:rsidR="004420FD" w:rsidRDefault="004420FD">
      <w:pPr>
        <w:pStyle w:val="a10"/>
        <w:numPr>
          <w:ilvl w:val="0"/>
          <w:numId w:val="662"/>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386F987F" w14:textId="77777777" w:rsidR="004420FD" w:rsidRPr="00B31367" w:rsidRDefault="004420FD">
      <w:pPr>
        <w:pStyle w:val="a10"/>
        <w:numPr>
          <w:ilvl w:val="0"/>
          <w:numId w:val="662"/>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2C3A1389" w14:textId="77777777" w:rsidR="004420FD" w:rsidRDefault="004420FD">
      <w:pPr>
        <w:pStyle w:val="a5"/>
        <w:numPr>
          <w:ilvl w:val="0"/>
          <w:numId w:val="662"/>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4B0C289D" w14:textId="77777777" w:rsidR="004420FD" w:rsidRPr="00B31367" w:rsidRDefault="004420FD">
      <w:pPr>
        <w:pStyle w:val="a5"/>
        <w:numPr>
          <w:ilvl w:val="0"/>
          <w:numId w:val="662"/>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C7EF191" w14:textId="77777777" w:rsidR="004420FD" w:rsidRDefault="004420FD">
      <w:pPr>
        <w:pStyle w:val="a5"/>
        <w:numPr>
          <w:ilvl w:val="0"/>
          <w:numId w:val="662"/>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1D061C0C" w14:textId="77777777" w:rsidR="004420FD" w:rsidRDefault="004420FD">
      <w:pPr>
        <w:pStyle w:val="a5"/>
        <w:numPr>
          <w:ilvl w:val="0"/>
          <w:numId w:val="662"/>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0E6EC012" w14:textId="77777777" w:rsidR="004420FD" w:rsidRPr="00E7057F" w:rsidRDefault="004420FD">
      <w:pPr>
        <w:pStyle w:val="a5"/>
        <w:numPr>
          <w:ilvl w:val="0"/>
          <w:numId w:val="662"/>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49CB1F7F" w14:textId="77777777" w:rsidR="004420FD" w:rsidRPr="00580B64" w:rsidRDefault="004420FD">
      <w:pPr>
        <w:pStyle w:val="a5"/>
        <w:numPr>
          <w:ilvl w:val="0"/>
          <w:numId w:val="662"/>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0842461" w14:textId="77777777" w:rsidR="004420FD" w:rsidRPr="00580B64" w:rsidRDefault="004420FD">
      <w:pPr>
        <w:pStyle w:val="a5"/>
        <w:numPr>
          <w:ilvl w:val="0"/>
          <w:numId w:val="662"/>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38745D87" w14:textId="77777777" w:rsidR="004420FD" w:rsidRPr="00580B64" w:rsidRDefault="00000000">
      <w:pPr>
        <w:pStyle w:val="a5"/>
        <w:numPr>
          <w:ilvl w:val="0"/>
          <w:numId w:val="662"/>
        </w:numPr>
        <w:spacing w:line="240" w:lineRule="exact"/>
        <w:jc w:val="both"/>
        <w:rPr>
          <w:sz w:val="22"/>
          <w:szCs w:val="22"/>
          <w:lang w:val="uk-UA"/>
        </w:rPr>
      </w:pPr>
      <w:hyperlink r:id="rId203" w:tooltip="Фармакологія: підручник / І.В. Нековаль, Т.В. Казанюк. — 9-е видання" w:history="1">
        <w:r w:rsidR="004420FD"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4420FD" w:rsidRPr="00580B64">
        <w:rPr>
          <w:sz w:val="22"/>
          <w:szCs w:val="22"/>
          <w:lang w:val="uk-UA"/>
        </w:rPr>
        <w:t>, 2022. – 552 с.</w:t>
      </w:r>
    </w:p>
    <w:p w14:paraId="6334D809" w14:textId="77777777" w:rsidR="004420FD" w:rsidRDefault="004420FD" w:rsidP="004420FD">
      <w:pPr>
        <w:pStyle w:val="Default"/>
        <w:rPr>
          <w:i/>
          <w:iCs/>
          <w:sz w:val="23"/>
          <w:szCs w:val="23"/>
          <w:lang w:val="uk-UA"/>
        </w:rPr>
      </w:pPr>
    </w:p>
    <w:p w14:paraId="7D50C2DB" w14:textId="77777777" w:rsidR="004420FD" w:rsidRPr="00E7057F" w:rsidRDefault="004420FD" w:rsidP="004420FD">
      <w:pPr>
        <w:pStyle w:val="Default"/>
        <w:rPr>
          <w:i/>
          <w:iCs/>
          <w:sz w:val="23"/>
          <w:szCs w:val="23"/>
          <w:lang w:val="uk-UA"/>
        </w:rPr>
      </w:pPr>
      <w:r w:rsidRPr="00E7057F">
        <w:rPr>
          <w:i/>
          <w:iCs/>
          <w:sz w:val="23"/>
          <w:szCs w:val="23"/>
          <w:lang w:val="uk-UA"/>
        </w:rPr>
        <w:t xml:space="preserve">Додаткова: </w:t>
      </w:r>
    </w:p>
    <w:p w14:paraId="1E5059DA" w14:textId="77777777" w:rsidR="004420FD" w:rsidRPr="00580B64" w:rsidRDefault="004420FD">
      <w:pPr>
        <w:pStyle w:val="a5"/>
        <w:numPr>
          <w:ilvl w:val="0"/>
          <w:numId w:val="663"/>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0B93B147" w14:textId="77777777" w:rsidR="004420FD" w:rsidRDefault="004420FD">
      <w:pPr>
        <w:pStyle w:val="a5"/>
        <w:numPr>
          <w:ilvl w:val="0"/>
          <w:numId w:val="663"/>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3C04A34C" w14:textId="77777777" w:rsidR="004420FD" w:rsidRPr="00B31367" w:rsidRDefault="004420FD">
      <w:pPr>
        <w:pStyle w:val="a5"/>
        <w:numPr>
          <w:ilvl w:val="0"/>
          <w:numId w:val="663"/>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18F95E6C" w14:textId="77777777" w:rsidR="004420FD" w:rsidRPr="00B31367" w:rsidRDefault="004420FD">
      <w:pPr>
        <w:pStyle w:val="a5"/>
        <w:numPr>
          <w:ilvl w:val="0"/>
          <w:numId w:val="663"/>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31A81779" w14:textId="77777777" w:rsidR="004420FD" w:rsidRPr="00B31367" w:rsidRDefault="004420FD">
      <w:pPr>
        <w:pStyle w:val="a5"/>
        <w:numPr>
          <w:ilvl w:val="0"/>
          <w:numId w:val="663"/>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18994651" w14:textId="77777777" w:rsidR="004420FD" w:rsidRPr="00B31367" w:rsidRDefault="004420FD">
      <w:pPr>
        <w:pStyle w:val="a5"/>
        <w:numPr>
          <w:ilvl w:val="0"/>
          <w:numId w:val="663"/>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4B2B3E3C" w14:textId="77777777" w:rsidR="004420FD" w:rsidRDefault="004420FD" w:rsidP="004420FD">
      <w:pPr>
        <w:spacing w:after="0" w:line="240" w:lineRule="auto"/>
        <w:ind w:left="57" w:right="57" w:firstLine="567"/>
        <w:jc w:val="both"/>
        <w:rPr>
          <w:rFonts w:ascii="Times New Roman" w:hAnsi="Times New Roman" w:cs="Times New Roman"/>
          <w:sz w:val="24"/>
          <w:szCs w:val="24"/>
          <w:lang w:val="uk-UA"/>
        </w:rPr>
      </w:pPr>
    </w:p>
    <w:p w14:paraId="54FF4F19" w14:textId="77777777" w:rsidR="004420FD" w:rsidRPr="00B31367" w:rsidRDefault="004420FD" w:rsidP="004420FD">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618A60F9" w14:textId="77777777" w:rsidR="004420FD" w:rsidRPr="00B31367" w:rsidRDefault="00000000">
      <w:pPr>
        <w:pStyle w:val="a5"/>
        <w:numPr>
          <w:ilvl w:val="0"/>
          <w:numId w:val="664"/>
        </w:numPr>
        <w:ind w:right="57"/>
        <w:jc w:val="both"/>
        <w:rPr>
          <w:sz w:val="22"/>
          <w:szCs w:val="22"/>
          <w:lang w:val="uk-UA"/>
        </w:rPr>
      </w:pPr>
      <w:hyperlink r:id="rId204" w:history="1">
        <w:r w:rsidR="004420FD" w:rsidRPr="00B31367">
          <w:rPr>
            <w:rStyle w:val="af2"/>
            <w:sz w:val="22"/>
            <w:szCs w:val="22"/>
            <w:lang w:val="uk-UA"/>
          </w:rPr>
          <w:t>http://moz.gov.ua</w:t>
        </w:r>
      </w:hyperlink>
      <w:r w:rsidR="004420FD" w:rsidRPr="00B31367">
        <w:rPr>
          <w:sz w:val="22"/>
          <w:szCs w:val="22"/>
          <w:lang w:val="uk-UA"/>
        </w:rPr>
        <w:t xml:space="preserve"> </w:t>
      </w:r>
    </w:p>
    <w:p w14:paraId="14B72A12" w14:textId="77777777" w:rsidR="004420FD" w:rsidRPr="00B31367" w:rsidRDefault="004420FD">
      <w:pPr>
        <w:pStyle w:val="a5"/>
        <w:numPr>
          <w:ilvl w:val="0"/>
          <w:numId w:val="664"/>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205" w:history="1">
        <w:r w:rsidRPr="00B31367">
          <w:rPr>
            <w:rStyle w:val="af2"/>
            <w:sz w:val="22"/>
            <w:szCs w:val="22"/>
            <w:lang w:val="uk-UA"/>
          </w:rPr>
          <w:t>https://moz.gov.ua/derzhavnij-reestr-likarskih-zasobiv-ukraini</w:t>
        </w:r>
      </w:hyperlink>
      <w:r w:rsidRPr="00B31367">
        <w:rPr>
          <w:sz w:val="22"/>
          <w:szCs w:val="22"/>
          <w:lang w:val="uk-UA"/>
        </w:rPr>
        <w:t xml:space="preserve"> </w:t>
      </w:r>
    </w:p>
    <w:p w14:paraId="51D5A072" w14:textId="77777777" w:rsidR="004420FD" w:rsidRPr="00B31367" w:rsidRDefault="004420FD">
      <w:pPr>
        <w:pStyle w:val="a5"/>
        <w:numPr>
          <w:ilvl w:val="0"/>
          <w:numId w:val="664"/>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206" w:history="1">
        <w:r w:rsidRPr="00B31367">
          <w:rPr>
            <w:rStyle w:val="af2"/>
            <w:sz w:val="22"/>
            <w:szCs w:val="22"/>
            <w:lang w:val="uk-UA"/>
          </w:rPr>
          <w:t>http://guidelines.moz.gov.ua/</w:t>
        </w:r>
      </w:hyperlink>
    </w:p>
    <w:p w14:paraId="0B792031" w14:textId="77777777" w:rsidR="004420FD" w:rsidRPr="00B31367" w:rsidRDefault="004420FD">
      <w:pPr>
        <w:pStyle w:val="a5"/>
        <w:numPr>
          <w:ilvl w:val="0"/>
          <w:numId w:val="664"/>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207"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40D4A50F" w14:textId="77777777" w:rsidR="004420FD" w:rsidRPr="00B31367" w:rsidRDefault="004420FD">
      <w:pPr>
        <w:pStyle w:val="a5"/>
        <w:numPr>
          <w:ilvl w:val="0"/>
          <w:numId w:val="664"/>
        </w:numPr>
        <w:ind w:right="57"/>
        <w:jc w:val="both"/>
        <w:rPr>
          <w:sz w:val="22"/>
          <w:szCs w:val="22"/>
          <w:lang w:val="uk-UA"/>
        </w:rPr>
      </w:pPr>
      <w:r w:rsidRPr="00B31367">
        <w:rPr>
          <w:sz w:val="22"/>
          <w:szCs w:val="22"/>
          <w:lang w:val="uk-UA"/>
        </w:rPr>
        <w:t xml:space="preserve">Державний Експертний Центр МОЗ України http:// </w:t>
      </w:r>
      <w:hyperlink r:id="rId208" w:history="1">
        <w:r w:rsidRPr="00B31367">
          <w:rPr>
            <w:rStyle w:val="af2"/>
            <w:sz w:val="22"/>
            <w:szCs w:val="22"/>
            <w:lang w:val="uk-UA"/>
          </w:rPr>
          <w:t>https://www.dec.gov.ua/</w:t>
        </w:r>
      </w:hyperlink>
      <w:r w:rsidRPr="00B31367">
        <w:rPr>
          <w:sz w:val="22"/>
          <w:szCs w:val="22"/>
          <w:lang w:val="uk-UA"/>
        </w:rPr>
        <w:t xml:space="preserve"> </w:t>
      </w:r>
    </w:p>
    <w:p w14:paraId="38CCFF33" w14:textId="77777777" w:rsidR="004420FD" w:rsidRPr="00B31367" w:rsidRDefault="004420FD">
      <w:pPr>
        <w:pStyle w:val="a5"/>
        <w:numPr>
          <w:ilvl w:val="0"/>
          <w:numId w:val="664"/>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209" w:history="1">
        <w:r w:rsidRPr="00B31367">
          <w:rPr>
            <w:rStyle w:val="af2"/>
            <w:sz w:val="22"/>
            <w:szCs w:val="22"/>
            <w:lang w:val="uk-UA"/>
          </w:rPr>
          <w:t>http://sphu.org/</w:t>
        </w:r>
      </w:hyperlink>
      <w:r w:rsidRPr="00B31367">
        <w:rPr>
          <w:sz w:val="22"/>
          <w:szCs w:val="22"/>
          <w:lang w:val="uk-UA"/>
        </w:rPr>
        <w:t xml:space="preserve"> </w:t>
      </w:r>
    </w:p>
    <w:p w14:paraId="2B671DB2" w14:textId="77777777" w:rsidR="004420FD" w:rsidRPr="00B31367" w:rsidRDefault="004420FD">
      <w:pPr>
        <w:pStyle w:val="a5"/>
        <w:numPr>
          <w:ilvl w:val="0"/>
          <w:numId w:val="664"/>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210" w:history="1">
        <w:r w:rsidRPr="00B31367">
          <w:rPr>
            <w:rStyle w:val="af2"/>
            <w:sz w:val="22"/>
            <w:szCs w:val="22"/>
            <w:lang w:val="uk-UA"/>
          </w:rPr>
          <w:t>http://library.gov.ua/</w:t>
        </w:r>
      </w:hyperlink>
      <w:r w:rsidRPr="00B31367">
        <w:rPr>
          <w:sz w:val="22"/>
          <w:szCs w:val="22"/>
          <w:lang w:val="uk-UA"/>
        </w:rPr>
        <w:t xml:space="preserve"> </w:t>
      </w:r>
    </w:p>
    <w:p w14:paraId="2DEB0B29" w14:textId="77777777" w:rsidR="004420FD" w:rsidRPr="00B31367" w:rsidRDefault="004420FD">
      <w:pPr>
        <w:pStyle w:val="a5"/>
        <w:numPr>
          <w:ilvl w:val="0"/>
          <w:numId w:val="664"/>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211" w:history="1">
        <w:r w:rsidRPr="00B31367">
          <w:rPr>
            <w:rStyle w:val="af2"/>
            <w:sz w:val="22"/>
            <w:szCs w:val="22"/>
            <w:lang w:val="uk-UA"/>
          </w:rPr>
          <w:t>http://www.nbuv.gov.ua/</w:t>
        </w:r>
      </w:hyperlink>
      <w:r w:rsidRPr="00B31367">
        <w:rPr>
          <w:sz w:val="22"/>
          <w:szCs w:val="22"/>
          <w:lang w:val="uk-UA"/>
        </w:rPr>
        <w:t xml:space="preserve"> </w:t>
      </w:r>
    </w:p>
    <w:p w14:paraId="2D17E10A" w14:textId="77777777" w:rsidR="004420FD" w:rsidRPr="00B31367" w:rsidRDefault="004420FD">
      <w:pPr>
        <w:pStyle w:val="a5"/>
        <w:numPr>
          <w:ilvl w:val="0"/>
          <w:numId w:val="664"/>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0820F881" w14:textId="77777777" w:rsidR="004420FD" w:rsidRPr="00B31367" w:rsidRDefault="004420FD">
      <w:pPr>
        <w:pStyle w:val="a5"/>
        <w:numPr>
          <w:ilvl w:val="0"/>
          <w:numId w:val="664"/>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212" w:history="1">
        <w:r w:rsidRPr="00B31367">
          <w:rPr>
            <w:rStyle w:val="af2"/>
            <w:sz w:val="22"/>
            <w:szCs w:val="22"/>
            <w:lang w:val="uk-UA"/>
          </w:rPr>
          <w:t>http://www.medscape.org</w:t>
        </w:r>
      </w:hyperlink>
    </w:p>
    <w:p w14:paraId="174BCEC2" w14:textId="45FC2F1B" w:rsidR="00E65595" w:rsidRPr="00580B64" w:rsidRDefault="00E65595" w:rsidP="00E65595">
      <w:pPr>
        <w:pStyle w:val="Default"/>
        <w:jc w:val="center"/>
        <w:rPr>
          <w:b/>
          <w:bCs/>
          <w:sz w:val="28"/>
          <w:szCs w:val="28"/>
          <w:lang w:val="uk-UA"/>
        </w:rPr>
      </w:pPr>
      <w:r w:rsidRPr="00580B64">
        <w:rPr>
          <w:b/>
          <w:bCs/>
          <w:sz w:val="28"/>
          <w:szCs w:val="28"/>
          <w:lang w:val="uk-UA"/>
        </w:rPr>
        <w:t>Практичне заняття № 26</w:t>
      </w:r>
    </w:p>
    <w:p w14:paraId="3CBC1A5A" w14:textId="77777777" w:rsidR="00E65595" w:rsidRPr="00580B64" w:rsidRDefault="00E65595" w:rsidP="009D1135">
      <w:pPr>
        <w:spacing w:line="240" w:lineRule="exact"/>
        <w:ind w:left="2127" w:right="-1" w:hanging="1701"/>
        <w:jc w:val="both"/>
        <w:rPr>
          <w:rFonts w:ascii="Times New Roman" w:hAnsi="Times New Roman" w:cs="Times New Roman"/>
          <w:b/>
          <w:i/>
          <w:snapToGrid w:val="0"/>
          <w:sz w:val="24"/>
          <w:szCs w:val="24"/>
          <w:lang w:val="uk-UA"/>
        </w:rPr>
      </w:pPr>
    </w:p>
    <w:p w14:paraId="44E5EF6E" w14:textId="6655CB9B" w:rsidR="009D1135" w:rsidRPr="00580B64" w:rsidRDefault="009D1135" w:rsidP="009D1135">
      <w:pPr>
        <w:spacing w:line="240" w:lineRule="exact"/>
        <w:ind w:left="2127" w:right="-1" w:hanging="1701"/>
        <w:jc w:val="both"/>
        <w:rPr>
          <w:rFonts w:ascii="Times New Roman" w:hAnsi="Times New Roman" w:cs="Times New Roman"/>
          <w:b/>
          <w:snapToGrid w:val="0"/>
          <w:sz w:val="24"/>
          <w:szCs w:val="24"/>
          <w:lang w:val="uk-UA"/>
        </w:rPr>
      </w:pPr>
      <w:r w:rsidRPr="00580B64">
        <w:rPr>
          <w:rFonts w:ascii="Times New Roman" w:hAnsi="Times New Roman" w:cs="Times New Roman"/>
          <w:b/>
          <w:i/>
          <w:snapToGrid w:val="0"/>
          <w:sz w:val="24"/>
          <w:szCs w:val="24"/>
          <w:lang w:val="uk-UA"/>
        </w:rPr>
        <w:t xml:space="preserve">Тема </w:t>
      </w:r>
      <w:r w:rsidRPr="00580B64">
        <w:rPr>
          <w:rFonts w:ascii="Times New Roman" w:hAnsi="Times New Roman" w:cs="Times New Roman"/>
          <w:i/>
          <w:snapToGrid w:val="0"/>
          <w:sz w:val="24"/>
          <w:szCs w:val="24"/>
          <w:lang w:val="uk-UA"/>
        </w:rPr>
        <w:t xml:space="preserve">  </w:t>
      </w:r>
      <w:r w:rsidR="003B172D">
        <w:rPr>
          <w:rFonts w:ascii="Times New Roman" w:hAnsi="Times New Roman" w:cs="Times New Roman"/>
          <w:b/>
          <w:snapToGrid w:val="0"/>
          <w:sz w:val="24"/>
          <w:szCs w:val="24"/>
          <w:lang w:val="uk-UA"/>
        </w:rPr>
        <w:t>АНТИ</w:t>
      </w:r>
      <w:r w:rsidRPr="00580B64">
        <w:rPr>
          <w:rFonts w:ascii="Times New Roman" w:hAnsi="Times New Roman" w:cs="Times New Roman"/>
          <w:b/>
          <w:snapToGrid w:val="0"/>
          <w:sz w:val="24"/>
          <w:szCs w:val="24"/>
          <w:lang w:val="uk-UA"/>
        </w:rPr>
        <w:t>АРИТМІЧНІ ЗАСОБИ</w:t>
      </w:r>
    </w:p>
    <w:p w14:paraId="250EE913" w14:textId="77777777" w:rsidR="00E65595" w:rsidRPr="00580B64" w:rsidRDefault="00E65595" w:rsidP="009D1135">
      <w:pPr>
        <w:tabs>
          <w:tab w:val="left" w:pos="2532"/>
        </w:tabs>
        <w:spacing w:line="240" w:lineRule="exact"/>
        <w:ind w:left="1418" w:right="-1" w:hanging="992"/>
        <w:rPr>
          <w:rFonts w:ascii="Times New Roman" w:hAnsi="Times New Roman" w:cs="Times New Roman"/>
          <w:b/>
          <w:bCs/>
          <w:sz w:val="23"/>
          <w:szCs w:val="23"/>
          <w:lang w:val="uk-UA"/>
        </w:rPr>
      </w:pPr>
    </w:p>
    <w:p w14:paraId="3107FDD6" w14:textId="76A7F92B" w:rsidR="009D1135" w:rsidRPr="00580B64" w:rsidRDefault="009D1135" w:rsidP="009D1135">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0EAB0073" w14:textId="513CE49D" w:rsidR="00E65595" w:rsidRPr="00580B64" w:rsidRDefault="009D1135" w:rsidP="00E65595">
      <w:pPr>
        <w:spacing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00E65595" w:rsidRPr="00580B64">
        <w:rPr>
          <w:rFonts w:ascii="Times New Roman" w:hAnsi="Times New Roman" w:cs="Times New Roman"/>
          <w:snapToGrid w:val="0"/>
          <w:sz w:val="24"/>
          <w:szCs w:val="24"/>
          <w:lang w:val="uk-UA"/>
        </w:rPr>
        <w:t>Протиаритмічними (антиаритмічними) препаратами називають лікар-ські засоби, які нормалізують порушення ритму серцевих скорочень, усувають або пореджуают виникнення аритмії. Аритмії, як правило, не є самостійними захворюваннями, а виникають як симптом порушення діяльності серця при ІХС, міокардит, пневмонії, ендокринних захво-рюваннях, гормональних порушеннях і ін.</w:t>
      </w:r>
    </w:p>
    <w:p w14:paraId="4BA79DD9" w14:textId="5481B288" w:rsidR="009D1135" w:rsidRPr="00580B64" w:rsidRDefault="009D1135" w:rsidP="00E65595">
      <w:pPr>
        <w:spacing w:line="240" w:lineRule="exact"/>
        <w:ind w:right="-1" w:firstLine="426"/>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4CB86939" w14:textId="561370A0" w:rsidR="009D1135" w:rsidRPr="004420FD" w:rsidRDefault="009D1135">
      <w:pPr>
        <w:pStyle w:val="Default"/>
        <w:numPr>
          <w:ilvl w:val="0"/>
          <w:numId w:val="554"/>
        </w:numPr>
        <w:spacing w:after="27"/>
        <w:rPr>
          <w:b/>
          <w:bCs/>
          <w:lang w:val="uk-UA"/>
        </w:rPr>
      </w:pPr>
      <w:r w:rsidRPr="004420FD">
        <w:rPr>
          <w:b/>
          <w:bCs/>
          <w:lang w:val="uk-UA"/>
        </w:rPr>
        <w:t>Контроль опорного рівня знань.</w:t>
      </w:r>
    </w:p>
    <w:p w14:paraId="59A98C64" w14:textId="77777777" w:rsidR="009D1135" w:rsidRPr="00580B64" w:rsidRDefault="009D1135" w:rsidP="009D1135">
      <w:pPr>
        <w:spacing w:after="0" w:line="240" w:lineRule="exact"/>
        <w:ind w:firstLine="425"/>
        <w:rPr>
          <w:rFonts w:ascii="Times New Roman" w:hAnsi="Times New Roman" w:cs="Times New Roman"/>
          <w:b/>
          <w:i/>
          <w:snapToGrid w:val="0"/>
          <w:sz w:val="24"/>
          <w:szCs w:val="24"/>
          <w:lang w:val="uk-UA"/>
        </w:rPr>
      </w:pPr>
    </w:p>
    <w:p w14:paraId="587BCC9E" w14:textId="77777777" w:rsidR="009D1135" w:rsidRPr="00580B64" w:rsidRDefault="009D1135" w:rsidP="009D1135">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403A9A80" w14:textId="77777777" w:rsidR="00E65595" w:rsidRPr="00580B64" w:rsidRDefault="00E65595" w:rsidP="009D1135">
      <w:pPr>
        <w:spacing w:after="0" w:line="240" w:lineRule="exact"/>
        <w:ind w:firstLine="425"/>
        <w:rPr>
          <w:rFonts w:ascii="Times New Roman" w:hAnsi="Times New Roman" w:cs="Times New Roman"/>
          <w:i/>
          <w:snapToGrid w:val="0"/>
          <w:sz w:val="24"/>
          <w:szCs w:val="24"/>
          <w:lang w:val="uk-UA"/>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4"/>
        <w:gridCol w:w="5520"/>
        <w:gridCol w:w="3494"/>
      </w:tblGrid>
      <w:tr w:rsidR="00E65595" w:rsidRPr="00580B64" w14:paraId="202659CD" w14:textId="77777777" w:rsidTr="00CB6D16">
        <w:trPr>
          <w:jc w:val="center"/>
        </w:trPr>
        <w:tc>
          <w:tcPr>
            <w:tcW w:w="343" w:type="pct"/>
            <w:shd w:val="clear" w:color="auto" w:fill="auto"/>
            <w:vAlign w:val="center"/>
          </w:tcPr>
          <w:p w14:paraId="58D34CC7" w14:textId="77777777" w:rsidR="00E65595" w:rsidRPr="00580B64" w:rsidRDefault="00E65595" w:rsidP="00E65595">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п/н</w:t>
            </w:r>
          </w:p>
        </w:tc>
        <w:tc>
          <w:tcPr>
            <w:tcW w:w="2852" w:type="pct"/>
            <w:shd w:val="clear" w:color="auto" w:fill="auto"/>
            <w:vAlign w:val="center"/>
          </w:tcPr>
          <w:p w14:paraId="3D355B2A" w14:textId="77777777" w:rsidR="00E65595" w:rsidRPr="00580B64" w:rsidRDefault="00E65595" w:rsidP="00E65595">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1805" w:type="pct"/>
            <w:shd w:val="clear" w:color="auto" w:fill="auto"/>
            <w:vAlign w:val="center"/>
          </w:tcPr>
          <w:p w14:paraId="42F7312D" w14:textId="77777777" w:rsidR="00E65595" w:rsidRPr="00580B64" w:rsidRDefault="00E65595" w:rsidP="00E65595">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E65595" w:rsidRPr="00600CBD" w14:paraId="3B65928E" w14:textId="77777777" w:rsidTr="00CB6D16">
        <w:trPr>
          <w:jc w:val="center"/>
        </w:trPr>
        <w:tc>
          <w:tcPr>
            <w:tcW w:w="343" w:type="pct"/>
            <w:shd w:val="clear" w:color="auto" w:fill="auto"/>
          </w:tcPr>
          <w:p w14:paraId="7A4FC7C3" w14:textId="77777777" w:rsidR="00E65595" w:rsidRPr="00580B64" w:rsidRDefault="00E65595">
            <w:pPr>
              <w:numPr>
                <w:ilvl w:val="0"/>
                <w:numId w:val="137"/>
              </w:numPr>
              <w:spacing w:after="0" w:line="240" w:lineRule="exact"/>
              <w:rPr>
                <w:rFonts w:ascii="Times New Roman" w:hAnsi="Times New Roman" w:cs="Times New Roman"/>
                <w:snapToGrid w:val="0"/>
                <w:spacing w:val="-4"/>
                <w:sz w:val="24"/>
                <w:szCs w:val="24"/>
                <w:lang w:val="uk-UA"/>
              </w:rPr>
            </w:pPr>
          </w:p>
        </w:tc>
        <w:tc>
          <w:tcPr>
            <w:tcW w:w="2852" w:type="pct"/>
            <w:shd w:val="clear" w:color="auto" w:fill="auto"/>
          </w:tcPr>
          <w:p w14:paraId="61AF902E"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Новокаїнамід (</w:t>
            </w:r>
            <w:r w:rsidRPr="00580B64">
              <w:rPr>
                <w:rFonts w:ascii="Times New Roman" w:hAnsi="Times New Roman" w:cs="Times New Roman"/>
                <w:i/>
                <w:snapToGrid w:val="0"/>
                <w:spacing w:val="-4"/>
                <w:sz w:val="24"/>
                <w:szCs w:val="24"/>
                <w:lang w:val="uk-UA"/>
              </w:rPr>
              <w:t>Novocainamidum)</w:t>
            </w:r>
          </w:p>
          <w:p w14:paraId="273B16CB" w14:textId="77777777" w:rsidR="00E65595" w:rsidRPr="00580B64" w:rsidRDefault="00E65595" w:rsidP="00E65595">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snapToGrid w:val="0"/>
                <w:spacing w:val="-4"/>
                <w:sz w:val="24"/>
                <w:szCs w:val="24"/>
                <w:lang w:val="uk-UA"/>
              </w:rPr>
              <w:t>син.: прокаїнамід</w:t>
            </w:r>
          </w:p>
        </w:tc>
        <w:tc>
          <w:tcPr>
            <w:tcW w:w="1805" w:type="pct"/>
            <w:shd w:val="clear" w:color="auto" w:fill="auto"/>
          </w:tcPr>
          <w:p w14:paraId="20E63AAC"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0,25, амп. 10 % р-ну по 5 мл</w:t>
            </w:r>
          </w:p>
        </w:tc>
      </w:tr>
      <w:tr w:rsidR="00E65595" w:rsidRPr="00580B64" w14:paraId="4A959501" w14:textId="77777777" w:rsidTr="00CB6D16">
        <w:trPr>
          <w:jc w:val="center"/>
        </w:trPr>
        <w:tc>
          <w:tcPr>
            <w:tcW w:w="343" w:type="pct"/>
            <w:shd w:val="clear" w:color="auto" w:fill="auto"/>
          </w:tcPr>
          <w:p w14:paraId="42B422A9" w14:textId="77777777" w:rsidR="00E65595" w:rsidRPr="00580B64" w:rsidRDefault="00E65595">
            <w:pPr>
              <w:numPr>
                <w:ilvl w:val="0"/>
                <w:numId w:val="137"/>
              </w:numPr>
              <w:spacing w:after="0" w:line="240" w:lineRule="exact"/>
              <w:rPr>
                <w:rFonts w:ascii="Times New Roman" w:hAnsi="Times New Roman" w:cs="Times New Roman"/>
                <w:snapToGrid w:val="0"/>
                <w:spacing w:val="-4"/>
                <w:sz w:val="24"/>
                <w:szCs w:val="24"/>
                <w:lang w:val="uk-UA"/>
              </w:rPr>
            </w:pPr>
          </w:p>
        </w:tc>
        <w:tc>
          <w:tcPr>
            <w:tcW w:w="2852" w:type="pct"/>
            <w:shd w:val="clear" w:color="auto" w:fill="auto"/>
          </w:tcPr>
          <w:p w14:paraId="13A27567" w14:textId="77777777" w:rsidR="00E65595" w:rsidRPr="00580B64" w:rsidRDefault="00E65595" w:rsidP="00E65595">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Дифенін</w:t>
            </w:r>
            <w:r w:rsidRPr="00580B64">
              <w:rPr>
                <w:rFonts w:ascii="Times New Roman" w:hAnsi="Times New Roman" w:cs="Times New Roman"/>
                <w:snapToGrid w:val="0"/>
                <w:spacing w:val="-4"/>
                <w:sz w:val="24"/>
                <w:szCs w:val="24"/>
                <w:lang w:val="uk-UA"/>
              </w:rPr>
              <w:t xml:space="preserve"> (</w:t>
            </w:r>
            <w:r w:rsidRPr="00580B64">
              <w:rPr>
                <w:rFonts w:ascii="Times New Roman" w:hAnsi="Times New Roman" w:cs="Times New Roman"/>
                <w:i/>
                <w:snapToGrid w:val="0"/>
                <w:spacing w:val="-4"/>
                <w:sz w:val="24"/>
                <w:szCs w:val="24"/>
                <w:lang w:val="uk-UA"/>
              </w:rPr>
              <w:t>Dipheninum</w:t>
            </w:r>
            <w:r w:rsidRPr="00580B64">
              <w:rPr>
                <w:rFonts w:ascii="Times New Roman" w:hAnsi="Times New Roman" w:cs="Times New Roman"/>
                <w:snapToGrid w:val="0"/>
                <w:spacing w:val="-4"/>
                <w:sz w:val="24"/>
                <w:szCs w:val="24"/>
                <w:lang w:val="uk-UA"/>
              </w:rPr>
              <w:t xml:space="preserve">) син.: фенітоїн </w:t>
            </w:r>
          </w:p>
        </w:tc>
        <w:tc>
          <w:tcPr>
            <w:tcW w:w="1805" w:type="pct"/>
            <w:shd w:val="clear" w:color="auto" w:fill="auto"/>
          </w:tcPr>
          <w:p w14:paraId="5A7EB93F"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комбін.</w:t>
            </w:r>
          </w:p>
        </w:tc>
      </w:tr>
      <w:tr w:rsidR="00E65595" w:rsidRPr="00580B64" w14:paraId="0F6E05A2" w14:textId="77777777" w:rsidTr="00CB6D16">
        <w:trPr>
          <w:jc w:val="center"/>
        </w:trPr>
        <w:tc>
          <w:tcPr>
            <w:tcW w:w="343" w:type="pct"/>
            <w:shd w:val="clear" w:color="auto" w:fill="auto"/>
          </w:tcPr>
          <w:p w14:paraId="67822F83" w14:textId="77777777" w:rsidR="00E65595" w:rsidRPr="00580B64" w:rsidRDefault="00E65595">
            <w:pPr>
              <w:numPr>
                <w:ilvl w:val="0"/>
                <w:numId w:val="137"/>
              </w:numPr>
              <w:spacing w:after="0" w:line="240" w:lineRule="exact"/>
              <w:rPr>
                <w:rFonts w:ascii="Times New Roman" w:hAnsi="Times New Roman" w:cs="Times New Roman"/>
                <w:snapToGrid w:val="0"/>
                <w:spacing w:val="-4"/>
                <w:sz w:val="24"/>
                <w:szCs w:val="24"/>
                <w:lang w:val="uk-UA"/>
              </w:rPr>
            </w:pPr>
          </w:p>
        </w:tc>
        <w:tc>
          <w:tcPr>
            <w:tcW w:w="2852" w:type="pct"/>
            <w:shd w:val="clear" w:color="auto" w:fill="auto"/>
          </w:tcPr>
          <w:p w14:paraId="0865A0DD"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Лідокаїну гідрохлорид</w:t>
            </w:r>
          </w:p>
          <w:p w14:paraId="3DD903D2" w14:textId="77777777" w:rsidR="00E65595" w:rsidRPr="00580B64" w:rsidRDefault="00E65595" w:rsidP="00E65595">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i/>
                <w:snapToGrid w:val="0"/>
                <w:spacing w:val="-4"/>
                <w:sz w:val="24"/>
                <w:szCs w:val="24"/>
                <w:lang w:val="uk-UA"/>
              </w:rPr>
              <w:t xml:space="preserve"> (Lidocainum hydrochloridum</w:t>
            </w:r>
            <w:r w:rsidRPr="00580B64">
              <w:rPr>
                <w:rFonts w:ascii="Times New Roman" w:hAnsi="Times New Roman" w:cs="Times New Roman"/>
                <w:snapToGrid w:val="0"/>
                <w:spacing w:val="-4"/>
                <w:sz w:val="24"/>
                <w:szCs w:val="24"/>
                <w:lang w:val="uk-UA"/>
              </w:rPr>
              <w:t>)</w:t>
            </w:r>
          </w:p>
        </w:tc>
        <w:tc>
          <w:tcPr>
            <w:tcW w:w="1805" w:type="pct"/>
            <w:shd w:val="clear" w:color="auto" w:fill="auto"/>
          </w:tcPr>
          <w:p w14:paraId="49745858"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Амп. 2 % р-ну по 2 і 10 мл; амп.   10 % р-ну по 2 мл</w:t>
            </w:r>
          </w:p>
        </w:tc>
      </w:tr>
      <w:tr w:rsidR="00E65595" w:rsidRPr="00600CBD" w14:paraId="2598FA06" w14:textId="77777777" w:rsidTr="00CB6D16">
        <w:trPr>
          <w:jc w:val="center"/>
        </w:trPr>
        <w:tc>
          <w:tcPr>
            <w:tcW w:w="343" w:type="pct"/>
            <w:shd w:val="clear" w:color="auto" w:fill="auto"/>
          </w:tcPr>
          <w:p w14:paraId="0ADACD47" w14:textId="77777777" w:rsidR="00E65595" w:rsidRPr="00580B64" w:rsidRDefault="00E65595">
            <w:pPr>
              <w:numPr>
                <w:ilvl w:val="0"/>
                <w:numId w:val="137"/>
              </w:numPr>
              <w:spacing w:after="0" w:line="240" w:lineRule="exact"/>
              <w:rPr>
                <w:rFonts w:ascii="Times New Roman" w:hAnsi="Times New Roman" w:cs="Times New Roman"/>
                <w:snapToGrid w:val="0"/>
                <w:spacing w:val="-4"/>
                <w:sz w:val="24"/>
                <w:szCs w:val="24"/>
                <w:lang w:val="uk-UA"/>
              </w:rPr>
            </w:pPr>
          </w:p>
        </w:tc>
        <w:tc>
          <w:tcPr>
            <w:tcW w:w="2852" w:type="pct"/>
            <w:shd w:val="clear" w:color="auto" w:fill="auto"/>
          </w:tcPr>
          <w:p w14:paraId="0701E3D4"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Пропафенон </w:t>
            </w:r>
            <w:r w:rsidRPr="00580B64">
              <w:rPr>
                <w:rFonts w:ascii="Times New Roman" w:hAnsi="Times New Roman" w:cs="Times New Roman"/>
                <w:bCs/>
                <w:i/>
                <w:iCs/>
                <w:snapToGrid w:val="0"/>
                <w:spacing w:val="-4"/>
                <w:sz w:val="24"/>
                <w:szCs w:val="24"/>
                <w:lang w:val="uk-UA"/>
              </w:rPr>
              <w:t>(</w:t>
            </w:r>
            <w:r w:rsidRPr="00580B64">
              <w:rPr>
                <w:rFonts w:ascii="Times New Roman" w:hAnsi="Times New Roman" w:cs="Times New Roman"/>
                <w:i/>
                <w:snapToGrid w:val="0"/>
                <w:spacing w:val="-4"/>
                <w:sz w:val="24"/>
                <w:szCs w:val="24"/>
                <w:lang w:val="uk-UA"/>
              </w:rPr>
              <w:t>Рropafenone</w:t>
            </w:r>
            <w:r w:rsidRPr="00580B64">
              <w:rPr>
                <w:rFonts w:ascii="Times New Roman" w:hAnsi="Times New Roman" w:cs="Times New Roman"/>
                <w:snapToGrid w:val="0"/>
                <w:spacing w:val="-4"/>
                <w:sz w:val="24"/>
                <w:szCs w:val="24"/>
                <w:lang w:val="uk-UA"/>
              </w:rPr>
              <w:t xml:space="preserve">) </w:t>
            </w:r>
          </w:p>
          <w:p w14:paraId="6E8DF6FB" w14:textId="77777777" w:rsidR="00E65595" w:rsidRPr="00580B64" w:rsidRDefault="00E65595" w:rsidP="00E65595">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ритмонорм </w:t>
            </w:r>
          </w:p>
        </w:tc>
        <w:tc>
          <w:tcPr>
            <w:tcW w:w="1805" w:type="pct"/>
            <w:shd w:val="clear" w:color="auto" w:fill="auto"/>
          </w:tcPr>
          <w:p w14:paraId="5748F983"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0,15 і 0,3, амп. 0,35 % р-ну по 10 і 20 мл</w:t>
            </w:r>
          </w:p>
        </w:tc>
      </w:tr>
      <w:tr w:rsidR="00E65595" w:rsidRPr="00580B64" w14:paraId="401B69AE" w14:textId="77777777" w:rsidTr="00CB6D16">
        <w:trPr>
          <w:jc w:val="center"/>
        </w:trPr>
        <w:tc>
          <w:tcPr>
            <w:tcW w:w="343" w:type="pct"/>
            <w:shd w:val="clear" w:color="auto" w:fill="auto"/>
          </w:tcPr>
          <w:p w14:paraId="78BC6D13" w14:textId="77777777" w:rsidR="00E65595" w:rsidRPr="00580B64" w:rsidRDefault="00E65595">
            <w:pPr>
              <w:numPr>
                <w:ilvl w:val="0"/>
                <w:numId w:val="137"/>
              </w:numPr>
              <w:spacing w:after="0" w:line="240" w:lineRule="exact"/>
              <w:rPr>
                <w:rFonts w:ascii="Times New Roman" w:hAnsi="Times New Roman" w:cs="Times New Roman"/>
                <w:snapToGrid w:val="0"/>
                <w:spacing w:val="-4"/>
                <w:sz w:val="24"/>
                <w:szCs w:val="24"/>
                <w:lang w:val="uk-UA"/>
              </w:rPr>
            </w:pPr>
          </w:p>
        </w:tc>
        <w:tc>
          <w:tcPr>
            <w:tcW w:w="2852" w:type="pct"/>
            <w:shd w:val="clear" w:color="auto" w:fill="auto"/>
          </w:tcPr>
          <w:p w14:paraId="6FB17B3E" w14:textId="77777777" w:rsidR="00E65595" w:rsidRPr="00580B64" w:rsidRDefault="00E65595" w:rsidP="00E65595">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Анаприлін </w:t>
            </w:r>
            <w:r w:rsidRPr="00580B64">
              <w:rPr>
                <w:rFonts w:ascii="Times New Roman" w:hAnsi="Times New Roman" w:cs="Times New Roman"/>
                <w:bCs/>
                <w:i/>
                <w:iCs/>
                <w:snapToGrid w:val="0"/>
                <w:spacing w:val="-4"/>
                <w:sz w:val="24"/>
                <w:szCs w:val="24"/>
                <w:lang w:val="uk-UA"/>
              </w:rPr>
              <w:t>(</w:t>
            </w:r>
            <w:r w:rsidRPr="00580B64">
              <w:rPr>
                <w:rFonts w:ascii="Times New Roman" w:hAnsi="Times New Roman" w:cs="Times New Roman"/>
                <w:i/>
                <w:snapToGrid w:val="0"/>
                <w:spacing w:val="-4"/>
                <w:sz w:val="24"/>
                <w:szCs w:val="24"/>
                <w:lang w:val="uk-UA"/>
              </w:rPr>
              <w:t xml:space="preserve">Anaprilinum) </w:t>
            </w:r>
            <w:r w:rsidRPr="00580B64">
              <w:rPr>
                <w:rFonts w:ascii="Times New Roman" w:hAnsi="Times New Roman" w:cs="Times New Roman"/>
                <w:snapToGrid w:val="0"/>
                <w:spacing w:val="-4"/>
                <w:sz w:val="24"/>
                <w:szCs w:val="24"/>
                <w:lang w:val="uk-UA"/>
              </w:rPr>
              <w:t xml:space="preserve">син.: пропранолол </w:t>
            </w:r>
          </w:p>
        </w:tc>
        <w:tc>
          <w:tcPr>
            <w:tcW w:w="1805" w:type="pct"/>
            <w:shd w:val="clear" w:color="auto" w:fill="auto"/>
          </w:tcPr>
          <w:p w14:paraId="06D1F7C8"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0,01 і 0,04</w:t>
            </w:r>
          </w:p>
        </w:tc>
      </w:tr>
      <w:tr w:rsidR="00E65595" w:rsidRPr="00580B64" w14:paraId="03D1A9E0" w14:textId="77777777" w:rsidTr="00CB6D16">
        <w:trPr>
          <w:jc w:val="center"/>
        </w:trPr>
        <w:tc>
          <w:tcPr>
            <w:tcW w:w="343" w:type="pct"/>
            <w:shd w:val="clear" w:color="auto" w:fill="auto"/>
          </w:tcPr>
          <w:p w14:paraId="76B210A0" w14:textId="77777777" w:rsidR="00E65595" w:rsidRPr="00580B64" w:rsidRDefault="00E65595">
            <w:pPr>
              <w:numPr>
                <w:ilvl w:val="0"/>
                <w:numId w:val="137"/>
              </w:numPr>
              <w:spacing w:after="0" w:line="240" w:lineRule="exact"/>
              <w:rPr>
                <w:rFonts w:ascii="Times New Roman" w:hAnsi="Times New Roman" w:cs="Times New Roman"/>
                <w:snapToGrid w:val="0"/>
                <w:spacing w:val="-4"/>
                <w:sz w:val="24"/>
                <w:szCs w:val="24"/>
                <w:lang w:val="uk-UA"/>
              </w:rPr>
            </w:pPr>
          </w:p>
        </w:tc>
        <w:tc>
          <w:tcPr>
            <w:tcW w:w="2852" w:type="pct"/>
            <w:shd w:val="clear" w:color="auto" w:fill="auto"/>
          </w:tcPr>
          <w:p w14:paraId="2834B0DA" w14:textId="77777777" w:rsidR="00E65595" w:rsidRPr="00580B64" w:rsidRDefault="00E65595" w:rsidP="00E65595">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Атенолол </w:t>
            </w:r>
            <w:r w:rsidRPr="00580B64">
              <w:rPr>
                <w:rFonts w:ascii="Times New Roman" w:hAnsi="Times New Roman" w:cs="Times New Roman"/>
                <w:i/>
                <w:snapToGrid w:val="0"/>
                <w:spacing w:val="-4"/>
                <w:sz w:val="24"/>
                <w:szCs w:val="24"/>
                <w:lang w:val="uk-UA"/>
              </w:rPr>
              <w:t>(Аtеnоlоlum)</w:t>
            </w:r>
          </w:p>
        </w:tc>
        <w:tc>
          <w:tcPr>
            <w:tcW w:w="1805" w:type="pct"/>
            <w:shd w:val="clear" w:color="auto" w:fill="auto"/>
          </w:tcPr>
          <w:p w14:paraId="0871763D"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0,05, 0,025 і 0,1</w:t>
            </w:r>
          </w:p>
        </w:tc>
      </w:tr>
      <w:tr w:rsidR="00E65595" w:rsidRPr="00580B64" w14:paraId="5BDA18D7" w14:textId="77777777" w:rsidTr="00CB6D16">
        <w:trPr>
          <w:jc w:val="center"/>
        </w:trPr>
        <w:tc>
          <w:tcPr>
            <w:tcW w:w="343" w:type="pct"/>
            <w:shd w:val="clear" w:color="auto" w:fill="auto"/>
          </w:tcPr>
          <w:p w14:paraId="1D6EB431" w14:textId="77777777" w:rsidR="00E65595" w:rsidRPr="00580B64" w:rsidRDefault="00E65595">
            <w:pPr>
              <w:numPr>
                <w:ilvl w:val="0"/>
                <w:numId w:val="137"/>
              </w:numPr>
              <w:spacing w:after="0" w:line="240" w:lineRule="exact"/>
              <w:rPr>
                <w:rFonts w:ascii="Times New Roman" w:hAnsi="Times New Roman" w:cs="Times New Roman"/>
                <w:snapToGrid w:val="0"/>
                <w:spacing w:val="-4"/>
                <w:sz w:val="24"/>
                <w:szCs w:val="24"/>
                <w:lang w:val="uk-UA"/>
              </w:rPr>
            </w:pPr>
          </w:p>
        </w:tc>
        <w:tc>
          <w:tcPr>
            <w:tcW w:w="2852" w:type="pct"/>
            <w:shd w:val="clear" w:color="auto" w:fill="auto"/>
          </w:tcPr>
          <w:p w14:paraId="3B039005" w14:textId="77777777" w:rsidR="00E65595" w:rsidRPr="00580B64" w:rsidRDefault="00E65595" w:rsidP="00E65595">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Ацебутолол</w:t>
            </w:r>
            <w:r w:rsidRPr="00580B64">
              <w:rPr>
                <w:rFonts w:ascii="Times New Roman" w:hAnsi="Times New Roman" w:cs="Times New Roman"/>
                <w:i/>
                <w:snapToGrid w:val="0"/>
                <w:spacing w:val="-4"/>
                <w:sz w:val="24"/>
                <w:szCs w:val="24"/>
                <w:lang w:val="uk-UA"/>
              </w:rPr>
              <w:t xml:space="preserve">(Acebutololum) </w:t>
            </w:r>
          </w:p>
        </w:tc>
        <w:tc>
          <w:tcPr>
            <w:tcW w:w="1805" w:type="pct"/>
            <w:shd w:val="clear" w:color="auto" w:fill="auto"/>
          </w:tcPr>
          <w:p w14:paraId="12B8EFF4"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0,2 і 0,4</w:t>
            </w:r>
          </w:p>
        </w:tc>
      </w:tr>
      <w:tr w:rsidR="00E65595" w:rsidRPr="00600CBD" w14:paraId="64D166A0" w14:textId="77777777" w:rsidTr="00CB6D16">
        <w:trPr>
          <w:jc w:val="center"/>
        </w:trPr>
        <w:tc>
          <w:tcPr>
            <w:tcW w:w="343" w:type="pct"/>
            <w:shd w:val="clear" w:color="auto" w:fill="auto"/>
          </w:tcPr>
          <w:p w14:paraId="58F7C898" w14:textId="77777777" w:rsidR="00E65595" w:rsidRPr="00580B64" w:rsidRDefault="00E65595">
            <w:pPr>
              <w:numPr>
                <w:ilvl w:val="0"/>
                <w:numId w:val="137"/>
              </w:numPr>
              <w:spacing w:after="0" w:line="240" w:lineRule="exact"/>
              <w:rPr>
                <w:rFonts w:ascii="Times New Roman" w:hAnsi="Times New Roman" w:cs="Times New Roman"/>
                <w:snapToGrid w:val="0"/>
                <w:spacing w:val="-4"/>
                <w:sz w:val="24"/>
                <w:szCs w:val="24"/>
                <w:lang w:val="uk-UA"/>
              </w:rPr>
            </w:pPr>
          </w:p>
        </w:tc>
        <w:tc>
          <w:tcPr>
            <w:tcW w:w="2852" w:type="pct"/>
            <w:shd w:val="clear" w:color="auto" w:fill="auto"/>
          </w:tcPr>
          <w:p w14:paraId="34D75CEA"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Аміодарон</w:t>
            </w:r>
            <w:r w:rsidRPr="00580B64">
              <w:rPr>
                <w:rFonts w:ascii="Times New Roman" w:hAnsi="Times New Roman" w:cs="Times New Roman"/>
                <w:snapToGrid w:val="0"/>
                <w:spacing w:val="-4"/>
                <w:sz w:val="24"/>
                <w:szCs w:val="24"/>
                <w:lang w:val="uk-UA"/>
              </w:rPr>
              <w:t xml:space="preserve"> (</w:t>
            </w:r>
            <w:r w:rsidRPr="00580B64">
              <w:rPr>
                <w:rFonts w:ascii="Times New Roman" w:hAnsi="Times New Roman" w:cs="Times New Roman"/>
                <w:i/>
                <w:snapToGrid w:val="0"/>
                <w:spacing w:val="-4"/>
                <w:sz w:val="24"/>
                <w:szCs w:val="24"/>
                <w:lang w:val="uk-UA"/>
              </w:rPr>
              <w:t>Amiodaronum)</w:t>
            </w:r>
          </w:p>
          <w:p w14:paraId="451453DA" w14:textId="77777777" w:rsidR="00E65595" w:rsidRPr="00580B64" w:rsidRDefault="00E65595" w:rsidP="00E65595">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snapToGrid w:val="0"/>
                <w:spacing w:val="-4"/>
                <w:sz w:val="24"/>
                <w:szCs w:val="24"/>
                <w:lang w:val="uk-UA"/>
              </w:rPr>
              <w:t>син.: кордарон</w:t>
            </w:r>
          </w:p>
        </w:tc>
        <w:tc>
          <w:tcPr>
            <w:tcW w:w="1805" w:type="pct"/>
            <w:shd w:val="clear" w:color="auto" w:fill="auto"/>
          </w:tcPr>
          <w:p w14:paraId="37E199AD"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0,2, 0,05, амп. 5 % р-ну по 3 мл</w:t>
            </w:r>
          </w:p>
        </w:tc>
      </w:tr>
      <w:tr w:rsidR="00E65595" w:rsidRPr="00600CBD" w14:paraId="3E753F48" w14:textId="77777777" w:rsidTr="00CB6D16">
        <w:trPr>
          <w:jc w:val="center"/>
        </w:trPr>
        <w:tc>
          <w:tcPr>
            <w:tcW w:w="343" w:type="pct"/>
            <w:shd w:val="clear" w:color="auto" w:fill="auto"/>
          </w:tcPr>
          <w:p w14:paraId="505AEDBA" w14:textId="77777777" w:rsidR="00E65595" w:rsidRPr="00580B64" w:rsidRDefault="00E65595">
            <w:pPr>
              <w:numPr>
                <w:ilvl w:val="0"/>
                <w:numId w:val="137"/>
              </w:numPr>
              <w:spacing w:after="0" w:line="240" w:lineRule="exact"/>
              <w:rPr>
                <w:rFonts w:ascii="Times New Roman" w:hAnsi="Times New Roman" w:cs="Times New Roman"/>
                <w:snapToGrid w:val="0"/>
                <w:spacing w:val="-4"/>
                <w:sz w:val="24"/>
                <w:szCs w:val="24"/>
                <w:lang w:val="uk-UA"/>
              </w:rPr>
            </w:pPr>
          </w:p>
        </w:tc>
        <w:tc>
          <w:tcPr>
            <w:tcW w:w="2852" w:type="pct"/>
            <w:shd w:val="clear" w:color="auto" w:fill="auto"/>
          </w:tcPr>
          <w:p w14:paraId="4B5EDE19" w14:textId="77777777" w:rsidR="00E65595" w:rsidRPr="00580B64" w:rsidRDefault="00E65595" w:rsidP="00E65595">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Верапаміл</w:t>
            </w:r>
            <w:r w:rsidRPr="00580B64">
              <w:rPr>
                <w:rFonts w:ascii="Times New Roman" w:hAnsi="Times New Roman" w:cs="Times New Roman"/>
                <w:snapToGrid w:val="0"/>
                <w:spacing w:val="-4"/>
                <w:sz w:val="24"/>
                <w:szCs w:val="24"/>
                <w:lang w:val="uk-UA"/>
              </w:rPr>
              <w:t xml:space="preserve"> (</w:t>
            </w:r>
            <w:r w:rsidRPr="00580B64">
              <w:rPr>
                <w:rFonts w:ascii="Times New Roman" w:hAnsi="Times New Roman" w:cs="Times New Roman"/>
                <w:i/>
                <w:snapToGrid w:val="0"/>
                <w:spacing w:val="-4"/>
                <w:sz w:val="24"/>
                <w:szCs w:val="24"/>
                <w:lang w:val="uk-UA"/>
              </w:rPr>
              <w:t xml:space="preserve">Verapamilum) </w:t>
            </w:r>
          </w:p>
          <w:p w14:paraId="117B43A5" w14:textId="77777777" w:rsidR="00E65595" w:rsidRPr="00580B64" w:rsidRDefault="00E65595" w:rsidP="00E65595">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ізоптин, фіноптін </w:t>
            </w:r>
          </w:p>
        </w:tc>
        <w:tc>
          <w:tcPr>
            <w:tcW w:w="1805" w:type="pct"/>
            <w:shd w:val="clear" w:color="auto" w:fill="auto"/>
          </w:tcPr>
          <w:p w14:paraId="40DECD42"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0,04, 0,08 і 0,12, амп. 0,25 %  р-ну по 2 мл</w:t>
            </w:r>
          </w:p>
        </w:tc>
      </w:tr>
      <w:tr w:rsidR="00E65595" w:rsidRPr="00580B64" w14:paraId="0EB33707" w14:textId="77777777" w:rsidTr="00CB6D16">
        <w:trPr>
          <w:trHeight w:val="300"/>
          <w:jc w:val="center"/>
        </w:trPr>
        <w:tc>
          <w:tcPr>
            <w:tcW w:w="343" w:type="pct"/>
            <w:shd w:val="clear" w:color="auto" w:fill="auto"/>
          </w:tcPr>
          <w:p w14:paraId="330992FC" w14:textId="77777777" w:rsidR="00E65595" w:rsidRPr="00580B64" w:rsidRDefault="00E65595">
            <w:pPr>
              <w:numPr>
                <w:ilvl w:val="0"/>
                <w:numId w:val="137"/>
              </w:numPr>
              <w:spacing w:after="0" w:line="240" w:lineRule="exact"/>
              <w:rPr>
                <w:rFonts w:ascii="Times New Roman" w:hAnsi="Times New Roman" w:cs="Times New Roman"/>
                <w:snapToGrid w:val="0"/>
                <w:spacing w:val="-4"/>
                <w:sz w:val="24"/>
                <w:szCs w:val="24"/>
                <w:lang w:val="uk-UA"/>
              </w:rPr>
            </w:pPr>
          </w:p>
        </w:tc>
        <w:tc>
          <w:tcPr>
            <w:tcW w:w="2852" w:type="pct"/>
            <w:shd w:val="clear" w:color="auto" w:fill="auto"/>
          </w:tcPr>
          <w:p w14:paraId="1158A19F" w14:textId="77777777" w:rsidR="00E65595" w:rsidRPr="00580B64" w:rsidRDefault="00E65595" w:rsidP="00E65595">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Настоянка бояришника </w:t>
            </w:r>
            <w:r w:rsidRPr="00580B64">
              <w:rPr>
                <w:rFonts w:ascii="Times New Roman" w:hAnsi="Times New Roman" w:cs="Times New Roman"/>
                <w:i/>
                <w:snapToGrid w:val="0"/>
                <w:spacing w:val="-4"/>
                <w:sz w:val="24"/>
                <w:szCs w:val="24"/>
                <w:lang w:val="uk-UA"/>
              </w:rPr>
              <w:t xml:space="preserve">(Grataegus) </w:t>
            </w:r>
          </w:p>
        </w:tc>
        <w:tc>
          <w:tcPr>
            <w:tcW w:w="1805" w:type="pct"/>
            <w:shd w:val="clear" w:color="auto" w:fill="auto"/>
          </w:tcPr>
          <w:p w14:paraId="103CFC99" w14:textId="77777777" w:rsidR="00E65595" w:rsidRPr="00580B64" w:rsidRDefault="00E65595" w:rsidP="00E65595">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Фл. по 25 мл</w:t>
            </w:r>
          </w:p>
        </w:tc>
      </w:tr>
    </w:tbl>
    <w:p w14:paraId="20659FA5" w14:textId="77777777" w:rsidR="009D1135" w:rsidRPr="00580B64" w:rsidRDefault="009D1135" w:rsidP="009D1135">
      <w:pPr>
        <w:spacing w:after="0" w:line="240" w:lineRule="exact"/>
        <w:ind w:firstLine="425"/>
        <w:rPr>
          <w:rFonts w:ascii="Times New Roman" w:hAnsi="Times New Roman" w:cs="Times New Roman"/>
          <w:snapToGrid w:val="0"/>
          <w:sz w:val="24"/>
          <w:szCs w:val="24"/>
          <w:lang w:val="uk-UA"/>
        </w:rPr>
      </w:pPr>
    </w:p>
    <w:p w14:paraId="2D8508AE" w14:textId="77777777" w:rsidR="00E8476D" w:rsidRPr="00580B64" w:rsidRDefault="00E8476D" w:rsidP="00E8476D">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63AACE4E" w14:textId="77777777" w:rsidR="00E8476D" w:rsidRPr="00580B64" w:rsidRDefault="00E8476D" w:rsidP="00E8476D">
      <w:pPr>
        <w:tabs>
          <w:tab w:val="left" w:pos="2676"/>
        </w:tabs>
        <w:spacing w:after="0" w:line="240" w:lineRule="exact"/>
        <w:ind w:firstLine="426"/>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snapToGrid w:val="0"/>
          <w:sz w:val="24"/>
          <w:szCs w:val="24"/>
          <w:lang w:val="uk-UA"/>
        </w:rPr>
        <w:t>Виберіть правильну відповідь.</w:t>
      </w:r>
    </w:p>
    <w:p w14:paraId="0AE32811" w14:textId="77777777" w:rsidR="00E65595" w:rsidRPr="00580B64" w:rsidRDefault="00E65595" w:rsidP="00E65595">
      <w:pPr>
        <w:widowControl w:val="0"/>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i/>
          <w:snapToGrid w:val="0"/>
          <w:sz w:val="24"/>
          <w:szCs w:val="24"/>
          <w:lang w:val="uk-UA"/>
        </w:rPr>
        <w:t>1. Вкажіть препарат з місцево анестезуючою активністю для купірування постінфарктної шлуночкової аритмії:</w:t>
      </w:r>
    </w:p>
    <w:p w14:paraId="4784BEF6" w14:textId="77777777" w:rsidR="00E65595" w:rsidRPr="00580B64" w:rsidRDefault="00E65595">
      <w:pPr>
        <w:widowControl w:val="0"/>
        <w:numPr>
          <w:ilvl w:val="0"/>
          <w:numId w:val="138"/>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Лідокаїн </w:t>
      </w:r>
    </w:p>
    <w:p w14:paraId="4A9EB257" w14:textId="77777777" w:rsidR="00E65595" w:rsidRPr="00580B64" w:rsidRDefault="00E65595">
      <w:pPr>
        <w:widowControl w:val="0"/>
        <w:numPr>
          <w:ilvl w:val="0"/>
          <w:numId w:val="138"/>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Анестезин </w:t>
      </w:r>
    </w:p>
    <w:p w14:paraId="452C9EAE" w14:textId="77777777" w:rsidR="00E65595" w:rsidRPr="00580B64" w:rsidRDefault="00E65595">
      <w:pPr>
        <w:widowControl w:val="0"/>
        <w:numPr>
          <w:ilvl w:val="0"/>
          <w:numId w:val="138"/>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Верапаміл </w:t>
      </w:r>
    </w:p>
    <w:p w14:paraId="5BD04257" w14:textId="77777777" w:rsidR="00E65595" w:rsidRPr="00580B64" w:rsidRDefault="00E65595">
      <w:pPr>
        <w:widowControl w:val="0"/>
        <w:numPr>
          <w:ilvl w:val="0"/>
          <w:numId w:val="138"/>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Панангін </w:t>
      </w:r>
    </w:p>
    <w:p w14:paraId="5F8DE83C" w14:textId="77777777" w:rsidR="00E65595" w:rsidRPr="00580B64" w:rsidRDefault="00E65595">
      <w:pPr>
        <w:widowControl w:val="0"/>
        <w:numPr>
          <w:ilvl w:val="0"/>
          <w:numId w:val="138"/>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bCs/>
          <w:sz w:val="24"/>
          <w:szCs w:val="24"/>
          <w:lang w:val="uk-UA"/>
        </w:rPr>
        <w:t xml:space="preserve">Анаприлін </w:t>
      </w:r>
    </w:p>
    <w:p w14:paraId="62131D76" w14:textId="77777777" w:rsidR="00E65595" w:rsidRPr="00580B64" w:rsidRDefault="00E65595" w:rsidP="00E65595">
      <w:pPr>
        <w:widowControl w:val="0"/>
        <w:tabs>
          <w:tab w:val="left" w:pos="90"/>
        </w:tabs>
        <w:autoSpaceDE w:val="0"/>
        <w:autoSpaceDN w:val="0"/>
        <w:adjustRightInd w:val="0"/>
        <w:spacing w:after="0" w:line="240" w:lineRule="exact"/>
        <w:jc w:val="both"/>
        <w:rPr>
          <w:rFonts w:ascii="Times New Roman" w:hAnsi="Times New Roman" w:cs="Times New Roman"/>
          <w:bCs/>
          <w:i/>
          <w:sz w:val="24"/>
          <w:szCs w:val="24"/>
          <w:lang w:val="uk-UA"/>
        </w:rPr>
      </w:pPr>
      <w:r w:rsidRPr="00580B64">
        <w:rPr>
          <w:rFonts w:ascii="Times New Roman" w:hAnsi="Times New Roman" w:cs="Times New Roman"/>
          <w:i/>
          <w:snapToGrid w:val="0"/>
          <w:sz w:val="24"/>
          <w:szCs w:val="24"/>
          <w:lang w:val="uk-UA"/>
        </w:rPr>
        <w:t xml:space="preserve">2. </w:t>
      </w:r>
      <w:r w:rsidRPr="00580B64">
        <w:rPr>
          <w:rFonts w:ascii="Times New Roman" w:hAnsi="Times New Roman" w:cs="Times New Roman"/>
          <w:bCs/>
          <w:i/>
          <w:sz w:val="24"/>
          <w:szCs w:val="24"/>
          <w:lang w:val="uk-UA"/>
        </w:rPr>
        <w:t xml:space="preserve">Хворому миготливою аритмією, в анамнезі у якого бронхіальна астма, необхідно призначити протиаритмічний засіб. Який препарат з цієї групи протипоказаний хворому? </w:t>
      </w:r>
    </w:p>
    <w:p w14:paraId="125E25A4" w14:textId="77777777" w:rsidR="00E65595" w:rsidRPr="00580B64" w:rsidRDefault="00E65595">
      <w:pPr>
        <w:widowControl w:val="0"/>
        <w:numPr>
          <w:ilvl w:val="0"/>
          <w:numId w:val="142"/>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Лідокаїн</w:t>
      </w:r>
    </w:p>
    <w:p w14:paraId="40D6BC06" w14:textId="77777777" w:rsidR="00E65595" w:rsidRPr="00580B64" w:rsidRDefault="00E65595">
      <w:pPr>
        <w:widowControl w:val="0"/>
        <w:numPr>
          <w:ilvl w:val="0"/>
          <w:numId w:val="142"/>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Анаприлін </w:t>
      </w:r>
    </w:p>
    <w:p w14:paraId="08F81BE8" w14:textId="77777777" w:rsidR="00E65595" w:rsidRPr="00580B64" w:rsidRDefault="00E65595">
      <w:pPr>
        <w:widowControl w:val="0"/>
        <w:numPr>
          <w:ilvl w:val="0"/>
          <w:numId w:val="142"/>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Верапаміл </w:t>
      </w:r>
    </w:p>
    <w:p w14:paraId="31535213" w14:textId="77777777" w:rsidR="00E65595" w:rsidRPr="00580B64" w:rsidRDefault="00E65595">
      <w:pPr>
        <w:widowControl w:val="0"/>
        <w:numPr>
          <w:ilvl w:val="0"/>
          <w:numId w:val="142"/>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Ніфедіпін </w:t>
      </w:r>
    </w:p>
    <w:p w14:paraId="64805E9E" w14:textId="77777777" w:rsidR="00E65595" w:rsidRPr="00580B64" w:rsidRDefault="00E65595">
      <w:pPr>
        <w:numPr>
          <w:ilvl w:val="0"/>
          <w:numId w:val="142"/>
        </w:numPr>
        <w:spacing w:after="0" w:line="240" w:lineRule="exact"/>
        <w:rPr>
          <w:rFonts w:ascii="Times New Roman" w:hAnsi="Times New Roman" w:cs="Times New Roman"/>
          <w:bCs/>
          <w:sz w:val="24"/>
          <w:szCs w:val="24"/>
          <w:lang w:val="uk-UA"/>
        </w:rPr>
      </w:pPr>
      <w:r w:rsidRPr="00580B64">
        <w:rPr>
          <w:rFonts w:ascii="Times New Roman" w:hAnsi="Times New Roman" w:cs="Times New Roman"/>
          <w:bCs/>
          <w:sz w:val="24"/>
          <w:szCs w:val="24"/>
          <w:lang w:val="uk-UA"/>
        </w:rPr>
        <w:t>Новокаїнамід</w:t>
      </w:r>
    </w:p>
    <w:p w14:paraId="2BBACAB0" w14:textId="77777777" w:rsidR="00E65595" w:rsidRPr="00580B64" w:rsidRDefault="00E65595" w:rsidP="00E65595">
      <w:pPr>
        <w:widowControl w:val="0"/>
        <w:tabs>
          <w:tab w:val="left" w:pos="90"/>
        </w:tabs>
        <w:autoSpaceDE w:val="0"/>
        <w:autoSpaceDN w:val="0"/>
        <w:adjustRightInd w:val="0"/>
        <w:spacing w:after="0" w:line="240" w:lineRule="exact"/>
        <w:jc w:val="both"/>
        <w:rPr>
          <w:rFonts w:ascii="Times New Roman" w:hAnsi="Times New Roman" w:cs="Times New Roman"/>
          <w:bCs/>
          <w:i/>
          <w:sz w:val="24"/>
          <w:szCs w:val="24"/>
          <w:lang w:val="uk-UA"/>
        </w:rPr>
      </w:pPr>
      <w:r w:rsidRPr="00580B64">
        <w:rPr>
          <w:rFonts w:ascii="Times New Roman" w:hAnsi="Times New Roman" w:cs="Times New Roman"/>
          <w:b/>
          <w:i/>
          <w:snapToGrid w:val="0"/>
          <w:sz w:val="24"/>
          <w:szCs w:val="24"/>
          <w:lang w:val="uk-UA"/>
        </w:rPr>
        <w:t>3.</w:t>
      </w:r>
      <w:r w:rsidRPr="00580B64">
        <w:rPr>
          <w:rFonts w:ascii="Times New Roman" w:hAnsi="Times New Roman" w:cs="Times New Roman"/>
          <w:i/>
          <w:sz w:val="24"/>
          <w:szCs w:val="24"/>
          <w:lang w:val="uk-UA"/>
        </w:rPr>
        <w:t xml:space="preserve">Який БКК показаний при тахіаритмії? </w:t>
      </w:r>
    </w:p>
    <w:p w14:paraId="37FE7C02" w14:textId="77777777" w:rsidR="00E65595" w:rsidRPr="00580B64" w:rsidRDefault="00E65595">
      <w:pPr>
        <w:widowControl w:val="0"/>
        <w:numPr>
          <w:ilvl w:val="0"/>
          <w:numId w:val="139"/>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Верапаміл </w:t>
      </w:r>
    </w:p>
    <w:p w14:paraId="38E829CD" w14:textId="77777777" w:rsidR="00E65595" w:rsidRPr="00580B64" w:rsidRDefault="00E65595">
      <w:pPr>
        <w:widowControl w:val="0"/>
        <w:numPr>
          <w:ilvl w:val="0"/>
          <w:numId w:val="139"/>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Ніфедіпін </w:t>
      </w:r>
    </w:p>
    <w:p w14:paraId="3D98657B" w14:textId="77777777" w:rsidR="00E65595" w:rsidRPr="00580B64" w:rsidRDefault="00E65595">
      <w:pPr>
        <w:widowControl w:val="0"/>
        <w:numPr>
          <w:ilvl w:val="0"/>
          <w:numId w:val="139"/>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Цинаризин </w:t>
      </w:r>
    </w:p>
    <w:p w14:paraId="1A79E884" w14:textId="77777777" w:rsidR="00E65595" w:rsidRPr="00580B64" w:rsidRDefault="00E65595">
      <w:pPr>
        <w:widowControl w:val="0"/>
        <w:numPr>
          <w:ilvl w:val="0"/>
          <w:numId w:val="139"/>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 xml:space="preserve">Німодіпін </w:t>
      </w:r>
    </w:p>
    <w:p w14:paraId="51D9D8B5" w14:textId="77777777" w:rsidR="00E65595" w:rsidRPr="00580B64" w:rsidRDefault="00E65595">
      <w:pPr>
        <w:widowControl w:val="0"/>
        <w:numPr>
          <w:ilvl w:val="0"/>
          <w:numId w:val="139"/>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snapToGrid w:val="0"/>
          <w:sz w:val="24"/>
          <w:szCs w:val="24"/>
          <w:lang w:val="uk-UA"/>
        </w:rPr>
        <w:t>Амлодіпін</w:t>
      </w:r>
    </w:p>
    <w:p w14:paraId="2D5B7FE8" w14:textId="77777777" w:rsidR="00E65595" w:rsidRPr="00580B64" w:rsidRDefault="00E65595" w:rsidP="00E65595">
      <w:pPr>
        <w:widowControl w:val="0"/>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i/>
          <w:snapToGrid w:val="0"/>
          <w:sz w:val="24"/>
          <w:szCs w:val="24"/>
          <w:lang w:val="uk-UA"/>
        </w:rPr>
        <w:t xml:space="preserve">4. </w:t>
      </w:r>
      <w:r w:rsidRPr="00580B64">
        <w:rPr>
          <w:rFonts w:ascii="Times New Roman" w:hAnsi="Times New Roman" w:cs="Times New Roman"/>
          <w:bCs/>
          <w:i/>
          <w:sz w:val="24"/>
          <w:szCs w:val="24"/>
          <w:lang w:val="uk-UA"/>
        </w:rPr>
        <w:t>Хворий страждає синусовою брадикардією. Який з лікарських засобів йому доцільно призначити?</w:t>
      </w:r>
    </w:p>
    <w:p w14:paraId="2A46AD31" w14:textId="77777777" w:rsidR="00E65595" w:rsidRPr="00580B64" w:rsidRDefault="00E65595">
      <w:pPr>
        <w:widowControl w:val="0"/>
        <w:numPr>
          <w:ilvl w:val="0"/>
          <w:numId w:val="140"/>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noProof/>
          <w:sz w:val="24"/>
          <w:szCs w:val="24"/>
          <w:lang w:val="uk-UA"/>
        </w:rPr>
        <w:t>Аміодарон</w:t>
      </w:r>
    </w:p>
    <w:p w14:paraId="746EF655" w14:textId="77777777" w:rsidR="00E65595" w:rsidRPr="00580B64" w:rsidRDefault="00E65595">
      <w:pPr>
        <w:widowControl w:val="0"/>
        <w:numPr>
          <w:ilvl w:val="0"/>
          <w:numId w:val="140"/>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noProof/>
          <w:sz w:val="24"/>
          <w:szCs w:val="24"/>
          <w:lang w:val="uk-UA"/>
        </w:rPr>
        <w:t>Атропіну сульфат</w:t>
      </w:r>
    </w:p>
    <w:p w14:paraId="5FED0A4C" w14:textId="77777777" w:rsidR="00E65595" w:rsidRPr="00580B64" w:rsidRDefault="00E65595">
      <w:pPr>
        <w:widowControl w:val="0"/>
        <w:numPr>
          <w:ilvl w:val="0"/>
          <w:numId w:val="140"/>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noProof/>
          <w:sz w:val="24"/>
          <w:szCs w:val="24"/>
          <w:lang w:val="uk-UA"/>
        </w:rPr>
        <w:t>Новокаїнамід</w:t>
      </w:r>
    </w:p>
    <w:p w14:paraId="23B0E359" w14:textId="77777777" w:rsidR="00E65595" w:rsidRPr="00580B64" w:rsidRDefault="00E65595">
      <w:pPr>
        <w:widowControl w:val="0"/>
        <w:numPr>
          <w:ilvl w:val="0"/>
          <w:numId w:val="140"/>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bCs/>
          <w:noProof/>
          <w:sz w:val="24"/>
          <w:szCs w:val="24"/>
          <w:lang w:val="uk-UA"/>
        </w:rPr>
        <w:t>Дізопірамід</w:t>
      </w:r>
    </w:p>
    <w:p w14:paraId="540E89B9" w14:textId="77777777" w:rsidR="00E65595" w:rsidRPr="00580B64" w:rsidRDefault="00E65595">
      <w:pPr>
        <w:widowControl w:val="0"/>
        <w:numPr>
          <w:ilvl w:val="0"/>
          <w:numId w:val="140"/>
        </w:numPr>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bCs/>
          <w:noProof/>
          <w:sz w:val="24"/>
          <w:szCs w:val="24"/>
          <w:lang w:val="uk-UA"/>
        </w:rPr>
        <w:t>Панангін</w:t>
      </w:r>
    </w:p>
    <w:p w14:paraId="4CC6677B" w14:textId="77777777" w:rsidR="00E65595" w:rsidRPr="00580B64" w:rsidRDefault="00E65595" w:rsidP="00E65595">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5</w:t>
      </w:r>
      <w:r w:rsidRPr="00580B64">
        <w:rPr>
          <w:rFonts w:ascii="Times New Roman" w:hAnsi="Times New Roman" w:cs="Times New Roman"/>
          <w:i/>
          <w:sz w:val="24"/>
          <w:szCs w:val="24"/>
          <w:lang w:val="uk-UA"/>
        </w:rPr>
        <w:t>.</w:t>
      </w:r>
      <w:r w:rsidRPr="00580B64">
        <w:rPr>
          <w:rFonts w:ascii="Times New Roman" w:hAnsi="Times New Roman" w:cs="Times New Roman"/>
          <w:i/>
          <w:snapToGrid w:val="0"/>
          <w:sz w:val="24"/>
          <w:szCs w:val="24"/>
          <w:lang w:val="uk-UA"/>
        </w:rPr>
        <w:t>Вкажіть антиаритмічний препарат, що володіє М-холіноблокуючою, α-адреноблокуючою, жарознижувальною, аналгезуючою діями:</w:t>
      </w:r>
    </w:p>
    <w:p w14:paraId="727CBB63" w14:textId="77777777" w:rsidR="00E65595" w:rsidRPr="00580B64" w:rsidRDefault="00E65595">
      <w:pPr>
        <w:numPr>
          <w:ilvl w:val="0"/>
          <w:numId w:val="141"/>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Новокаїнамід</w:t>
      </w:r>
    </w:p>
    <w:p w14:paraId="362DBFC6" w14:textId="77777777" w:rsidR="00E65595" w:rsidRPr="00580B64" w:rsidRDefault="00E65595">
      <w:pPr>
        <w:numPr>
          <w:ilvl w:val="0"/>
          <w:numId w:val="141"/>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bCs/>
          <w:sz w:val="24"/>
          <w:szCs w:val="24"/>
          <w:lang w:val="uk-UA"/>
        </w:rPr>
        <w:t>Хінідін</w:t>
      </w:r>
    </w:p>
    <w:p w14:paraId="1422DDAF" w14:textId="77777777" w:rsidR="00E65595" w:rsidRPr="00580B64" w:rsidRDefault="00E65595">
      <w:pPr>
        <w:numPr>
          <w:ilvl w:val="0"/>
          <w:numId w:val="141"/>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bCs/>
          <w:sz w:val="24"/>
          <w:szCs w:val="24"/>
          <w:lang w:val="uk-UA"/>
        </w:rPr>
        <w:t>Аймалін</w:t>
      </w:r>
    </w:p>
    <w:p w14:paraId="189F3262" w14:textId="77777777" w:rsidR="00E65595" w:rsidRPr="00580B64" w:rsidRDefault="00E65595">
      <w:pPr>
        <w:numPr>
          <w:ilvl w:val="0"/>
          <w:numId w:val="141"/>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bCs/>
          <w:sz w:val="24"/>
          <w:szCs w:val="24"/>
          <w:lang w:val="uk-UA"/>
        </w:rPr>
        <w:t>Дифенін</w:t>
      </w:r>
    </w:p>
    <w:p w14:paraId="2E5C88BC" w14:textId="77777777" w:rsidR="00E65595" w:rsidRPr="00580B64" w:rsidRDefault="00E65595">
      <w:pPr>
        <w:numPr>
          <w:ilvl w:val="0"/>
          <w:numId w:val="141"/>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Етмозін</w:t>
      </w:r>
    </w:p>
    <w:p w14:paraId="484E4752" w14:textId="77777777" w:rsidR="009D1135" w:rsidRPr="00580B64" w:rsidRDefault="009D1135" w:rsidP="009D1135">
      <w:pPr>
        <w:spacing w:line="240" w:lineRule="exact"/>
        <w:jc w:val="both"/>
        <w:rPr>
          <w:rFonts w:ascii="Times New Roman" w:hAnsi="Times New Roman" w:cs="Times New Roman"/>
          <w:snapToGrid w:val="0"/>
          <w:lang w:val="uk-UA"/>
        </w:rPr>
      </w:pPr>
    </w:p>
    <w:p w14:paraId="36E0AD98" w14:textId="7014DD56" w:rsidR="009D1135" w:rsidRPr="00517889" w:rsidRDefault="004420FD">
      <w:pPr>
        <w:pStyle w:val="Default"/>
        <w:numPr>
          <w:ilvl w:val="0"/>
          <w:numId w:val="554"/>
        </w:numPr>
        <w:spacing w:after="27"/>
        <w:rPr>
          <w:b/>
          <w:bCs/>
          <w:iCs/>
          <w:snapToGrid w:val="0"/>
          <w:lang w:val="uk-UA"/>
        </w:rPr>
      </w:pPr>
      <w:r w:rsidRPr="003D6337">
        <w:rPr>
          <w:b/>
          <w:bCs/>
          <w:lang w:val="uk-UA"/>
        </w:rPr>
        <w:t>Обговорення теоретичних питань для перевірки базових знань за темою</w:t>
      </w:r>
    </w:p>
    <w:p w14:paraId="299A33C6" w14:textId="77777777" w:rsidR="00517889" w:rsidRPr="00580B64" w:rsidRDefault="00517889" w:rsidP="00517889">
      <w:pPr>
        <w:pStyle w:val="Default"/>
        <w:spacing w:after="27"/>
        <w:ind w:left="720"/>
        <w:rPr>
          <w:b/>
          <w:bCs/>
          <w:iCs/>
          <w:snapToGrid w:val="0"/>
          <w:lang w:val="uk-UA"/>
        </w:rPr>
      </w:pPr>
    </w:p>
    <w:p w14:paraId="012B23BA" w14:textId="77777777" w:rsidR="00E65595" w:rsidRPr="00580B64" w:rsidRDefault="00E65595" w:rsidP="00E65595">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1.Поняття про аритмії, види аритмій. Етіопатогенетичні фактори их виникнення.</w:t>
      </w:r>
    </w:p>
    <w:p w14:paraId="6F0635AA" w14:textId="77777777" w:rsidR="00E65595" w:rsidRPr="00580B64" w:rsidRDefault="00E65595" w:rsidP="00E65595">
      <w:pPr>
        <w:spacing w:after="0" w:line="240" w:lineRule="exact"/>
        <w:ind w:right="-1" w:firstLine="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2.Сучасні підходи до фармакотерапії аритмій: </w:t>
      </w:r>
    </w:p>
    <w:p w14:paraId="5C45A335" w14:textId="77777777" w:rsidR="00E65595" w:rsidRPr="00580B64" w:rsidRDefault="00E65595">
      <w:pPr>
        <w:numPr>
          <w:ilvl w:val="0"/>
          <w:numId w:val="148"/>
        </w:numPr>
        <w:tabs>
          <w:tab w:val="num" w:pos="709"/>
        </w:tabs>
        <w:spacing w:after="0" w:line="240" w:lineRule="exact"/>
        <w:ind w:right="-1"/>
        <w:jc w:val="both"/>
        <w:rPr>
          <w:rFonts w:ascii="Times New Roman" w:hAnsi="Times New Roman" w:cs="Times New Roman"/>
          <w:bCs/>
          <w:snapToGrid w:val="0"/>
          <w:sz w:val="24"/>
          <w:szCs w:val="24"/>
          <w:lang w:val="uk-UA"/>
        </w:rPr>
      </w:pPr>
      <w:r w:rsidRPr="00580B64">
        <w:rPr>
          <w:rFonts w:ascii="Times New Roman" w:hAnsi="Times New Roman" w:cs="Times New Roman"/>
          <w:bCs/>
          <w:i/>
          <w:snapToGrid w:val="0"/>
          <w:sz w:val="24"/>
          <w:szCs w:val="24"/>
          <w:lang w:val="uk-UA"/>
        </w:rPr>
        <w:t>етіотропні:</w:t>
      </w:r>
      <w:r w:rsidRPr="00580B64">
        <w:rPr>
          <w:rFonts w:ascii="Times New Roman" w:hAnsi="Times New Roman" w:cs="Times New Roman"/>
          <w:bCs/>
          <w:snapToGrid w:val="0"/>
          <w:sz w:val="24"/>
          <w:szCs w:val="24"/>
          <w:lang w:val="uk-UA"/>
        </w:rPr>
        <w:t xml:space="preserve"> усунення нейрогенних і ендокринних порушень (ті, щопригнічують ЦНС, антитиреоїдні); запальних явищ в міокарді (НПЗЗ, глюкокортикоїди); гострого або хронічного кисневого голодування міокарду (ангіопротектори, коронаророзширювальніта ін.), ті, що нормалізують електролітний обмін (препарати калію) і ін .;</w:t>
      </w:r>
    </w:p>
    <w:p w14:paraId="76931592" w14:textId="77777777" w:rsidR="00E65595" w:rsidRPr="00580B64" w:rsidRDefault="00E65595">
      <w:pPr>
        <w:numPr>
          <w:ilvl w:val="0"/>
          <w:numId w:val="148"/>
        </w:numPr>
        <w:tabs>
          <w:tab w:val="left" w:pos="710"/>
          <w:tab w:val="num" w:pos="1440"/>
        </w:tabs>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bCs/>
          <w:i/>
          <w:snapToGrid w:val="0"/>
          <w:sz w:val="24"/>
          <w:szCs w:val="24"/>
          <w:lang w:val="uk-UA"/>
        </w:rPr>
        <w:t>патогенетичні:</w:t>
      </w:r>
      <w:r w:rsidRPr="00580B64">
        <w:rPr>
          <w:rFonts w:ascii="Times New Roman" w:hAnsi="Times New Roman" w:cs="Times New Roman"/>
          <w:bCs/>
          <w:snapToGrid w:val="0"/>
          <w:sz w:val="24"/>
          <w:szCs w:val="24"/>
          <w:lang w:val="uk-UA"/>
        </w:rPr>
        <w:t xml:space="preserve"> усунення порушень обміну електролітів в фазах серцевого циклу таі супутніх змін автоматизму і збудливості (мембраностабілізуючі, блокатори Са</w:t>
      </w:r>
      <w:r w:rsidRPr="00580B64">
        <w:rPr>
          <w:rFonts w:ascii="Times New Roman" w:hAnsi="Times New Roman" w:cs="Times New Roman"/>
          <w:bCs/>
          <w:snapToGrid w:val="0"/>
          <w:sz w:val="24"/>
          <w:szCs w:val="24"/>
          <w:vertAlign w:val="superscript"/>
          <w:lang w:val="uk-UA"/>
        </w:rPr>
        <w:t xml:space="preserve">2 + </w:t>
      </w:r>
      <w:r w:rsidRPr="00580B64">
        <w:rPr>
          <w:rFonts w:ascii="Times New Roman" w:hAnsi="Times New Roman" w:cs="Times New Roman"/>
          <w:bCs/>
          <w:snapToGrid w:val="0"/>
          <w:sz w:val="24"/>
          <w:szCs w:val="24"/>
          <w:lang w:val="uk-UA"/>
        </w:rPr>
        <w:t xml:space="preserve">- і К </w:t>
      </w:r>
      <w:r w:rsidRPr="00580B64">
        <w:rPr>
          <w:rFonts w:ascii="Times New Roman" w:hAnsi="Times New Roman" w:cs="Times New Roman"/>
          <w:bCs/>
          <w:snapToGrid w:val="0"/>
          <w:sz w:val="24"/>
          <w:szCs w:val="24"/>
          <w:vertAlign w:val="superscript"/>
          <w:lang w:val="uk-UA"/>
        </w:rPr>
        <w:t xml:space="preserve">+ </w:t>
      </w:r>
      <w:r w:rsidRPr="00580B64">
        <w:rPr>
          <w:rFonts w:ascii="Times New Roman" w:hAnsi="Times New Roman" w:cs="Times New Roman"/>
          <w:bCs/>
          <w:snapToGrid w:val="0"/>
          <w:sz w:val="24"/>
          <w:szCs w:val="24"/>
          <w:lang w:val="uk-UA"/>
        </w:rPr>
        <w:t>-каналів, препарати калію); нервової регуляції серцевої діяльності (провідності) - при тахіаритміях (</w:t>
      </w:r>
      <w:r w:rsidRPr="00580B64">
        <w:rPr>
          <w:rFonts w:ascii="Times New Roman" w:hAnsi="Times New Roman" w:cs="Times New Roman"/>
          <w:snapToGrid w:val="0"/>
          <w:sz w:val="24"/>
          <w:szCs w:val="24"/>
          <w:lang w:val="uk-UA"/>
        </w:rPr>
        <w:sym w:font="Symbol" w:char="F062"/>
      </w:r>
      <w:r w:rsidRPr="00580B64">
        <w:rPr>
          <w:rFonts w:ascii="Times New Roman" w:hAnsi="Times New Roman" w:cs="Times New Roman"/>
          <w:bCs/>
          <w:snapToGrid w:val="0"/>
          <w:sz w:val="24"/>
          <w:szCs w:val="24"/>
          <w:lang w:val="uk-UA"/>
        </w:rPr>
        <w:t xml:space="preserve">-адреноблокатори), брадиарітміях (М-холіноблокатори, </w:t>
      </w:r>
      <w:r w:rsidRPr="00580B64">
        <w:rPr>
          <w:rFonts w:ascii="Times New Roman" w:hAnsi="Times New Roman" w:cs="Times New Roman"/>
          <w:snapToGrid w:val="0"/>
          <w:sz w:val="24"/>
          <w:szCs w:val="24"/>
          <w:lang w:val="uk-UA"/>
        </w:rPr>
        <w:sym w:font="Symbol" w:char="F062"/>
      </w:r>
      <w:r w:rsidRPr="00580B64">
        <w:rPr>
          <w:rFonts w:ascii="Times New Roman" w:hAnsi="Times New Roman" w:cs="Times New Roman"/>
          <w:bCs/>
          <w:snapToGrid w:val="0"/>
          <w:sz w:val="24"/>
          <w:szCs w:val="24"/>
          <w:lang w:val="uk-UA"/>
        </w:rPr>
        <w:t>-адреноміметики).</w:t>
      </w:r>
    </w:p>
    <w:p w14:paraId="03AF82C5" w14:textId="77777777" w:rsidR="00E65595" w:rsidRPr="00580B64" w:rsidRDefault="00E65595" w:rsidP="00E65595">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Вимоги, що пред'являються до протиаритмічних засобів.</w:t>
      </w:r>
    </w:p>
    <w:p w14:paraId="7F387570" w14:textId="77777777" w:rsidR="00E65595" w:rsidRPr="00580B64" w:rsidRDefault="00E65595" w:rsidP="00E65595">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Класифікація протиаритмічних засобів:</w:t>
      </w:r>
    </w:p>
    <w:p w14:paraId="33FE3A88" w14:textId="77777777" w:rsidR="00E65595" w:rsidRPr="00580B64" w:rsidRDefault="00E65595" w:rsidP="00E65595">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I. </w:t>
      </w:r>
      <w:r w:rsidRPr="00580B64">
        <w:rPr>
          <w:rFonts w:ascii="Times New Roman" w:hAnsi="Times New Roman" w:cs="Times New Roman"/>
          <w:b/>
          <w:bCs/>
          <w:snapToGrid w:val="0"/>
          <w:sz w:val="24"/>
          <w:szCs w:val="24"/>
          <w:lang w:val="uk-UA"/>
        </w:rPr>
        <w:t>При брадіаритміях</w:t>
      </w:r>
      <w:r w:rsidRPr="00580B64">
        <w:rPr>
          <w:rFonts w:ascii="Times New Roman" w:hAnsi="Times New Roman" w:cs="Times New Roman"/>
          <w:snapToGrid w:val="0"/>
          <w:sz w:val="24"/>
          <w:szCs w:val="24"/>
          <w:lang w:val="uk-UA"/>
        </w:rPr>
        <w:t xml:space="preserve">: М-холіноблокатори (атропін, платиіфілін і др.), </w:t>
      </w:r>
      <w:r w:rsidRPr="00580B64">
        <w:rPr>
          <w:rFonts w:ascii="Times New Roman" w:hAnsi="Times New Roman" w:cs="Times New Roman"/>
          <w:snapToGrid w:val="0"/>
          <w:sz w:val="24"/>
          <w:szCs w:val="24"/>
          <w:lang w:val="uk-UA"/>
        </w:rPr>
        <w:sym w:font="Symbol" w:char="F062"/>
      </w:r>
      <w:r w:rsidRPr="00580B64">
        <w:rPr>
          <w:rFonts w:ascii="Times New Roman" w:hAnsi="Times New Roman" w:cs="Times New Roman"/>
          <w:snapToGrid w:val="0"/>
          <w:sz w:val="24"/>
          <w:szCs w:val="24"/>
          <w:lang w:val="uk-UA"/>
        </w:rPr>
        <w:t>-адреноміметики (ізадрин, добутамін та ін.), глюкагон.</w:t>
      </w:r>
    </w:p>
    <w:p w14:paraId="3B183C2A" w14:textId="77777777" w:rsidR="00E65595" w:rsidRPr="00580B64" w:rsidRDefault="00E65595" w:rsidP="00E65595">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II.</w:t>
      </w:r>
      <w:r w:rsidRPr="00580B64">
        <w:rPr>
          <w:rFonts w:ascii="Times New Roman" w:hAnsi="Times New Roman" w:cs="Times New Roman"/>
          <w:b/>
          <w:bCs/>
          <w:snapToGrid w:val="0"/>
          <w:sz w:val="24"/>
          <w:szCs w:val="24"/>
          <w:lang w:val="uk-UA"/>
        </w:rPr>
        <w:t xml:space="preserve"> При тахіаритміях</w:t>
      </w:r>
      <w:r w:rsidRPr="00580B64">
        <w:rPr>
          <w:rStyle w:val="a8"/>
          <w:rFonts w:ascii="Times New Roman" w:hAnsi="Times New Roman" w:cs="Times New Roman"/>
          <w:snapToGrid w:val="0"/>
          <w:sz w:val="24"/>
          <w:szCs w:val="24"/>
          <w:lang w:val="uk-UA"/>
        </w:rPr>
        <w:footnoteReference w:customMarkFollows="1" w:id="5"/>
        <w:sym w:font="Symbol" w:char="F02A"/>
      </w:r>
      <w:r w:rsidRPr="00580B64">
        <w:rPr>
          <w:rFonts w:ascii="Times New Roman" w:hAnsi="Times New Roman" w:cs="Times New Roman"/>
          <w:snapToGrid w:val="0"/>
          <w:sz w:val="24"/>
          <w:szCs w:val="24"/>
          <w:lang w:val="uk-UA"/>
        </w:rPr>
        <w:t>:</w:t>
      </w:r>
    </w:p>
    <w:p w14:paraId="2BC8D90C" w14:textId="77777777" w:rsidR="00E65595" w:rsidRPr="00580B64" w:rsidRDefault="00E65595" w:rsidP="00E65595">
      <w:pPr>
        <w:spacing w:after="0" w:line="240" w:lineRule="exact"/>
        <w:ind w:right="-1" w:firstLine="426"/>
        <w:jc w:val="both"/>
        <w:rPr>
          <w:rFonts w:ascii="Times New Roman" w:hAnsi="Times New Roman" w:cs="Times New Roman"/>
          <w:i/>
          <w:iCs/>
          <w:snapToGrid w:val="0"/>
          <w:sz w:val="24"/>
          <w:szCs w:val="24"/>
          <w:lang w:val="uk-UA"/>
        </w:rPr>
      </w:pPr>
      <w:r w:rsidRPr="00580B64">
        <w:rPr>
          <w:rFonts w:ascii="Times New Roman" w:hAnsi="Times New Roman" w:cs="Times New Roman"/>
          <w:b/>
          <w:bCs/>
          <w:i/>
          <w:iCs/>
          <w:snapToGrid w:val="0"/>
          <w:sz w:val="24"/>
          <w:szCs w:val="24"/>
          <w:lang w:val="uk-UA"/>
        </w:rPr>
        <w:t>I клас</w:t>
      </w:r>
      <w:r w:rsidRPr="00580B64">
        <w:rPr>
          <w:rFonts w:ascii="Times New Roman" w:hAnsi="Times New Roman" w:cs="Times New Roman"/>
          <w:i/>
          <w:iCs/>
          <w:snapToGrid w:val="0"/>
          <w:sz w:val="24"/>
          <w:szCs w:val="24"/>
          <w:lang w:val="uk-UA"/>
        </w:rPr>
        <w:t xml:space="preserve"> — блокатори натрієвих каналів (мембраностабілізуючі засоби):</w:t>
      </w:r>
    </w:p>
    <w:p w14:paraId="533B6744" w14:textId="77777777" w:rsidR="00E65595" w:rsidRPr="00580B64" w:rsidRDefault="00E65595" w:rsidP="00E65595">
      <w:pPr>
        <w:spacing w:after="0" w:line="240" w:lineRule="exact"/>
        <w:ind w:left="993" w:right="-1" w:hanging="567"/>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 xml:space="preserve">IА </w:t>
      </w:r>
      <w:r w:rsidRPr="00580B64">
        <w:rPr>
          <w:rFonts w:ascii="Times New Roman" w:hAnsi="Times New Roman" w:cs="Times New Roman"/>
          <w:snapToGrid w:val="0"/>
          <w:sz w:val="24"/>
          <w:szCs w:val="24"/>
          <w:lang w:val="uk-UA"/>
        </w:rPr>
        <w:t>— подовжуючі ефективний рефрактерний період (ЕРП): хінидин, новокаїнамід, дізопірамід, етмозин, аймалін таі ін.;</w:t>
      </w:r>
    </w:p>
    <w:p w14:paraId="28F5879A" w14:textId="77777777" w:rsidR="00E65595" w:rsidRPr="00580B64" w:rsidRDefault="00E65595" w:rsidP="00E65595">
      <w:pPr>
        <w:spacing w:after="0" w:line="240" w:lineRule="exact"/>
        <w:ind w:left="993" w:right="-1" w:hanging="567"/>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 xml:space="preserve">IВ </w:t>
      </w:r>
      <w:r w:rsidRPr="00580B64">
        <w:rPr>
          <w:rFonts w:ascii="Times New Roman" w:hAnsi="Times New Roman" w:cs="Times New Roman"/>
          <w:snapToGrid w:val="0"/>
          <w:sz w:val="24"/>
          <w:szCs w:val="24"/>
          <w:lang w:val="uk-UA"/>
        </w:rPr>
        <w:t>—вкорочуючі ЕРП: лідокаїн, мексилетін, токаїнід, дифенін;</w:t>
      </w:r>
    </w:p>
    <w:p w14:paraId="6E5FE7FF" w14:textId="77777777" w:rsidR="00E65595" w:rsidRPr="00580B64" w:rsidRDefault="00E65595" w:rsidP="00E65595">
      <w:pPr>
        <w:spacing w:after="0" w:line="240" w:lineRule="exact"/>
        <w:ind w:left="993" w:right="-1" w:hanging="567"/>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IС</w:t>
      </w:r>
      <w:r w:rsidRPr="00580B64">
        <w:rPr>
          <w:rFonts w:ascii="Times New Roman" w:hAnsi="Times New Roman" w:cs="Times New Roman"/>
          <w:snapToGrid w:val="0"/>
          <w:sz w:val="24"/>
          <w:szCs w:val="24"/>
          <w:lang w:val="uk-UA"/>
        </w:rPr>
        <w:t>— ті. що виявляють різний вплив на ЕРП: пропафенон, етацизин.</w:t>
      </w:r>
    </w:p>
    <w:p w14:paraId="705425A8" w14:textId="77777777" w:rsidR="00E65595" w:rsidRPr="00580B64" w:rsidRDefault="00E65595" w:rsidP="00E65595">
      <w:pPr>
        <w:spacing w:after="0" w:line="240" w:lineRule="exact"/>
        <w:ind w:right="-1" w:firstLine="426"/>
        <w:jc w:val="both"/>
        <w:rPr>
          <w:rFonts w:ascii="Times New Roman" w:hAnsi="Times New Roman" w:cs="Times New Roman"/>
          <w:i/>
          <w:iCs/>
          <w:snapToGrid w:val="0"/>
          <w:sz w:val="24"/>
          <w:szCs w:val="24"/>
          <w:lang w:val="uk-UA"/>
        </w:rPr>
      </w:pPr>
      <w:r w:rsidRPr="00580B64">
        <w:rPr>
          <w:rFonts w:ascii="Times New Roman" w:hAnsi="Times New Roman" w:cs="Times New Roman"/>
          <w:b/>
          <w:bCs/>
          <w:i/>
          <w:iCs/>
          <w:snapToGrid w:val="0"/>
          <w:sz w:val="24"/>
          <w:szCs w:val="24"/>
          <w:lang w:val="uk-UA"/>
        </w:rPr>
        <w:t>II класс</w:t>
      </w:r>
      <w:r w:rsidRPr="00580B64">
        <w:rPr>
          <w:rFonts w:ascii="Times New Roman" w:hAnsi="Times New Roman" w:cs="Times New Roman"/>
          <w:i/>
          <w:iCs/>
          <w:snapToGrid w:val="0"/>
          <w:sz w:val="24"/>
          <w:szCs w:val="24"/>
          <w:lang w:val="uk-UA"/>
        </w:rPr>
        <w:t xml:space="preserve"> — </w:t>
      </w:r>
      <w:r w:rsidRPr="00580B64">
        <w:rPr>
          <w:rFonts w:ascii="Times New Roman" w:hAnsi="Times New Roman" w:cs="Times New Roman"/>
          <w:i/>
          <w:iCs/>
          <w:snapToGrid w:val="0"/>
          <w:sz w:val="24"/>
          <w:szCs w:val="24"/>
          <w:lang w:val="uk-UA"/>
        </w:rPr>
        <w:sym w:font="Symbol" w:char="F062"/>
      </w:r>
      <w:r w:rsidRPr="00580B64">
        <w:rPr>
          <w:rFonts w:ascii="Times New Roman" w:hAnsi="Times New Roman" w:cs="Times New Roman"/>
          <w:i/>
          <w:iCs/>
          <w:snapToGrid w:val="0"/>
          <w:sz w:val="24"/>
          <w:szCs w:val="24"/>
          <w:lang w:val="uk-UA"/>
        </w:rPr>
        <w:t>-адреноблокатори:</w:t>
      </w:r>
    </w:p>
    <w:p w14:paraId="6735A054" w14:textId="77777777" w:rsidR="00E65595" w:rsidRPr="00580B64" w:rsidRDefault="00E65595">
      <w:pPr>
        <w:numPr>
          <w:ilvl w:val="0"/>
          <w:numId w:val="149"/>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неселективні — пропроналол (анаприлін), надолол (коргард), окспренолол</w:t>
      </w:r>
      <w:r w:rsidRPr="00580B64">
        <w:rPr>
          <w:rFonts w:ascii="Times New Roman" w:hAnsi="Times New Roman" w:cs="Times New Roman"/>
          <w:snapToGrid w:val="0"/>
          <w:sz w:val="24"/>
          <w:szCs w:val="24"/>
          <w:vertAlign w:val="superscript"/>
          <w:lang w:val="uk-UA"/>
        </w:rPr>
        <w:t>**</w:t>
      </w:r>
      <w:r w:rsidRPr="00580B64">
        <w:rPr>
          <w:rFonts w:ascii="Times New Roman" w:hAnsi="Times New Roman" w:cs="Times New Roman"/>
          <w:snapToGrid w:val="0"/>
          <w:sz w:val="24"/>
          <w:szCs w:val="24"/>
          <w:lang w:val="uk-UA"/>
        </w:rPr>
        <w:t xml:space="preserve"> (тразикор), піндолол</w:t>
      </w:r>
      <w:r w:rsidRPr="00580B64">
        <w:rPr>
          <w:rStyle w:val="a8"/>
          <w:rFonts w:ascii="Times New Roman" w:hAnsi="Times New Roman" w:cs="Times New Roman"/>
          <w:snapToGrid w:val="0"/>
          <w:sz w:val="24"/>
          <w:szCs w:val="24"/>
          <w:lang w:val="uk-UA"/>
        </w:rPr>
        <w:footnoteReference w:customMarkFollows="1" w:id="6"/>
        <w:sym w:font="Symbol" w:char="F02A"/>
      </w:r>
      <w:r w:rsidRPr="00580B64">
        <w:rPr>
          <w:rStyle w:val="a8"/>
          <w:rFonts w:ascii="Times New Roman" w:hAnsi="Times New Roman" w:cs="Times New Roman"/>
          <w:snapToGrid w:val="0"/>
          <w:sz w:val="24"/>
          <w:szCs w:val="24"/>
          <w:lang w:val="uk-UA"/>
        </w:rPr>
        <w:sym w:font="Symbol" w:char="F02A"/>
      </w:r>
      <w:r w:rsidRPr="00580B64">
        <w:rPr>
          <w:rFonts w:ascii="Times New Roman" w:hAnsi="Times New Roman" w:cs="Times New Roman"/>
          <w:snapToGrid w:val="0"/>
          <w:sz w:val="24"/>
          <w:szCs w:val="24"/>
          <w:lang w:val="uk-UA"/>
        </w:rPr>
        <w:t>та ін.;</w:t>
      </w:r>
    </w:p>
    <w:p w14:paraId="0F54B1ED" w14:textId="77777777" w:rsidR="00E65595" w:rsidRPr="00580B64" w:rsidRDefault="00E65595">
      <w:pPr>
        <w:numPr>
          <w:ilvl w:val="0"/>
          <w:numId w:val="149"/>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кардіоселективні — атенолол, метопролол, талінолол, ацебутолол</w:t>
      </w:r>
      <w:r w:rsidRPr="00580B64">
        <w:rPr>
          <w:rFonts w:ascii="Times New Roman" w:hAnsi="Times New Roman" w:cs="Times New Roman"/>
          <w:snapToGrid w:val="0"/>
          <w:sz w:val="24"/>
          <w:szCs w:val="24"/>
          <w:vertAlign w:val="superscript"/>
          <w:lang w:val="uk-UA"/>
        </w:rPr>
        <w:t>**</w:t>
      </w:r>
      <w:r w:rsidRPr="00580B64">
        <w:rPr>
          <w:rFonts w:ascii="Times New Roman" w:hAnsi="Times New Roman" w:cs="Times New Roman"/>
          <w:snapToGrid w:val="0"/>
          <w:sz w:val="24"/>
          <w:szCs w:val="24"/>
          <w:lang w:val="uk-UA"/>
        </w:rPr>
        <w:t>і ін.</w:t>
      </w:r>
    </w:p>
    <w:p w14:paraId="3F3A8ACB" w14:textId="77777777" w:rsidR="00E65595" w:rsidRPr="00580B64" w:rsidRDefault="00E65595" w:rsidP="00E65595">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b/>
          <w:bCs/>
          <w:i/>
          <w:iCs/>
          <w:snapToGrid w:val="0"/>
          <w:sz w:val="24"/>
          <w:szCs w:val="24"/>
          <w:lang w:val="uk-UA"/>
        </w:rPr>
        <w:t>III клас</w:t>
      </w:r>
      <w:r w:rsidRPr="00580B64">
        <w:rPr>
          <w:rFonts w:ascii="Times New Roman" w:hAnsi="Times New Roman" w:cs="Times New Roman"/>
          <w:i/>
          <w:iCs/>
          <w:snapToGrid w:val="0"/>
          <w:sz w:val="24"/>
          <w:szCs w:val="24"/>
          <w:lang w:val="uk-UA"/>
        </w:rPr>
        <w:t xml:space="preserve"> — блокатори калієвих каналів </w:t>
      </w:r>
      <w:r w:rsidRPr="00580B64">
        <w:rPr>
          <w:rFonts w:ascii="Times New Roman" w:hAnsi="Times New Roman" w:cs="Times New Roman"/>
          <w:snapToGrid w:val="0"/>
          <w:sz w:val="24"/>
          <w:szCs w:val="24"/>
          <w:lang w:val="uk-UA"/>
        </w:rPr>
        <w:t>(подовжуючі ЕРП): аміодарон, соталол, бретилій, ібутилід, дофетилід, дронедарон та ін.</w:t>
      </w:r>
    </w:p>
    <w:p w14:paraId="43EB6257" w14:textId="77777777" w:rsidR="00E65595" w:rsidRPr="00580B64" w:rsidRDefault="00E65595" w:rsidP="00E65595">
      <w:pPr>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b/>
          <w:bCs/>
          <w:i/>
          <w:iCs/>
          <w:snapToGrid w:val="0"/>
          <w:sz w:val="24"/>
          <w:szCs w:val="24"/>
          <w:lang w:val="uk-UA"/>
        </w:rPr>
        <w:t>IV класс</w:t>
      </w:r>
      <w:r w:rsidRPr="00580B64">
        <w:rPr>
          <w:rFonts w:ascii="Times New Roman" w:hAnsi="Times New Roman" w:cs="Times New Roman"/>
          <w:i/>
          <w:iCs/>
          <w:snapToGrid w:val="0"/>
          <w:sz w:val="24"/>
          <w:szCs w:val="24"/>
          <w:lang w:val="uk-UA"/>
        </w:rPr>
        <w:t xml:space="preserve"> — блокатори кальієвих каналів:</w:t>
      </w:r>
      <w:r w:rsidRPr="00580B64">
        <w:rPr>
          <w:rFonts w:ascii="Times New Roman" w:hAnsi="Times New Roman" w:cs="Times New Roman"/>
          <w:snapToGrid w:val="0"/>
          <w:sz w:val="24"/>
          <w:szCs w:val="24"/>
          <w:lang w:val="uk-UA"/>
        </w:rPr>
        <w:t xml:space="preserve"> кардіотропні — верапаміл, галлопаміл і змішані  — ділтіазем.</w:t>
      </w:r>
    </w:p>
    <w:p w14:paraId="38288038" w14:textId="77777777" w:rsidR="00E65595" w:rsidRPr="00580B64" w:rsidRDefault="00E65595">
      <w:pPr>
        <w:numPr>
          <w:ilvl w:val="0"/>
          <w:numId w:val="143"/>
        </w:numPr>
        <w:tabs>
          <w:tab w:val="clear" w:pos="1717"/>
          <w:tab w:val="left" w:pos="709"/>
        </w:tabs>
        <w:spacing w:after="0" w:line="240" w:lineRule="exact"/>
        <w:ind w:left="0" w:right="-1" w:firstLine="426"/>
        <w:jc w:val="both"/>
        <w:rPr>
          <w:rFonts w:ascii="Times New Roman" w:hAnsi="Times New Roman" w:cs="Times New Roman"/>
          <w:snapToGrid w:val="0"/>
          <w:sz w:val="24"/>
          <w:szCs w:val="24"/>
          <w:lang w:val="uk-UA"/>
        </w:rPr>
      </w:pPr>
      <w:r w:rsidRPr="00580B64">
        <w:rPr>
          <w:rFonts w:ascii="Times New Roman" w:hAnsi="Times New Roman" w:cs="Times New Roman"/>
          <w:spacing w:val="-2"/>
          <w:sz w:val="24"/>
          <w:szCs w:val="24"/>
          <w:lang w:val="uk-UA"/>
        </w:rPr>
        <w:t>Фармакологія препаратів I КЛАСУ. Механізми протиаритмічної дії. Порівняльна характеристика препаратів. Показання до застосування. Небажані ефекти.</w:t>
      </w:r>
    </w:p>
    <w:p w14:paraId="04CBAB4E" w14:textId="77777777" w:rsidR="00E65595" w:rsidRPr="00580B64" w:rsidRDefault="00E65595">
      <w:pPr>
        <w:numPr>
          <w:ilvl w:val="0"/>
          <w:numId w:val="143"/>
        </w:numPr>
        <w:tabs>
          <w:tab w:val="clear" w:pos="1717"/>
          <w:tab w:val="left" w:pos="709"/>
        </w:tabs>
        <w:spacing w:after="0" w:line="240" w:lineRule="exact"/>
        <w:ind w:left="0" w:right="-1" w:firstLine="426"/>
        <w:jc w:val="both"/>
        <w:rPr>
          <w:rFonts w:ascii="Times New Roman" w:hAnsi="Times New Roman" w:cs="Times New Roman"/>
          <w:snapToGrid w:val="0"/>
          <w:sz w:val="24"/>
          <w:szCs w:val="24"/>
          <w:lang w:val="uk-UA"/>
        </w:rPr>
      </w:pPr>
      <w:r w:rsidRPr="00580B64">
        <w:rPr>
          <w:rFonts w:ascii="Times New Roman" w:hAnsi="Times New Roman" w:cs="Times New Roman"/>
          <w:spacing w:val="-2"/>
          <w:sz w:val="24"/>
          <w:szCs w:val="24"/>
          <w:lang w:val="uk-UA"/>
        </w:rPr>
        <w:t>β-АДРЕНОБЛОКАТОРИ як протиаритмічні засоби. Механізм дії. Показання до назначення. Небажані ефекти.</w:t>
      </w:r>
    </w:p>
    <w:p w14:paraId="14778357" w14:textId="77777777" w:rsidR="00E65595" w:rsidRPr="00580B64" w:rsidRDefault="00E65595">
      <w:pPr>
        <w:numPr>
          <w:ilvl w:val="0"/>
          <w:numId w:val="143"/>
        </w:numPr>
        <w:tabs>
          <w:tab w:val="clear" w:pos="1717"/>
          <w:tab w:val="left" w:pos="709"/>
        </w:tabs>
        <w:spacing w:after="0" w:line="240" w:lineRule="exact"/>
        <w:ind w:left="0" w:right="-1" w:firstLine="426"/>
        <w:jc w:val="both"/>
        <w:rPr>
          <w:rFonts w:ascii="Times New Roman" w:hAnsi="Times New Roman" w:cs="Times New Roman"/>
          <w:snapToGrid w:val="0"/>
          <w:sz w:val="24"/>
          <w:szCs w:val="24"/>
          <w:lang w:val="uk-UA"/>
        </w:rPr>
      </w:pPr>
      <w:r w:rsidRPr="00580B64">
        <w:rPr>
          <w:rFonts w:ascii="Times New Roman" w:hAnsi="Times New Roman" w:cs="Times New Roman"/>
          <w:spacing w:val="-2"/>
          <w:sz w:val="24"/>
          <w:szCs w:val="24"/>
          <w:lang w:val="uk-UA"/>
        </w:rPr>
        <w:t>БЛОКАТОРИ КАЛІЄВИХ КАНАЛІВ. Фармакодинаміка  фармакокінетика. Показаняя до назначення. Небажані ефекти.</w:t>
      </w:r>
    </w:p>
    <w:p w14:paraId="47F65654" w14:textId="77777777" w:rsidR="00E65595" w:rsidRPr="00580B64" w:rsidRDefault="00E65595">
      <w:pPr>
        <w:numPr>
          <w:ilvl w:val="0"/>
          <w:numId w:val="143"/>
        </w:numPr>
        <w:tabs>
          <w:tab w:val="clear" w:pos="1717"/>
          <w:tab w:val="left" w:pos="709"/>
        </w:tabs>
        <w:spacing w:after="0" w:line="240" w:lineRule="exact"/>
        <w:ind w:left="0" w:right="-1" w:firstLine="426"/>
        <w:jc w:val="both"/>
        <w:rPr>
          <w:rFonts w:ascii="Times New Roman" w:hAnsi="Times New Roman" w:cs="Times New Roman"/>
          <w:snapToGrid w:val="0"/>
          <w:sz w:val="24"/>
          <w:szCs w:val="24"/>
          <w:lang w:val="uk-UA"/>
        </w:rPr>
      </w:pPr>
      <w:r w:rsidRPr="00580B64">
        <w:rPr>
          <w:rFonts w:ascii="Times New Roman" w:hAnsi="Times New Roman" w:cs="Times New Roman"/>
          <w:iCs/>
          <w:snapToGrid w:val="0"/>
          <w:sz w:val="24"/>
          <w:szCs w:val="24"/>
          <w:lang w:val="uk-UA"/>
        </w:rPr>
        <w:t>БЛОКАТОРИ КАЛЬЦІЄВИХ КАНАЛІВ(БКК)</w:t>
      </w:r>
      <w:r w:rsidRPr="00580B64">
        <w:rPr>
          <w:rFonts w:ascii="Times New Roman" w:hAnsi="Times New Roman" w:cs="Times New Roman"/>
          <w:snapToGrid w:val="0"/>
          <w:sz w:val="24"/>
          <w:szCs w:val="24"/>
          <w:lang w:val="uk-UA"/>
        </w:rPr>
        <w:t>. Загальна характеристика. Класифікація:</w:t>
      </w:r>
    </w:p>
    <w:p w14:paraId="505AB76C" w14:textId="77777777" w:rsidR="00E65595" w:rsidRPr="00580B64" w:rsidRDefault="00E65595">
      <w:pPr>
        <w:numPr>
          <w:ilvl w:val="0"/>
          <w:numId w:val="144"/>
        </w:numPr>
        <w:tabs>
          <w:tab w:val="clear" w:pos="757"/>
          <w:tab w:val="num" w:pos="284"/>
          <w:tab w:val="left" w:pos="709"/>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I тип — </w:t>
      </w:r>
      <w:r w:rsidRPr="00580B64">
        <w:rPr>
          <w:rFonts w:ascii="Times New Roman" w:hAnsi="Times New Roman" w:cs="Times New Roman"/>
          <w:i/>
          <w:iCs/>
          <w:snapToGrid w:val="0"/>
          <w:sz w:val="24"/>
          <w:szCs w:val="24"/>
          <w:lang w:val="uk-UA"/>
        </w:rPr>
        <w:t>кардіотропні</w:t>
      </w:r>
      <w:r w:rsidRPr="00580B64">
        <w:rPr>
          <w:rFonts w:ascii="Times New Roman" w:hAnsi="Times New Roman" w:cs="Times New Roman"/>
          <w:snapToGrid w:val="0"/>
          <w:sz w:val="24"/>
          <w:szCs w:val="24"/>
          <w:lang w:val="uk-UA"/>
        </w:rPr>
        <w:t xml:space="preserve"> — похідні фенілалкіламіна: 1 поколінния — верапаміл (фіноптін), 2 покоління — галлопаміл і ін.;</w:t>
      </w:r>
    </w:p>
    <w:p w14:paraId="433B7B15" w14:textId="77777777" w:rsidR="00E65595" w:rsidRPr="00580B64" w:rsidRDefault="00E65595">
      <w:pPr>
        <w:numPr>
          <w:ilvl w:val="0"/>
          <w:numId w:val="144"/>
        </w:numPr>
        <w:tabs>
          <w:tab w:val="clear" w:pos="757"/>
          <w:tab w:val="num" w:pos="284"/>
          <w:tab w:val="left" w:pos="709"/>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II тип — </w:t>
      </w:r>
      <w:r w:rsidRPr="00580B64">
        <w:rPr>
          <w:rFonts w:ascii="Times New Roman" w:hAnsi="Times New Roman" w:cs="Times New Roman"/>
          <w:i/>
          <w:iCs/>
          <w:snapToGrid w:val="0"/>
          <w:sz w:val="24"/>
          <w:szCs w:val="24"/>
          <w:lang w:val="uk-UA"/>
        </w:rPr>
        <w:t>вазотропні</w:t>
      </w:r>
      <w:r w:rsidRPr="00580B64">
        <w:rPr>
          <w:rFonts w:ascii="Times New Roman" w:hAnsi="Times New Roman" w:cs="Times New Roman"/>
          <w:snapToGrid w:val="0"/>
          <w:sz w:val="24"/>
          <w:szCs w:val="24"/>
          <w:lang w:val="uk-UA"/>
        </w:rPr>
        <w:t xml:space="preserve">: </w:t>
      </w:r>
    </w:p>
    <w:p w14:paraId="5BEDAE18" w14:textId="77777777" w:rsidR="00E65595" w:rsidRPr="00580B64" w:rsidRDefault="00E65595">
      <w:pPr>
        <w:numPr>
          <w:ilvl w:val="0"/>
          <w:numId w:val="145"/>
        </w:numPr>
        <w:tabs>
          <w:tab w:val="clear" w:pos="757"/>
          <w:tab w:val="num" w:pos="567"/>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загальної дії</w:t>
      </w:r>
      <w:r w:rsidRPr="00580B64">
        <w:rPr>
          <w:rFonts w:ascii="Times New Roman" w:hAnsi="Times New Roman" w:cs="Times New Roman"/>
          <w:snapToGrid w:val="0"/>
          <w:sz w:val="24"/>
          <w:szCs w:val="24"/>
          <w:lang w:val="uk-UA"/>
        </w:rPr>
        <w:t xml:space="preserve"> — похідні дигідропіридину(ДБКК): </w:t>
      </w:r>
    </w:p>
    <w:p w14:paraId="483CA3E9" w14:textId="77777777" w:rsidR="00E65595" w:rsidRPr="00580B64" w:rsidRDefault="00E65595">
      <w:pPr>
        <w:numPr>
          <w:ilvl w:val="0"/>
          <w:numId w:val="146"/>
        </w:numPr>
        <w:tabs>
          <w:tab w:val="clear" w:pos="720"/>
          <w:tab w:val="num" w:pos="993"/>
        </w:tabs>
        <w:spacing w:after="0" w:line="240" w:lineRule="exact"/>
        <w:ind w:left="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покоління — ніфедипін (фенігідин, корінфар);                   </w:t>
      </w:r>
    </w:p>
    <w:p w14:paraId="59690FA3" w14:textId="77777777" w:rsidR="00E65595" w:rsidRPr="00580B64" w:rsidRDefault="00E65595">
      <w:pPr>
        <w:numPr>
          <w:ilvl w:val="0"/>
          <w:numId w:val="146"/>
        </w:numPr>
        <w:tabs>
          <w:tab w:val="clear" w:pos="720"/>
          <w:tab w:val="num" w:pos="993"/>
        </w:tabs>
        <w:spacing w:after="0" w:line="240" w:lineRule="exact"/>
        <w:ind w:left="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покоління — ніфедипін-GITS, амлодипін, ісрадипін, нікардипін і ін.;</w:t>
      </w:r>
    </w:p>
    <w:p w14:paraId="2E89D2EE" w14:textId="77777777" w:rsidR="00E65595" w:rsidRPr="00580B64" w:rsidRDefault="00E65595">
      <w:pPr>
        <w:numPr>
          <w:ilvl w:val="0"/>
          <w:numId w:val="145"/>
        </w:numPr>
        <w:tabs>
          <w:tab w:val="left" w:pos="709"/>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церебровазотропні</w:t>
      </w:r>
      <w:r w:rsidRPr="00580B64">
        <w:rPr>
          <w:rFonts w:ascii="Times New Roman" w:hAnsi="Times New Roman" w:cs="Times New Roman"/>
          <w:snapToGrid w:val="0"/>
          <w:sz w:val="24"/>
          <w:szCs w:val="24"/>
          <w:lang w:val="uk-UA"/>
        </w:rPr>
        <w:t xml:space="preserve"> — похідні дифенілпіперазину: </w:t>
      </w:r>
    </w:p>
    <w:p w14:paraId="786DD1D2" w14:textId="77777777" w:rsidR="00E65595" w:rsidRPr="00580B64" w:rsidRDefault="00E65595">
      <w:pPr>
        <w:numPr>
          <w:ilvl w:val="0"/>
          <w:numId w:val="147"/>
        </w:numPr>
        <w:tabs>
          <w:tab w:val="clear" w:pos="720"/>
          <w:tab w:val="num" w:pos="993"/>
        </w:tabs>
        <w:spacing w:after="0" w:line="240" w:lineRule="exact"/>
        <w:ind w:left="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покоління — циннаризин (стугерон); </w:t>
      </w:r>
    </w:p>
    <w:p w14:paraId="28174B91" w14:textId="77777777" w:rsidR="00E65595" w:rsidRPr="00580B64" w:rsidRDefault="00E65595">
      <w:pPr>
        <w:numPr>
          <w:ilvl w:val="0"/>
          <w:numId w:val="147"/>
        </w:numPr>
        <w:tabs>
          <w:tab w:val="clear" w:pos="720"/>
          <w:tab w:val="num" w:pos="993"/>
        </w:tabs>
        <w:spacing w:after="0" w:line="240" w:lineRule="exact"/>
        <w:ind w:left="99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покоління — флунаризин (номігрейн), а також деякі похідні дигідропіридину 2 покоління (німодіпін). </w:t>
      </w:r>
    </w:p>
    <w:p w14:paraId="20BAD145" w14:textId="77777777" w:rsidR="00E65595" w:rsidRPr="00580B64" w:rsidRDefault="00E65595">
      <w:pPr>
        <w:numPr>
          <w:ilvl w:val="0"/>
          <w:numId w:val="144"/>
        </w:numPr>
        <w:tabs>
          <w:tab w:val="clear" w:pos="757"/>
          <w:tab w:val="num" w:pos="284"/>
          <w:tab w:val="left" w:pos="709"/>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III тип — </w:t>
      </w:r>
      <w:r w:rsidRPr="00580B64">
        <w:rPr>
          <w:rFonts w:ascii="Times New Roman" w:hAnsi="Times New Roman" w:cs="Times New Roman"/>
          <w:i/>
          <w:iCs/>
          <w:snapToGrid w:val="0"/>
          <w:sz w:val="24"/>
          <w:szCs w:val="24"/>
          <w:lang w:val="uk-UA"/>
        </w:rPr>
        <w:t>змішані</w:t>
      </w:r>
      <w:r w:rsidRPr="00580B64">
        <w:rPr>
          <w:rFonts w:ascii="Times New Roman" w:hAnsi="Times New Roman" w:cs="Times New Roman"/>
          <w:snapToGrid w:val="0"/>
          <w:sz w:val="24"/>
          <w:szCs w:val="24"/>
          <w:lang w:val="uk-UA"/>
        </w:rPr>
        <w:t xml:space="preserve"> — похідні бензотіазину:1 покоління — дилтіазем, 2 поколіня — клентіазем. </w:t>
      </w:r>
    </w:p>
    <w:p w14:paraId="39FB0481" w14:textId="77777777" w:rsidR="00E65595" w:rsidRPr="00580B64" w:rsidRDefault="00E65595" w:rsidP="00E65595">
      <w:pPr>
        <w:tabs>
          <w:tab w:val="left" w:pos="709"/>
        </w:tabs>
        <w:spacing w:after="0" w:line="240" w:lineRule="exact"/>
        <w:ind w:right="-1" w:firstLine="426"/>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Механізм антиаритмічної дії кардіотропних Механізм дії. Фармакодинамічніефекти. Особливості різних типів. Фармакокінетика. Класифікація за тривалістю дії. Відмінності поколінь.</w:t>
      </w:r>
    </w:p>
    <w:p w14:paraId="6DE8AACB" w14:textId="77777777" w:rsidR="00E65595" w:rsidRPr="00580B64" w:rsidRDefault="00E65595" w:rsidP="00E65595">
      <w:pPr>
        <w:tabs>
          <w:tab w:val="left" w:pos="709"/>
        </w:tabs>
        <w:spacing w:after="0" w:line="240" w:lineRule="exact"/>
        <w:ind w:right="-1" w:firstLine="426"/>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Показання до призначення. Небажані ефекти.</w:t>
      </w:r>
    </w:p>
    <w:p w14:paraId="11ED1719" w14:textId="77777777" w:rsidR="00E65595" w:rsidRPr="00580B64" w:rsidRDefault="00E65595" w:rsidP="00E65595">
      <w:pPr>
        <w:tabs>
          <w:tab w:val="left" w:pos="709"/>
        </w:tabs>
        <w:spacing w:after="0"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Механізм антиаритмічної дії кардіотропних БКК.</w:t>
      </w:r>
    </w:p>
    <w:p w14:paraId="4F9BDC8B" w14:textId="77777777" w:rsidR="00E65595" w:rsidRPr="00580B64" w:rsidRDefault="00E65595">
      <w:pPr>
        <w:numPr>
          <w:ilvl w:val="0"/>
          <w:numId w:val="143"/>
        </w:numPr>
        <w:tabs>
          <w:tab w:val="clear" w:pos="1717"/>
          <w:tab w:val="left" w:pos="709"/>
        </w:tabs>
        <w:spacing w:after="0" w:line="240" w:lineRule="exact"/>
        <w:ind w:left="0" w:right="-1" w:firstLine="426"/>
        <w:jc w:val="both"/>
        <w:rPr>
          <w:rFonts w:ascii="Times New Roman" w:hAnsi="Times New Roman" w:cs="Times New Roman"/>
          <w:snapToGrid w:val="0"/>
          <w:spacing w:val="-6"/>
          <w:sz w:val="24"/>
          <w:szCs w:val="24"/>
          <w:lang w:val="uk-UA"/>
        </w:rPr>
      </w:pPr>
      <w:r w:rsidRPr="00580B64">
        <w:rPr>
          <w:rFonts w:ascii="Times New Roman" w:hAnsi="Times New Roman" w:cs="Times New Roman"/>
          <w:spacing w:val="-6"/>
          <w:sz w:val="24"/>
          <w:szCs w:val="24"/>
          <w:lang w:val="uk-UA"/>
        </w:rPr>
        <w:t xml:space="preserve">Механізм протиаритмічної дії </w:t>
      </w:r>
      <w:r w:rsidRPr="00580B64">
        <w:rPr>
          <w:rFonts w:ascii="Times New Roman" w:hAnsi="Times New Roman" w:cs="Times New Roman"/>
          <w:iCs/>
          <w:spacing w:val="-6"/>
          <w:sz w:val="24"/>
          <w:szCs w:val="24"/>
          <w:lang w:val="uk-UA"/>
        </w:rPr>
        <w:t>ПРЕПАРАТІВ КАЛІЮ, МАГНІЮ</w:t>
      </w:r>
      <w:r w:rsidRPr="00580B64">
        <w:rPr>
          <w:rFonts w:ascii="Times New Roman" w:hAnsi="Times New Roman" w:cs="Times New Roman"/>
          <w:spacing w:val="-6"/>
          <w:sz w:val="24"/>
          <w:szCs w:val="24"/>
          <w:lang w:val="uk-UA"/>
        </w:rPr>
        <w:t>.</w:t>
      </w:r>
    </w:p>
    <w:p w14:paraId="29689EC2" w14:textId="77777777" w:rsidR="00E65595" w:rsidRPr="00580B64" w:rsidRDefault="00E65595" w:rsidP="00E65595">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10. Особливості клінічного застосування антиаритмічних засобів в залежності від виду порушень ритму серця.</w:t>
      </w:r>
    </w:p>
    <w:p w14:paraId="2D9F3F49" w14:textId="77777777" w:rsidR="00E65595" w:rsidRPr="00580B64" w:rsidRDefault="00E65595" w:rsidP="00E65595">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11. Антиаритмічні препарати на основі лікарських рослин (серцеві глікозиди, алкалоїди раувольфії, аконіту, хінного дерева, глоду та ін.). Показання до застосування.</w:t>
      </w:r>
    </w:p>
    <w:p w14:paraId="514B9FF2" w14:textId="3BB125D1" w:rsidR="00E65595" w:rsidRPr="00580B64" w:rsidRDefault="00E65595" w:rsidP="00E65595">
      <w:pPr>
        <w:spacing w:after="0" w:line="240" w:lineRule="exact"/>
        <w:rPr>
          <w:rFonts w:ascii="Times New Roman" w:hAnsi="Times New Roman" w:cs="Times New Roman"/>
          <w:b/>
          <w:i/>
          <w:snapToGrid w:val="0"/>
          <w:sz w:val="24"/>
          <w:szCs w:val="24"/>
          <w:lang w:val="uk-UA"/>
        </w:rPr>
      </w:pPr>
      <w:r w:rsidRPr="00580B64">
        <w:rPr>
          <w:rFonts w:ascii="Times New Roman" w:hAnsi="Times New Roman" w:cs="Times New Roman"/>
          <w:snapToGrid w:val="0"/>
          <w:sz w:val="24"/>
          <w:szCs w:val="24"/>
          <w:lang w:val="uk-UA"/>
        </w:rPr>
        <w:t>Фармакобезпека і взаємозамінність препаратів.</w:t>
      </w:r>
    </w:p>
    <w:p w14:paraId="46D46D3D" w14:textId="77777777" w:rsidR="009D1135" w:rsidRPr="00580B64" w:rsidRDefault="009D1135" w:rsidP="009D1135">
      <w:pPr>
        <w:spacing w:line="240" w:lineRule="exact"/>
        <w:ind w:firstLine="425"/>
        <w:jc w:val="both"/>
        <w:rPr>
          <w:rFonts w:ascii="Times New Roman" w:hAnsi="Times New Roman" w:cs="Times New Roman"/>
          <w:b/>
          <w:snapToGrid w:val="0"/>
          <w:lang w:val="uk-UA"/>
        </w:rPr>
      </w:pPr>
    </w:p>
    <w:p w14:paraId="5E6F92E0" w14:textId="77777777" w:rsidR="009D1135" w:rsidRPr="00580B64" w:rsidRDefault="009D1135" w:rsidP="009D1135">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796293C8" w14:textId="0D35957B" w:rsidR="009D1135" w:rsidRPr="00580B64" w:rsidRDefault="009D1135">
      <w:pPr>
        <w:pStyle w:val="a5"/>
        <w:numPr>
          <w:ilvl w:val="0"/>
          <w:numId w:val="152"/>
        </w:numPr>
        <w:tabs>
          <w:tab w:val="left" w:pos="2688"/>
        </w:tabs>
        <w:spacing w:line="240" w:lineRule="exact"/>
        <w:jc w:val="both"/>
        <w:rPr>
          <w:snapToGrid w:val="0"/>
          <w:sz w:val="24"/>
          <w:szCs w:val="24"/>
          <w:lang w:val="uk-UA"/>
        </w:rPr>
      </w:pPr>
      <w:r w:rsidRPr="00580B64">
        <w:rPr>
          <w:snapToGrid w:val="0"/>
          <w:sz w:val="24"/>
          <w:szCs w:val="24"/>
          <w:lang w:val="uk-UA"/>
        </w:rPr>
        <w:t xml:space="preserve">Хворому з </w:t>
      </w:r>
      <w:r w:rsidR="00E65595" w:rsidRPr="00580B64">
        <w:rPr>
          <w:snapToGrid w:val="0"/>
          <w:sz w:val="24"/>
          <w:szCs w:val="24"/>
          <w:lang w:val="uk-UA"/>
        </w:rPr>
        <w:t>тахіаритмією призначено</w:t>
      </w:r>
      <w:r w:rsidRPr="00580B64">
        <w:rPr>
          <w:snapToGrid w:val="0"/>
          <w:sz w:val="24"/>
          <w:szCs w:val="24"/>
          <w:lang w:val="uk-UA"/>
        </w:rPr>
        <w:t xml:space="preserve"> лікарський засіб з групи серцевих глікозидів швидкої та нетривалої дії, який вводиться тільки внутрішньовенно, практично не акумулює та володіє седативною дією. Випишіть рецепт, вкажіть класифікацію, поясніть фармакодинаміку та небажані ефекти.</w:t>
      </w:r>
    </w:p>
    <w:p w14:paraId="55CC5BE3" w14:textId="163E383E" w:rsidR="009D1135" w:rsidRPr="00580B64" w:rsidRDefault="009D1135">
      <w:pPr>
        <w:pStyle w:val="a5"/>
        <w:numPr>
          <w:ilvl w:val="0"/>
          <w:numId w:val="152"/>
        </w:numPr>
        <w:tabs>
          <w:tab w:val="left" w:pos="2688"/>
        </w:tabs>
        <w:spacing w:line="240" w:lineRule="exact"/>
        <w:jc w:val="both"/>
        <w:rPr>
          <w:snapToGrid w:val="0"/>
          <w:sz w:val="24"/>
          <w:szCs w:val="24"/>
          <w:lang w:val="uk-UA"/>
        </w:rPr>
      </w:pPr>
      <w:r w:rsidRPr="00580B64">
        <w:rPr>
          <w:snapToGrid w:val="0"/>
          <w:sz w:val="24"/>
          <w:szCs w:val="24"/>
          <w:lang w:val="uk-UA"/>
        </w:rPr>
        <w:t xml:space="preserve">У чоловіка 48 років розвилася </w:t>
      </w:r>
      <w:r w:rsidR="00E65595" w:rsidRPr="00580B64">
        <w:rPr>
          <w:snapToGrid w:val="0"/>
          <w:sz w:val="24"/>
          <w:szCs w:val="24"/>
          <w:lang w:val="uk-UA"/>
        </w:rPr>
        <w:t>брадикардія</w:t>
      </w:r>
      <w:r w:rsidRPr="00580B64">
        <w:rPr>
          <w:snapToGrid w:val="0"/>
          <w:sz w:val="24"/>
          <w:szCs w:val="24"/>
          <w:lang w:val="uk-UA"/>
        </w:rPr>
        <w:t xml:space="preserve">. </w:t>
      </w:r>
      <w:r w:rsidR="00E65595" w:rsidRPr="00580B64">
        <w:rPr>
          <w:snapToGrid w:val="0"/>
          <w:sz w:val="24"/>
          <w:szCs w:val="24"/>
          <w:lang w:val="uk-UA"/>
        </w:rPr>
        <w:t>Призначте лікарський засіб</w:t>
      </w:r>
    </w:p>
    <w:p w14:paraId="1BEDF39A" w14:textId="3237E901" w:rsidR="009D1135" w:rsidRPr="00580B64" w:rsidRDefault="009D1135">
      <w:pPr>
        <w:pStyle w:val="a5"/>
        <w:numPr>
          <w:ilvl w:val="0"/>
          <w:numId w:val="152"/>
        </w:numPr>
        <w:tabs>
          <w:tab w:val="left" w:pos="2688"/>
        </w:tabs>
        <w:spacing w:line="240" w:lineRule="exact"/>
        <w:jc w:val="both"/>
        <w:rPr>
          <w:snapToGrid w:val="0"/>
          <w:sz w:val="24"/>
          <w:szCs w:val="24"/>
          <w:lang w:val="uk-UA"/>
        </w:rPr>
      </w:pPr>
      <w:r w:rsidRPr="00580B64">
        <w:rPr>
          <w:snapToGrid w:val="0"/>
          <w:sz w:val="24"/>
          <w:szCs w:val="24"/>
          <w:lang w:val="uk-UA"/>
        </w:rPr>
        <w:t xml:space="preserve">Після прийому препарату у хворого з </w:t>
      </w:r>
      <w:r w:rsidR="00E65595" w:rsidRPr="00580B64">
        <w:rPr>
          <w:snapToGrid w:val="0"/>
          <w:sz w:val="24"/>
          <w:szCs w:val="24"/>
          <w:lang w:val="uk-UA"/>
        </w:rPr>
        <w:t>тахікардією</w:t>
      </w:r>
      <w:r w:rsidRPr="00580B64">
        <w:rPr>
          <w:snapToGrid w:val="0"/>
          <w:sz w:val="24"/>
          <w:szCs w:val="24"/>
          <w:lang w:val="uk-UA"/>
        </w:rPr>
        <w:t xml:space="preserve"> зменшилася частота скорочень серця, пульс став кращого наповнення, </w:t>
      </w:r>
      <w:r w:rsidR="00E65595" w:rsidRPr="00580B64">
        <w:rPr>
          <w:snapToGrid w:val="0"/>
          <w:sz w:val="24"/>
          <w:szCs w:val="24"/>
          <w:lang w:val="uk-UA"/>
        </w:rPr>
        <w:t xml:space="preserve">але </w:t>
      </w:r>
      <w:r w:rsidR="00AF605E" w:rsidRPr="00580B64">
        <w:rPr>
          <w:snapToGrid w:val="0"/>
          <w:sz w:val="24"/>
          <w:szCs w:val="24"/>
          <w:lang w:val="uk-UA"/>
        </w:rPr>
        <w:t>з’явилися</w:t>
      </w:r>
      <w:r w:rsidR="00E65595" w:rsidRPr="00580B64">
        <w:rPr>
          <w:snapToGrid w:val="0"/>
          <w:sz w:val="24"/>
          <w:szCs w:val="24"/>
          <w:lang w:val="uk-UA"/>
        </w:rPr>
        <w:t xml:space="preserve"> симптоми порушення функції щитоподібної залози</w:t>
      </w:r>
      <w:r w:rsidRPr="00580B64">
        <w:rPr>
          <w:snapToGrid w:val="0"/>
          <w:sz w:val="24"/>
          <w:szCs w:val="24"/>
          <w:lang w:val="uk-UA"/>
        </w:rPr>
        <w:t>. Вкажіть, який препарат приймав хворий</w:t>
      </w:r>
    </w:p>
    <w:p w14:paraId="12A71026" w14:textId="25F292EC" w:rsidR="009D1135" w:rsidRPr="00580B64" w:rsidRDefault="009D1135">
      <w:pPr>
        <w:pStyle w:val="a5"/>
        <w:numPr>
          <w:ilvl w:val="0"/>
          <w:numId w:val="152"/>
        </w:numPr>
        <w:tabs>
          <w:tab w:val="left" w:pos="2688"/>
        </w:tabs>
        <w:spacing w:line="240" w:lineRule="exact"/>
        <w:jc w:val="both"/>
        <w:rPr>
          <w:snapToGrid w:val="0"/>
          <w:sz w:val="24"/>
          <w:szCs w:val="24"/>
          <w:lang w:val="uk-UA"/>
        </w:rPr>
      </w:pPr>
      <w:r w:rsidRPr="00580B64">
        <w:rPr>
          <w:snapToGrid w:val="0"/>
          <w:sz w:val="24"/>
          <w:szCs w:val="24"/>
          <w:lang w:val="uk-UA"/>
        </w:rPr>
        <w:t>У хворого на хронічну серцеву недостатність в процесі лікування препаратами наперстянки виникли симптоми, що свідчать про початок токсичної дії серцевих глікозидів. Який препарат необхідно призначити для зменшення негативної дії серцевих глікозидів?</w:t>
      </w:r>
    </w:p>
    <w:p w14:paraId="2E2333EF" w14:textId="3A24FEE8" w:rsidR="009D1135" w:rsidRPr="00580B64" w:rsidRDefault="009D1135">
      <w:pPr>
        <w:pStyle w:val="a5"/>
        <w:numPr>
          <w:ilvl w:val="0"/>
          <w:numId w:val="152"/>
        </w:numPr>
        <w:tabs>
          <w:tab w:val="left" w:pos="2688"/>
        </w:tabs>
        <w:spacing w:line="240" w:lineRule="exact"/>
        <w:jc w:val="both"/>
        <w:rPr>
          <w:snapToGrid w:val="0"/>
          <w:sz w:val="24"/>
          <w:szCs w:val="24"/>
          <w:lang w:val="uk-UA"/>
        </w:rPr>
      </w:pPr>
      <w:r w:rsidRPr="00580B64">
        <w:rPr>
          <w:snapToGrid w:val="0"/>
          <w:sz w:val="24"/>
          <w:szCs w:val="24"/>
          <w:lang w:val="uk-UA"/>
        </w:rPr>
        <w:t xml:space="preserve">Хворому з </w:t>
      </w:r>
      <w:r w:rsidR="00AF605E" w:rsidRPr="00580B64">
        <w:rPr>
          <w:snapToGrid w:val="0"/>
          <w:sz w:val="24"/>
          <w:szCs w:val="24"/>
          <w:lang w:val="uk-UA"/>
        </w:rPr>
        <w:t>екстрасистолією</w:t>
      </w:r>
      <w:r w:rsidRPr="00580B64">
        <w:rPr>
          <w:snapToGrid w:val="0"/>
          <w:sz w:val="24"/>
          <w:szCs w:val="24"/>
          <w:lang w:val="uk-UA"/>
        </w:rPr>
        <w:t xml:space="preserve"> призначили </w:t>
      </w:r>
      <w:r w:rsidR="00AF605E" w:rsidRPr="00580B64">
        <w:rPr>
          <w:snapToGrid w:val="0"/>
          <w:sz w:val="24"/>
          <w:szCs w:val="24"/>
          <w:lang w:val="uk-UA"/>
        </w:rPr>
        <w:t>верапаміл</w:t>
      </w:r>
      <w:r w:rsidRPr="00580B64">
        <w:rPr>
          <w:snapToGrid w:val="0"/>
          <w:sz w:val="24"/>
          <w:szCs w:val="24"/>
          <w:lang w:val="uk-UA"/>
        </w:rPr>
        <w:t xml:space="preserve">. З чим пов'язаний ефект </w:t>
      </w:r>
      <w:r w:rsidR="00AF605E" w:rsidRPr="00580B64">
        <w:rPr>
          <w:snapToGrid w:val="0"/>
          <w:sz w:val="24"/>
          <w:szCs w:val="24"/>
          <w:lang w:val="uk-UA"/>
        </w:rPr>
        <w:t>препарату</w:t>
      </w:r>
      <w:r w:rsidRPr="00580B64">
        <w:rPr>
          <w:snapToGrid w:val="0"/>
          <w:sz w:val="24"/>
          <w:szCs w:val="24"/>
          <w:lang w:val="uk-UA"/>
        </w:rPr>
        <w:t xml:space="preserve">?  </w:t>
      </w:r>
    </w:p>
    <w:p w14:paraId="178C1F29" w14:textId="77777777" w:rsidR="009D1135" w:rsidRPr="00580B64" w:rsidRDefault="009D1135" w:rsidP="009D1135">
      <w:pPr>
        <w:spacing w:after="0" w:line="240" w:lineRule="auto"/>
        <w:ind w:right="-1"/>
        <w:rPr>
          <w:rFonts w:ascii="Times New Roman" w:hAnsi="Times New Roman" w:cs="Times New Roman"/>
          <w:sz w:val="24"/>
          <w:szCs w:val="24"/>
          <w:lang w:val="uk-UA"/>
        </w:rPr>
      </w:pPr>
    </w:p>
    <w:p w14:paraId="7594185F" w14:textId="77777777" w:rsidR="009D1135" w:rsidRPr="00BD3141" w:rsidRDefault="009D1135" w:rsidP="009D1135">
      <w:pPr>
        <w:spacing w:after="0" w:line="240" w:lineRule="auto"/>
        <w:ind w:right="-1"/>
        <w:rPr>
          <w:rFonts w:ascii="Times New Roman" w:hAnsi="Times New Roman" w:cs="Times New Roman"/>
          <w:b/>
          <w:bCs/>
          <w:lang w:val="uk-UA"/>
        </w:rPr>
      </w:pPr>
      <w:r w:rsidRPr="00BD3141">
        <w:rPr>
          <w:rFonts w:ascii="Times New Roman" w:hAnsi="Times New Roman" w:cs="Times New Roman"/>
          <w:b/>
          <w:bCs/>
          <w:sz w:val="24"/>
          <w:szCs w:val="24"/>
          <w:lang w:val="uk-UA"/>
        </w:rPr>
        <w:t xml:space="preserve">3. Формування професійних вмінь, навичок </w:t>
      </w:r>
    </w:p>
    <w:p w14:paraId="4D77E25B" w14:textId="77777777" w:rsidR="009D1135" w:rsidRPr="00580B64" w:rsidRDefault="009D1135" w:rsidP="009D1135">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0B33A1FE" w14:textId="77777777" w:rsidR="009D1135" w:rsidRPr="00580B64" w:rsidRDefault="009D1135" w:rsidP="009D1135">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56DA3416" w14:textId="77777777" w:rsidR="009D1135" w:rsidRPr="00580B64" w:rsidRDefault="009D1135" w:rsidP="009D1135">
      <w:pPr>
        <w:spacing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580B64">
        <w:rPr>
          <w:rFonts w:ascii="Times New Roman" w:hAnsi="Times New Roman" w:cs="Times New Roman"/>
          <w:b/>
          <w:bCs/>
          <w:snapToGrid w:val="0"/>
          <w:sz w:val="24"/>
          <w:szCs w:val="24"/>
          <w:lang w:val="uk-UA"/>
        </w:rPr>
        <w:t>Виписати рецепти і обгрунтувати вибір препарату</w:t>
      </w:r>
      <w:r w:rsidRPr="00580B64">
        <w:rPr>
          <w:rFonts w:ascii="Times New Roman" w:hAnsi="Times New Roman" w:cs="Times New Roman"/>
          <w:snapToGrid w:val="0"/>
          <w:sz w:val="24"/>
          <w:szCs w:val="24"/>
          <w:lang w:val="uk-UA"/>
        </w:rPr>
        <w:t>:</w:t>
      </w:r>
    </w:p>
    <w:p w14:paraId="342B8C26"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що володіє негативними іно, хроно-, дромо-, батмотропний ефектами;</w:t>
      </w:r>
    </w:p>
    <w:p w14:paraId="05AC4AA6"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антиаритмічний, до побічних дій якого відносяться колаптоїдні реакції, синдром типу системного червоного вовчака, шлуночкова тахікардії типу «пірует» (torsades de pointes) та ін.;</w:t>
      </w:r>
    </w:p>
    <w:p w14:paraId="3DB888AA"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антиаритмічний, що володіє протиепілептичною активністю;</w:t>
      </w:r>
    </w:p>
    <w:p w14:paraId="6B5FAABC"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антиаритмічний, при тривалому застосуванні якого можуть виникати легеневий фіброз, порушення зору, функції щитовидної залози та ін.;</w:t>
      </w:r>
    </w:p>
    <w:p w14:paraId="5025EB5A"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антиаритмічний IС класу;</w:t>
      </w:r>
    </w:p>
    <w:p w14:paraId="59C2BBAD"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селективний β-адреноблокатор з внутрішньою активністю при тахіаритмії;</w:t>
      </w:r>
    </w:p>
    <w:p w14:paraId="1EA6CFD7"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блокатор переважно кальцієвих каналів міокарду;</w:t>
      </w:r>
    </w:p>
    <w:p w14:paraId="0080257B"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антиаритмічний при передозуванні серцевими глікозидами;</w:t>
      </w:r>
    </w:p>
    <w:p w14:paraId="4F2A7FE7"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антиаритмічний  рослинного походження;</w:t>
      </w:r>
    </w:p>
    <w:p w14:paraId="2C799ECE"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при брадикардії;</w:t>
      </w:r>
    </w:p>
    <w:p w14:paraId="50CE1AA1"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який подовжує ефективний рефрактерний період;</w:t>
      </w:r>
    </w:p>
    <w:p w14:paraId="0DE06B82"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препарат IV класу;</w:t>
      </w:r>
    </w:p>
    <w:p w14:paraId="7589059B"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препарат заміни метопрололу;</w:t>
      </w:r>
    </w:p>
    <w:p w14:paraId="24A91208"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препарат заміни галлопамілу;</w:t>
      </w:r>
    </w:p>
    <w:p w14:paraId="0525872A"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протиаритмічний, що викликає бронхоспазм;</w:t>
      </w:r>
    </w:p>
    <w:p w14:paraId="0BBF09F6"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протиаритмічний, що володіє седативною дією;</w:t>
      </w:r>
    </w:p>
    <w:p w14:paraId="3AEDE295"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протиаритмічний, що викликає гіпотензію;</w:t>
      </w:r>
    </w:p>
    <w:p w14:paraId="531A3B28" w14:textId="77777777" w:rsidR="00E65595" w:rsidRPr="00580B64" w:rsidRDefault="00E65595">
      <w:pPr>
        <w:numPr>
          <w:ilvl w:val="0"/>
          <w:numId w:val="15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протиаритмічний, що викликає тахікардію;</w:t>
      </w:r>
    </w:p>
    <w:p w14:paraId="39B7A48F" w14:textId="305C3CE2" w:rsidR="009D1135" w:rsidRPr="00580B64" w:rsidRDefault="00E65595" w:rsidP="00E65595">
      <w:pPr>
        <w:pStyle w:val="Default"/>
        <w:spacing w:after="27"/>
        <w:jc w:val="both"/>
        <w:rPr>
          <w:i/>
          <w:iCs/>
          <w:lang w:val="uk-UA"/>
        </w:rPr>
      </w:pPr>
      <w:r w:rsidRPr="00580B64">
        <w:rPr>
          <w:snapToGrid w:val="0"/>
          <w:lang w:val="uk-UA"/>
        </w:rPr>
        <w:t xml:space="preserve"> протиаритмічний, що викликає мідріаз</w:t>
      </w:r>
    </w:p>
    <w:p w14:paraId="02940E84" w14:textId="77777777" w:rsidR="009D1135" w:rsidRPr="00580B64" w:rsidRDefault="009D1135" w:rsidP="009D1135">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04FD8B24" w14:textId="77777777" w:rsidR="009D1135" w:rsidRPr="00580B64" w:rsidRDefault="009D1135" w:rsidP="009D1135">
      <w:pPr>
        <w:tabs>
          <w:tab w:val="num" w:pos="652"/>
        </w:tabs>
        <w:spacing w:line="240" w:lineRule="exact"/>
        <w:ind w:left="454" w:right="-1"/>
        <w:jc w:val="both"/>
        <w:rPr>
          <w:rFonts w:ascii="Times New Roman" w:hAnsi="Times New Roman" w:cs="Times New Roman"/>
          <w:b/>
          <w:snapToGrid w:val="0"/>
          <w:sz w:val="24"/>
          <w:szCs w:val="24"/>
          <w:lang w:val="uk-UA"/>
        </w:rPr>
      </w:pPr>
    </w:p>
    <w:p w14:paraId="0DCF8580" w14:textId="77777777" w:rsidR="009D1135" w:rsidRPr="00580B64" w:rsidRDefault="009D1135" w:rsidP="009D1135">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7CB4D3AC" w14:textId="7533B7F7" w:rsidR="00E65595" w:rsidRPr="00BD3141" w:rsidRDefault="00E65595">
      <w:pPr>
        <w:widowControl w:val="0"/>
        <w:numPr>
          <w:ilvl w:val="0"/>
          <w:numId w:val="150"/>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BD3141">
        <w:rPr>
          <w:rFonts w:ascii="Times New Roman" w:hAnsi="Times New Roman" w:cs="Times New Roman"/>
          <w:i/>
          <w:iCs/>
          <w:snapToGrid w:val="0"/>
          <w:sz w:val="24"/>
          <w:szCs w:val="24"/>
          <w:lang w:val="uk-UA"/>
        </w:rPr>
        <w:t xml:space="preserve">Хворому з гострою </w:t>
      </w:r>
      <w:r w:rsidR="00AF605E" w:rsidRPr="00BD3141">
        <w:rPr>
          <w:rFonts w:ascii="Times New Roman" w:hAnsi="Times New Roman" w:cs="Times New Roman"/>
          <w:i/>
          <w:iCs/>
          <w:snapToGrid w:val="0"/>
          <w:sz w:val="24"/>
          <w:szCs w:val="24"/>
          <w:lang w:val="uk-UA"/>
        </w:rPr>
        <w:t>екстрасистолією</w:t>
      </w:r>
      <w:r w:rsidRPr="00BD3141">
        <w:rPr>
          <w:rFonts w:ascii="Times New Roman" w:hAnsi="Times New Roman" w:cs="Times New Roman"/>
          <w:i/>
          <w:iCs/>
          <w:snapToGrid w:val="0"/>
          <w:sz w:val="24"/>
          <w:szCs w:val="24"/>
          <w:lang w:val="uk-UA"/>
        </w:rPr>
        <w:t xml:space="preserve"> був призначений засiб з групи </w:t>
      </w:r>
      <w:r w:rsidR="00AF605E" w:rsidRPr="00BD3141">
        <w:rPr>
          <w:rFonts w:ascii="Times New Roman" w:hAnsi="Times New Roman" w:cs="Times New Roman"/>
          <w:i/>
          <w:iCs/>
          <w:snapToGrid w:val="0"/>
          <w:sz w:val="24"/>
          <w:szCs w:val="24"/>
          <w:lang w:val="uk-UA"/>
        </w:rPr>
        <w:t>блокаторів натрієвих каналів</w:t>
      </w:r>
      <w:r w:rsidRPr="00BD3141">
        <w:rPr>
          <w:rFonts w:ascii="Times New Roman" w:hAnsi="Times New Roman" w:cs="Times New Roman"/>
          <w:i/>
          <w:iCs/>
          <w:snapToGrid w:val="0"/>
          <w:sz w:val="24"/>
          <w:szCs w:val="24"/>
          <w:lang w:val="uk-UA"/>
        </w:rPr>
        <w:t>. Який препарат призначив лiкар?</w:t>
      </w:r>
    </w:p>
    <w:p w14:paraId="124A74B4" w14:textId="77777777" w:rsidR="00E65595" w:rsidRPr="00580B64" w:rsidRDefault="00E65595" w:rsidP="00E65595">
      <w:pPr>
        <w:widowControl w:val="0"/>
        <w:tabs>
          <w:tab w:val="left" w:pos="90"/>
          <w:tab w:val="left" w:pos="226"/>
        </w:tabs>
        <w:spacing w:after="0" w:line="240" w:lineRule="exact"/>
        <w:ind w:left="567" w:firstLine="226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Добутамiн</w:t>
      </w:r>
    </w:p>
    <w:p w14:paraId="4D6BCD58" w14:textId="77777777" w:rsidR="00E65595" w:rsidRPr="00580B64" w:rsidRDefault="00E65595" w:rsidP="00E65595">
      <w:pPr>
        <w:widowControl w:val="0"/>
        <w:tabs>
          <w:tab w:val="left" w:pos="90"/>
          <w:tab w:val="left" w:pos="226"/>
        </w:tabs>
        <w:spacing w:after="0" w:line="240" w:lineRule="exact"/>
        <w:ind w:left="567" w:firstLine="226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Дигоксин</w:t>
      </w:r>
    </w:p>
    <w:p w14:paraId="3BB18C66" w14:textId="0C56F9F1" w:rsidR="00E65595" w:rsidRPr="00580B64" w:rsidRDefault="00E65595" w:rsidP="00E65595">
      <w:pPr>
        <w:widowControl w:val="0"/>
        <w:tabs>
          <w:tab w:val="left" w:pos="90"/>
          <w:tab w:val="left" w:pos="226"/>
        </w:tabs>
        <w:spacing w:after="0" w:line="240" w:lineRule="exact"/>
        <w:ind w:left="567" w:firstLine="226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w:t>
      </w:r>
      <w:r w:rsidR="00AF605E" w:rsidRPr="00580B64">
        <w:rPr>
          <w:rFonts w:ascii="Times New Roman" w:hAnsi="Times New Roman" w:cs="Times New Roman"/>
          <w:snapToGrid w:val="0"/>
          <w:sz w:val="24"/>
          <w:szCs w:val="24"/>
          <w:lang w:val="uk-UA"/>
        </w:rPr>
        <w:t>Лідокаїн</w:t>
      </w:r>
    </w:p>
    <w:p w14:paraId="25640052" w14:textId="77777777" w:rsidR="00E65595" w:rsidRPr="00580B64" w:rsidRDefault="00E65595" w:rsidP="00E65595">
      <w:pPr>
        <w:widowControl w:val="0"/>
        <w:tabs>
          <w:tab w:val="left" w:pos="90"/>
          <w:tab w:val="left" w:pos="226"/>
        </w:tabs>
        <w:spacing w:after="0" w:line="240" w:lineRule="exact"/>
        <w:ind w:left="567" w:firstLine="226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Метопролол</w:t>
      </w:r>
    </w:p>
    <w:p w14:paraId="086D0669" w14:textId="77777777" w:rsidR="00E65595" w:rsidRPr="00580B64" w:rsidRDefault="00E65595" w:rsidP="00E65595">
      <w:pPr>
        <w:widowControl w:val="0"/>
        <w:tabs>
          <w:tab w:val="left" w:pos="90"/>
          <w:tab w:val="left" w:pos="226"/>
        </w:tabs>
        <w:spacing w:after="0" w:line="240" w:lineRule="exact"/>
        <w:ind w:left="567" w:firstLine="226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Сальбутамол</w:t>
      </w:r>
    </w:p>
    <w:p w14:paraId="599B9B99" w14:textId="77777777" w:rsidR="00E65595" w:rsidRPr="00580B64" w:rsidRDefault="00E65595" w:rsidP="00E65595">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2E5C123B" w14:textId="4809E044" w:rsidR="00E65595" w:rsidRPr="00BD3141" w:rsidRDefault="00E65595">
      <w:pPr>
        <w:widowControl w:val="0"/>
        <w:numPr>
          <w:ilvl w:val="0"/>
          <w:numId w:val="150"/>
        </w:numPr>
        <w:tabs>
          <w:tab w:val="left" w:pos="90"/>
          <w:tab w:val="left" w:pos="226"/>
        </w:tabs>
        <w:spacing w:after="0" w:line="240" w:lineRule="exact"/>
        <w:jc w:val="both"/>
        <w:rPr>
          <w:rFonts w:ascii="Times New Roman" w:hAnsi="Times New Roman" w:cs="Times New Roman"/>
          <w:snapToGrid w:val="0"/>
          <w:color w:val="000000"/>
          <w:sz w:val="24"/>
          <w:szCs w:val="24"/>
          <w:lang w:val="uk-UA"/>
        </w:rPr>
      </w:pPr>
      <w:r w:rsidRPr="00BD3141">
        <w:rPr>
          <w:rFonts w:ascii="Times New Roman" w:hAnsi="Times New Roman" w:cs="Times New Roman"/>
          <w:i/>
          <w:iCs/>
          <w:snapToGrid w:val="0"/>
          <w:sz w:val="24"/>
          <w:szCs w:val="24"/>
          <w:lang w:val="uk-UA"/>
        </w:rPr>
        <w:t xml:space="preserve">Хворому 49-ти рокiв з </w:t>
      </w:r>
      <w:r w:rsidR="00AF605E" w:rsidRPr="00BD3141">
        <w:rPr>
          <w:rFonts w:ascii="Times New Roman" w:hAnsi="Times New Roman" w:cs="Times New Roman"/>
          <w:i/>
          <w:iCs/>
          <w:snapToGrid w:val="0"/>
          <w:sz w:val="24"/>
          <w:szCs w:val="24"/>
          <w:lang w:val="uk-UA"/>
        </w:rPr>
        <w:t>брадикардією</w:t>
      </w:r>
      <w:r w:rsidRPr="00BD3141">
        <w:rPr>
          <w:rFonts w:ascii="Times New Roman" w:hAnsi="Times New Roman" w:cs="Times New Roman"/>
          <w:i/>
          <w:iCs/>
          <w:snapToGrid w:val="0"/>
          <w:sz w:val="24"/>
          <w:szCs w:val="24"/>
          <w:lang w:val="uk-UA"/>
        </w:rPr>
        <w:t xml:space="preserve"> було введено добутамiн. Який механiзм дiї цього препарату?</w:t>
      </w:r>
    </w:p>
    <w:p w14:paraId="1D343F8C" w14:textId="77777777" w:rsidR="00E65595" w:rsidRPr="00580B64" w:rsidRDefault="00E65595" w:rsidP="00E65595">
      <w:pPr>
        <w:widowControl w:val="0"/>
        <w:tabs>
          <w:tab w:val="left" w:pos="90"/>
          <w:tab w:val="left" w:pos="226"/>
        </w:tabs>
        <w:spacing w:after="0" w:line="240" w:lineRule="exact"/>
        <w:ind w:left="567" w:firstLine="226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Стимуляцiя β1-адренорецепторiв</w:t>
      </w:r>
    </w:p>
    <w:p w14:paraId="787696BA" w14:textId="77777777" w:rsidR="00E65595" w:rsidRPr="00580B64" w:rsidRDefault="00E65595" w:rsidP="00E65595">
      <w:pPr>
        <w:widowControl w:val="0"/>
        <w:tabs>
          <w:tab w:val="left" w:pos="90"/>
          <w:tab w:val="left" w:pos="226"/>
        </w:tabs>
        <w:spacing w:after="0" w:line="240" w:lineRule="exact"/>
        <w:ind w:left="567" w:firstLine="226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Стимуляцiя α1-адренорецепторiв</w:t>
      </w:r>
    </w:p>
    <w:p w14:paraId="78815899" w14:textId="77777777" w:rsidR="00E65595" w:rsidRPr="00580B64" w:rsidRDefault="00E65595" w:rsidP="00E65595">
      <w:pPr>
        <w:widowControl w:val="0"/>
        <w:tabs>
          <w:tab w:val="left" w:pos="90"/>
          <w:tab w:val="left" w:pos="226"/>
        </w:tabs>
        <w:spacing w:after="0" w:line="240" w:lineRule="exact"/>
        <w:ind w:left="567" w:firstLine="226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Блокада K+-, N a+-АТФ-ази</w:t>
      </w:r>
    </w:p>
    <w:p w14:paraId="1530EFAE" w14:textId="77777777" w:rsidR="00E65595" w:rsidRPr="00580B64" w:rsidRDefault="00E65595" w:rsidP="00E65595">
      <w:pPr>
        <w:widowControl w:val="0"/>
        <w:tabs>
          <w:tab w:val="left" w:pos="90"/>
          <w:tab w:val="left" w:pos="226"/>
        </w:tabs>
        <w:spacing w:after="0" w:line="240" w:lineRule="exact"/>
        <w:ind w:left="567" w:firstLine="226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Пригнiчення активностi фосфодiестерази</w:t>
      </w:r>
    </w:p>
    <w:p w14:paraId="116790B3" w14:textId="77777777" w:rsidR="00E65595" w:rsidRPr="00580B64" w:rsidRDefault="00E65595" w:rsidP="00E65595">
      <w:pPr>
        <w:widowControl w:val="0"/>
        <w:tabs>
          <w:tab w:val="left" w:pos="90"/>
          <w:tab w:val="left" w:pos="226"/>
        </w:tabs>
        <w:spacing w:after="0" w:line="240" w:lineRule="exact"/>
        <w:ind w:left="567" w:firstLine="2268"/>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Стимуляцiя M –холiнорецепторiв</w:t>
      </w:r>
    </w:p>
    <w:p w14:paraId="4D26D621" w14:textId="77777777" w:rsidR="00E65595" w:rsidRPr="00580B64" w:rsidRDefault="00E65595" w:rsidP="00E65595">
      <w:pPr>
        <w:widowControl w:val="0"/>
        <w:tabs>
          <w:tab w:val="left" w:pos="90"/>
          <w:tab w:val="left" w:pos="226"/>
        </w:tabs>
        <w:spacing w:after="0" w:line="240" w:lineRule="exact"/>
        <w:ind w:left="567" w:firstLine="2268"/>
        <w:jc w:val="both"/>
        <w:rPr>
          <w:rFonts w:ascii="Times New Roman" w:hAnsi="Times New Roman" w:cs="Times New Roman"/>
          <w:snapToGrid w:val="0"/>
          <w:sz w:val="24"/>
          <w:szCs w:val="24"/>
          <w:lang w:val="uk-UA"/>
        </w:rPr>
      </w:pPr>
    </w:p>
    <w:p w14:paraId="65F1852E" w14:textId="3DED764F" w:rsidR="00E65595" w:rsidRPr="00BD3141" w:rsidRDefault="00E65595">
      <w:pPr>
        <w:widowControl w:val="0"/>
        <w:numPr>
          <w:ilvl w:val="0"/>
          <w:numId w:val="150"/>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BD3141">
        <w:rPr>
          <w:rFonts w:ascii="Times New Roman" w:hAnsi="Times New Roman" w:cs="Times New Roman"/>
          <w:i/>
          <w:iCs/>
          <w:snapToGrid w:val="0"/>
          <w:sz w:val="24"/>
          <w:szCs w:val="24"/>
          <w:lang w:val="uk-UA"/>
        </w:rPr>
        <w:t>Допоможiть лiкаревi вибрати рацiональний шлях введення корглiкону при лiкуваннi гострої серцевої недостатностi</w:t>
      </w:r>
      <w:r w:rsidR="00BD3141" w:rsidRPr="00BD3141">
        <w:rPr>
          <w:rFonts w:ascii="Times New Roman" w:hAnsi="Times New Roman" w:cs="Times New Roman"/>
          <w:i/>
          <w:iCs/>
          <w:snapToGrid w:val="0"/>
          <w:sz w:val="24"/>
          <w:szCs w:val="24"/>
          <w:lang w:val="uk-UA"/>
        </w:rPr>
        <w:t>.</w:t>
      </w:r>
    </w:p>
    <w:p w14:paraId="7759A31A" w14:textId="77777777" w:rsidR="00E65595" w:rsidRPr="00580B64" w:rsidRDefault="00E65595" w:rsidP="00E65595">
      <w:pPr>
        <w:widowControl w:val="0"/>
        <w:tabs>
          <w:tab w:val="left" w:pos="90"/>
          <w:tab w:val="left" w:pos="226"/>
        </w:tabs>
        <w:spacing w:after="0" w:line="240" w:lineRule="exact"/>
        <w:ind w:left="311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Внутрiшньовенний</w:t>
      </w:r>
    </w:p>
    <w:p w14:paraId="44D3203F" w14:textId="77777777" w:rsidR="00E65595" w:rsidRPr="00580B64" w:rsidRDefault="00E65595" w:rsidP="00E65595">
      <w:pPr>
        <w:widowControl w:val="0"/>
        <w:tabs>
          <w:tab w:val="left" w:pos="90"/>
          <w:tab w:val="left" w:pos="226"/>
        </w:tabs>
        <w:spacing w:after="0" w:line="240" w:lineRule="exact"/>
        <w:ind w:left="311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Дом’язовий</w:t>
      </w:r>
    </w:p>
    <w:p w14:paraId="7288D7D7" w14:textId="77777777" w:rsidR="00E65595" w:rsidRPr="00580B64" w:rsidRDefault="00E65595" w:rsidP="00E65595">
      <w:pPr>
        <w:widowControl w:val="0"/>
        <w:tabs>
          <w:tab w:val="left" w:pos="90"/>
          <w:tab w:val="left" w:pos="226"/>
        </w:tabs>
        <w:spacing w:after="0" w:line="240" w:lineRule="exact"/>
        <w:ind w:left="311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Пiдшкiрний</w:t>
      </w:r>
    </w:p>
    <w:p w14:paraId="06CD53D6" w14:textId="77777777" w:rsidR="00E65595" w:rsidRPr="00580B64" w:rsidRDefault="00E65595" w:rsidP="00E65595">
      <w:pPr>
        <w:widowControl w:val="0"/>
        <w:tabs>
          <w:tab w:val="left" w:pos="90"/>
          <w:tab w:val="left" w:pos="226"/>
        </w:tabs>
        <w:spacing w:after="0" w:line="240" w:lineRule="exact"/>
        <w:ind w:left="311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Всередину</w:t>
      </w:r>
    </w:p>
    <w:p w14:paraId="0E15EE9E" w14:textId="77777777" w:rsidR="00E65595" w:rsidRPr="00580B64" w:rsidRDefault="00E65595" w:rsidP="00E65595">
      <w:pPr>
        <w:widowControl w:val="0"/>
        <w:tabs>
          <w:tab w:val="left" w:pos="90"/>
          <w:tab w:val="left" w:pos="226"/>
        </w:tabs>
        <w:spacing w:after="0" w:line="240" w:lineRule="exact"/>
        <w:ind w:left="311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Iнгаляцiйний</w:t>
      </w:r>
    </w:p>
    <w:p w14:paraId="7A6FEDE0" w14:textId="77777777" w:rsidR="00E65595" w:rsidRPr="00580B64" w:rsidRDefault="00E65595" w:rsidP="00E65595">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33059958" w14:textId="5137ED7D" w:rsidR="00E65595" w:rsidRPr="00BD3141" w:rsidRDefault="00E65595">
      <w:pPr>
        <w:widowControl w:val="0"/>
        <w:numPr>
          <w:ilvl w:val="0"/>
          <w:numId w:val="150"/>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BD3141">
        <w:rPr>
          <w:rFonts w:ascii="Times New Roman" w:hAnsi="Times New Roman" w:cs="Times New Roman"/>
          <w:i/>
          <w:iCs/>
          <w:snapToGrid w:val="0"/>
          <w:sz w:val="24"/>
          <w:szCs w:val="24"/>
          <w:lang w:val="uk-UA"/>
        </w:rPr>
        <w:t xml:space="preserve">Хворий 67-ми рокiв з </w:t>
      </w:r>
      <w:r w:rsidR="00AF605E" w:rsidRPr="00BD3141">
        <w:rPr>
          <w:rFonts w:ascii="Times New Roman" w:hAnsi="Times New Roman" w:cs="Times New Roman"/>
          <w:i/>
          <w:iCs/>
          <w:snapToGrid w:val="0"/>
          <w:sz w:val="24"/>
          <w:szCs w:val="24"/>
          <w:lang w:val="uk-UA"/>
        </w:rPr>
        <w:t>тахіаритмією</w:t>
      </w:r>
      <w:r w:rsidRPr="00BD3141">
        <w:rPr>
          <w:rFonts w:ascii="Times New Roman" w:hAnsi="Times New Roman" w:cs="Times New Roman"/>
          <w:i/>
          <w:iCs/>
          <w:snapToGrid w:val="0"/>
          <w:sz w:val="24"/>
          <w:szCs w:val="24"/>
          <w:lang w:val="uk-UA"/>
        </w:rPr>
        <w:t xml:space="preserve"> </w:t>
      </w:r>
      <w:r w:rsidR="00AF605E" w:rsidRPr="00BD3141">
        <w:rPr>
          <w:rFonts w:ascii="Times New Roman" w:hAnsi="Times New Roman" w:cs="Times New Roman"/>
          <w:i/>
          <w:iCs/>
          <w:snapToGrid w:val="0"/>
          <w:sz w:val="24"/>
          <w:szCs w:val="24"/>
          <w:lang w:val="uk-UA"/>
        </w:rPr>
        <w:t>призначено препарат – блокатор калієвих каналів. Вкажіть засіб.</w:t>
      </w:r>
    </w:p>
    <w:p w14:paraId="29627C19" w14:textId="77777777" w:rsidR="00E65595" w:rsidRPr="00580B64" w:rsidRDefault="00E65595" w:rsidP="00E65595">
      <w:pPr>
        <w:widowControl w:val="0"/>
        <w:tabs>
          <w:tab w:val="left" w:pos="90"/>
          <w:tab w:val="left" w:pos="226"/>
        </w:tabs>
        <w:spacing w:after="0" w:line="240" w:lineRule="exact"/>
        <w:ind w:left="311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Панангiн</w:t>
      </w:r>
    </w:p>
    <w:p w14:paraId="423F8BBF" w14:textId="77777777" w:rsidR="00E65595" w:rsidRPr="00580B64" w:rsidRDefault="00E65595" w:rsidP="00E65595">
      <w:pPr>
        <w:widowControl w:val="0"/>
        <w:tabs>
          <w:tab w:val="left" w:pos="90"/>
          <w:tab w:val="left" w:pos="226"/>
        </w:tabs>
        <w:spacing w:after="0" w:line="240" w:lineRule="exact"/>
        <w:ind w:left="311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Глюконат кальцiю</w:t>
      </w:r>
    </w:p>
    <w:p w14:paraId="1AE0EEDD" w14:textId="77777777" w:rsidR="00E65595" w:rsidRPr="00580B64" w:rsidRDefault="00E65595" w:rsidP="00E65595">
      <w:pPr>
        <w:widowControl w:val="0"/>
        <w:tabs>
          <w:tab w:val="left" w:pos="90"/>
          <w:tab w:val="left" w:pos="226"/>
        </w:tabs>
        <w:spacing w:after="0" w:line="240" w:lineRule="exact"/>
        <w:ind w:left="311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Еуфiлiн</w:t>
      </w:r>
    </w:p>
    <w:p w14:paraId="42384AE8" w14:textId="63514F7D" w:rsidR="00E65595" w:rsidRPr="00580B64" w:rsidRDefault="00E65595" w:rsidP="00E65595">
      <w:pPr>
        <w:widowControl w:val="0"/>
        <w:tabs>
          <w:tab w:val="left" w:pos="90"/>
          <w:tab w:val="left" w:pos="226"/>
        </w:tabs>
        <w:spacing w:after="0" w:line="240" w:lineRule="exact"/>
        <w:ind w:left="311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r>
      <w:r w:rsidR="00AF605E" w:rsidRPr="00580B64">
        <w:rPr>
          <w:rFonts w:ascii="Times New Roman" w:hAnsi="Times New Roman" w:cs="Times New Roman"/>
          <w:snapToGrid w:val="0"/>
          <w:sz w:val="24"/>
          <w:szCs w:val="24"/>
          <w:lang w:val="uk-UA"/>
        </w:rPr>
        <w:t>Аміодарон</w:t>
      </w:r>
    </w:p>
    <w:p w14:paraId="049E9015" w14:textId="77777777" w:rsidR="00E65595" w:rsidRPr="00580B64" w:rsidRDefault="00E65595" w:rsidP="00E65595">
      <w:pPr>
        <w:widowControl w:val="0"/>
        <w:tabs>
          <w:tab w:val="left" w:pos="90"/>
          <w:tab w:val="left" w:pos="226"/>
        </w:tabs>
        <w:spacing w:after="0" w:line="240" w:lineRule="exact"/>
        <w:ind w:left="311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Хлорид кальцiю</w:t>
      </w:r>
    </w:p>
    <w:p w14:paraId="520A3B63" w14:textId="77777777" w:rsidR="00E65595" w:rsidRPr="00BD3141" w:rsidRDefault="00E65595" w:rsidP="00E65595">
      <w:pPr>
        <w:widowControl w:val="0"/>
        <w:tabs>
          <w:tab w:val="left" w:pos="90"/>
          <w:tab w:val="left" w:pos="226"/>
        </w:tabs>
        <w:spacing w:after="0" w:line="240" w:lineRule="exact"/>
        <w:jc w:val="both"/>
        <w:rPr>
          <w:rFonts w:ascii="Times New Roman" w:hAnsi="Times New Roman" w:cs="Times New Roman"/>
          <w:i/>
          <w:iCs/>
          <w:snapToGrid w:val="0"/>
          <w:color w:val="000000"/>
          <w:sz w:val="24"/>
          <w:szCs w:val="24"/>
          <w:lang w:val="uk-UA"/>
        </w:rPr>
      </w:pPr>
    </w:p>
    <w:p w14:paraId="6D9522EC" w14:textId="77777777" w:rsidR="00E65595" w:rsidRPr="00BD3141" w:rsidRDefault="00E65595">
      <w:pPr>
        <w:widowControl w:val="0"/>
        <w:numPr>
          <w:ilvl w:val="0"/>
          <w:numId w:val="150"/>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BD3141">
        <w:rPr>
          <w:rFonts w:ascii="Times New Roman" w:hAnsi="Times New Roman" w:cs="Times New Roman"/>
          <w:i/>
          <w:iCs/>
          <w:snapToGrid w:val="0"/>
          <w:sz w:val="24"/>
          <w:szCs w:val="24"/>
          <w:lang w:val="uk-UA"/>
        </w:rPr>
        <w:t>Пацієнтка з хронічною серцевою недостатністю протягом тривалого часу приймала препарати наперстянки (Digitalis). У зв’язку з порушенням режиму прийому препарату, у жінки з’явились симптоми інтоксикації. З чим пов’язана поява цих симптомів?</w:t>
      </w:r>
    </w:p>
    <w:p w14:paraId="2A7A92AE" w14:textId="77777777" w:rsidR="00E65595" w:rsidRPr="00580B64" w:rsidRDefault="00E65595" w:rsidP="00E65595">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Матеріальна кумуляція</w:t>
      </w:r>
    </w:p>
    <w:p w14:paraId="3B59E0A6" w14:textId="77777777" w:rsidR="00E65595" w:rsidRPr="00580B64" w:rsidRDefault="00E65595" w:rsidP="00E65595">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Тахіфілаксією</w:t>
      </w:r>
    </w:p>
    <w:p w14:paraId="020C0611" w14:textId="77777777" w:rsidR="00E65595" w:rsidRPr="00580B64" w:rsidRDefault="00E65595" w:rsidP="00E65595">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Ідіосинкразією</w:t>
      </w:r>
    </w:p>
    <w:p w14:paraId="225171C6" w14:textId="77777777" w:rsidR="00E65595" w:rsidRPr="00580B64" w:rsidRDefault="00E65595" w:rsidP="00E65595">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Антагонізмом</w:t>
      </w:r>
    </w:p>
    <w:p w14:paraId="29868A3B" w14:textId="77777777" w:rsidR="00E65595" w:rsidRPr="00580B64" w:rsidRDefault="00E65595" w:rsidP="00E65595">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Сенсибілізацією</w:t>
      </w:r>
    </w:p>
    <w:p w14:paraId="2971C6FC" w14:textId="77777777" w:rsidR="00E65595" w:rsidRPr="00580B64" w:rsidRDefault="00E65595" w:rsidP="00E65595">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10C79CCB" w14:textId="77777777" w:rsidR="009D1135" w:rsidRPr="00BD3141" w:rsidRDefault="009D1135" w:rsidP="009D1135">
      <w:pPr>
        <w:pStyle w:val="Default"/>
        <w:rPr>
          <w:b/>
          <w:bCs/>
          <w:lang w:val="uk-UA"/>
        </w:rPr>
      </w:pPr>
      <w:r w:rsidRPr="00BD3141">
        <w:rPr>
          <w:b/>
          <w:bCs/>
          <w:lang w:val="uk-UA"/>
        </w:rPr>
        <w:t xml:space="preserve">4. Підведення підсумків: </w:t>
      </w:r>
    </w:p>
    <w:p w14:paraId="54D6C06E" w14:textId="77777777" w:rsidR="009D1135" w:rsidRPr="00580B64" w:rsidRDefault="009D1135" w:rsidP="009D1135">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4DA12E00" w14:textId="77777777" w:rsidR="009D1135" w:rsidRPr="00580B64" w:rsidRDefault="009D1135" w:rsidP="009D1135">
      <w:pPr>
        <w:pStyle w:val="Default"/>
        <w:rPr>
          <w:snapToGrid w:val="0"/>
          <w:sz w:val="22"/>
          <w:szCs w:val="22"/>
          <w:lang w:val="uk-UA"/>
        </w:rPr>
      </w:pPr>
    </w:p>
    <w:p w14:paraId="79BD4BF6" w14:textId="77777777" w:rsidR="00BD3141" w:rsidRPr="00E7057F" w:rsidRDefault="009D1135" w:rsidP="00BD3141">
      <w:pPr>
        <w:pStyle w:val="Default"/>
        <w:rPr>
          <w:b/>
          <w:bCs/>
          <w:sz w:val="23"/>
          <w:szCs w:val="23"/>
          <w:lang w:val="uk-UA"/>
        </w:rPr>
      </w:pPr>
      <w:r w:rsidRPr="00580B64">
        <w:rPr>
          <w:snapToGrid w:val="0"/>
          <w:sz w:val="22"/>
          <w:szCs w:val="22"/>
          <w:lang w:val="uk-UA"/>
        </w:rPr>
        <w:t xml:space="preserve"> </w:t>
      </w:r>
      <w:r w:rsidR="00BD3141" w:rsidRPr="00E7057F">
        <w:rPr>
          <w:b/>
          <w:bCs/>
          <w:sz w:val="23"/>
          <w:szCs w:val="23"/>
          <w:lang w:val="uk-UA"/>
        </w:rPr>
        <w:t xml:space="preserve">Список рекомендованої літератури: </w:t>
      </w:r>
    </w:p>
    <w:p w14:paraId="6E182688" w14:textId="77777777" w:rsidR="00BD3141" w:rsidRPr="00E7057F" w:rsidRDefault="00BD3141" w:rsidP="00BD3141">
      <w:pPr>
        <w:pStyle w:val="Default"/>
        <w:rPr>
          <w:i/>
          <w:iCs/>
          <w:sz w:val="23"/>
          <w:szCs w:val="23"/>
          <w:lang w:val="uk-UA"/>
        </w:rPr>
      </w:pPr>
      <w:r w:rsidRPr="00E7057F">
        <w:rPr>
          <w:i/>
          <w:iCs/>
          <w:sz w:val="23"/>
          <w:szCs w:val="23"/>
          <w:lang w:val="uk-UA"/>
        </w:rPr>
        <w:t xml:space="preserve">Основна: </w:t>
      </w:r>
    </w:p>
    <w:p w14:paraId="2F8B2D83" w14:textId="77777777" w:rsidR="00BD3141" w:rsidRDefault="00BD3141">
      <w:pPr>
        <w:pStyle w:val="a5"/>
        <w:numPr>
          <w:ilvl w:val="0"/>
          <w:numId w:val="674"/>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095DC90B" w14:textId="77777777" w:rsidR="00BD3141" w:rsidRPr="00B31367" w:rsidRDefault="00BD3141">
      <w:pPr>
        <w:pStyle w:val="a10"/>
        <w:numPr>
          <w:ilvl w:val="0"/>
          <w:numId w:val="674"/>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6DF6654A" w14:textId="77777777" w:rsidR="00BD3141" w:rsidRDefault="00BD3141">
      <w:pPr>
        <w:pStyle w:val="a5"/>
        <w:numPr>
          <w:ilvl w:val="0"/>
          <w:numId w:val="674"/>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2098ADDD" w14:textId="77777777" w:rsidR="00BD3141" w:rsidRPr="00B31367" w:rsidRDefault="00BD3141">
      <w:pPr>
        <w:pStyle w:val="a5"/>
        <w:numPr>
          <w:ilvl w:val="0"/>
          <w:numId w:val="674"/>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1C52B301" w14:textId="77777777" w:rsidR="00BD3141" w:rsidRDefault="00BD3141">
      <w:pPr>
        <w:pStyle w:val="a5"/>
        <w:numPr>
          <w:ilvl w:val="0"/>
          <w:numId w:val="674"/>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2BA9FE4A" w14:textId="77777777" w:rsidR="00BD3141" w:rsidRPr="00E7057F" w:rsidRDefault="00BD3141">
      <w:pPr>
        <w:pStyle w:val="a5"/>
        <w:numPr>
          <w:ilvl w:val="0"/>
          <w:numId w:val="674"/>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338D16F4" w14:textId="77777777" w:rsidR="00BD3141" w:rsidRPr="00580B64" w:rsidRDefault="00BD3141">
      <w:pPr>
        <w:pStyle w:val="a5"/>
        <w:numPr>
          <w:ilvl w:val="0"/>
          <w:numId w:val="674"/>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46B65FB7" w14:textId="77777777" w:rsidR="00BD3141" w:rsidRPr="004F5F5B" w:rsidRDefault="00BD3141">
      <w:pPr>
        <w:pStyle w:val="a5"/>
        <w:numPr>
          <w:ilvl w:val="0"/>
          <w:numId w:val="674"/>
        </w:numPr>
        <w:spacing w:line="240" w:lineRule="exact"/>
        <w:jc w:val="both"/>
        <w:rPr>
          <w:sz w:val="22"/>
          <w:szCs w:val="22"/>
          <w:lang w:val="uk-UA"/>
        </w:rPr>
      </w:pPr>
      <w:r w:rsidRPr="004F5F5B">
        <w:rPr>
          <w:sz w:val="22"/>
          <w:szCs w:val="22"/>
          <w:lang w:val="uk-UA"/>
        </w:rPr>
        <w:t xml:space="preserve"> </w:t>
      </w:r>
      <w:hyperlink r:id="rId213" w:tooltip="Фармакологія: підручник / І.В. Нековаль, Т.В. Казанюк. — 9-е видання" w:history="1">
        <w:r w:rsidRPr="004F5F5B">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Pr="004F5F5B">
        <w:rPr>
          <w:sz w:val="22"/>
          <w:szCs w:val="22"/>
          <w:lang w:val="uk-UA"/>
        </w:rPr>
        <w:t>, 2022. – 552 с.</w:t>
      </w:r>
    </w:p>
    <w:p w14:paraId="5D82B77C" w14:textId="77777777" w:rsidR="00BD3141" w:rsidRDefault="00BD3141" w:rsidP="00BD3141">
      <w:pPr>
        <w:pStyle w:val="Default"/>
        <w:rPr>
          <w:i/>
          <w:iCs/>
          <w:sz w:val="23"/>
          <w:szCs w:val="23"/>
          <w:lang w:val="uk-UA"/>
        </w:rPr>
      </w:pPr>
    </w:p>
    <w:p w14:paraId="7AC5FF3D" w14:textId="77777777" w:rsidR="00BD3141" w:rsidRPr="00E7057F" w:rsidRDefault="00BD3141" w:rsidP="00BD3141">
      <w:pPr>
        <w:pStyle w:val="Default"/>
        <w:rPr>
          <w:i/>
          <w:iCs/>
          <w:sz w:val="23"/>
          <w:szCs w:val="23"/>
          <w:lang w:val="uk-UA"/>
        </w:rPr>
      </w:pPr>
      <w:r w:rsidRPr="00E7057F">
        <w:rPr>
          <w:i/>
          <w:iCs/>
          <w:sz w:val="23"/>
          <w:szCs w:val="23"/>
          <w:lang w:val="uk-UA"/>
        </w:rPr>
        <w:t xml:space="preserve">Додаткова: </w:t>
      </w:r>
    </w:p>
    <w:p w14:paraId="18DDB648" w14:textId="77777777" w:rsidR="00BD3141" w:rsidRPr="00580B64" w:rsidRDefault="00BD3141">
      <w:pPr>
        <w:pStyle w:val="a5"/>
        <w:numPr>
          <w:ilvl w:val="0"/>
          <w:numId w:val="675"/>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0CA6AA06" w14:textId="77777777" w:rsidR="00BD3141" w:rsidRDefault="00BD3141">
      <w:pPr>
        <w:pStyle w:val="a5"/>
        <w:numPr>
          <w:ilvl w:val="0"/>
          <w:numId w:val="675"/>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70D54EB1" w14:textId="77777777" w:rsidR="00BD3141" w:rsidRPr="00B31367" w:rsidRDefault="00BD3141">
      <w:pPr>
        <w:pStyle w:val="a5"/>
        <w:numPr>
          <w:ilvl w:val="0"/>
          <w:numId w:val="675"/>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4238C414" w14:textId="77777777" w:rsidR="00BD3141" w:rsidRPr="00B31367" w:rsidRDefault="00BD3141">
      <w:pPr>
        <w:pStyle w:val="a5"/>
        <w:numPr>
          <w:ilvl w:val="0"/>
          <w:numId w:val="675"/>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16C6FCC6" w14:textId="77777777" w:rsidR="00BD3141" w:rsidRPr="00B31367" w:rsidRDefault="00BD3141">
      <w:pPr>
        <w:pStyle w:val="a5"/>
        <w:numPr>
          <w:ilvl w:val="0"/>
          <w:numId w:val="675"/>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6ADBF2AC" w14:textId="77777777" w:rsidR="00BD3141" w:rsidRPr="00B31367" w:rsidRDefault="00BD3141">
      <w:pPr>
        <w:pStyle w:val="a5"/>
        <w:numPr>
          <w:ilvl w:val="0"/>
          <w:numId w:val="675"/>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2F999E9" w14:textId="77777777" w:rsidR="00BD3141" w:rsidRDefault="00BD3141" w:rsidP="00BD3141">
      <w:pPr>
        <w:spacing w:after="0" w:line="240" w:lineRule="auto"/>
        <w:ind w:left="57" w:right="57" w:firstLine="567"/>
        <w:jc w:val="both"/>
        <w:rPr>
          <w:rFonts w:ascii="Times New Roman" w:hAnsi="Times New Roman" w:cs="Times New Roman"/>
          <w:sz w:val="24"/>
          <w:szCs w:val="24"/>
          <w:lang w:val="uk-UA"/>
        </w:rPr>
      </w:pPr>
    </w:p>
    <w:p w14:paraId="0C924901" w14:textId="77777777" w:rsidR="00BD3141" w:rsidRPr="00B31367" w:rsidRDefault="00BD3141" w:rsidP="00BD3141">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6307582B" w14:textId="77777777" w:rsidR="00BD3141" w:rsidRPr="00B31367" w:rsidRDefault="00000000">
      <w:pPr>
        <w:pStyle w:val="a5"/>
        <w:numPr>
          <w:ilvl w:val="0"/>
          <w:numId w:val="676"/>
        </w:numPr>
        <w:ind w:right="57"/>
        <w:jc w:val="both"/>
        <w:rPr>
          <w:sz w:val="22"/>
          <w:szCs w:val="22"/>
          <w:lang w:val="uk-UA"/>
        </w:rPr>
      </w:pPr>
      <w:hyperlink r:id="rId214" w:history="1">
        <w:r w:rsidR="00BD3141" w:rsidRPr="00B31367">
          <w:rPr>
            <w:rStyle w:val="af2"/>
            <w:sz w:val="22"/>
            <w:szCs w:val="22"/>
            <w:lang w:val="uk-UA"/>
          </w:rPr>
          <w:t>http://moz.gov.ua</w:t>
        </w:r>
      </w:hyperlink>
      <w:r w:rsidR="00BD3141" w:rsidRPr="00B31367">
        <w:rPr>
          <w:sz w:val="22"/>
          <w:szCs w:val="22"/>
          <w:lang w:val="uk-UA"/>
        </w:rPr>
        <w:t xml:space="preserve"> </w:t>
      </w:r>
    </w:p>
    <w:p w14:paraId="2BCE5B4A" w14:textId="77777777" w:rsidR="00BD3141" w:rsidRPr="00B31367" w:rsidRDefault="00BD3141">
      <w:pPr>
        <w:pStyle w:val="a5"/>
        <w:numPr>
          <w:ilvl w:val="0"/>
          <w:numId w:val="676"/>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215" w:history="1">
        <w:r w:rsidRPr="00B31367">
          <w:rPr>
            <w:rStyle w:val="af2"/>
            <w:sz w:val="22"/>
            <w:szCs w:val="22"/>
            <w:lang w:val="uk-UA"/>
          </w:rPr>
          <w:t>https://moz.gov.ua/derzhavnij-reestr-likarskih-zasobiv-ukraini</w:t>
        </w:r>
      </w:hyperlink>
      <w:r w:rsidRPr="00B31367">
        <w:rPr>
          <w:sz w:val="22"/>
          <w:szCs w:val="22"/>
          <w:lang w:val="uk-UA"/>
        </w:rPr>
        <w:t xml:space="preserve"> </w:t>
      </w:r>
    </w:p>
    <w:p w14:paraId="2690EE6A" w14:textId="77777777" w:rsidR="00BD3141" w:rsidRPr="00B31367" w:rsidRDefault="00BD3141">
      <w:pPr>
        <w:pStyle w:val="a5"/>
        <w:numPr>
          <w:ilvl w:val="0"/>
          <w:numId w:val="676"/>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216" w:history="1">
        <w:r w:rsidRPr="00B31367">
          <w:rPr>
            <w:rStyle w:val="af2"/>
            <w:sz w:val="22"/>
            <w:szCs w:val="22"/>
            <w:lang w:val="uk-UA"/>
          </w:rPr>
          <w:t>http://guidelines.moz.gov.ua/</w:t>
        </w:r>
      </w:hyperlink>
    </w:p>
    <w:p w14:paraId="21172BC1" w14:textId="77777777" w:rsidR="00BD3141" w:rsidRPr="00B31367" w:rsidRDefault="00BD3141">
      <w:pPr>
        <w:pStyle w:val="a5"/>
        <w:numPr>
          <w:ilvl w:val="0"/>
          <w:numId w:val="676"/>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217"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10F65D63" w14:textId="77777777" w:rsidR="00BD3141" w:rsidRPr="00B31367" w:rsidRDefault="00BD3141">
      <w:pPr>
        <w:pStyle w:val="a5"/>
        <w:numPr>
          <w:ilvl w:val="0"/>
          <w:numId w:val="676"/>
        </w:numPr>
        <w:ind w:right="57"/>
        <w:jc w:val="both"/>
        <w:rPr>
          <w:sz w:val="22"/>
          <w:szCs w:val="22"/>
          <w:lang w:val="uk-UA"/>
        </w:rPr>
      </w:pPr>
      <w:r w:rsidRPr="00B31367">
        <w:rPr>
          <w:sz w:val="22"/>
          <w:szCs w:val="22"/>
          <w:lang w:val="uk-UA"/>
        </w:rPr>
        <w:t xml:space="preserve">Державний Експертний Центр МОЗ України http:// </w:t>
      </w:r>
      <w:hyperlink r:id="rId218" w:history="1">
        <w:r w:rsidRPr="00B31367">
          <w:rPr>
            <w:rStyle w:val="af2"/>
            <w:sz w:val="22"/>
            <w:szCs w:val="22"/>
            <w:lang w:val="uk-UA"/>
          </w:rPr>
          <w:t>https://www.dec.gov.ua/</w:t>
        </w:r>
      </w:hyperlink>
      <w:r w:rsidRPr="00B31367">
        <w:rPr>
          <w:sz w:val="22"/>
          <w:szCs w:val="22"/>
          <w:lang w:val="uk-UA"/>
        </w:rPr>
        <w:t xml:space="preserve"> </w:t>
      </w:r>
    </w:p>
    <w:p w14:paraId="56696360" w14:textId="77777777" w:rsidR="00BD3141" w:rsidRPr="00B31367" w:rsidRDefault="00BD3141">
      <w:pPr>
        <w:pStyle w:val="a5"/>
        <w:numPr>
          <w:ilvl w:val="0"/>
          <w:numId w:val="676"/>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219" w:history="1">
        <w:r w:rsidRPr="00B31367">
          <w:rPr>
            <w:rStyle w:val="af2"/>
            <w:sz w:val="22"/>
            <w:szCs w:val="22"/>
            <w:lang w:val="uk-UA"/>
          </w:rPr>
          <w:t>http://sphu.org/</w:t>
        </w:r>
      </w:hyperlink>
      <w:r w:rsidRPr="00B31367">
        <w:rPr>
          <w:sz w:val="22"/>
          <w:szCs w:val="22"/>
          <w:lang w:val="uk-UA"/>
        </w:rPr>
        <w:t xml:space="preserve"> </w:t>
      </w:r>
    </w:p>
    <w:p w14:paraId="24162D7F" w14:textId="77777777" w:rsidR="00BD3141" w:rsidRPr="00B31367" w:rsidRDefault="00BD3141">
      <w:pPr>
        <w:pStyle w:val="a5"/>
        <w:numPr>
          <w:ilvl w:val="0"/>
          <w:numId w:val="676"/>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220" w:history="1">
        <w:r w:rsidRPr="00B31367">
          <w:rPr>
            <w:rStyle w:val="af2"/>
            <w:sz w:val="22"/>
            <w:szCs w:val="22"/>
            <w:lang w:val="uk-UA"/>
          </w:rPr>
          <w:t>http://library.gov.ua/</w:t>
        </w:r>
      </w:hyperlink>
      <w:r w:rsidRPr="00B31367">
        <w:rPr>
          <w:sz w:val="22"/>
          <w:szCs w:val="22"/>
          <w:lang w:val="uk-UA"/>
        </w:rPr>
        <w:t xml:space="preserve"> </w:t>
      </w:r>
    </w:p>
    <w:p w14:paraId="01DC2FE4" w14:textId="77777777" w:rsidR="00BD3141" w:rsidRPr="00B31367" w:rsidRDefault="00BD3141">
      <w:pPr>
        <w:pStyle w:val="a5"/>
        <w:numPr>
          <w:ilvl w:val="0"/>
          <w:numId w:val="676"/>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221" w:history="1">
        <w:r w:rsidRPr="00B31367">
          <w:rPr>
            <w:rStyle w:val="af2"/>
            <w:sz w:val="22"/>
            <w:szCs w:val="22"/>
            <w:lang w:val="uk-UA"/>
          </w:rPr>
          <w:t>http://www.nbuv.gov.ua/</w:t>
        </w:r>
      </w:hyperlink>
      <w:r w:rsidRPr="00B31367">
        <w:rPr>
          <w:sz w:val="22"/>
          <w:szCs w:val="22"/>
          <w:lang w:val="uk-UA"/>
        </w:rPr>
        <w:t xml:space="preserve"> </w:t>
      </w:r>
    </w:p>
    <w:p w14:paraId="7725EDA1" w14:textId="77777777" w:rsidR="00BD3141" w:rsidRPr="00B31367" w:rsidRDefault="00BD3141">
      <w:pPr>
        <w:pStyle w:val="a5"/>
        <w:numPr>
          <w:ilvl w:val="0"/>
          <w:numId w:val="676"/>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051A355A" w14:textId="77777777" w:rsidR="00BD3141" w:rsidRPr="00B31367" w:rsidRDefault="00BD3141">
      <w:pPr>
        <w:pStyle w:val="a5"/>
        <w:numPr>
          <w:ilvl w:val="0"/>
          <w:numId w:val="676"/>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222" w:history="1">
        <w:r w:rsidRPr="00B31367">
          <w:rPr>
            <w:rStyle w:val="af2"/>
            <w:sz w:val="22"/>
            <w:szCs w:val="22"/>
            <w:lang w:val="uk-UA"/>
          </w:rPr>
          <w:t>http://www.medscape.org</w:t>
        </w:r>
      </w:hyperlink>
    </w:p>
    <w:p w14:paraId="44CC74BB" w14:textId="77777777" w:rsidR="00BD3141" w:rsidRDefault="00BD3141" w:rsidP="00BD3141">
      <w:pPr>
        <w:pStyle w:val="Default"/>
        <w:rPr>
          <w:b/>
          <w:bCs/>
          <w:sz w:val="28"/>
          <w:szCs w:val="28"/>
          <w:lang w:val="uk-UA"/>
        </w:rPr>
      </w:pPr>
    </w:p>
    <w:p w14:paraId="289D4CF7" w14:textId="3B91007C" w:rsidR="00AF605E" w:rsidRPr="00580B64" w:rsidRDefault="00AF605E" w:rsidP="00BD3141">
      <w:pPr>
        <w:pStyle w:val="Default"/>
        <w:jc w:val="center"/>
        <w:rPr>
          <w:b/>
          <w:bCs/>
          <w:sz w:val="28"/>
          <w:szCs w:val="28"/>
          <w:lang w:val="uk-UA"/>
        </w:rPr>
      </w:pPr>
      <w:r w:rsidRPr="00580B64">
        <w:rPr>
          <w:b/>
          <w:bCs/>
          <w:sz w:val="28"/>
          <w:szCs w:val="28"/>
          <w:lang w:val="uk-UA"/>
        </w:rPr>
        <w:t>Практичне заняття № 27-28</w:t>
      </w:r>
    </w:p>
    <w:p w14:paraId="359E6291" w14:textId="77777777" w:rsidR="00AF605E" w:rsidRPr="00580B64" w:rsidRDefault="00AF605E" w:rsidP="00AF605E">
      <w:pPr>
        <w:spacing w:line="240" w:lineRule="exact"/>
        <w:ind w:left="2127" w:right="-1" w:hanging="1701"/>
        <w:jc w:val="both"/>
        <w:rPr>
          <w:rFonts w:ascii="Times New Roman" w:hAnsi="Times New Roman" w:cs="Times New Roman"/>
          <w:b/>
          <w:i/>
          <w:snapToGrid w:val="0"/>
          <w:sz w:val="24"/>
          <w:szCs w:val="24"/>
          <w:lang w:val="uk-UA"/>
        </w:rPr>
      </w:pPr>
    </w:p>
    <w:p w14:paraId="5A23813E" w14:textId="0175E869" w:rsidR="00AF605E" w:rsidRPr="00580B64" w:rsidRDefault="00AF605E" w:rsidP="00AF605E">
      <w:pPr>
        <w:tabs>
          <w:tab w:val="left" w:pos="2532"/>
        </w:tabs>
        <w:ind w:left="1418" w:hanging="992"/>
        <w:rPr>
          <w:rFonts w:ascii="Times New Roman" w:hAnsi="Times New Roman" w:cs="Times New Roman"/>
          <w:snapToGrid w:val="0"/>
          <w:sz w:val="24"/>
          <w:szCs w:val="24"/>
          <w:lang w:val="uk-UA"/>
        </w:rPr>
      </w:pPr>
      <w:r w:rsidRPr="00BD3141">
        <w:rPr>
          <w:rFonts w:ascii="Times New Roman" w:hAnsi="Times New Roman" w:cs="Times New Roman"/>
          <w:b/>
          <w:iCs/>
          <w:snapToGrid w:val="0"/>
          <w:sz w:val="24"/>
          <w:szCs w:val="24"/>
          <w:lang w:val="uk-UA"/>
        </w:rPr>
        <w:t>Тема.</w:t>
      </w:r>
      <w:r w:rsidRPr="00580B64">
        <w:rPr>
          <w:rFonts w:ascii="Times New Roman" w:hAnsi="Times New Roman" w:cs="Times New Roman"/>
          <w:b/>
          <w:snapToGrid w:val="0"/>
          <w:sz w:val="24"/>
          <w:szCs w:val="24"/>
          <w:lang w:val="uk-UA"/>
        </w:rPr>
        <w:t xml:space="preserve"> АНТИАНГІНАЛЬНІ ЗАСОБИ. КОМПЛЕКСНА ТЕРАПІЯ ІНФАРКТУ МІОКАРДА</w:t>
      </w:r>
    </w:p>
    <w:p w14:paraId="3E7FCE13" w14:textId="77777777" w:rsidR="00AF605E" w:rsidRPr="00580B64" w:rsidRDefault="00AF605E" w:rsidP="00AF605E">
      <w:pPr>
        <w:tabs>
          <w:tab w:val="left" w:pos="2532"/>
        </w:tabs>
        <w:spacing w:line="240" w:lineRule="exact"/>
        <w:ind w:left="1418" w:right="-1" w:hanging="992"/>
        <w:rPr>
          <w:rFonts w:ascii="Times New Roman" w:hAnsi="Times New Roman" w:cs="Times New Roman"/>
          <w:b/>
          <w:bCs/>
          <w:sz w:val="23"/>
          <w:szCs w:val="23"/>
          <w:lang w:val="uk-UA"/>
        </w:rPr>
      </w:pPr>
    </w:p>
    <w:p w14:paraId="48117D34" w14:textId="77777777" w:rsidR="00AF605E" w:rsidRPr="00580B64" w:rsidRDefault="00AF605E" w:rsidP="00AF605E">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61FD069C" w14:textId="0A484114" w:rsidR="00AF605E" w:rsidRPr="00580B64" w:rsidRDefault="00AF605E" w:rsidP="00AF605E">
      <w:pPr>
        <w:spacing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z w:val="24"/>
          <w:szCs w:val="24"/>
          <w:lang w:val="uk-UA"/>
        </w:rPr>
        <w:t>Антиангінальні засоби - група лікарських препаратів, що застосовуються для попередження та купірування нападів стенокардії, інфаркту міокарда та інших проявів ішемічної хвороби серця (ІХС).</w:t>
      </w:r>
    </w:p>
    <w:p w14:paraId="42F37CE4" w14:textId="2361AE2E" w:rsidR="00AF605E" w:rsidRPr="00580B64" w:rsidRDefault="00AF605E" w:rsidP="00BD3141">
      <w:pPr>
        <w:spacing w:line="240" w:lineRule="exact"/>
        <w:ind w:right="-1" w:firstLine="426"/>
        <w:jc w:val="center"/>
        <w:rPr>
          <w:rFonts w:ascii="Times New Roman" w:hAnsi="Times New Roman" w:cs="Times New Roman"/>
          <w:lang w:val="uk-UA"/>
        </w:rPr>
      </w:pPr>
      <w:r w:rsidRPr="00580B64">
        <w:rPr>
          <w:rFonts w:ascii="Times New Roman" w:hAnsi="Times New Roman" w:cs="Times New Roman"/>
          <w:b/>
          <w:bCs/>
          <w:lang w:val="uk-UA"/>
        </w:rPr>
        <w:t>План:</w:t>
      </w:r>
    </w:p>
    <w:p w14:paraId="17A2D550" w14:textId="7150C93E" w:rsidR="00AF605E" w:rsidRPr="00BD3141" w:rsidRDefault="00AF605E">
      <w:pPr>
        <w:pStyle w:val="Default"/>
        <w:numPr>
          <w:ilvl w:val="0"/>
          <w:numId w:val="555"/>
        </w:numPr>
        <w:spacing w:after="27"/>
        <w:rPr>
          <w:b/>
          <w:bCs/>
          <w:lang w:val="uk-UA"/>
        </w:rPr>
      </w:pPr>
      <w:r w:rsidRPr="00BD3141">
        <w:rPr>
          <w:b/>
          <w:bCs/>
          <w:lang w:val="uk-UA"/>
        </w:rPr>
        <w:t>Контроль опорного рівня знань.</w:t>
      </w:r>
    </w:p>
    <w:p w14:paraId="5CDE2B03" w14:textId="77777777" w:rsidR="00AF605E" w:rsidRPr="00580B64" w:rsidRDefault="00AF605E" w:rsidP="00AF605E">
      <w:pPr>
        <w:spacing w:after="0" w:line="240" w:lineRule="exact"/>
        <w:ind w:firstLine="425"/>
        <w:rPr>
          <w:rFonts w:ascii="Times New Roman" w:hAnsi="Times New Roman" w:cs="Times New Roman"/>
          <w:b/>
          <w:i/>
          <w:snapToGrid w:val="0"/>
          <w:sz w:val="24"/>
          <w:szCs w:val="24"/>
          <w:lang w:val="uk-UA"/>
        </w:rPr>
      </w:pPr>
    </w:p>
    <w:p w14:paraId="522500D5" w14:textId="77777777" w:rsidR="00AF605E" w:rsidRPr="00580B64" w:rsidRDefault="00AF605E" w:rsidP="00AF605E">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709DD70C" w14:textId="77777777" w:rsidR="00AF605E" w:rsidRPr="00580B64" w:rsidRDefault="00AF605E" w:rsidP="00AF605E">
      <w:pPr>
        <w:spacing w:after="0" w:line="240" w:lineRule="exact"/>
        <w:ind w:firstLine="425"/>
        <w:rPr>
          <w:rFonts w:ascii="Times New Roman" w:hAnsi="Times New Roman" w:cs="Times New Roman"/>
          <w:i/>
          <w:snapToGrid w:val="0"/>
          <w:sz w:val="24"/>
          <w:szCs w:val="24"/>
          <w:lang w:val="uk-UA"/>
        </w:rPr>
      </w:pP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3"/>
        <w:gridCol w:w="4075"/>
        <w:gridCol w:w="4766"/>
      </w:tblGrid>
      <w:tr w:rsidR="00AF605E" w:rsidRPr="00580B64" w14:paraId="00BE86D3" w14:textId="77777777" w:rsidTr="00CB6D16">
        <w:trPr>
          <w:jc w:val="center"/>
        </w:trPr>
        <w:tc>
          <w:tcPr>
            <w:tcW w:w="344" w:type="pct"/>
            <w:shd w:val="clear" w:color="auto" w:fill="auto"/>
            <w:vAlign w:val="center"/>
          </w:tcPr>
          <w:p w14:paraId="6BB620D2" w14:textId="77777777" w:rsidR="00AF605E" w:rsidRPr="00580B64" w:rsidRDefault="00AF605E" w:rsidP="00AF605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п/н</w:t>
            </w:r>
          </w:p>
        </w:tc>
        <w:tc>
          <w:tcPr>
            <w:tcW w:w="2146" w:type="pct"/>
            <w:shd w:val="clear" w:color="auto" w:fill="auto"/>
            <w:vAlign w:val="center"/>
          </w:tcPr>
          <w:p w14:paraId="4516192A" w14:textId="77777777" w:rsidR="00AF605E" w:rsidRPr="00580B64" w:rsidRDefault="00AF605E" w:rsidP="00AF605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2510" w:type="pct"/>
            <w:shd w:val="clear" w:color="auto" w:fill="auto"/>
            <w:vAlign w:val="center"/>
          </w:tcPr>
          <w:p w14:paraId="7BD04A47" w14:textId="77777777" w:rsidR="00AF605E" w:rsidRPr="00580B64" w:rsidRDefault="00AF605E" w:rsidP="00AF605E">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випуску</w:t>
            </w:r>
          </w:p>
        </w:tc>
      </w:tr>
      <w:tr w:rsidR="00AF605E" w:rsidRPr="00600CBD" w14:paraId="1357C2F1" w14:textId="77777777" w:rsidTr="00CB6D16">
        <w:trPr>
          <w:jc w:val="center"/>
        </w:trPr>
        <w:tc>
          <w:tcPr>
            <w:tcW w:w="344" w:type="pct"/>
            <w:shd w:val="clear" w:color="auto" w:fill="auto"/>
          </w:tcPr>
          <w:p w14:paraId="2846F80A" w14:textId="77777777" w:rsidR="00AF605E" w:rsidRPr="00580B64" w:rsidRDefault="00AF605E">
            <w:pPr>
              <w:numPr>
                <w:ilvl w:val="0"/>
                <w:numId w:val="153"/>
              </w:numPr>
              <w:spacing w:after="0" w:line="240" w:lineRule="exact"/>
              <w:rPr>
                <w:rFonts w:ascii="Times New Roman" w:hAnsi="Times New Roman" w:cs="Times New Roman"/>
                <w:snapToGrid w:val="0"/>
                <w:spacing w:val="-4"/>
                <w:sz w:val="24"/>
                <w:szCs w:val="24"/>
                <w:lang w:val="uk-UA"/>
              </w:rPr>
            </w:pPr>
          </w:p>
        </w:tc>
        <w:tc>
          <w:tcPr>
            <w:tcW w:w="2146" w:type="pct"/>
            <w:shd w:val="clear" w:color="auto" w:fill="auto"/>
          </w:tcPr>
          <w:p w14:paraId="45A651A1" w14:textId="77777777" w:rsidR="00AF605E" w:rsidRPr="00580B64" w:rsidRDefault="00AF605E" w:rsidP="00AF605E">
            <w:pPr>
              <w:spacing w:after="0" w:line="240" w:lineRule="exact"/>
              <w:ind w:right="-1"/>
              <w:jc w:val="both"/>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Нітрогліцерин</w:t>
            </w:r>
            <w:r w:rsidRPr="00580B64">
              <w:rPr>
                <w:rFonts w:ascii="Times New Roman" w:hAnsi="Times New Roman" w:cs="Times New Roman"/>
                <w:snapToGrid w:val="0"/>
                <w:spacing w:val="-4"/>
                <w:sz w:val="24"/>
                <w:szCs w:val="24"/>
                <w:lang w:val="uk-UA"/>
              </w:rPr>
              <w:t xml:space="preserve"> (</w:t>
            </w:r>
            <w:r w:rsidRPr="00580B64">
              <w:rPr>
                <w:rFonts w:ascii="Times New Roman" w:hAnsi="Times New Roman" w:cs="Times New Roman"/>
                <w:i/>
                <w:snapToGrid w:val="0"/>
                <w:spacing w:val="-4"/>
                <w:sz w:val="24"/>
                <w:szCs w:val="24"/>
                <w:lang w:val="uk-UA"/>
              </w:rPr>
              <w:t>Nitroglycerinum)</w:t>
            </w:r>
          </w:p>
          <w:p w14:paraId="18966319" w14:textId="77777777" w:rsidR="00AF605E" w:rsidRPr="00580B64" w:rsidRDefault="00AF605E" w:rsidP="00AF605E">
            <w:pPr>
              <w:spacing w:after="0" w:line="240" w:lineRule="exact"/>
              <w:ind w:right="-1"/>
              <w:rPr>
                <w:rFonts w:ascii="Times New Roman" w:hAnsi="Times New Roman" w:cs="Times New Roman"/>
                <w:i/>
                <w:snapToGrid w:val="0"/>
                <w:spacing w:val="-4"/>
                <w:sz w:val="24"/>
                <w:szCs w:val="24"/>
                <w:lang w:val="uk-UA"/>
              </w:rPr>
            </w:pPr>
          </w:p>
        </w:tc>
        <w:tc>
          <w:tcPr>
            <w:tcW w:w="2510" w:type="pct"/>
            <w:shd w:val="clear" w:color="auto" w:fill="auto"/>
          </w:tcPr>
          <w:p w14:paraId="5C646A88" w14:textId="77777777" w:rsidR="00AF605E" w:rsidRPr="00580B64" w:rsidRDefault="00AF605E" w:rsidP="00AF605E">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0,0005, капс. по 0,0005; аерозоль для сублінг. застосування на 250 доз (30 г), балони по 12,0 і 30,0; фл. 1% спирт. р-ну по 10 мл; мазь 2 %; пластир «</w:t>
            </w:r>
            <w:r w:rsidRPr="00580B64">
              <w:rPr>
                <w:rFonts w:ascii="Times New Roman" w:hAnsi="Times New Roman" w:cs="Times New Roman"/>
                <w:i/>
                <w:iCs/>
                <w:snapToGrid w:val="0"/>
                <w:spacing w:val="-4"/>
                <w:sz w:val="24"/>
                <w:szCs w:val="24"/>
                <w:lang w:val="uk-UA"/>
              </w:rPr>
              <w:t>Nitroderm</w:t>
            </w:r>
            <w:r w:rsidRPr="00580B64">
              <w:rPr>
                <w:rFonts w:ascii="Times New Roman" w:hAnsi="Times New Roman" w:cs="Times New Roman"/>
                <w:snapToGrid w:val="0"/>
                <w:spacing w:val="-4"/>
                <w:sz w:val="24"/>
                <w:szCs w:val="24"/>
                <w:lang w:val="uk-UA"/>
              </w:rPr>
              <w:t>» по 0,05; амп. 1 % р-ну д/инф по 2 мл; фл. 0,1 % р-ну д/унф по 400 мл</w:t>
            </w:r>
          </w:p>
        </w:tc>
      </w:tr>
      <w:tr w:rsidR="00AF605E" w:rsidRPr="00580B64" w14:paraId="52BE4938" w14:textId="77777777" w:rsidTr="00CB6D16">
        <w:trPr>
          <w:jc w:val="center"/>
        </w:trPr>
        <w:tc>
          <w:tcPr>
            <w:tcW w:w="344" w:type="pct"/>
            <w:shd w:val="clear" w:color="auto" w:fill="auto"/>
          </w:tcPr>
          <w:p w14:paraId="28DE61BB" w14:textId="77777777" w:rsidR="00AF605E" w:rsidRPr="00580B64" w:rsidRDefault="00AF605E">
            <w:pPr>
              <w:numPr>
                <w:ilvl w:val="0"/>
                <w:numId w:val="153"/>
              </w:numPr>
              <w:spacing w:after="0" w:line="240" w:lineRule="exact"/>
              <w:rPr>
                <w:rFonts w:ascii="Times New Roman" w:hAnsi="Times New Roman" w:cs="Times New Roman"/>
                <w:snapToGrid w:val="0"/>
                <w:spacing w:val="-4"/>
                <w:sz w:val="24"/>
                <w:szCs w:val="24"/>
                <w:lang w:val="uk-UA"/>
              </w:rPr>
            </w:pPr>
          </w:p>
        </w:tc>
        <w:tc>
          <w:tcPr>
            <w:tcW w:w="2146" w:type="pct"/>
            <w:shd w:val="clear" w:color="auto" w:fill="auto"/>
          </w:tcPr>
          <w:p w14:paraId="76581607" w14:textId="77777777" w:rsidR="00AF605E" w:rsidRPr="00580B64" w:rsidRDefault="00AF605E" w:rsidP="00AF605E">
            <w:pPr>
              <w:spacing w:after="0" w:line="240" w:lineRule="exact"/>
              <w:ind w:right="-1"/>
              <w:jc w:val="both"/>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Сустак</w:t>
            </w:r>
            <w:r w:rsidRPr="00580B64">
              <w:rPr>
                <w:rFonts w:ascii="Times New Roman" w:hAnsi="Times New Roman" w:cs="Times New Roman"/>
                <w:snapToGrid w:val="0"/>
                <w:spacing w:val="-4"/>
                <w:sz w:val="24"/>
                <w:szCs w:val="24"/>
                <w:lang w:val="uk-UA"/>
              </w:rPr>
              <w:t xml:space="preserve"> (</w:t>
            </w:r>
            <w:r w:rsidRPr="00580B64">
              <w:rPr>
                <w:rFonts w:ascii="Times New Roman" w:hAnsi="Times New Roman" w:cs="Times New Roman"/>
                <w:i/>
                <w:snapToGrid w:val="0"/>
                <w:spacing w:val="-4"/>
                <w:sz w:val="24"/>
                <w:szCs w:val="24"/>
                <w:lang w:val="uk-UA"/>
              </w:rPr>
              <w:t xml:space="preserve">Sustac) </w:t>
            </w:r>
          </w:p>
          <w:p w14:paraId="2C51F53E" w14:textId="77777777" w:rsidR="00AF605E" w:rsidRPr="00580B64" w:rsidRDefault="00AF605E" w:rsidP="00AF605E">
            <w:pPr>
              <w:spacing w:after="0" w:line="240" w:lineRule="exact"/>
              <w:ind w:right="-1"/>
              <w:rPr>
                <w:rFonts w:ascii="Times New Roman" w:hAnsi="Times New Roman" w:cs="Times New Roman"/>
                <w:i/>
                <w:snapToGrid w:val="0"/>
                <w:spacing w:val="-4"/>
                <w:sz w:val="24"/>
                <w:szCs w:val="24"/>
                <w:lang w:val="uk-UA"/>
              </w:rPr>
            </w:pPr>
          </w:p>
        </w:tc>
        <w:tc>
          <w:tcPr>
            <w:tcW w:w="2510" w:type="pct"/>
            <w:shd w:val="clear" w:color="auto" w:fill="auto"/>
          </w:tcPr>
          <w:p w14:paraId="5F3A182C" w14:textId="77777777" w:rsidR="00AF605E" w:rsidRPr="00580B64" w:rsidRDefault="00AF605E" w:rsidP="00AF605E">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0,0026 (-mite) і 0,0064 (-forte)</w:t>
            </w:r>
          </w:p>
        </w:tc>
      </w:tr>
      <w:tr w:rsidR="00AF605E" w:rsidRPr="00600CBD" w14:paraId="1DE93A26" w14:textId="77777777" w:rsidTr="00CB6D16">
        <w:trPr>
          <w:jc w:val="center"/>
        </w:trPr>
        <w:tc>
          <w:tcPr>
            <w:tcW w:w="344" w:type="pct"/>
            <w:shd w:val="clear" w:color="auto" w:fill="auto"/>
          </w:tcPr>
          <w:p w14:paraId="690BBF22" w14:textId="77777777" w:rsidR="00AF605E" w:rsidRPr="00580B64" w:rsidRDefault="00AF605E">
            <w:pPr>
              <w:numPr>
                <w:ilvl w:val="0"/>
                <w:numId w:val="153"/>
              </w:numPr>
              <w:spacing w:after="0" w:line="240" w:lineRule="exact"/>
              <w:rPr>
                <w:rFonts w:ascii="Times New Roman" w:hAnsi="Times New Roman" w:cs="Times New Roman"/>
                <w:snapToGrid w:val="0"/>
                <w:spacing w:val="-4"/>
                <w:sz w:val="24"/>
                <w:szCs w:val="24"/>
                <w:lang w:val="uk-UA"/>
              </w:rPr>
            </w:pPr>
          </w:p>
        </w:tc>
        <w:tc>
          <w:tcPr>
            <w:tcW w:w="2146" w:type="pct"/>
            <w:shd w:val="clear" w:color="auto" w:fill="auto"/>
          </w:tcPr>
          <w:p w14:paraId="02B07ABC" w14:textId="77777777" w:rsidR="00AF605E" w:rsidRPr="00580B64" w:rsidRDefault="00AF605E" w:rsidP="00AF605E">
            <w:pPr>
              <w:spacing w:after="0" w:line="240" w:lineRule="exact"/>
              <w:ind w:right="-1"/>
              <w:jc w:val="both"/>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Ізосорбіду мононітрат </w:t>
            </w:r>
          </w:p>
          <w:p w14:paraId="476129AE" w14:textId="77777777" w:rsidR="00AF605E" w:rsidRPr="00580B64" w:rsidRDefault="00AF605E" w:rsidP="00AF605E">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i/>
                <w:snapToGrid w:val="0"/>
                <w:spacing w:val="-4"/>
                <w:sz w:val="24"/>
                <w:szCs w:val="24"/>
                <w:lang w:val="uk-UA"/>
              </w:rPr>
              <w:t>(Isosorbidum mоnоnitrаtum)</w:t>
            </w:r>
          </w:p>
        </w:tc>
        <w:tc>
          <w:tcPr>
            <w:tcW w:w="2510" w:type="pct"/>
            <w:shd w:val="clear" w:color="auto" w:fill="auto"/>
          </w:tcPr>
          <w:p w14:paraId="7588D891" w14:textId="77777777" w:rsidR="00AF605E" w:rsidRPr="00580B64" w:rsidRDefault="00AF605E" w:rsidP="00AF605E">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0,02, 0, 04; амп. 1 % р-ну по 1 мл</w:t>
            </w:r>
          </w:p>
        </w:tc>
      </w:tr>
      <w:tr w:rsidR="00AF605E" w:rsidRPr="00600CBD" w14:paraId="6EB19F33" w14:textId="77777777" w:rsidTr="00CB6D16">
        <w:trPr>
          <w:jc w:val="center"/>
        </w:trPr>
        <w:tc>
          <w:tcPr>
            <w:tcW w:w="344" w:type="pct"/>
            <w:shd w:val="clear" w:color="auto" w:fill="auto"/>
          </w:tcPr>
          <w:p w14:paraId="176886DE" w14:textId="77777777" w:rsidR="00AF605E" w:rsidRPr="00580B64" w:rsidRDefault="00AF605E">
            <w:pPr>
              <w:numPr>
                <w:ilvl w:val="0"/>
                <w:numId w:val="153"/>
              </w:numPr>
              <w:spacing w:after="0" w:line="240" w:lineRule="exact"/>
              <w:rPr>
                <w:rFonts w:ascii="Times New Roman" w:hAnsi="Times New Roman" w:cs="Times New Roman"/>
                <w:snapToGrid w:val="0"/>
                <w:spacing w:val="-4"/>
                <w:sz w:val="24"/>
                <w:szCs w:val="24"/>
                <w:lang w:val="uk-UA"/>
              </w:rPr>
            </w:pPr>
          </w:p>
        </w:tc>
        <w:tc>
          <w:tcPr>
            <w:tcW w:w="2146" w:type="pct"/>
            <w:shd w:val="clear" w:color="auto" w:fill="auto"/>
          </w:tcPr>
          <w:p w14:paraId="200ABBEE" w14:textId="77777777" w:rsidR="00AF605E" w:rsidRPr="00580B64" w:rsidRDefault="00AF605E" w:rsidP="00AF605E">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Ізосорбіду динітрат</w:t>
            </w:r>
          </w:p>
          <w:p w14:paraId="56D865A9" w14:textId="77777777" w:rsidR="00AF605E" w:rsidRPr="00580B64" w:rsidRDefault="00AF605E" w:rsidP="00AF605E">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i/>
                <w:snapToGrid w:val="0"/>
                <w:spacing w:val="-4"/>
                <w:sz w:val="24"/>
                <w:szCs w:val="24"/>
                <w:lang w:val="uk-UA"/>
              </w:rPr>
              <w:t>(Isosorbidum dinitratum)</w:t>
            </w:r>
          </w:p>
          <w:p w14:paraId="46C0FA2F" w14:textId="77777777" w:rsidR="00AF605E" w:rsidRPr="00580B64" w:rsidRDefault="00AF605E" w:rsidP="00AF605E">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нітросорбід </w:t>
            </w:r>
          </w:p>
        </w:tc>
        <w:tc>
          <w:tcPr>
            <w:tcW w:w="2510" w:type="pct"/>
            <w:shd w:val="clear" w:color="auto" w:fill="auto"/>
          </w:tcPr>
          <w:p w14:paraId="744AA53A" w14:textId="77777777" w:rsidR="00AF605E" w:rsidRPr="00580B64" w:rsidRDefault="00AF605E" w:rsidP="00AF605E">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0,005, 0,01, 0,03; капс. по 0,02, 0,04, 0,06; амп. 0,1 % р-рну по 10 мл</w:t>
            </w:r>
          </w:p>
        </w:tc>
      </w:tr>
      <w:tr w:rsidR="00AF605E" w:rsidRPr="00580B64" w14:paraId="54BBDF96" w14:textId="77777777" w:rsidTr="00CB6D16">
        <w:trPr>
          <w:jc w:val="center"/>
        </w:trPr>
        <w:tc>
          <w:tcPr>
            <w:tcW w:w="344" w:type="pct"/>
            <w:shd w:val="clear" w:color="auto" w:fill="auto"/>
          </w:tcPr>
          <w:p w14:paraId="2F354E8E" w14:textId="77777777" w:rsidR="00AF605E" w:rsidRPr="00580B64" w:rsidRDefault="00AF605E">
            <w:pPr>
              <w:numPr>
                <w:ilvl w:val="0"/>
                <w:numId w:val="153"/>
              </w:numPr>
              <w:spacing w:after="0" w:line="240" w:lineRule="exact"/>
              <w:rPr>
                <w:rFonts w:ascii="Times New Roman" w:hAnsi="Times New Roman" w:cs="Times New Roman"/>
                <w:snapToGrid w:val="0"/>
                <w:spacing w:val="-4"/>
                <w:sz w:val="24"/>
                <w:szCs w:val="24"/>
                <w:lang w:val="uk-UA"/>
              </w:rPr>
            </w:pPr>
          </w:p>
        </w:tc>
        <w:tc>
          <w:tcPr>
            <w:tcW w:w="2146" w:type="pct"/>
            <w:shd w:val="clear" w:color="auto" w:fill="auto"/>
          </w:tcPr>
          <w:p w14:paraId="2B136E23" w14:textId="77777777" w:rsidR="00AF605E" w:rsidRPr="00580B64" w:rsidRDefault="00AF605E" w:rsidP="00AF605E">
            <w:pPr>
              <w:spacing w:after="0" w:line="240" w:lineRule="exact"/>
              <w:ind w:right="-1"/>
              <w:jc w:val="both"/>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Молсідомін (</w:t>
            </w:r>
            <w:r w:rsidRPr="00580B64">
              <w:rPr>
                <w:rFonts w:ascii="Times New Roman" w:hAnsi="Times New Roman" w:cs="Times New Roman"/>
                <w:i/>
                <w:snapToGrid w:val="0"/>
                <w:spacing w:val="-4"/>
                <w:sz w:val="24"/>
                <w:szCs w:val="24"/>
                <w:lang w:val="uk-UA"/>
              </w:rPr>
              <w:t>Molsidоmin)</w:t>
            </w:r>
          </w:p>
          <w:p w14:paraId="2374F24F" w14:textId="77777777" w:rsidR="00AF605E" w:rsidRPr="00580B64" w:rsidRDefault="00AF605E" w:rsidP="00AF605E">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корватон </w:t>
            </w:r>
          </w:p>
        </w:tc>
        <w:tc>
          <w:tcPr>
            <w:tcW w:w="2510" w:type="pct"/>
            <w:shd w:val="clear" w:color="auto" w:fill="auto"/>
          </w:tcPr>
          <w:p w14:paraId="58808003" w14:textId="77777777" w:rsidR="00AF605E" w:rsidRPr="00580B64" w:rsidRDefault="00AF605E" w:rsidP="00AF605E">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0,002 і 0,004</w:t>
            </w:r>
          </w:p>
        </w:tc>
      </w:tr>
      <w:tr w:rsidR="00AF605E" w:rsidRPr="00580B64" w14:paraId="5CF2890B" w14:textId="77777777" w:rsidTr="00CB6D16">
        <w:trPr>
          <w:jc w:val="center"/>
        </w:trPr>
        <w:tc>
          <w:tcPr>
            <w:tcW w:w="344" w:type="pct"/>
            <w:shd w:val="clear" w:color="auto" w:fill="auto"/>
          </w:tcPr>
          <w:p w14:paraId="467D57EE" w14:textId="77777777" w:rsidR="00AF605E" w:rsidRPr="00580B64" w:rsidRDefault="00AF605E">
            <w:pPr>
              <w:numPr>
                <w:ilvl w:val="0"/>
                <w:numId w:val="153"/>
              </w:numPr>
              <w:spacing w:after="0" w:line="240" w:lineRule="exact"/>
              <w:rPr>
                <w:rFonts w:ascii="Times New Roman" w:hAnsi="Times New Roman" w:cs="Times New Roman"/>
                <w:snapToGrid w:val="0"/>
                <w:spacing w:val="-4"/>
                <w:sz w:val="24"/>
                <w:szCs w:val="24"/>
                <w:lang w:val="uk-UA"/>
              </w:rPr>
            </w:pPr>
          </w:p>
        </w:tc>
        <w:tc>
          <w:tcPr>
            <w:tcW w:w="2146" w:type="pct"/>
            <w:shd w:val="clear" w:color="auto" w:fill="auto"/>
          </w:tcPr>
          <w:p w14:paraId="51A32884" w14:textId="77777777" w:rsidR="00AF605E" w:rsidRPr="00580B64" w:rsidRDefault="00AF605E" w:rsidP="00AF605E">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Триметазидин </w:t>
            </w:r>
            <w:r w:rsidRPr="00580B64">
              <w:rPr>
                <w:rFonts w:ascii="Times New Roman" w:hAnsi="Times New Roman" w:cs="Times New Roman"/>
                <w:bCs/>
                <w:i/>
                <w:iCs/>
                <w:snapToGrid w:val="0"/>
                <w:spacing w:val="-4"/>
                <w:sz w:val="24"/>
                <w:szCs w:val="24"/>
                <w:lang w:val="uk-UA"/>
              </w:rPr>
              <w:t>(</w:t>
            </w:r>
            <w:r w:rsidRPr="00580B64">
              <w:rPr>
                <w:rFonts w:ascii="Times New Roman" w:hAnsi="Times New Roman" w:cs="Times New Roman"/>
                <w:i/>
                <w:snapToGrid w:val="0"/>
                <w:spacing w:val="-4"/>
                <w:sz w:val="24"/>
                <w:szCs w:val="24"/>
                <w:lang w:val="uk-UA"/>
              </w:rPr>
              <w:t xml:space="preserve">Trimetazidinum) </w:t>
            </w:r>
          </w:p>
          <w:p w14:paraId="7B562EBC" w14:textId="77777777" w:rsidR="00AF605E" w:rsidRPr="00580B64" w:rsidRDefault="00AF605E" w:rsidP="00AF605E">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предуктал </w:t>
            </w:r>
          </w:p>
        </w:tc>
        <w:tc>
          <w:tcPr>
            <w:tcW w:w="2510" w:type="pct"/>
            <w:shd w:val="clear" w:color="auto" w:fill="auto"/>
          </w:tcPr>
          <w:p w14:paraId="344BD9E2" w14:textId="77777777" w:rsidR="00AF605E" w:rsidRPr="00580B64" w:rsidRDefault="00AF605E" w:rsidP="00AF605E">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0,02</w:t>
            </w:r>
          </w:p>
        </w:tc>
      </w:tr>
      <w:tr w:rsidR="00AF605E" w:rsidRPr="00600CBD" w14:paraId="6F029743" w14:textId="77777777" w:rsidTr="00CB6D16">
        <w:trPr>
          <w:jc w:val="center"/>
        </w:trPr>
        <w:tc>
          <w:tcPr>
            <w:tcW w:w="344" w:type="pct"/>
            <w:shd w:val="clear" w:color="auto" w:fill="auto"/>
          </w:tcPr>
          <w:p w14:paraId="5F8051F2" w14:textId="77777777" w:rsidR="00AF605E" w:rsidRPr="00580B64" w:rsidRDefault="00AF605E">
            <w:pPr>
              <w:numPr>
                <w:ilvl w:val="0"/>
                <w:numId w:val="153"/>
              </w:numPr>
              <w:spacing w:after="0" w:line="240" w:lineRule="exact"/>
              <w:rPr>
                <w:rFonts w:ascii="Times New Roman" w:hAnsi="Times New Roman" w:cs="Times New Roman"/>
                <w:snapToGrid w:val="0"/>
                <w:spacing w:val="-4"/>
                <w:sz w:val="24"/>
                <w:szCs w:val="24"/>
                <w:lang w:val="uk-UA"/>
              </w:rPr>
            </w:pPr>
          </w:p>
        </w:tc>
        <w:tc>
          <w:tcPr>
            <w:tcW w:w="2146" w:type="pct"/>
            <w:shd w:val="clear" w:color="auto" w:fill="auto"/>
          </w:tcPr>
          <w:p w14:paraId="58D4A0C8" w14:textId="77777777" w:rsidR="00AF605E" w:rsidRPr="00580B64" w:rsidRDefault="00AF605E" w:rsidP="00AF605E">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Дипіридамол</w:t>
            </w:r>
            <w:r w:rsidRPr="00580B64">
              <w:rPr>
                <w:rFonts w:ascii="Times New Roman" w:hAnsi="Times New Roman" w:cs="Times New Roman"/>
                <w:snapToGrid w:val="0"/>
                <w:spacing w:val="-4"/>
                <w:sz w:val="24"/>
                <w:szCs w:val="24"/>
                <w:lang w:val="uk-UA"/>
              </w:rPr>
              <w:t xml:space="preserve">  (</w:t>
            </w:r>
            <w:r w:rsidRPr="00580B64">
              <w:rPr>
                <w:rFonts w:ascii="Times New Roman" w:hAnsi="Times New Roman" w:cs="Times New Roman"/>
                <w:i/>
                <w:snapToGrid w:val="0"/>
                <w:spacing w:val="-4"/>
                <w:sz w:val="24"/>
                <w:szCs w:val="24"/>
                <w:lang w:val="uk-UA"/>
              </w:rPr>
              <w:t xml:space="preserve">Dipyridamolum) </w:t>
            </w:r>
            <w:r w:rsidRPr="00580B64">
              <w:rPr>
                <w:rFonts w:ascii="Times New Roman" w:hAnsi="Times New Roman" w:cs="Times New Roman"/>
                <w:snapToGrid w:val="0"/>
                <w:spacing w:val="-4"/>
                <w:sz w:val="24"/>
                <w:szCs w:val="24"/>
                <w:lang w:val="uk-UA"/>
              </w:rPr>
              <w:t>син.: курантил</w:t>
            </w:r>
          </w:p>
        </w:tc>
        <w:tc>
          <w:tcPr>
            <w:tcW w:w="2510" w:type="pct"/>
            <w:shd w:val="clear" w:color="auto" w:fill="auto"/>
          </w:tcPr>
          <w:p w14:paraId="7028F9C3" w14:textId="77777777" w:rsidR="00AF605E" w:rsidRPr="00580B64" w:rsidRDefault="00AF605E" w:rsidP="00AF605E">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0,025, амп. 0,5 % р-ну по 2 мл</w:t>
            </w:r>
          </w:p>
        </w:tc>
      </w:tr>
      <w:tr w:rsidR="00AF605E" w:rsidRPr="00600CBD" w14:paraId="419EDD34" w14:textId="77777777" w:rsidTr="00CB6D16">
        <w:trPr>
          <w:trHeight w:val="351"/>
          <w:jc w:val="center"/>
        </w:trPr>
        <w:tc>
          <w:tcPr>
            <w:tcW w:w="344" w:type="pct"/>
            <w:shd w:val="clear" w:color="auto" w:fill="auto"/>
          </w:tcPr>
          <w:p w14:paraId="5171D50F" w14:textId="77777777" w:rsidR="00AF605E" w:rsidRPr="00580B64" w:rsidRDefault="00AF605E">
            <w:pPr>
              <w:numPr>
                <w:ilvl w:val="0"/>
                <w:numId w:val="153"/>
              </w:numPr>
              <w:spacing w:after="0" w:line="240" w:lineRule="exact"/>
              <w:rPr>
                <w:rFonts w:ascii="Times New Roman" w:hAnsi="Times New Roman" w:cs="Times New Roman"/>
                <w:snapToGrid w:val="0"/>
                <w:spacing w:val="-4"/>
                <w:sz w:val="24"/>
                <w:szCs w:val="24"/>
                <w:lang w:val="uk-UA"/>
              </w:rPr>
            </w:pPr>
          </w:p>
        </w:tc>
        <w:tc>
          <w:tcPr>
            <w:tcW w:w="2146" w:type="pct"/>
            <w:shd w:val="clear" w:color="auto" w:fill="auto"/>
          </w:tcPr>
          <w:p w14:paraId="170773B3" w14:textId="77777777" w:rsidR="00AF605E" w:rsidRPr="00580B64" w:rsidRDefault="00AF605E" w:rsidP="00AF605E">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АТФ-лонг </w:t>
            </w:r>
          </w:p>
          <w:p w14:paraId="13EE45F0" w14:textId="77777777" w:rsidR="00AF605E" w:rsidRPr="00580B64" w:rsidRDefault="00AF605E" w:rsidP="00AF605E">
            <w:pPr>
              <w:spacing w:after="0" w:line="240" w:lineRule="exact"/>
              <w:ind w:right="-1"/>
              <w:rPr>
                <w:rFonts w:ascii="Times New Roman" w:hAnsi="Times New Roman" w:cs="Times New Roman"/>
                <w:b/>
                <w:i/>
                <w:snapToGrid w:val="0"/>
                <w:spacing w:val="-4"/>
                <w:sz w:val="24"/>
                <w:szCs w:val="24"/>
                <w:lang w:val="uk-UA"/>
              </w:rPr>
            </w:pPr>
            <w:r w:rsidRPr="00580B64">
              <w:rPr>
                <w:rFonts w:ascii="Times New Roman" w:hAnsi="Times New Roman" w:cs="Times New Roman"/>
                <w:i/>
                <w:snapToGrid w:val="0"/>
                <w:spacing w:val="-4"/>
                <w:sz w:val="24"/>
                <w:szCs w:val="24"/>
                <w:lang w:val="uk-UA"/>
              </w:rPr>
              <w:t xml:space="preserve">(Adenosinum phosphatum) </w:t>
            </w:r>
          </w:p>
        </w:tc>
        <w:tc>
          <w:tcPr>
            <w:tcW w:w="2510" w:type="pct"/>
            <w:shd w:val="clear" w:color="auto" w:fill="auto"/>
          </w:tcPr>
          <w:p w14:paraId="36FDCC99" w14:textId="77777777" w:rsidR="00AF605E" w:rsidRPr="00580B64" w:rsidRDefault="00AF605E" w:rsidP="00AF605E">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0,01 і 0,02, амп. 2 % р-ну по 1 і 2 мл</w:t>
            </w:r>
          </w:p>
        </w:tc>
      </w:tr>
    </w:tbl>
    <w:p w14:paraId="2551036E" w14:textId="77777777" w:rsidR="00AF605E" w:rsidRPr="00580B64" w:rsidRDefault="00AF605E" w:rsidP="00AF605E">
      <w:pPr>
        <w:spacing w:after="0" w:line="240" w:lineRule="exact"/>
        <w:ind w:firstLine="425"/>
        <w:rPr>
          <w:rFonts w:ascii="Times New Roman" w:hAnsi="Times New Roman" w:cs="Times New Roman"/>
          <w:snapToGrid w:val="0"/>
          <w:sz w:val="24"/>
          <w:szCs w:val="24"/>
          <w:lang w:val="uk-UA"/>
        </w:rPr>
      </w:pPr>
    </w:p>
    <w:p w14:paraId="2AB97109" w14:textId="77777777" w:rsidR="00E8476D" w:rsidRPr="00580B64" w:rsidRDefault="00E8476D" w:rsidP="00E8476D">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273232EC" w14:textId="77777777" w:rsidR="00E8476D" w:rsidRPr="00580B64" w:rsidRDefault="00E8476D" w:rsidP="00E8476D">
      <w:pPr>
        <w:tabs>
          <w:tab w:val="left" w:pos="2676"/>
        </w:tabs>
        <w:spacing w:after="0" w:line="240" w:lineRule="exact"/>
        <w:ind w:firstLine="426"/>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snapToGrid w:val="0"/>
          <w:sz w:val="24"/>
          <w:szCs w:val="24"/>
          <w:lang w:val="uk-UA"/>
        </w:rPr>
        <w:t>Виберіть правильну відповідь.</w:t>
      </w:r>
    </w:p>
    <w:p w14:paraId="4540340F" w14:textId="77777777" w:rsidR="00AF605E" w:rsidRPr="00580B64" w:rsidRDefault="00AF605E" w:rsidP="00C17A4A">
      <w:pPr>
        <w:widowControl w:val="0"/>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i/>
          <w:snapToGrid w:val="0"/>
          <w:sz w:val="24"/>
          <w:szCs w:val="24"/>
          <w:lang w:val="uk-UA"/>
        </w:rPr>
        <w:t>1.</w:t>
      </w:r>
      <w:r w:rsidRPr="00580B64">
        <w:rPr>
          <w:rFonts w:ascii="Times New Roman" w:hAnsi="Times New Roman" w:cs="Times New Roman"/>
          <w:i/>
          <w:sz w:val="24"/>
          <w:szCs w:val="24"/>
          <w:lang w:val="uk-UA"/>
        </w:rPr>
        <w:t>Вкажіть антиангінальний препарат — донатор оксиду азоту.</w:t>
      </w:r>
    </w:p>
    <w:p w14:paraId="4B19F426" w14:textId="77777777" w:rsidR="00AF605E" w:rsidRPr="00580B64" w:rsidRDefault="00AF605E">
      <w:pPr>
        <w:widowControl w:val="0"/>
        <w:numPr>
          <w:ilvl w:val="0"/>
          <w:numId w:val="154"/>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Молсідомін </w:t>
      </w:r>
    </w:p>
    <w:p w14:paraId="3DB82155" w14:textId="77777777" w:rsidR="00AF605E" w:rsidRPr="00580B64" w:rsidRDefault="00AF605E">
      <w:pPr>
        <w:widowControl w:val="0"/>
        <w:numPr>
          <w:ilvl w:val="0"/>
          <w:numId w:val="154"/>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Папаверин </w:t>
      </w:r>
    </w:p>
    <w:p w14:paraId="5BE39750" w14:textId="77777777" w:rsidR="00AF605E" w:rsidRPr="00580B64" w:rsidRDefault="00AF605E">
      <w:pPr>
        <w:widowControl w:val="0"/>
        <w:numPr>
          <w:ilvl w:val="0"/>
          <w:numId w:val="154"/>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Триметазідин </w:t>
      </w:r>
    </w:p>
    <w:p w14:paraId="4530C54F" w14:textId="77777777" w:rsidR="00AF605E" w:rsidRPr="00580B64" w:rsidRDefault="00AF605E">
      <w:pPr>
        <w:widowControl w:val="0"/>
        <w:numPr>
          <w:ilvl w:val="0"/>
          <w:numId w:val="154"/>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Верапаміл</w:t>
      </w:r>
    </w:p>
    <w:p w14:paraId="7B0E3B17" w14:textId="77777777" w:rsidR="00AF605E" w:rsidRPr="00580B64" w:rsidRDefault="00AF605E">
      <w:pPr>
        <w:widowControl w:val="0"/>
        <w:numPr>
          <w:ilvl w:val="0"/>
          <w:numId w:val="154"/>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Нітрогліцерин</w:t>
      </w:r>
    </w:p>
    <w:p w14:paraId="6BFDE7ED" w14:textId="77777777" w:rsidR="00AF605E" w:rsidRPr="00580B64" w:rsidRDefault="00AF605E" w:rsidP="00C17A4A">
      <w:pPr>
        <w:widowControl w:val="0"/>
        <w:tabs>
          <w:tab w:val="left" w:pos="90"/>
        </w:tabs>
        <w:autoSpaceDE w:val="0"/>
        <w:autoSpaceDN w:val="0"/>
        <w:adjustRightInd w:val="0"/>
        <w:spacing w:after="0" w:line="240" w:lineRule="exact"/>
        <w:jc w:val="both"/>
        <w:rPr>
          <w:rFonts w:ascii="Times New Roman" w:hAnsi="Times New Roman" w:cs="Times New Roman"/>
          <w:i/>
          <w:sz w:val="24"/>
          <w:szCs w:val="24"/>
          <w:lang w:val="uk-UA"/>
        </w:rPr>
      </w:pPr>
      <w:r w:rsidRPr="00580B64">
        <w:rPr>
          <w:rFonts w:ascii="Times New Roman" w:hAnsi="Times New Roman" w:cs="Times New Roman"/>
          <w:i/>
          <w:snapToGrid w:val="0"/>
          <w:sz w:val="24"/>
          <w:szCs w:val="24"/>
          <w:lang w:val="uk-UA"/>
        </w:rPr>
        <w:t xml:space="preserve">2. </w:t>
      </w:r>
      <w:r w:rsidRPr="00580B64">
        <w:rPr>
          <w:rFonts w:ascii="Times New Roman" w:hAnsi="Times New Roman" w:cs="Times New Roman"/>
          <w:i/>
          <w:sz w:val="24"/>
          <w:szCs w:val="24"/>
          <w:lang w:val="uk-UA"/>
        </w:rPr>
        <w:t>Вкажіть те, що властиво нітратам:</w:t>
      </w:r>
    </w:p>
    <w:p w14:paraId="06B751A2" w14:textId="77777777" w:rsidR="00AF605E" w:rsidRPr="00580B64" w:rsidRDefault="00AF605E">
      <w:pPr>
        <w:numPr>
          <w:ilvl w:val="0"/>
          <w:numId w:val="155"/>
        </w:numPr>
        <w:spacing w:after="0" w:line="240" w:lineRule="exact"/>
        <w:ind w:right="-1"/>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Вибірково розширюють гладкі м'язи судин</w:t>
      </w:r>
    </w:p>
    <w:p w14:paraId="41C361EF" w14:textId="77777777" w:rsidR="00AF605E" w:rsidRPr="00580B64" w:rsidRDefault="00AF605E">
      <w:pPr>
        <w:numPr>
          <w:ilvl w:val="0"/>
          <w:numId w:val="155"/>
        </w:numPr>
        <w:spacing w:after="0" w:line="240" w:lineRule="exact"/>
        <w:ind w:right="-1"/>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Знижують перед- і постнавантаження на серце</w:t>
      </w:r>
    </w:p>
    <w:p w14:paraId="7F90DC7F" w14:textId="77777777" w:rsidR="00AF605E" w:rsidRPr="00580B64" w:rsidRDefault="00AF605E">
      <w:pPr>
        <w:numPr>
          <w:ilvl w:val="0"/>
          <w:numId w:val="155"/>
        </w:numPr>
        <w:spacing w:after="0" w:line="240" w:lineRule="exact"/>
        <w:ind w:right="-1"/>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Викликають синдром «обкрадання»</w:t>
      </w:r>
    </w:p>
    <w:p w14:paraId="7367E9B2" w14:textId="77777777" w:rsidR="00AF605E" w:rsidRPr="00580B64" w:rsidRDefault="00AF605E">
      <w:pPr>
        <w:numPr>
          <w:ilvl w:val="0"/>
          <w:numId w:val="155"/>
        </w:numPr>
        <w:spacing w:after="0" w:line="240" w:lineRule="exact"/>
        <w:ind w:right="-1"/>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Покращують коронарний кровообіг</w:t>
      </w:r>
    </w:p>
    <w:p w14:paraId="747D51B7" w14:textId="77777777" w:rsidR="00AF605E" w:rsidRPr="00580B64" w:rsidRDefault="00AF605E">
      <w:pPr>
        <w:numPr>
          <w:ilvl w:val="0"/>
          <w:numId w:val="155"/>
        </w:numPr>
        <w:spacing w:after="0" w:line="240" w:lineRule="exact"/>
        <w:ind w:right="-1"/>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Володіють антиагрегаційною активністю</w:t>
      </w:r>
    </w:p>
    <w:p w14:paraId="06B4C3A8" w14:textId="77777777" w:rsidR="00AF605E" w:rsidRPr="00580B64" w:rsidRDefault="00AF605E" w:rsidP="00C17A4A">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b/>
          <w:i/>
          <w:snapToGrid w:val="0"/>
          <w:sz w:val="24"/>
          <w:szCs w:val="24"/>
          <w:lang w:val="uk-UA"/>
        </w:rPr>
        <w:t>3</w:t>
      </w:r>
      <w:r w:rsidRPr="00580B64">
        <w:rPr>
          <w:rFonts w:ascii="Times New Roman" w:hAnsi="Times New Roman" w:cs="Times New Roman"/>
          <w:b/>
          <w:snapToGrid w:val="0"/>
          <w:sz w:val="24"/>
          <w:szCs w:val="24"/>
          <w:lang w:val="uk-UA"/>
        </w:rPr>
        <w:t>.</w:t>
      </w:r>
      <w:r w:rsidRPr="00580B64">
        <w:rPr>
          <w:rFonts w:ascii="Times New Roman" w:hAnsi="Times New Roman" w:cs="Times New Roman"/>
          <w:i/>
          <w:snapToGrid w:val="0"/>
          <w:sz w:val="24"/>
          <w:szCs w:val="24"/>
          <w:lang w:val="uk-UA"/>
        </w:rPr>
        <w:t>Які небажані ефекти можуть викликати нітрати?</w:t>
      </w:r>
    </w:p>
    <w:p w14:paraId="5FC2C657" w14:textId="77777777" w:rsidR="00AF605E" w:rsidRPr="00580B64" w:rsidRDefault="00AF605E">
      <w:pPr>
        <w:numPr>
          <w:ilvl w:val="0"/>
          <w:numId w:val="156"/>
        </w:numPr>
        <w:tabs>
          <w:tab w:val="left" w:pos="332"/>
        </w:tabs>
        <w:spacing w:after="0" w:line="240" w:lineRule="exact"/>
        <w:ind w:right="567"/>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Рефлекторна брадикардія</w:t>
      </w:r>
    </w:p>
    <w:p w14:paraId="4E3FEE4B" w14:textId="77777777" w:rsidR="00AF605E" w:rsidRPr="00580B64" w:rsidRDefault="00AF605E">
      <w:pPr>
        <w:numPr>
          <w:ilvl w:val="0"/>
          <w:numId w:val="156"/>
        </w:numPr>
        <w:tabs>
          <w:tab w:val="left" w:pos="332"/>
        </w:tabs>
        <w:spacing w:after="0" w:line="240" w:lineRule="exact"/>
        <w:ind w:right="567"/>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Ортостатична гіпотензія</w:t>
      </w:r>
    </w:p>
    <w:p w14:paraId="05A5824D" w14:textId="77777777" w:rsidR="00AF605E" w:rsidRPr="00580B64" w:rsidRDefault="00AF605E">
      <w:pPr>
        <w:numPr>
          <w:ilvl w:val="0"/>
          <w:numId w:val="156"/>
        </w:numPr>
        <w:tabs>
          <w:tab w:val="left" w:pos="332"/>
        </w:tabs>
        <w:spacing w:after="0" w:line="240" w:lineRule="exact"/>
        <w:ind w:right="567"/>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Толерантність</w:t>
      </w:r>
    </w:p>
    <w:p w14:paraId="3984694A" w14:textId="77777777" w:rsidR="00AF605E" w:rsidRPr="00580B64" w:rsidRDefault="00AF605E">
      <w:pPr>
        <w:numPr>
          <w:ilvl w:val="0"/>
          <w:numId w:val="156"/>
        </w:numPr>
        <w:tabs>
          <w:tab w:val="left" w:pos="332"/>
        </w:tabs>
        <w:spacing w:after="0" w:line="240" w:lineRule="exact"/>
        <w:ind w:right="567"/>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Зниження внутрішньочерепного тиску</w:t>
      </w:r>
    </w:p>
    <w:p w14:paraId="27C800E5" w14:textId="77777777" w:rsidR="00AF605E" w:rsidRPr="00580B64" w:rsidRDefault="00AF605E">
      <w:pPr>
        <w:widowControl w:val="0"/>
        <w:numPr>
          <w:ilvl w:val="0"/>
          <w:numId w:val="156"/>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580B64">
        <w:rPr>
          <w:rFonts w:ascii="Times New Roman" w:hAnsi="Times New Roman" w:cs="Times New Roman"/>
          <w:sz w:val="24"/>
          <w:szCs w:val="24"/>
          <w:lang w:val="uk-UA"/>
        </w:rPr>
        <w:t>Синдром «відміни»</w:t>
      </w:r>
    </w:p>
    <w:p w14:paraId="3ED70FD5" w14:textId="77777777" w:rsidR="00AF605E" w:rsidRPr="00580B64" w:rsidRDefault="00AF605E" w:rsidP="00C17A4A">
      <w:pPr>
        <w:spacing w:after="0" w:line="240" w:lineRule="exact"/>
        <w:jc w:val="both"/>
        <w:rPr>
          <w:rFonts w:ascii="Times New Roman" w:hAnsi="Times New Roman" w:cs="Times New Roman"/>
          <w:i/>
          <w:iCs/>
          <w:snapToGrid w:val="0"/>
          <w:sz w:val="24"/>
          <w:szCs w:val="24"/>
          <w:lang w:val="uk-UA"/>
        </w:rPr>
      </w:pPr>
      <w:r w:rsidRPr="00580B64">
        <w:rPr>
          <w:rFonts w:ascii="Times New Roman" w:hAnsi="Times New Roman" w:cs="Times New Roman"/>
          <w:i/>
          <w:snapToGrid w:val="0"/>
          <w:sz w:val="24"/>
          <w:szCs w:val="24"/>
          <w:lang w:val="uk-UA"/>
        </w:rPr>
        <w:t xml:space="preserve">4. </w:t>
      </w:r>
      <w:r w:rsidRPr="00580B64">
        <w:rPr>
          <w:rFonts w:ascii="Times New Roman" w:hAnsi="Times New Roman" w:cs="Times New Roman"/>
          <w:i/>
          <w:iCs/>
          <w:snapToGrid w:val="0"/>
          <w:sz w:val="24"/>
          <w:szCs w:val="24"/>
          <w:lang w:val="uk-UA"/>
        </w:rPr>
        <w:t>Який антиангінальний препарат одночасно володіє антиаритмічними властивостями засобів I, II, III, IV класів?</w:t>
      </w:r>
    </w:p>
    <w:p w14:paraId="5B873286" w14:textId="77777777" w:rsidR="00AF605E" w:rsidRPr="00580B64" w:rsidRDefault="00AF605E">
      <w:pPr>
        <w:numPr>
          <w:ilvl w:val="0"/>
          <w:numId w:val="157"/>
        </w:numPr>
        <w:tabs>
          <w:tab w:val="left" w:pos="360"/>
        </w:tabs>
        <w:spacing w:after="0" w:line="240" w:lineRule="exact"/>
        <w:ind w:right="-8"/>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Атенолол</w:t>
      </w:r>
    </w:p>
    <w:p w14:paraId="6CAA17D8" w14:textId="77777777" w:rsidR="00AF605E" w:rsidRPr="00580B64" w:rsidRDefault="00AF605E">
      <w:pPr>
        <w:numPr>
          <w:ilvl w:val="0"/>
          <w:numId w:val="157"/>
        </w:numPr>
        <w:tabs>
          <w:tab w:val="left" w:pos="360"/>
        </w:tabs>
        <w:spacing w:after="0" w:line="240" w:lineRule="exact"/>
        <w:ind w:right="-8"/>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Верапаміл</w:t>
      </w:r>
    </w:p>
    <w:p w14:paraId="54619927" w14:textId="77777777" w:rsidR="00AF605E" w:rsidRPr="00580B64" w:rsidRDefault="00AF605E">
      <w:pPr>
        <w:numPr>
          <w:ilvl w:val="0"/>
          <w:numId w:val="157"/>
        </w:numPr>
        <w:tabs>
          <w:tab w:val="left" w:pos="360"/>
        </w:tabs>
        <w:spacing w:after="0" w:line="240" w:lineRule="exact"/>
        <w:ind w:right="-8"/>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Панангін</w:t>
      </w:r>
    </w:p>
    <w:p w14:paraId="3F3D455C" w14:textId="77777777" w:rsidR="00AF605E" w:rsidRPr="00580B64" w:rsidRDefault="00AF605E">
      <w:pPr>
        <w:numPr>
          <w:ilvl w:val="0"/>
          <w:numId w:val="157"/>
        </w:numPr>
        <w:tabs>
          <w:tab w:val="left" w:pos="360"/>
        </w:tabs>
        <w:spacing w:after="0" w:line="240" w:lineRule="exact"/>
        <w:ind w:right="-8"/>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Аміодарон</w:t>
      </w:r>
    </w:p>
    <w:p w14:paraId="2C9AAC3F" w14:textId="77777777" w:rsidR="00AF605E" w:rsidRPr="00580B64" w:rsidRDefault="00AF605E">
      <w:pPr>
        <w:widowControl w:val="0"/>
        <w:numPr>
          <w:ilvl w:val="0"/>
          <w:numId w:val="157"/>
        </w:numPr>
        <w:autoSpaceDE w:val="0"/>
        <w:autoSpaceDN w:val="0"/>
        <w:adjustRightInd w:val="0"/>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Нікоранділ</w:t>
      </w:r>
    </w:p>
    <w:p w14:paraId="44CEADD9" w14:textId="77777777" w:rsidR="00AF605E" w:rsidRPr="00580B64" w:rsidRDefault="00AF605E" w:rsidP="00C17A4A">
      <w:pPr>
        <w:tabs>
          <w:tab w:val="num" w:pos="851"/>
          <w:tab w:val="left" w:pos="2280"/>
        </w:tabs>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5</w:t>
      </w:r>
      <w:r w:rsidRPr="00580B64">
        <w:rPr>
          <w:rFonts w:ascii="Times New Roman" w:hAnsi="Times New Roman" w:cs="Times New Roman"/>
          <w:i/>
          <w:sz w:val="24"/>
          <w:szCs w:val="24"/>
          <w:lang w:val="uk-UA"/>
        </w:rPr>
        <w:t xml:space="preserve">. </w:t>
      </w:r>
      <w:r w:rsidRPr="00580B64">
        <w:rPr>
          <w:rFonts w:ascii="Times New Roman" w:hAnsi="Times New Roman" w:cs="Times New Roman"/>
          <w:i/>
          <w:iCs/>
          <w:snapToGrid w:val="0"/>
          <w:sz w:val="24"/>
          <w:szCs w:val="24"/>
          <w:lang w:val="uk-UA"/>
        </w:rPr>
        <w:t>Дигідропіридинові блокатори кальцієвих каналів застосовуються як антиангінальні тому, що:</w:t>
      </w:r>
    </w:p>
    <w:p w14:paraId="47F04A2E" w14:textId="77777777" w:rsidR="00AF605E" w:rsidRPr="00580B64" w:rsidRDefault="00AF605E">
      <w:pPr>
        <w:numPr>
          <w:ilvl w:val="0"/>
          <w:numId w:val="158"/>
        </w:numPr>
        <w:tabs>
          <w:tab w:val="left" w:pos="360"/>
        </w:tabs>
        <w:spacing w:after="0" w:line="240" w:lineRule="exact"/>
        <w:ind w:right="-8"/>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Розширюють судини, підвищуючи перед- і постнавантаження на серце</w:t>
      </w:r>
    </w:p>
    <w:p w14:paraId="685A9336" w14:textId="77777777" w:rsidR="00AF605E" w:rsidRPr="00580B64" w:rsidRDefault="00AF605E">
      <w:pPr>
        <w:numPr>
          <w:ilvl w:val="0"/>
          <w:numId w:val="158"/>
        </w:numPr>
        <w:tabs>
          <w:tab w:val="left" w:pos="360"/>
        </w:tabs>
        <w:spacing w:after="0" w:line="240" w:lineRule="exact"/>
        <w:ind w:right="-8"/>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Селективно розширюють артерії, знижуючи постнавантаження на серці</w:t>
      </w:r>
    </w:p>
    <w:p w14:paraId="75CE69E9" w14:textId="77777777" w:rsidR="00AF605E" w:rsidRPr="00580B64" w:rsidRDefault="00AF605E">
      <w:pPr>
        <w:numPr>
          <w:ilvl w:val="0"/>
          <w:numId w:val="158"/>
        </w:numPr>
        <w:tabs>
          <w:tab w:val="left" w:pos="360"/>
        </w:tabs>
        <w:spacing w:after="0" w:line="240" w:lineRule="exact"/>
        <w:ind w:right="-8"/>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Селективно розширюють вени, знижуючи переднавантаження на серце</w:t>
      </w:r>
    </w:p>
    <w:p w14:paraId="0AC2140C" w14:textId="77777777" w:rsidR="00AF605E" w:rsidRPr="00580B64" w:rsidRDefault="00AF605E">
      <w:pPr>
        <w:numPr>
          <w:ilvl w:val="0"/>
          <w:numId w:val="158"/>
        </w:numPr>
        <w:tabs>
          <w:tab w:val="left" w:pos="360"/>
        </w:tabs>
        <w:spacing w:after="0" w:line="240" w:lineRule="exact"/>
        <w:ind w:right="-8"/>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Зменшують потребу міокарду в кисні</w:t>
      </w:r>
    </w:p>
    <w:p w14:paraId="5287C256" w14:textId="77777777" w:rsidR="00AF605E" w:rsidRPr="00580B64" w:rsidRDefault="00AF605E">
      <w:pPr>
        <w:numPr>
          <w:ilvl w:val="0"/>
          <w:numId w:val="158"/>
        </w:numPr>
        <w:spacing w:after="0" w:line="240" w:lineRule="exact"/>
        <w:jc w:val="both"/>
        <w:rPr>
          <w:rFonts w:ascii="Times New Roman" w:hAnsi="Times New Roman" w:cs="Times New Roman"/>
          <w:sz w:val="24"/>
          <w:szCs w:val="24"/>
          <w:lang w:val="uk-UA"/>
        </w:rPr>
      </w:pPr>
      <w:r w:rsidRPr="00580B64">
        <w:rPr>
          <w:rFonts w:ascii="Times New Roman" w:hAnsi="Times New Roman" w:cs="Times New Roman"/>
          <w:sz w:val="24"/>
          <w:szCs w:val="24"/>
          <w:lang w:val="uk-UA"/>
        </w:rPr>
        <w:t>Усувають коронароспазм</w:t>
      </w:r>
    </w:p>
    <w:p w14:paraId="1FD5CA72" w14:textId="77777777" w:rsidR="00AF605E" w:rsidRPr="00580B64" w:rsidRDefault="00AF605E" w:rsidP="00C17A4A">
      <w:pPr>
        <w:spacing w:after="0" w:line="240" w:lineRule="exact"/>
        <w:jc w:val="both"/>
        <w:rPr>
          <w:rFonts w:ascii="Times New Roman" w:hAnsi="Times New Roman" w:cs="Times New Roman"/>
          <w:snapToGrid w:val="0"/>
          <w:lang w:val="uk-UA"/>
        </w:rPr>
      </w:pPr>
    </w:p>
    <w:p w14:paraId="0107DFB7" w14:textId="77777777" w:rsidR="00BD3141" w:rsidRDefault="00BD3141">
      <w:pPr>
        <w:pStyle w:val="Default"/>
        <w:numPr>
          <w:ilvl w:val="0"/>
          <w:numId w:val="555"/>
        </w:numPr>
        <w:spacing w:after="27"/>
        <w:rPr>
          <w:b/>
          <w:bCs/>
          <w:lang w:val="uk-UA"/>
        </w:rPr>
      </w:pPr>
      <w:r w:rsidRPr="003D6337">
        <w:rPr>
          <w:b/>
          <w:bCs/>
          <w:lang w:val="uk-UA"/>
        </w:rPr>
        <w:t>Обговорення теоретичних питань для перевірки базових знань за темою</w:t>
      </w:r>
    </w:p>
    <w:p w14:paraId="623FB7CD" w14:textId="77777777" w:rsidR="00BD3141" w:rsidRPr="003D6337" w:rsidRDefault="00BD3141" w:rsidP="00BD3141">
      <w:pPr>
        <w:pStyle w:val="Default"/>
        <w:spacing w:after="27"/>
        <w:ind w:left="720"/>
        <w:rPr>
          <w:b/>
          <w:bCs/>
          <w:lang w:val="uk-UA"/>
        </w:rPr>
      </w:pPr>
    </w:p>
    <w:p w14:paraId="370453BF" w14:textId="77777777" w:rsidR="00AF605E" w:rsidRPr="00580B64" w:rsidRDefault="00AF605E" w:rsidP="00AF605E">
      <w:pPr>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АНТИАНГІНАЛЬНІ ЗАСОБИ</w:t>
      </w:r>
    </w:p>
    <w:p w14:paraId="3C0DA3AC" w14:textId="77777777" w:rsidR="00AF605E" w:rsidRPr="00580B64" w:rsidRDefault="00AF605E" w:rsidP="00AF605E">
      <w:pPr>
        <w:pStyle w:val="21"/>
        <w:spacing w:after="0" w:line="240" w:lineRule="exact"/>
        <w:ind w:firstLine="426"/>
        <w:rPr>
          <w:rFonts w:ascii="Times New Roman" w:hAnsi="Times New Roman" w:cs="Times New Roman"/>
          <w:sz w:val="24"/>
          <w:szCs w:val="24"/>
          <w:lang w:val="uk-UA"/>
        </w:rPr>
      </w:pPr>
      <w:r w:rsidRPr="00580B64">
        <w:rPr>
          <w:rFonts w:ascii="Times New Roman" w:hAnsi="Times New Roman" w:cs="Times New Roman"/>
          <w:sz w:val="24"/>
          <w:szCs w:val="24"/>
          <w:lang w:val="uk-UA"/>
        </w:rPr>
        <w:t>1. Етіопатогенетичні фактори ІХС. Вимоги, що пред'являються до антиангінальних препаратів: сприяти утворенню коллатералей, не викликати синдром «обкрадання», володіти антиагрегаційною активністю, не виявляти негативного впливу на ліпідний, вуглеводний обмін і ін.</w:t>
      </w:r>
    </w:p>
    <w:p w14:paraId="724CDCCA" w14:textId="77777777" w:rsidR="00AF605E" w:rsidRPr="00580B64" w:rsidRDefault="00AF605E" w:rsidP="00AF605E">
      <w:pPr>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Класифікація:</w:t>
      </w:r>
    </w:p>
    <w:p w14:paraId="09BF3363" w14:textId="77777777" w:rsidR="00AF605E" w:rsidRPr="00580B64" w:rsidRDefault="00AF605E" w:rsidP="00AF605E">
      <w:pPr>
        <w:spacing w:after="0" w:line="240" w:lineRule="exact"/>
        <w:ind w:left="426" w:hanging="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1) </w:t>
      </w:r>
      <w:r w:rsidRPr="00580B64">
        <w:rPr>
          <w:rFonts w:ascii="Times New Roman" w:hAnsi="Times New Roman" w:cs="Times New Roman"/>
          <w:i/>
          <w:snapToGrid w:val="0"/>
          <w:sz w:val="24"/>
          <w:szCs w:val="24"/>
          <w:lang w:val="uk-UA"/>
        </w:rPr>
        <w:t>Ті, що</w:t>
      </w:r>
      <w:r w:rsidRPr="00580B64">
        <w:rPr>
          <w:rFonts w:ascii="Times New Roman" w:hAnsi="Times New Roman" w:cs="Times New Roman"/>
          <w:snapToGrid w:val="0"/>
          <w:sz w:val="24"/>
          <w:szCs w:val="24"/>
          <w:lang w:val="uk-UA"/>
        </w:rPr>
        <w:t xml:space="preserve"> з</w:t>
      </w:r>
      <w:r w:rsidRPr="00580B64">
        <w:rPr>
          <w:rFonts w:ascii="Times New Roman" w:hAnsi="Times New Roman" w:cs="Times New Roman"/>
          <w:i/>
          <w:snapToGrid w:val="0"/>
          <w:sz w:val="24"/>
          <w:szCs w:val="24"/>
          <w:lang w:val="uk-UA"/>
        </w:rPr>
        <w:t>меншують потребу міокарду в кисні й поліпшують його кровопостачання:</w:t>
      </w:r>
    </w:p>
    <w:p w14:paraId="07231624" w14:textId="77777777" w:rsidR="00AF605E" w:rsidRPr="00580B64" w:rsidRDefault="00AF605E" w:rsidP="00AF605E">
      <w:pPr>
        <w:spacing w:after="0" w:line="240" w:lineRule="exact"/>
        <w:ind w:left="851" w:hanging="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нітровазодилятатори:</w:t>
      </w:r>
    </w:p>
    <w:p w14:paraId="681506E4" w14:textId="77777777" w:rsidR="00AF605E" w:rsidRPr="00580B64" w:rsidRDefault="00AF605E">
      <w:pPr>
        <w:numPr>
          <w:ilvl w:val="0"/>
          <w:numId w:val="159"/>
        </w:numPr>
        <w:tabs>
          <w:tab w:val="clear" w:pos="1020"/>
          <w:tab w:val="num" w:pos="993"/>
        </w:tabs>
        <w:spacing w:after="0" w:line="240" w:lineRule="exact"/>
        <w:ind w:left="993"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нітрати — нітрогліцерин і його пролонговані форми (сустак-форте (міте), тринітролонг, нітрогранулонг, нітро-мак, нітродерм  і ін.); ізосорбіду динітрат /ізо-мак, ізокет, нітросорбід, динітросорбілонг і ін./; ізосорбіду мононітрат /ізомонат, монізід, олікард і ін./;</w:t>
      </w:r>
    </w:p>
    <w:p w14:paraId="09B6524A" w14:textId="77777777" w:rsidR="00AF605E" w:rsidRPr="00580B64" w:rsidRDefault="00AF605E">
      <w:pPr>
        <w:numPr>
          <w:ilvl w:val="0"/>
          <w:numId w:val="159"/>
        </w:numPr>
        <w:tabs>
          <w:tab w:val="clear" w:pos="1020"/>
          <w:tab w:val="num" w:pos="993"/>
        </w:tabs>
        <w:spacing w:after="0" w:line="240" w:lineRule="exact"/>
        <w:ind w:left="993"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сидноніміни — молсідомін /корватон, сіднофарм/.</w:t>
      </w:r>
    </w:p>
    <w:p w14:paraId="327FA538" w14:textId="77777777" w:rsidR="00AF605E" w:rsidRPr="00580B64" w:rsidRDefault="00AF605E" w:rsidP="00AF605E">
      <w:pPr>
        <w:spacing w:after="0" w:line="240" w:lineRule="exact"/>
        <w:ind w:left="792" w:hanging="36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блокатори кальцієвих каналів — верапаміл, дилтіазем, дигідропіридинові 2 покоління</w:t>
      </w:r>
      <w:r w:rsidRPr="00580B64">
        <w:rPr>
          <w:rStyle w:val="a8"/>
          <w:rFonts w:ascii="Times New Roman" w:hAnsi="Times New Roman" w:cs="Times New Roman"/>
          <w:snapToGrid w:val="0"/>
          <w:sz w:val="24"/>
          <w:szCs w:val="24"/>
          <w:lang w:val="uk-UA"/>
        </w:rPr>
        <w:footnoteReference w:customMarkFollows="1" w:id="7"/>
        <w:sym w:font="Symbol" w:char="F02A"/>
      </w:r>
      <w:r w:rsidRPr="00580B64">
        <w:rPr>
          <w:rFonts w:ascii="Times New Roman" w:hAnsi="Times New Roman" w:cs="Times New Roman"/>
          <w:snapToGrid w:val="0"/>
          <w:sz w:val="24"/>
          <w:szCs w:val="24"/>
          <w:lang w:val="uk-UA"/>
        </w:rPr>
        <w:t>;</w:t>
      </w:r>
    </w:p>
    <w:p w14:paraId="65F221FE" w14:textId="77777777" w:rsidR="00AF605E" w:rsidRPr="00580B64" w:rsidRDefault="00AF605E" w:rsidP="00AF605E">
      <w:pPr>
        <w:spacing w:after="0" w:line="240" w:lineRule="exact"/>
        <w:ind w:left="792" w:hanging="36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 в) інгібітори АПФ — раміприл, периндоприл;</w:t>
      </w:r>
    </w:p>
    <w:p w14:paraId="150F0683" w14:textId="77777777" w:rsidR="00AF605E" w:rsidRPr="00580B64" w:rsidRDefault="00AF605E" w:rsidP="00AF605E">
      <w:pPr>
        <w:spacing w:after="0" w:line="240" w:lineRule="exact"/>
        <w:ind w:left="709"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г) блокатори (аміодарон) і активатори (нікоранділ) калієвих каналів; </w:t>
      </w:r>
    </w:p>
    <w:p w14:paraId="7C797F04" w14:textId="77777777" w:rsidR="00AF605E" w:rsidRPr="00580B64" w:rsidRDefault="00AF605E" w:rsidP="00AF605E">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snapToGrid w:val="0"/>
          <w:sz w:val="24"/>
          <w:szCs w:val="24"/>
          <w:lang w:val="uk-UA"/>
        </w:rPr>
        <w:t xml:space="preserve">2) </w:t>
      </w:r>
      <w:r w:rsidRPr="00580B64">
        <w:rPr>
          <w:rFonts w:ascii="Times New Roman" w:hAnsi="Times New Roman" w:cs="Times New Roman"/>
          <w:i/>
          <w:snapToGrid w:val="0"/>
          <w:sz w:val="24"/>
          <w:szCs w:val="24"/>
          <w:lang w:val="uk-UA"/>
        </w:rPr>
        <w:t>Ті, що</w:t>
      </w:r>
      <w:r w:rsidRPr="00580B64">
        <w:rPr>
          <w:rFonts w:ascii="Times New Roman" w:hAnsi="Times New Roman" w:cs="Times New Roman"/>
          <w:snapToGrid w:val="0"/>
          <w:sz w:val="24"/>
          <w:szCs w:val="24"/>
          <w:lang w:val="uk-UA"/>
        </w:rPr>
        <w:t xml:space="preserve"> з</w:t>
      </w:r>
      <w:r w:rsidRPr="00580B64">
        <w:rPr>
          <w:rFonts w:ascii="Times New Roman" w:hAnsi="Times New Roman" w:cs="Times New Roman"/>
          <w:i/>
          <w:snapToGrid w:val="0"/>
          <w:sz w:val="24"/>
          <w:szCs w:val="24"/>
          <w:lang w:val="uk-UA"/>
        </w:rPr>
        <w:t xml:space="preserve">меншують потребу міокарду в кисні: </w:t>
      </w:r>
    </w:p>
    <w:p w14:paraId="5C0ABBD4" w14:textId="77777777" w:rsidR="00AF605E" w:rsidRPr="00580B64" w:rsidRDefault="00AF605E" w:rsidP="00AF605E">
      <w:pPr>
        <w:spacing w:after="0" w:line="240" w:lineRule="exact"/>
        <w:ind w:left="567"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а) </w:t>
      </w:r>
      <w:r w:rsidRPr="00580B64">
        <w:rPr>
          <w:rFonts w:ascii="Times New Roman" w:hAnsi="Times New Roman" w:cs="Times New Roman"/>
          <w:snapToGrid w:val="0"/>
          <w:sz w:val="24"/>
          <w:szCs w:val="24"/>
          <w:lang w:val="uk-UA"/>
        </w:rPr>
        <w:sym w:font="Symbol" w:char="F062"/>
      </w:r>
      <w:r w:rsidRPr="00580B64">
        <w:rPr>
          <w:rFonts w:ascii="Times New Roman" w:hAnsi="Times New Roman" w:cs="Times New Roman"/>
          <w:snapToGrid w:val="0"/>
          <w:sz w:val="24"/>
          <w:szCs w:val="24"/>
          <w:lang w:val="uk-UA"/>
        </w:rPr>
        <w:t>-адреноблокатори — пропроналол, атенолол, метопролол і ін.</w:t>
      </w:r>
      <w:r w:rsidRPr="00580B64">
        <w:rPr>
          <w:rStyle w:val="a8"/>
          <w:rFonts w:ascii="Times New Roman" w:hAnsi="Times New Roman" w:cs="Times New Roman"/>
          <w:snapToGrid w:val="0"/>
          <w:sz w:val="24"/>
          <w:szCs w:val="24"/>
          <w:lang w:val="uk-UA"/>
        </w:rPr>
        <w:footnoteReference w:customMarkFollows="1" w:id="8"/>
        <w:sym w:font="Symbol" w:char="F02A"/>
      </w:r>
      <w:r w:rsidRPr="00580B64">
        <w:rPr>
          <w:rStyle w:val="a8"/>
          <w:rFonts w:ascii="Times New Roman" w:hAnsi="Times New Roman" w:cs="Times New Roman"/>
          <w:snapToGrid w:val="0"/>
          <w:sz w:val="24"/>
          <w:szCs w:val="24"/>
          <w:lang w:val="uk-UA"/>
        </w:rPr>
        <w:sym w:font="Symbol" w:char="F02A"/>
      </w:r>
      <w:r w:rsidRPr="00580B64">
        <w:rPr>
          <w:rFonts w:ascii="Times New Roman" w:hAnsi="Times New Roman" w:cs="Times New Roman"/>
          <w:snapToGrid w:val="0"/>
          <w:sz w:val="24"/>
          <w:szCs w:val="24"/>
          <w:lang w:val="uk-UA"/>
        </w:rPr>
        <w:t>;</w:t>
      </w:r>
    </w:p>
    <w:p w14:paraId="22D4AC21" w14:textId="77777777" w:rsidR="00AF605E" w:rsidRPr="00580B64" w:rsidRDefault="00AF605E" w:rsidP="00AF605E">
      <w:pPr>
        <w:spacing w:after="0" w:line="240" w:lineRule="exact"/>
        <w:ind w:left="567"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селективні блокатори If-каналов (івабрадин).</w:t>
      </w:r>
    </w:p>
    <w:p w14:paraId="53DC27FB" w14:textId="77777777" w:rsidR="00AF605E" w:rsidRPr="00580B64" w:rsidRDefault="00AF605E" w:rsidP="00AF605E">
      <w:pPr>
        <w:spacing w:after="0" w:line="240" w:lineRule="exact"/>
        <w:ind w:left="426" w:hanging="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580B64">
        <w:rPr>
          <w:rFonts w:ascii="Times New Roman" w:hAnsi="Times New Roman" w:cs="Times New Roman"/>
          <w:i/>
          <w:snapToGrid w:val="0"/>
          <w:sz w:val="24"/>
          <w:szCs w:val="24"/>
          <w:lang w:val="uk-UA"/>
        </w:rPr>
        <w:t>Ті, що</w:t>
      </w:r>
      <w:r w:rsidRPr="00580B64">
        <w:rPr>
          <w:rFonts w:ascii="Times New Roman" w:hAnsi="Times New Roman" w:cs="Times New Roman"/>
          <w:snapToGrid w:val="0"/>
          <w:sz w:val="24"/>
          <w:szCs w:val="24"/>
          <w:lang w:val="uk-UA"/>
        </w:rPr>
        <w:t xml:space="preserve"> п</w:t>
      </w:r>
      <w:r w:rsidRPr="00580B64">
        <w:rPr>
          <w:rFonts w:ascii="Times New Roman" w:hAnsi="Times New Roman" w:cs="Times New Roman"/>
          <w:i/>
          <w:snapToGrid w:val="0"/>
          <w:sz w:val="24"/>
          <w:szCs w:val="24"/>
          <w:lang w:val="uk-UA"/>
        </w:rPr>
        <w:t>окращують доставку кисню до міокарду (коронаролітики)</w:t>
      </w:r>
      <w:r w:rsidRPr="00580B64">
        <w:rPr>
          <w:rFonts w:ascii="Times New Roman" w:hAnsi="Times New Roman" w:cs="Times New Roman"/>
          <w:snapToGrid w:val="0"/>
          <w:sz w:val="24"/>
          <w:szCs w:val="24"/>
          <w:lang w:val="uk-UA"/>
        </w:rPr>
        <w:t>:</w:t>
      </w:r>
    </w:p>
    <w:p w14:paraId="3FF6B8A7" w14:textId="77777777" w:rsidR="00AF605E" w:rsidRPr="00580B64" w:rsidRDefault="00AF605E" w:rsidP="00AF605E">
      <w:pPr>
        <w:spacing w:after="0" w:line="240" w:lineRule="exact"/>
        <w:ind w:left="70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міотропної дії — карбокромен, дипірідамол, папаверин, но-шпа, амінофілін і ін.;</w:t>
      </w:r>
    </w:p>
    <w:p w14:paraId="7716AACB" w14:textId="77777777" w:rsidR="00AF605E" w:rsidRPr="00580B64" w:rsidRDefault="00AF605E" w:rsidP="00AF605E">
      <w:pPr>
        <w:spacing w:after="0" w:line="240" w:lineRule="exact"/>
        <w:ind w:left="709"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рефлекторної дії — валідол.</w:t>
      </w:r>
    </w:p>
    <w:p w14:paraId="3BA31C91" w14:textId="77777777" w:rsidR="00AF605E" w:rsidRPr="00580B64" w:rsidRDefault="00AF605E" w:rsidP="00AF605E">
      <w:pPr>
        <w:spacing w:after="0" w:line="240" w:lineRule="exact"/>
        <w:ind w:left="426" w:hanging="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4) </w:t>
      </w:r>
      <w:r w:rsidRPr="00580B64">
        <w:rPr>
          <w:rFonts w:ascii="Times New Roman" w:hAnsi="Times New Roman" w:cs="Times New Roman"/>
          <w:i/>
          <w:snapToGrid w:val="0"/>
          <w:sz w:val="24"/>
          <w:szCs w:val="24"/>
          <w:lang w:val="uk-UA"/>
        </w:rPr>
        <w:t>Ті, що п</w:t>
      </w:r>
      <w:r w:rsidRPr="00580B64">
        <w:rPr>
          <w:rFonts w:ascii="Times New Roman" w:hAnsi="Times New Roman" w:cs="Times New Roman"/>
          <w:i/>
          <w:iCs/>
          <w:snapToGrid w:val="0"/>
          <w:sz w:val="24"/>
          <w:szCs w:val="24"/>
          <w:lang w:val="uk-UA"/>
        </w:rPr>
        <w:t>ідвищуючі резистентність міокарду до гіпоксії</w:t>
      </w:r>
      <w:r w:rsidRPr="00580B64">
        <w:rPr>
          <w:rFonts w:ascii="Times New Roman" w:hAnsi="Times New Roman" w:cs="Times New Roman"/>
          <w:snapToGrid w:val="0"/>
          <w:sz w:val="24"/>
          <w:szCs w:val="24"/>
          <w:lang w:val="uk-UA"/>
        </w:rPr>
        <w:t>:</w:t>
      </w:r>
    </w:p>
    <w:p w14:paraId="7B8BB306" w14:textId="77777777" w:rsidR="00AF605E" w:rsidRPr="00580B64" w:rsidRDefault="00AF605E" w:rsidP="00AF605E">
      <w:pPr>
        <w:spacing w:after="0" w:line="240" w:lineRule="exact"/>
        <w:ind w:left="567"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а) </w:t>
      </w:r>
      <w:r w:rsidRPr="00580B64">
        <w:rPr>
          <w:rFonts w:ascii="Times New Roman" w:hAnsi="Times New Roman" w:cs="Times New Roman"/>
          <w:snapToGrid w:val="0"/>
          <w:spacing w:val="-4"/>
          <w:sz w:val="24"/>
          <w:szCs w:val="24"/>
          <w:lang w:val="uk-UA"/>
        </w:rPr>
        <w:t>антигіпоксанти — триметазідин /предуктал/, мілдронат, АТФ-лонг, неотон, рибофлавін, кислота аскорбінова, нікотинова і ін.;</w:t>
      </w:r>
    </w:p>
    <w:p w14:paraId="395FF0E8" w14:textId="77777777" w:rsidR="00AF605E" w:rsidRPr="00580B64" w:rsidRDefault="00AF605E" w:rsidP="00AF605E">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антиоксиданти — токоферол, дібунол, тіотриазолін і ін.;</w:t>
      </w:r>
    </w:p>
    <w:p w14:paraId="30A9B459" w14:textId="77777777" w:rsidR="00AF605E" w:rsidRPr="00580B64" w:rsidRDefault="00AF605E" w:rsidP="00AF605E">
      <w:pPr>
        <w:spacing w:after="0" w:line="240" w:lineRule="exact"/>
        <w:ind w:left="567"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 анаболічні — стероїдні (ретаболіл, неробол), нестероїдні (рибоксин /інозин/, оротат калію);</w:t>
      </w:r>
    </w:p>
    <w:p w14:paraId="7978796B" w14:textId="77777777" w:rsidR="00AF605E" w:rsidRPr="00580B64" w:rsidRDefault="00AF605E" w:rsidP="00AF605E">
      <w:pPr>
        <w:spacing w:after="0" w:line="240" w:lineRule="exact"/>
        <w:ind w:left="567" w:hanging="283"/>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г) нормалізуючі обмін ілектролітів — панангін /аспаркам/.</w:t>
      </w:r>
    </w:p>
    <w:p w14:paraId="1DD6FBD4" w14:textId="77777777" w:rsidR="00AF605E" w:rsidRPr="00580B64" w:rsidRDefault="00AF605E">
      <w:pPr>
        <w:numPr>
          <w:ilvl w:val="0"/>
          <w:numId w:val="161"/>
        </w:numPr>
        <w:tabs>
          <w:tab w:val="clear" w:pos="984"/>
          <w:tab w:val="num" w:pos="709"/>
        </w:tabs>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НІТРАТИ. Механізми дії. Фармакодинаміка, фармакокінетика. Порівняльна характеристика нітратів. Небажані ефекти. Інші нітровазодилататори. Особливості застосування.</w:t>
      </w:r>
    </w:p>
    <w:p w14:paraId="5B87B487" w14:textId="77777777" w:rsidR="00AF605E" w:rsidRPr="00580B64" w:rsidRDefault="00AF605E">
      <w:pPr>
        <w:numPr>
          <w:ilvl w:val="0"/>
          <w:numId w:val="161"/>
        </w:numPr>
        <w:tabs>
          <w:tab w:val="clear" w:pos="984"/>
          <w:tab w:val="num" w:pos="709"/>
        </w:tabs>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БЛОКАТОРИ КАЛЬЦІЄВИХ КАНАЛІВ як </w:t>
      </w:r>
      <w:r w:rsidRPr="00580B64">
        <w:rPr>
          <w:rFonts w:ascii="Times New Roman" w:hAnsi="Times New Roman" w:cs="Times New Roman"/>
          <w:sz w:val="24"/>
          <w:szCs w:val="24"/>
          <w:lang w:val="uk-UA"/>
        </w:rPr>
        <w:t xml:space="preserve">антиангінальні. Механізм дії. Небажані ефекти. </w:t>
      </w:r>
    </w:p>
    <w:p w14:paraId="002587F2" w14:textId="77777777" w:rsidR="00AF605E" w:rsidRPr="00580B64" w:rsidRDefault="00AF605E">
      <w:pPr>
        <w:numPr>
          <w:ilvl w:val="0"/>
          <w:numId w:val="161"/>
        </w:numPr>
        <w:tabs>
          <w:tab w:val="clear" w:pos="984"/>
          <w:tab w:val="num" w:pos="709"/>
        </w:tabs>
        <w:spacing w:after="0" w:line="240" w:lineRule="exact"/>
        <w:ind w:firstLine="426"/>
        <w:jc w:val="both"/>
        <w:rPr>
          <w:rFonts w:ascii="Times New Roman" w:hAnsi="Times New Roman" w:cs="Times New Roman"/>
          <w:snapToGrid w:val="0"/>
          <w:sz w:val="24"/>
          <w:szCs w:val="24"/>
          <w:lang w:val="uk-UA"/>
        </w:rPr>
      </w:pPr>
      <w:r w:rsidRPr="00580B64">
        <w:rPr>
          <w:rFonts w:ascii="Times New Roman" w:hAnsi="Times New Roman" w:cs="Times New Roman"/>
          <w:sz w:val="24"/>
          <w:szCs w:val="24"/>
          <w:lang w:val="uk-UA"/>
        </w:rPr>
        <w:t xml:space="preserve">Особливості застосування </w:t>
      </w:r>
      <w:r w:rsidRPr="00580B64">
        <w:rPr>
          <w:rFonts w:ascii="Times New Roman" w:hAnsi="Times New Roman" w:cs="Times New Roman"/>
          <w:sz w:val="24"/>
          <w:szCs w:val="24"/>
          <w:lang w:val="uk-UA"/>
        </w:rPr>
        <w:sym w:font="Symbol" w:char="F062"/>
      </w:r>
      <w:r w:rsidRPr="00580B64">
        <w:rPr>
          <w:rFonts w:ascii="Times New Roman" w:hAnsi="Times New Roman" w:cs="Times New Roman"/>
          <w:sz w:val="24"/>
          <w:szCs w:val="24"/>
          <w:lang w:val="uk-UA"/>
        </w:rPr>
        <w:t xml:space="preserve">-АДРЕНОБЛОКАТОРІВ в лікування хворих ІХС.  </w:t>
      </w:r>
    </w:p>
    <w:p w14:paraId="3ADD0DC8" w14:textId="77777777" w:rsidR="00AF605E" w:rsidRPr="00580B64" w:rsidRDefault="00AF605E">
      <w:pPr>
        <w:numPr>
          <w:ilvl w:val="0"/>
          <w:numId w:val="161"/>
        </w:numPr>
        <w:tabs>
          <w:tab w:val="clear" w:pos="984"/>
          <w:tab w:val="num" w:pos="709"/>
        </w:tabs>
        <w:spacing w:after="0" w:line="240" w:lineRule="exact"/>
        <w:ind w:firstLine="42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Засоби, що покращують доставку кисню до міокарда</w:t>
      </w:r>
      <w:r w:rsidRPr="00580B64">
        <w:rPr>
          <w:rFonts w:ascii="Times New Roman" w:hAnsi="Times New Roman" w:cs="Times New Roman"/>
          <w:sz w:val="24"/>
          <w:szCs w:val="24"/>
          <w:lang w:val="uk-UA"/>
        </w:rPr>
        <w:t>. МІОТРОПНІ ЗАСОБИ. Загальна характеристика</w:t>
      </w:r>
      <w:r w:rsidRPr="00580B64">
        <w:rPr>
          <w:rStyle w:val="a8"/>
          <w:rFonts w:ascii="Times New Roman" w:hAnsi="Times New Roman" w:cs="Times New Roman"/>
          <w:snapToGrid w:val="0"/>
          <w:sz w:val="24"/>
          <w:szCs w:val="24"/>
          <w:lang w:val="uk-UA"/>
        </w:rPr>
        <w:footnoteReference w:customMarkFollows="1" w:id="9"/>
        <w:sym w:font="Symbol" w:char="F02A"/>
      </w:r>
      <w:r w:rsidRPr="00580B64">
        <w:rPr>
          <w:rStyle w:val="a8"/>
          <w:rFonts w:ascii="Times New Roman" w:hAnsi="Times New Roman" w:cs="Times New Roman"/>
          <w:snapToGrid w:val="0"/>
          <w:sz w:val="24"/>
          <w:szCs w:val="24"/>
          <w:lang w:val="uk-UA"/>
        </w:rPr>
        <w:sym w:font="Symbol" w:char="F02A"/>
      </w:r>
      <w:r w:rsidRPr="00580B64">
        <w:rPr>
          <w:rStyle w:val="a8"/>
          <w:rFonts w:ascii="Times New Roman" w:hAnsi="Times New Roman" w:cs="Times New Roman"/>
          <w:snapToGrid w:val="0"/>
          <w:sz w:val="24"/>
          <w:szCs w:val="24"/>
          <w:lang w:val="uk-UA"/>
        </w:rPr>
        <w:sym w:font="Symbol" w:char="F02A"/>
      </w:r>
      <w:r w:rsidRPr="00580B64">
        <w:rPr>
          <w:rFonts w:ascii="Times New Roman" w:hAnsi="Times New Roman" w:cs="Times New Roman"/>
          <w:snapToGrid w:val="0"/>
          <w:sz w:val="24"/>
          <w:szCs w:val="24"/>
          <w:lang w:val="uk-UA"/>
        </w:rPr>
        <w:t xml:space="preserve">. </w:t>
      </w:r>
      <w:r w:rsidRPr="00580B64">
        <w:rPr>
          <w:rFonts w:ascii="Times New Roman" w:hAnsi="Times New Roman" w:cs="Times New Roman"/>
          <w:sz w:val="24"/>
          <w:szCs w:val="24"/>
          <w:lang w:val="uk-UA"/>
        </w:rPr>
        <w:t xml:space="preserve">Класифікація </w:t>
      </w:r>
      <w:r w:rsidRPr="00580B64">
        <w:rPr>
          <w:rFonts w:ascii="Times New Roman" w:hAnsi="Times New Roman" w:cs="Times New Roman"/>
          <w:b/>
          <w:bCs/>
          <w:sz w:val="24"/>
          <w:szCs w:val="24"/>
          <w:lang w:val="uk-UA"/>
        </w:rPr>
        <w:t>неселективних міотропних</w:t>
      </w:r>
      <w:r w:rsidRPr="00580B64">
        <w:rPr>
          <w:rFonts w:ascii="Times New Roman" w:hAnsi="Times New Roman" w:cs="Times New Roman"/>
          <w:sz w:val="24"/>
          <w:szCs w:val="24"/>
          <w:lang w:val="uk-UA"/>
        </w:rPr>
        <w:t xml:space="preserve"> за механізмом дії:</w:t>
      </w:r>
    </w:p>
    <w:p w14:paraId="4D667458" w14:textId="77777777" w:rsidR="00AF605E" w:rsidRPr="00580B64" w:rsidRDefault="00AF605E">
      <w:pPr>
        <w:numPr>
          <w:ilvl w:val="1"/>
          <w:numId w:val="162"/>
        </w:numPr>
        <w:tabs>
          <w:tab w:val="clear" w:pos="144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Інгібітори фосфодіестерази (ФДЕ) — похідні ізохіноліну</w:t>
      </w:r>
      <w:r w:rsidRPr="00580B64">
        <w:rPr>
          <w:rFonts w:ascii="Times New Roman" w:hAnsi="Times New Roman" w:cs="Times New Roman"/>
          <w:i/>
          <w:iCs/>
          <w:snapToGrid w:val="0"/>
          <w:sz w:val="24"/>
          <w:szCs w:val="24"/>
          <w:lang w:val="uk-UA"/>
        </w:rPr>
        <w:t>:</w:t>
      </w:r>
      <w:r w:rsidRPr="00580B64">
        <w:rPr>
          <w:rFonts w:ascii="Times New Roman" w:hAnsi="Times New Roman" w:cs="Times New Roman"/>
          <w:snapToGrid w:val="0"/>
          <w:sz w:val="24"/>
          <w:szCs w:val="24"/>
          <w:lang w:val="uk-UA"/>
        </w:rPr>
        <w:t xml:space="preserve"> папаверин, дротаверин /но-шпа/; різнихх хімічних груп</w:t>
      </w:r>
      <w:r w:rsidRPr="00580B64">
        <w:rPr>
          <w:rFonts w:ascii="Times New Roman" w:hAnsi="Times New Roman" w:cs="Times New Roman"/>
          <w:i/>
          <w:iCs/>
          <w:snapToGrid w:val="0"/>
          <w:sz w:val="24"/>
          <w:szCs w:val="24"/>
          <w:lang w:val="uk-UA"/>
        </w:rPr>
        <w:t xml:space="preserve">: </w:t>
      </w:r>
      <w:r w:rsidRPr="00580B64">
        <w:rPr>
          <w:rFonts w:ascii="Times New Roman" w:hAnsi="Times New Roman" w:cs="Times New Roman"/>
          <w:snapToGrid w:val="0"/>
          <w:sz w:val="24"/>
          <w:szCs w:val="24"/>
          <w:lang w:val="uk-UA"/>
        </w:rPr>
        <w:t xml:space="preserve">карбокромен/інтенкордін/ і ін.; </w:t>
      </w:r>
    </w:p>
    <w:p w14:paraId="6E8A2F27" w14:textId="77777777" w:rsidR="00AF605E" w:rsidRPr="00580B64" w:rsidRDefault="00AF605E">
      <w:pPr>
        <w:numPr>
          <w:ilvl w:val="0"/>
          <w:numId w:val="162"/>
        </w:numPr>
        <w:tabs>
          <w:tab w:val="clear" w:pos="72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аденозинергічні інгібітори ФДЕ — дипіридамол /курантіл/, лідофлазин і ін.;</w:t>
      </w:r>
    </w:p>
    <w:p w14:paraId="463FED8B" w14:textId="77777777" w:rsidR="00AF605E" w:rsidRPr="00580B64" w:rsidRDefault="00AF605E">
      <w:pPr>
        <w:numPr>
          <w:ilvl w:val="0"/>
          <w:numId w:val="162"/>
        </w:numPr>
        <w:tabs>
          <w:tab w:val="clear" w:pos="720"/>
          <w:tab w:val="num" w:pos="284"/>
        </w:tabs>
        <w:spacing w:after="0" w:line="240" w:lineRule="exact"/>
        <w:ind w:left="284" w:hanging="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антагоністи аденозинових (пуринових) рецепторів і інгібітори ФДЕ — похідніе метилксантину (</w:t>
      </w:r>
      <w:r w:rsidRPr="00580B64">
        <w:rPr>
          <w:rFonts w:ascii="Times New Roman" w:hAnsi="Times New Roman" w:cs="Times New Roman"/>
          <w:sz w:val="24"/>
          <w:szCs w:val="24"/>
          <w:lang w:val="uk-UA"/>
        </w:rPr>
        <w:t>пурину</w:t>
      </w:r>
      <w:r w:rsidRPr="00580B64">
        <w:rPr>
          <w:rFonts w:ascii="Times New Roman" w:hAnsi="Times New Roman" w:cs="Times New Roman"/>
          <w:snapToGrid w:val="0"/>
          <w:sz w:val="24"/>
          <w:szCs w:val="24"/>
          <w:lang w:val="uk-UA"/>
        </w:rPr>
        <w:t xml:space="preserve">): </w:t>
      </w:r>
    </w:p>
    <w:p w14:paraId="1D88C96F" w14:textId="77777777" w:rsidR="00AF605E" w:rsidRPr="00580B64" w:rsidRDefault="00AF605E">
      <w:pPr>
        <w:numPr>
          <w:ilvl w:val="0"/>
          <w:numId w:val="163"/>
        </w:numPr>
        <w:tabs>
          <w:tab w:val="clear" w:pos="757"/>
          <w:tab w:val="num" w:pos="709"/>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алкалоїди: кофеїн (1,3,7-триметилксантин), теобромін (3,7-диметилксантин), теофілін (1,3-диметилксантин);</w:t>
      </w:r>
    </w:p>
    <w:p w14:paraId="23A47C4C" w14:textId="77777777" w:rsidR="00AF605E" w:rsidRPr="00580B64" w:rsidRDefault="00AF605E">
      <w:pPr>
        <w:numPr>
          <w:ilvl w:val="0"/>
          <w:numId w:val="163"/>
        </w:numPr>
        <w:tabs>
          <w:tab w:val="clear" w:pos="757"/>
          <w:tab w:val="num" w:pos="709"/>
        </w:tabs>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напівсинтетичні: амінофілін /еуфілін/, дипрофілін, пентоксифілін /трентал, агапурин/ і ін</w:t>
      </w:r>
      <w:r w:rsidRPr="00580B64">
        <w:rPr>
          <w:rStyle w:val="a8"/>
          <w:rFonts w:ascii="Times New Roman" w:hAnsi="Times New Roman" w:cs="Times New Roman"/>
          <w:snapToGrid w:val="0"/>
          <w:sz w:val="24"/>
          <w:szCs w:val="24"/>
          <w:lang w:val="uk-UA"/>
        </w:rPr>
        <w:footnoteReference w:customMarkFollows="1" w:id="10"/>
        <w:sym w:font="Symbol" w:char="F02A"/>
      </w:r>
      <w:r w:rsidRPr="00580B64">
        <w:rPr>
          <w:rFonts w:ascii="Times New Roman" w:hAnsi="Times New Roman" w:cs="Times New Roman"/>
          <w:snapToGrid w:val="0"/>
          <w:sz w:val="24"/>
          <w:szCs w:val="24"/>
          <w:lang w:val="uk-UA"/>
        </w:rPr>
        <w:t>;</w:t>
      </w:r>
    </w:p>
    <w:p w14:paraId="78412255" w14:textId="77777777" w:rsidR="00AF605E" w:rsidRPr="00580B64" w:rsidRDefault="00AF605E">
      <w:pPr>
        <w:numPr>
          <w:ilvl w:val="0"/>
          <w:numId w:val="16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змішаного механізму дії - апрессин, дибазол, кислота нікотинова, її похідні (застосовуються як гіпотензивні, див. тема № 29); бенциклан / галідор /, пінаверію бромід, арпенан (застосовуються, в основному, при спазмах гладкої мускулатури черевної порожнини) і ін.</w:t>
      </w:r>
      <w:r w:rsidRPr="00580B64">
        <w:rPr>
          <w:rFonts w:ascii="Times New Roman" w:hAnsi="Times New Roman" w:cs="Times New Roman"/>
          <w:snapToGrid w:val="0"/>
          <w:sz w:val="24"/>
          <w:szCs w:val="24"/>
          <w:lang w:val="uk-UA"/>
        </w:rPr>
        <w:sym w:font="Symbol" w:char="F062"/>
      </w:r>
      <w:r w:rsidRPr="00580B64">
        <w:rPr>
          <w:rFonts w:ascii="Times New Roman" w:hAnsi="Times New Roman" w:cs="Times New Roman"/>
          <w:snapToGrid w:val="0"/>
          <w:sz w:val="24"/>
          <w:szCs w:val="24"/>
          <w:vertAlign w:val="subscript"/>
          <w:lang w:val="uk-UA"/>
        </w:rPr>
        <w:t>2</w:t>
      </w:r>
    </w:p>
    <w:p w14:paraId="75CF15F4" w14:textId="77777777" w:rsidR="00AF605E" w:rsidRPr="00580B64" w:rsidRDefault="00AF605E">
      <w:pPr>
        <w:numPr>
          <w:ilvl w:val="0"/>
          <w:numId w:val="162"/>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Приімтка:</w:t>
      </w:r>
      <w:r w:rsidRPr="00580B64">
        <w:rPr>
          <w:rFonts w:ascii="Times New Roman" w:hAnsi="Times New Roman" w:cs="Times New Roman"/>
          <w:snapToGrid w:val="0"/>
          <w:sz w:val="24"/>
          <w:szCs w:val="24"/>
          <w:lang w:val="uk-UA"/>
        </w:rPr>
        <w:t xml:space="preserve">Залежно від природи спазму міотропною дію мають і інші препарати: М-холіноблокатори, гангліоблокатори, α-адреноблокатори вибірково зменшують вплив спазмуючої іннервації, </w:t>
      </w:r>
      <w:r w:rsidRPr="00580B64">
        <w:rPr>
          <w:rFonts w:ascii="Times New Roman" w:hAnsi="Times New Roman" w:cs="Times New Roman"/>
          <w:snapToGrid w:val="0"/>
          <w:sz w:val="24"/>
          <w:szCs w:val="24"/>
          <w:lang w:val="uk-UA"/>
        </w:rPr>
        <w:sym w:font="Symbol" w:char="F062"/>
      </w:r>
      <w:r w:rsidRPr="00580B64">
        <w:rPr>
          <w:rFonts w:ascii="Times New Roman" w:hAnsi="Times New Roman" w:cs="Times New Roman"/>
          <w:snapToGrid w:val="0"/>
          <w:sz w:val="24"/>
          <w:szCs w:val="24"/>
          <w:vertAlign w:val="subscript"/>
          <w:lang w:val="uk-UA"/>
        </w:rPr>
        <w:t>2</w:t>
      </w:r>
      <w:r w:rsidRPr="00580B64">
        <w:rPr>
          <w:rFonts w:ascii="Times New Roman" w:hAnsi="Times New Roman" w:cs="Times New Roman"/>
          <w:snapToGrid w:val="0"/>
          <w:sz w:val="24"/>
          <w:szCs w:val="24"/>
          <w:lang w:val="uk-UA"/>
        </w:rPr>
        <w:t xml:space="preserve">-адреноміметики збільшують гальмівний вплив через пресинаптичні </w:t>
      </w:r>
      <w:r w:rsidRPr="00580B64">
        <w:rPr>
          <w:rFonts w:ascii="Times New Roman" w:hAnsi="Times New Roman" w:cs="Times New Roman"/>
          <w:snapToGrid w:val="0"/>
          <w:sz w:val="24"/>
          <w:szCs w:val="24"/>
          <w:lang w:val="uk-UA"/>
        </w:rPr>
        <w:sym w:font="Symbol" w:char="F062"/>
      </w:r>
      <w:r w:rsidRPr="00580B64">
        <w:rPr>
          <w:rFonts w:ascii="Times New Roman" w:hAnsi="Times New Roman" w:cs="Times New Roman"/>
          <w:snapToGrid w:val="0"/>
          <w:sz w:val="24"/>
          <w:szCs w:val="24"/>
          <w:vertAlign w:val="subscript"/>
          <w:lang w:val="uk-UA"/>
        </w:rPr>
        <w:t>2</w:t>
      </w:r>
      <w:r w:rsidRPr="00580B64">
        <w:rPr>
          <w:rFonts w:ascii="Times New Roman" w:hAnsi="Times New Roman" w:cs="Times New Roman"/>
          <w:snapToGrid w:val="0"/>
          <w:sz w:val="24"/>
          <w:szCs w:val="24"/>
          <w:lang w:val="uk-UA"/>
        </w:rPr>
        <w:t>-адренорецептори і ін.</w:t>
      </w:r>
    </w:p>
    <w:p w14:paraId="248A343E" w14:textId="77777777" w:rsidR="00AF605E" w:rsidRPr="00580B64" w:rsidRDefault="00AF605E" w:rsidP="00AF605E">
      <w:pPr>
        <w:spacing w:after="0" w:line="240" w:lineRule="exact"/>
        <w:ind w:firstLine="360"/>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Основні напрямки використання міотропних в медицині. Особливості застосування у хворих на ІХС коронаролітиків миотропної і рефлекторної дії. Поняття про синдром «обкрадання».</w:t>
      </w:r>
    </w:p>
    <w:p w14:paraId="6502F913" w14:textId="77777777" w:rsidR="00AF605E" w:rsidRPr="00580B64" w:rsidRDefault="00AF605E">
      <w:pPr>
        <w:numPr>
          <w:ilvl w:val="0"/>
          <w:numId w:val="16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Засоби, що підвищують резистентність міокарда до гіпоксії. Загальна характеристика основних груп. Показання і протипоказання.</w:t>
      </w:r>
    </w:p>
    <w:p w14:paraId="3E1A43D7" w14:textId="77777777" w:rsidR="00AF605E" w:rsidRDefault="00AF605E">
      <w:pPr>
        <w:numPr>
          <w:ilvl w:val="0"/>
          <w:numId w:val="16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Комплексна терапія ІХС. Застосування антиагрегантів (АСК, дипіридамол, клопідогрель), інгібіторів АПФ (еналаприл та ін.), селективних інгібіторів If-каналів синусового вузла (івабрадін), селективних антагоністів альдостеронового ре-цепторов (еплеренон) і ін.</w:t>
      </w:r>
    </w:p>
    <w:p w14:paraId="2C27404B" w14:textId="77777777" w:rsidR="00BD3141" w:rsidRPr="00580B64" w:rsidRDefault="00BD3141" w:rsidP="00BD3141">
      <w:pPr>
        <w:spacing w:after="0" w:line="240" w:lineRule="exact"/>
        <w:ind w:left="624"/>
        <w:jc w:val="both"/>
        <w:rPr>
          <w:rFonts w:ascii="Times New Roman" w:hAnsi="Times New Roman" w:cs="Times New Roman"/>
          <w:snapToGrid w:val="0"/>
          <w:sz w:val="24"/>
          <w:szCs w:val="24"/>
          <w:lang w:val="uk-UA"/>
        </w:rPr>
      </w:pPr>
    </w:p>
    <w:p w14:paraId="10A96534" w14:textId="77777777" w:rsidR="00AF605E" w:rsidRPr="00580B64" w:rsidRDefault="00AF605E">
      <w:pPr>
        <w:numPr>
          <w:ilvl w:val="0"/>
          <w:numId w:val="161"/>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Принципи комплексної терапії ГОСТРОГО ІНФАРКТУ МІОКАРДА:</w:t>
      </w:r>
    </w:p>
    <w:p w14:paraId="4D9C240D" w14:textId="77777777" w:rsidR="00AF605E" w:rsidRPr="00580B64" w:rsidRDefault="00AF605E">
      <w:pPr>
        <w:numPr>
          <w:ilvl w:val="0"/>
          <w:numId w:val="16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 xml:space="preserve">попередження і лікування тромбоутворення (реперфузійна терапія) - </w:t>
      </w:r>
      <w:r w:rsidRPr="00580B64">
        <w:rPr>
          <w:rFonts w:ascii="Times New Roman" w:hAnsi="Times New Roman" w:cs="Times New Roman"/>
          <w:iCs/>
          <w:snapToGrid w:val="0"/>
          <w:sz w:val="24"/>
          <w:szCs w:val="24"/>
          <w:lang w:val="uk-UA"/>
        </w:rPr>
        <w:t>фібринолітики (стрептокіназа, альтеплаза), прямі антикоагулянти (гепарин і низькомолекулярні гепарини), антиагреганти (АСК, клопідогрель);</w:t>
      </w:r>
    </w:p>
    <w:p w14:paraId="7A1FEE58" w14:textId="77777777" w:rsidR="00AF605E" w:rsidRPr="00580B64" w:rsidRDefault="00AF605E">
      <w:pPr>
        <w:numPr>
          <w:ilvl w:val="0"/>
          <w:numId w:val="16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 xml:space="preserve">усунення больового синдрому - наркотичні аналгетики (морфін, промедол); </w:t>
      </w:r>
      <w:r w:rsidRPr="00580B64">
        <w:rPr>
          <w:rFonts w:ascii="Times New Roman" w:hAnsi="Times New Roman" w:cs="Times New Roman"/>
          <w:iCs/>
          <w:snapToGrid w:val="0"/>
          <w:sz w:val="24"/>
          <w:szCs w:val="24"/>
          <w:lang w:val="uk-UA"/>
        </w:rPr>
        <w:t xml:space="preserve">при неефективності: в / в </w:t>
      </w:r>
      <w:r w:rsidRPr="00580B64">
        <w:rPr>
          <w:rFonts w:ascii="Times New Roman" w:hAnsi="Times New Roman" w:cs="Times New Roman"/>
          <w:snapToGrid w:val="0"/>
          <w:sz w:val="24"/>
          <w:szCs w:val="24"/>
          <w:lang w:val="uk-UA"/>
        </w:rPr>
        <w:sym w:font="Symbol" w:char="F062"/>
      </w:r>
      <w:r w:rsidRPr="00580B64">
        <w:rPr>
          <w:rFonts w:ascii="Times New Roman" w:hAnsi="Times New Roman" w:cs="Times New Roman"/>
          <w:iCs/>
          <w:snapToGrid w:val="0"/>
          <w:sz w:val="24"/>
          <w:szCs w:val="24"/>
          <w:lang w:val="uk-UA"/>
        </w:rPr>
        <w:t>-адреноблокатори (пропранолол, метопролол), нітрати</w:t>
      </w:r>
      <w:r w:rsidRPr="00580B64">
        <w:rPr>
          <w:rFonts w:ascii="Times New Roman" w:hAnsi="Times New Roman" w:cs="Times New Roman"/>
          <w:snapToGrid w:val="0"/>
          <w:sz w:val="24"/>
          <w:szCs w:val="24"/>
          <w:lang w:val="uk-UA"/>
        </w:rPr>
        <w:t>;</w:t>
      </w:r>
    </w:p>
    <w:p w14:paraId="3607AE30" w14:textId="77777777" w:rsidR="00AF605E" w:rsidRPr="00580B64" w:rsidRDefault="00AF605E">
      <w:pPr>
        <w:numPr>
          <w:ilvl w:val="0"/>
          <w:numId w:val="16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 xml:space="preserve">усунення страху, емоційного збудження </w:t>
      </w:r>
      <w:r w:rsidRPr="00580B64">
        <w:rPr>
          <w:rFonts w:ascii="Times New Roman" w:hAnsi="Times New Roman" w:cs="Times New Roman"/>
          <w:iCs/>
          <w:snapToGrid w:val="0"/>
          <w:sz w:val="24"/>
          <w:szCs w:val="24"/>
          <w:lang w:val="uk-UA"/>
        </w:rPr>
        <w:t>- транквілізатори (діазепам), нейролептики (галоперидол</w:t>
      </w:r>
      <w:r w:rsidRPr="00580B64">
        <w:rPr>
          <w:rFonts w:ascii="Times New Roman" w:hAnsi="Times New Roman" w:cs="Times New Roman"/>
          <w:snapToGrid w:val="0"/>
          <w:sz w:val="24"/>
          <w:szCs w:val="24"/>
          <w:lang w:val="uk-UA"/>
        </w:rPr>
        <w:t>);</w:t>
      </w:r>
    </w:p>
    <w:p w14:paraId="5FB249F7" w14:textId="77777777" w:rsidR="00AF605E" w:rsidRPr="00580B64" w:rsidRDefault="00AF605E">
      <w:pPr>
        <w:numPr>
          <w:ilvl w:val="0"/>
          <w:numId w:val="16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попередження блювання</w:t>
      </w:r>
      <w:r w:rsidRPr="00580B64">
        <w:rPr>
          <w:rFonts w:ascii="Times New Roman" w:hAnsi="Times New Roman" w:cs="Times New Roman"/>
          <w:snapToGrid w:val="0"/>
          <w:sz w:val="24"/>
          <w:szCs w:val="24"/>
          <w:lang w:val="uk-UA"/>
        </w:rPr>
        <w:t xml:space="preserve"> — противблювотні (метоклопрамід);</w:t>
      </w:r>
    </w:p>
    <w:p w14:paraId="55CC8376" w14:textId="77777777" w:rsidR="00AF605E" w:rsidRPr="00580B64" w:rsidRDefault="00AF605E">
      <w:pPr>
        <w:numPr>
          <w:ilvl w:val="0"/>
          <w:numId w:val="16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z w:val="24"/>
          <w:szCs w:val="24"/>
          <w:lang w:val="uk-UA"/>
        </w:rPr>
        <w:t xml:space="preserve"> боротьба з гемодинамічними порушеннями</w:t>
      </w:r>
      <w:r w:rsidRPr="00580B64">
        <w:rPr>
          <w:rFonts w:ascii="Times New Roman" w:hAnsi="Times New Roman" w:cs="Times New Roman"/>
          <w:iCs/>
          <w:snapToGrid w:val="0"/>
          <w:sz w:val="24"/>
          <w:szCs w:val="24"/>
          <w:lang w:val="uk-UA"/>
        </w:rPr>
        <w:t xml:space="preserve">: при гіпотонії - адреноміметики (дофамін, мезатон), глюкокортикоїди; при гіповолемії – кровозамінники, при гіпертензії - </w:t>
      </w:r>
      <w:r w:rsidRPr="00580B64">
        <w:rPr>
          <w:rFonts w:ascii="Times New Roman" w:hAnsi="Times New Roman" w:cs="Times New Roman"/>
          <w:snapToGrid w:val="0"/>
          <w:sz w:val="24"/>
          <w:szCs w:val="24"/>
          <w:lang w:val="uk-UA"/>
        </w:rPr>
        <w:sym w:font="Symbol" w:char="F062"/>
      </w:r>
      <w:r w:rsidRPr="00580B64">
        <w:rPr>
          <w:rFonts w:ascii="Times New Roman" w:hAnsi="Times New Roman" w:cs="Times New Roman"/>
          <w:iCs/>
          <w:snapToGrid w:val="0"/>
          <w:sz w:val="24"/>
          <w:szCs w:val="24"/>
          <w:lang w:val="uk-UA"/>
        </w:rPr>
        <w:t>-адреноблокатори, інгібітори АПФ</w:t>
      </w:r>
      <w:r w:rsidRPr="00580B64">
        <w:rPr>
          <w:rFonts w:ascii="Times New Roman" w:hAnsi="Times New Roman" w:cs="Times New Roman"/>
          <w:snapToGrid w:val="0"/>
          <w:sz w:val="24"/>
          <w:szCs w:val="24"/>
          <w:lang w:val="uk-UA"/>
        </w:rPr>
        <w:t xml:space="preserve">; </w:t>
      </w:r>
    </w:p>
    <w:p w14:paraId="21DC33F0" w14:textId="77777777" w:rsidR="00AF605E" w:rsidRPr="00580B64" w:rsidRDefault="00AF605E">
      <w:pPr>
        <w:numPr>
          <w:ilvl w:val="0"/>
          <w:numId w:val="160"/>
        </w:numPr>
        <w:spacing w:after="0" w:line="240" w:lineRule="exact"/>
        <w:jc w:val="both"/>
        <w:rPr>
          <w:rFonts w:ascii="Times New Roman" w:hAnsi="Times New Roman" w:cs="Times New Roman"/>
          <w:snapToGrid w:val="0"/>
          <w:spacing w:val="-2"/>
          <w:sz w:val="24"/>
          <w:szCs w:val="24"/>
          <w:lang w:val="uk-UA"/>
        </w:rPr>
      </w:pPr>
      <w:r w:rsidRPr="00580B64">
        <w:rPr>
          <w:rFonts w:ascii="Times New Roman" w:hAnsi="Times New Roman" w:cs="Times New Roman"/>
          <w:i/>
          <w:iCs/>
          <w:snapToGrid w:val="0"/>
          <w:sz w:val="24"/>
          <w:szCs w:val="24"/>
          <w:lang w:val="uk-UA"/>
        </w:rPr>
        <w:t xml:space="preserve">боротьба з серцевою недостатністю (СН), кардіогенним шоком - </w:t>
      </w:r>
      <w:r w:rsidRPr="00580B64">
        <w:rPr>
          <w:rFonts w:ascii="Times New Roman" w:hAnsi="Times New Roman" w:cs="Times New Roman"/>
          <w:iCs/>
          <w:snapToGrid w:val="0"/>
          <w:sz w:val="24"/>
          <w:szCs w:val="24"/>
          <w:lang w:val="uk-UA"/>
        </w:rPr>
        <w:t>інтраназально кисень; в залежності від тяжкості СН, стану гемодинаміки і ін. чинників: нітрати, інгібітори АПФ, петльові діуретики (фуросемід), антагоністи альдостерону (спіронолактон, еплеренон), кардіотоніки (левосимендан, мілринон, добутамін, дофамін);</w:t>
      </w:r>
    </w:p>
    <w:p w14:paraId="17C15183" w14:textId="77777777" w:rsidR="00AF605E" w:rsidRPr="00580B64" w:rsidRDefault="00AF605E">
      <w:pPr>
        <w:numPr>
          <w:ilvl w:val="0"/>
          <w:numId w:val="16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pacing w:val="-2"/>
          <w:sz w:val="24"/>
          <w:szCs w:val="24"/>
          <w:lang w:val="uk-UA"/>
        </w:rPr>
        <w:t xml:space="preserve">усунення порушень ритму - </w:t>
      </w:r>
      <w:r w:rsidRPr="00580B64">
        <w:rPr>
          <w:rFonts w:ascii="Times New Roman" w:hAnsi="Times New Roman" w:cs="Times New Roman"/>
          <w:iCs/>
          <w:snapToGrid w:val="0"/>
          <w:spacing w:val="-2"/>
          <w:sz w:val="24"/>
          <w:szCs w:val="24"/>
          <w:lang w:val="uk-UA"/>
        </w:rPr>
        <w:t xml:space="preserve">при тахікардії: лідокаїн, аміодарон, </w:t>
      </w:r>
      <w:r w:rsidRPr="00580B64">
        <w:rPr>
          <w:rFonts w:ascii="Times New Roman" w:hAnsi="Times New Roman" w:cs="Times New Roman"/>
          <w:snapToGrid w:val="0"/>
          <w:sz w:val="24"/>
          <w:szCs w:val="24"/>
          <w:lang w:val="uk-UA"/>
        </w:rPr>
        <w:sym w:font="Symbol" w:char="F062"/>
      </w:r>
      <w:r w:rsidRPr="00580B64">
        <w:rPr>
          <w:rFonts w:ascii="Times New Roman" w:hAnsi="Times New Roman" w:cs="Times New Roman"/>
          <w:iCs/>
          <w:snapToGrid w:val="0"/>
          <w:spacing w:val="-2"/>
          <w:sz w:val="24"/>
          <w:szCs w:val="24"/>
          <w:lang w:val="uk-UA"/>
        </w:rPr>
        <w:t>-адреноблокатори, дігоксин</w:t>
      </w:r>
      <w:r w:rsidRPr="00580B64">
        <w:rPr>
          <w:rFonts w:ascii="Times New Roman" w:hAnsi="Times New Roman" w:cs="Times New Roman"/>
          <w:i/>
          <w:iCs/>
          <w:snapToGrid w:val="0"/>
          <w:spacing w:val="-2"/>
          <w:sz w:val="24"/>
          <w:szCs w:val="24"/>
          <w:lang w:val="uk-UA"/>
        </w:rPr>
        <w:t xml:space="preserve">; </w:t>
      </w:r>
    </w:p>
    <w:p w14:paraId="6E60C177" w14:textId="77777777" w:rsidR="00AF605E" w:rsidRPr="00580B64" w:rsidRDefault="00AF605E">
      <w:pPr>
        <w:numPr>
          <w:ilvl w:val="0"/>
          <w:numId w:val="160"/>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i/>
          <w:iCs/>
          <w:snapToGrid w:val="0"/>
          <w:spacing w:val="-2"/>
          <w:sz w:val="24"/>
          <w:szCs w:val="24"/>
          <w:lang w:val="uk-UA"/>
        </w:rPr>
        <w:t>при брадіаритмії: атропін;</w:t>
      </w:r>
      <w:r w:rsidRPr="00580B64">
        <w:rPr>
          <w:rFonts w:ascii="Times New Roman" w:hAnsi="Times New Roman" w:cs="Times New Roman"/>
          <w:i/>
          <w:iCs/>
          <w:snapToGrid w:val="0"/>
          <w:sz w:val="24"/>
          <w:szCs w:val="24"/>
          <w:lang w:val="uk-UA"/>
        </w:rPr>
        <w:t>обмеження некрозу</w:t>
      </w:r>
      <w:r w:rsidRPr="00580B64">
        <w:rPr>
          <w:rFonts w:ascii="Times New Roman" w:hAnsi="Times New Roman" w:cs="Times New Roman"/>
          <w:snapToGrid w:val="0"/>
          <w:sz w:val="24"/>
          <w:szCs w:val="24"/>
          <w:lang w:val="uk-UA"/>
        </w:rPr>
        <w:t xml:space="preserve"> — нітрати, перорально </w:t>
      </w:r>
      <w:r w:rsidRPr="00580B64">
        <w:rPr>
          <w:rFonts w:ascii="Times New Roman" w:hAnsi="Times New Roman" w:cs="Times New Roman"/>
          <w:snapToGrid w:val="0"/>
          <w:sz w:val="24"/>
          <w:szCs w:val="24"/>
          <w:lang w:val="uk-UA"/>
        </w:rPr>
        <w:sym w:font="Symbol" w:char="F062"/>
      </w:r>
      <w:r w:rsidRPr="00580B64">
        <w:rPr>
          <w:rFonts w:ascii="Times New Roman" w:hAnsi="Times New Roman" w:cs="Times New Roman"/>
          <w:snapToGrid w:val="0"/>
          <w:sz w:val="24"/>
          <w:szCs w:val="24"/>
          <w:lang w:val="uk-UA"/>
        </w:rPr>
        <w:t>-адреноблокатори;</w:t>
      </w:r>
    </w:p>
    <w:p w14:paraId="10EAD8E3" w14:textId="77777777" w:rsidR="00AF605E" w:rsidRPr="00580B64" w:rsidRDefault="00AF605E" w:rsidP="00AF605E">
      <w:pPr>
        <w:tabs>
          <w:tab w:val="left" w:pos="2388"/>
        </w:tabs>
        <w:spacing w:after="0" w:line="240" w:lineRule="exact"/>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 xml:space="preserve">9) усунення порушень електролітного балансу і кислотно-лужної рівноваги </w:t>
      </w:r>
      <w:r w:rsidRPr="00580B64">
        <w:rPr>
          <w:rFonts w:ascii="Times New Roman" w:hAnsi="Times New Roman" w:cs="Times New Roman"/>
          <w:snapToGrid w:val="0"/>
          <w:sz w:val="24"/>
          <w:szCs w:val="24"/>
          <w:lang w:val="uk-UA"/>
        </w:rPr>
        <w:t>- гідрокарбонат натрію, панангін і ін.</w:t>
      </w:r>
    </w:p>
    <w:p w14:paraId="1C8F2A40" w14:textId="77777777" w:rsidR="00AF605E" w:rsidRPr="00580B64" w:rsidRDefault="00AF605E" w:rsidP="00AF605E">
      <w:pPr>
        <w:tabs>
          <w:tab w:val="left" w:pos="2388"/>
        </w:tabs>
        <w:spacing w:after="0" w:line="240" w:lineRule="exact"/>
        <w:ind w:left="660"/>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Загальна характеристика груп.</w:t>
      </w:r>
    </w:p>
    <w:p w14:paraId="3B548C0D" w14:textId="77777777" w:rsidR="00AF605E" w:rsidRPr="00580B64" w:rsidRDefault="00AF605E" w:rsidP="00AF605E">
      <w:pPr>
        <w:tabs>
          <w:tab w:val="left" w:pos="2388"/>
        </w:tabs>
        <w:spacing w:after="0" w:line="240" w:lineRule="exact"/>
        <w:ind w:left="660"/>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Фармакобезпечність і взаємозамінність препаратів.</w:t>
      </w:r>
    </w:p>
    <w:p w14:paraId="0348DD3F" w14:textId="77777777" w:rsidR="00AF605E" w:rsidRPr="00580B64" w:rsidRDefault="00AF605E" w:rsidP="00AF605E">
      <w:pPr>
        <w:spacing w:line="240" w:lineRule="exact"/>
        <w:ind w:firstLine="425"/>
        <w:jc w:val="both"/>
        <w:rPr>
          <w:rFonts w:ascii="Times New Roman" w:hAnsi="Times New Roman" w:cs="Times New Roman"/>
          <w:b/>
          <w:snapToGrid w:val="0"/>
          <w:lang w:val="uk-UA"/>
        </w:rPr>
      </w:pPr>
    </w:p>
    <w:p w14:paraId="1D5C5949" w14:textId="77777777" w:rsidR="00AF605E" w:rsidRPr="00580B64" w:rsidRDefault="00AF605E" w:rsidP="00AF605E">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683ADF33" w14:textId="77777777" w:rsidR="00AF605E" w:rsidRPr="00580B64" w:rsidRDefault="00AF605E">
      <w:pPr>
        <w:pStyle w:val="a5"/>
        <w:widowControl w:val="0"/>
        <w:numPr>
          <w:ilvl w:val="0"/>
          <w:numId w:val="164"/>
        </w:numPr>
        <w:tabs>
          <w:tab w:val="left" w:pos="90"/>
          <w:tab w:val="left" w:pos="226"/>
        </w:tabs>
        <w:spacing w:line="240" w:lineRule="exact"/>
        <w:jc w:val="both"/>
        <w:rPr>
          <w:snapToGrid w:val="0"/>
          <w:sz w:val="24"/>
          <w:szCs w:val="24"/>
          <w:lang w:val="uk-UA"/>
        </w:rPr>
      </w:pPr>
      <w:r w:rsidRPr="00580B64">
        <w:rPr>
          <w:snapToGrid w:val="0"/>
          <w:sz w:val="24"/>
          <w:szCs w:val="24"/>
          <w:lang w:val="uk-UA"/>
        </w:rPr>
        <w:t>Для лікування атеросклерозу хворому призначено протисклеротичний засіб, який відноситься до проліків та інгібує синтез холестерина. Через деякий час було діагностовано порушення функції печінки, головні болі, міопатію. Вкажіть препарат, обґрунтуйте вибір, поясніть фармакодинаміку. Які ще небажані ефекти може спричинити цей засіб?</w:t>
      </w:r>
    </w:p>
    <w:p w14:paraId="2DC2FACA" w14:textId="77474832" w:rsidR="00AF605E" w:rsidRPr="00580B64" w:rsidRDefault="00AF605E">
      <w:pPr>
        <w:pStyle w:val="a5"/>
        <w:widowControl w:val="0"/>
        <w:numPr>
          <w:ilvl w:val="0"/>
          <w:numId w:val="164"/>
        </w:numPr>
        <w:tabs>
          <w:tab w:val="left" w:pos="90"/>
          <w:tab w:val="left" w:pos="226"/>
        </w:tabs>
        <w:spacing w:line="240" w:lineRule="exact"/>
        <w:jc w:val="both"/>
        <w:rPr>
          <w:snapToGrid w:val="0"/>
          <w:sz w:val="24"/>
          <w:szCs w:val="24"/>
          <w:lang w:val="uk-UA"/>
        </w:rPr>
      </w:pPr>
      <w:r w:rsidRPr="00580B64">
        <w:rPr>
          <w:snapToGrid w:val="0"/>
          <w:sz w:val="24"/>
          <w:szCs w:val="24"/>
          <w:lang w:val="uk-UA"/>
        </w:rPr>
        <w:t>З приводу ішемічної хвороби серця хворому призначено лікарський засіб, який виявляє антиангінальну, антиаритмічну та гіпотензивну дію, зменшує агрегацію тромбоцитів та вміст холестерину в крові. Вкажіть препарат, випишіть рецепт, обґрунтуйте вибір та поясніть фармакодинаміку, вкажіть небажані ефекти.</w:t>
      </w:r>
    </w:p>
    <w:p w14:paraId="3FFD2FA9" w14:textId="77777777" w:rsidR="00EE26B2" w:rsidRPr="00580B64" w:rsidRDefault="00EE26B2">
      <w:pPr>
        <w:pStyle w:val="a5"/>
        <w:widowControl w:val="0"/>
        <w:numPr>
          <w:ilvl w:val="0"/>
          <w:numId w:val="164"/>
        </w:numPr>
        <w:tabs>
          <w:tab w:val="left" w:pos="90"/>
          <w:tab w:val="left" w:pos="226"/>
        </w:tabs>
        <w:spacing w:line="240" w:lineRule="exact"/>
        <w:jc w:val="both"/>
        <w:rPr>
          <w:snapToGrid w:val="0"/>
          <w:sz w:val="24"/>
          <w:szCs w:val="24"/>
          <w:lang w:val="uk-UA"/>
        </w:rPr>
      </w:pPr>
      <w:r w:rsidRPr="00580B64">
        <w:rPr>
          <w:snapToGrid w:val="0"/>
          <w:sz w:val="24"/>
          <w:szCs w:val="24"/>
          <w:lang w:val="uk-UA"/>
        </w:rPr>
        <w:t>У хворого з iнфарктом мiокарду та явищами серцевої недостатності виникла шлуночкова аритмiя. Який препарат є засобом вибору в цьому разi?</w:t>
      </w:r>
    </w:p>
    <w:p w14:paraId="59D9CDD7" w14:textId="77777777" w:rsidR="00EE26B2" w:rsidRPr="00580B64" w:rsidRDefault="00EE26B2">
      <w:pPr>
        <w:pStyle w:val="a5"/>
        <w:widowControl w:val="0"/>
        <w:numPr>
          <w:ilvl w:val="0"/>
          <w:numId w:val="164"/>
        </w:numPr>
        <w:tabs>
          <w:tab w:val="left" w:pos="90"/>
          <w:tab w:val="left" w:pos="226"/>
        </w:tabs>
        <w:spacing w:line="240" w:lineRule="exact"/>
        <w:jc w:val="both"/>
        <w:rPr>
          <w:snapToGrid w:val="0"/>
          <w:sz w:val="24"/>
          <w:szCs w:val="24"/>
          <w:lang w:val="uk-UA"/>
        </w:rPr>
      </w:pPr>
      <w:r w:rsidRPr="00580B64">
        <w:rPr>
          <w:snapToGrid w:val="0"/>
          <w:sz w:val="24"/>
          <w:szCs w:val="24"/>
          <w:lang w:val="uk-UA"/>
        </w:rPr>
        <w:t>У жінки 53 років трапився інфаркт задньої стінки лівого шлуночка серця. Хвору турбують сильні болі за грудиною, аритмія, задишка. Який препарат найбільш доцільно ввести у даному випадку для надання першої допомоги?</w:t>
      </w:r>
    </w:p>
    <w:p w14:paraId="1F41CA78" w14:textId="77777777" w:rsidR="00EE26B2" w:rsidRPr="00580B64" w:rsidRDefault="00EE26B2">
      <w:pPr>
        <w:pStyle w:val="a5"/>
        <w:widowControl w:val="0"/>
        <w:numPr>
          <w:ilvl w:val="0"/>
          <w:numId w:val="164"/>
        </w:numPr>
        <w:tabs>
          <w:tab w:val="left" w:pos="90"/>
          <w:tab w:val="left" w:pos="226"/>
        </w:tabs>
        <w:spacing w:line="240" w:lineRule="exact"/>
        <w:jc w:val="both"/>
        <w:rPr>
          <w:snapToGrid w:val="0"/>
          <w:sz w:val="24"/>
          <w:szCs w:val="24"/>
          <w:lang w:val="uk-UA"/>
        </w:rPr>
      </w:pPr>
      <w:r w:rsidRPr="00580B64">
        <w:rPr>
          <w:snapToGrid w:val="0"/>
          <w:sz w:val="24"/>
          <w:szCs w:val="24"/>
          <w:lang w:val="uk-UA"/>
        </w:rPr>
        <w:t>Жінка 42 років надійшла до кардіологічного відділення з діагнозом стенокардія, ішемічна хвороба серця. Приступи виникають 1-2 рази на день. Який препарат найбільш доцільно призначити хворій для лікування?</w:t>
      </w:r>
    </w:p>
    <w:p w14:paraId="292F6337" w14:textId="77777777" w:rsidR="00AF605E" w:rsidRPr="00580B64" w:rsidRDefault="00AF605E" w:rsidP="00AF605E">
      <w:pPr>
        <w:spacing w:after="0" w:line="240" w:lineRule="exact"/>
        <w:ind w:right="-1"/>
        <w:rPr>
          <w:rFonts w:ascii="Times New Roman" w:hAnsi="Times New Roman" w:cs="Times New Roman"/>
          <w:sz w:val="24"/>
          <w:szCs w:val="24"/>
          <w:lang w:val="uk-UA"/>
        </w:rPr>
      </w:pPr>
    </w:p>
    <w:p w14:paraId="19FE0DEC" w14:textId="77777777" w:rsidR="00AF605E" w:rsidRPr="00BD3141" w:rsidRDefault="00AF605E" w:rsidP="00AF605E">
      <w:pPr>
        <w:spacing w:after="0" w:line="240" w:lineRule="auto"/>
        <w:ind w:right="-1"/>
        <w:rPr>
          <w:rFonts w:ascii="Times New Roman" w:hAnsi="Times New Roman" w:cs="Times New Roman"/>
          <w:b/>
          <w:bCs/>
          <w:lang w:val="uk-UA"/>
        </w:rPr>
      </w:pPr>
      <w:r w:rsidRPr="00580B64">
        <w:rPr>
          <w:rFonts w:ascii="Times New Roman" w:hAnsi="Times New Roman" w:cs="Times New Roman"/>
          <w:sz w:val="24"/>
          <w:szCs w:val="24"/>
          <w:lang w:val="uk-UA"/>
        </w:rPr>
        <w:t xml:space="preserve">3. </w:t>
      </w:r>
      <w:r w:rsidRPr="00BD3141">
        <w:rPr>
          <w:rFonts w:ascii="Times New Roman" w:hAnsi="Times New Roman" w:cs="Times New Roman"/>
          <w:b/>
          <w:bCs/>
          <w:sz w:val="24"/>
          <w:szCs w:val="24"/>
          <w:lang w:val="uk-UA"/>
        </w:rPr>
        <w:t xml:space="preserve">Формування професійних вмінь, навичок </w:t>
      </w:r>
    </w:p>
    <w:p w14:paraId="4268E183" w14:textId="77777777" w:rsidR="00AF605E" w:rsidRPr="00580B64" w:rsidRDefault="00AF605E" w:rsidP="00AF605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4CA04311" w14:textId="77777777" w:rsidR="00AF605E" w:rsidRPr="00580B64" w:rsidRDefault="00AF605E" w:rsidP="00AF605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3B39D345" w14:textId="77777777" w:rsidR="00AF605E" w:rsidRPr="00580B64" w:rsidRDefault="00AF605E" w:rsidP="00AF605E">
      <w:pPr>
        <w:spacing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BD3141">
        <w:rPr>
          <w:rFonts w:ascii="Times New Roman" w:hAnsi="Times New Roman" w:cs="Times New Roman"/>
          <w:snapToGrid w:val="0"/>
          <w:sz w:val="24"/>
          <w:szCs w:val="24"/>
          <w:lang w:val="uk-UA"/>
        </w:rPr>
        <w:t>Виписати рецепти і обгрунтувати вибір препарату:</w:t>
      </w:r>
    </w:p>
    <w:p w14:paraId="6B8B4B6A" w14:textId="77777777" w:rsidR="00EE26B2" w:rsidRPr="00580B64" w:rsidRDefault="00EE26B2">
      <w:pPr>
        <w:numPr>
          <w:ilvl w:val="0"/>
          <w:numId w:val="166"/>
        </w:num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для купірування нападу стенокардії;</w:t>
      </w:r>
    </w:p>
    <w:p w14:paraId="59D91472" w14:textId="77777777" w:rsidR="00EE26B2" w:rsidRPr="00580B64" w:rsidRDefault="00EE26B2">
      <w:pPr>
        <w:numPr>
          <w:ilvl w:val="0"/>
          <w:numId w:val="166"/>
        </w:num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в межприступному періоді стенокардії з групи нітратів;</w:t>
      </w:r>
    </w:p>
    <w:p w14:paraId="77F24BD4" w14:textId="77777777" w:rsidR="00EE26B2" w:rsidRPr="00580B64" w:rsidRDefault="00EE26B2">
      <w:pPr>
        <w:numPr>
          <w:ilvl w:val="0"/>
          <w:numId w:val="166"/>
        </w:num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нітрат, що володіє найбільш тривалою дією;</w:t>
      </w:r>
    </w:p>
    <w:p w14:paraId="2553EBDE" w14:textId="77777777" w:rsidR="00EE26B2" w:rsidRPr="00580B64" w:rsidRDefault="00EE26B2">
      <w:pPr>
        <w:numPr>
          <w:ilvl w:val="0"/>
          <w:numId w:val="166"/>
        </w:num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для купірування нападу стенокардії при непереносимості нітратів;</w:t>
      </w:r>
    </w:p>
    <w:p w14:paraId="1F8C7433" w14:textId="77777777" w:rsidR="00EE26B2" w:rsidRPr="00580B64" w:rsidRDefault="00EE26B2">
      <w:pPr>
        <w:numPr>
          <w:ilvl w:val="0"/>
          <w:numId w:val="166"/>
        </w:num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антіангинальний, що викликає рефлекторну тахікардію;</w:t>
      </w:r>
    </w:p>
    <w:p w14:paraId="6A52861E" w14:textId="77777777" w:rsidR="00EE26B2" w:rsidRPr="00580B64" w:rsidRDefault="00EE26B2">
      <w:pPr>
        <w:numPr>
          <w:ilvl w:val="0"/>
          <w:numId w:val="166"/>
        </w:num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антиангінальний, до небажаних ефектів якого відносяться атерогенність, десенситизація рецепторів, синдром «віддачі» та ін.;</w:t>
      </w:r>
    </w:p>
    <w:p w14:paraId="7AF01293" w14:textId="77777777" w:rsidR="00EE26B2" w:rsidRPr="00580B64" w:rsidRDefault="00EE26B2">
      <w:pPr>
        <w:numPr>
          <w:ilvl w:val="0"/>
          <w:numId w:val="166"/>
        </w:num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антіангінальний, що викликає синдром «обкрадання»;</w:t>
      </w:r>
    </w:p>
    <w:p w14:paraId="67057DE5" w14:textId="77777777" w:rsidR="00EE26B2" w:rsidRPr="00580B64" w:rsidRDefault="00EE26B2">
      <w:pPr>
        <w:numPr>
          <w:ilvl w:val="0"/>
          <w:numId w:val="166"/>
        </w:num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антіангінальний, що поліпшує енергозабезпечення міокарду;</w:t>
      </w:r>
    </w:p>
    <w:p w14:paraId="58BBBAFE" w14:textId="77777777" w:rsidR="00EE26B2" w:rsidRPr="00580B64" w:rsidRDefault="00EE26B2">
      <w:pPr>
        <w:numPr>
          <w:ilvl w:val="0"/>
          <w:numId w:val="166"/>
        </w:num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для купірування больового синдрому при інфаркті міокарду;</w:t>
      </w:r>
    </w:p>
    <w:p w14:paraId="35018554" w14:textId="77777777" w:rsidR="00EE26B2" w:rsidRPr="00580B64" w:rsidRDefault="00EE26B2">
      <w:pPr>
        <w:numPr>
          <w:ilvl w:val="0"/>
          <w:numId w:val="166"/>
        </w:num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для усунення брадикардії при інфаркті міокарда;</w:t>
      </w:r>
    </w:p>
    <w:p w14:paraId="1664C64E" w14:textId="77777777" w:rsidR="00EE26B2" w:rsidRPr="00580B64" w:rsidRDefault="00EE26B2">
      <w:pPr>
        <w:numPr>
          <w:ilvl w:val="0"/>
          <w:numId w:val="16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який розширює артеріоли і венули, що зменшує перед- і постнавантаження на серце;</w:t>
      </w:r>
    </w:p>
    <w:p w14:paraId="33184932" w14:textId="77777777" w:rsidR="00EE26B2" w:rsidRPr="00580B64" w:rsidRDefault="00EE26B2">
      <w:pPr>
        <w:numPr>
          <w:ilvl w:val="0"/>
          <w:numId w:val="16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що швидко викликає толерантність;</w:t>
      </w:r>
    </w:p>
    <w:p w14:paraId="45BCD91B" w14:textId="77777777" w:rsidR="00EE26B2" w:rsidRPr="00580B64" w:rsidRDefault="00EE26B2">
      <w:pPr>
        <w:numPr>
          <w:ilvl w:val="0"/>
          <w:numId w:val="16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заміни ізосорбіда мононітрата;</w:t>
      </w:r>
    </w:p>
    <w:p w14:paraId="78E1C7C2" w14:textId="77777777" w:rsidR="00EE26B2" w:rsidRPr="00580B64" w:rsidRDefault="00EE26B2">
      <w:pPr>
        <w:numPr>
          <w:ilvl w:val="0"/>
          <w:numId w:val="16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коронаролітик;</w:t>
      </w:r>
    </w:p>
    <w:p w14:paraId="08B94D59" w14:textId="77777777" w:rsidR="00EE26B2" w:rsidRPr="00580B64" w:rsidRDefault="00EE26B2">
      <w:pPr>
        <w:numPr>
          <w:ilvl w:val="0"/>
          <w:numId w:val="16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препарат, що викликає брадикардію;</w:t>
      </w:r>
    </w:p>
    <w:p w14:paraId="47D90A27" w14:textId="77777777" w:rsidR="00EE26B2" w:rsidRPr="00580B64" w:rsidRDefault="00EE26B2">
      <w:pPr>
        <w:numPr>
          <w:ilvl w:val="0"/>
          <w:numId w:val="16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препарат, що викликає ортостатичний колапс;</w:t>
      </w:r>
    </w:p>
    <w:p w14:paraId="6C674432" w14:textId="77777777" w:rsidR="00EE26B2" w:rsidRPr="00580B64" w:rsidRDefault="00EE26B2">
      <w:pPr>
        <w:numPr>
          <w:ilvl w:val="0"/>
          <w:numId w:val="16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антигіпоксант;</w:t>
      </w:r>
    </w:p>
    <w:p w14:paraId="50B01DAF" w14:textId="77777777" w:rsidR="00EE26B2" w:rsidRPr="00580B64" w:rsidRDefault="00EE26B2">
      <w:pPr>
        <w:numPr>
          <w:ilvl w:val="0"/>
          <w:numId w:val="16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для обмеження некрозу при інфаркті міокарда;</w:t>
      </w:r>
    </w:p>
    <w:p w14:paraId="0F6FB598" w14:textId="77777777" w:rsidR="00EE26B2" w:rsidRPr="00580B64" w:rsidRDefault="00EE26B2">
      <w:pPr>
        <w:numPr>
          <w:ilvl w:val="0"/>
          <w:numId w:val="166"/>
        </w:num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для усунення страху, емоційного збудження при нападі стенокардії.</w:t>
      </w:r>
    </w:p>
    <w:p w14:paraId="4A8A8A7C" w14:textId="77777777" w:rsidR="00AF605E" w:rsidRPr="00580B64" w:rsidRDefault="00AF605E" w:rsidP="00AF605E">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1E743D28" w14:textId="77777777" w:rsidR="003B172D" w:rsidRDefault="003B172D" w:rsidP="00AF605E">
      <w:pPr>
        <w:tabs>
          <w:tab w:val="num" w:pos="652"/>
        </w:tabs>
        <w:spacing w:line="240" w:lineRule="exact"/>
        <w:ind w:left="454" w:right="-1"/>
        <w:jc w:val="both"/>
        <w:rPr>
          <w:rFonts w:ascii="Times New Roman" w:hAnsi="Times New Roman" w:cs="Times New Roman"/>
          <w:b/>
          <w:snapToGrid w:val="0"/>
          <w:sz w:val="24"/>
          <w:szCs w:val="24"/>
          <w:lang w:val="uk-UA"/>
        </w:rPr>
      </w:pPr>
    </w:p>
    <w:p w14:paraId="646DE7F2" w14:textId="4B448377" w:rsidR="00AF605E" w:rsidRPr="00580B64" w:rsidRDefault="00AF605E" w:rsidP="00AF605E">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45D4A515" w14:textId="7EB655F8" w:rsidR="00EE26B2" w:rsidRPr="00BD3141" w:rsidRDefault="00EE26B2">
      <w:pPr>
        <w:widowControl w:val="0"/>
        <w:numPr>
          <w:ilvl w:val="0"/>
          <w:numId w:val="165"/>
        </w:numPr>
        <w:tabs>
          <w:tab w:val="left" w:pos="90"/>
          <w:tab w:val="left" w:pos="241"/>
        </w:tabs>
        <w:spacing w:after="0" w:line="240" w:lineRule="exact"/>
        <w:rPr>
          <w:rFonts w:ascii="Times New Roman" w:hAnsi="Times New Roman" w:cs="Times New Roman"/>
          <w:snapToGrid w:val="0"/>
          <w:sz w:val="24"/>
          <w:szCs w:val="24"/>
          <w:lang w:val="uk-UA"/>
        </w:rPr>
      </w:pPr>
      <w:r w:rsidRPr="00BD3141">
        <w:rPr>
          <w:rFonts w:ascii="Times New Roman" w:hAnsi="Times New Roman" w:cs="Times New Roman"/>
          <w:i/>
          <w:iCs/>
          <w:snapToGrid w:val="0"/>
          <w:sz w:val="24"/>
          <w:szCs w:val="24"/>
          <w:lang w:val="uk-UA"/>
        </w:rPr>
        <w:t xml:space="preserve">Хворому із перенесеним гострим інфарктом міокарду лікар рекомендував протягом 3-4 місяців приймати ацетилсаліцилову кислоту по 0,25  1 раз в 2-3 дні. На яку дію аспірину розраховував лікар? </w:t>
      </w:r>
      <w:r w:rsidRPr="00BD3141">
        <w:rPr>
          <w:rFonts w:ascii="Times New Roman" w:hAnsi="Times New Roman" w:cs="Times New Roman"/>
          <w:snapToGrid w:val="0"/>
          <w:sz w:val="24"/>
          <w:szCs w:val="24"/>
          <w:lang w:val="uk-UA"/>
        </w:rPr>
        <w:t xml:space="preserve"> </w:t>
      </w:r>
    </w:p>
    <w:p w14:paraId="09CDF245" w14:textId="77777777" w:rsidR="00EE26B2" w:rsidRPr="00580B64" w:rsidRDefault="00EE26B2" w:rsidP="00EE26B2">
      <w:pPr>
        <w:widowControl w:val="0"/>
        <w:tabs>
          <w:tab w:val="left" w:pos="90"/>
          <w:tab w:val="left" w:pos="22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Антиагрегантна  </w:t>
      </w:r>
    </w:p>
    <w:p w14:paraId="3CD3FA2A"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 xml:space="preserve"> Протизапальна  </w:t>
      </w:r>
    </w:p>
    <w:p w14:paraId="2B30E078"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 xml:space="preserve"> Жарознижуюча  </w:t>
      </w:r>
    </w:p>
    <w:p w14:paraId="0D2032D0" w14:textId="77777777" w:rsidR="00EE26B2" w:rsidRPr="00580B64" w:rsidRDefault="00EE26B2" w:rsidP="00EE26B2">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Анальгезуюча  </w:t>
      </w:r>
    </w:p>
    <w:p w14:paraId="274A1986"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 xml:space="preserve"> Судиннорозширююча</w:t>
      </w:r>
    </w:p>
    <w:p w14:paraId="78668DB2"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p>
    <w:p w14:paraId="6E192DEA" w14:textId="77777777" w:rsidR="00EE26B2" w:rsidRPr="00BD3141" w:rsidRDefault="00EE26B2">
      <w:pPr>
        <w:widowControl w:val="0"/>
        <w:numPr>
          <w:ilvl w:val="0"/>
          <w:numId w:val="165"/>
        </w:numPr>
        <w:tabs>
          <w:tab w:val="left" w:pos="90"/>
          <w:tab w:val="left" w:pos="241"/>
        </w:tabs>
        <w:spacing w:after="0" w:line="240" w:lineRule="exact"/>
        <w:jc w:val="both"/>
        <w:rPr>
          <w:rFonts w:ascii="Times New Roman" w:hAnsi="Times New Roman" w:cs="Times New Roman"/>
          <w:i/>
          <w:iCs/>
          <w:snapToGrid w:val="0"/>
          <w:sz w:val="24"/>
          <w:szCs w:val="24"/>
          <w:lang w:val="uk-UA"/>
        </w:rPr>
      </w:pPr>
      <w:r w:rsidRPr="00BD3141">
        <w:rPr>
          <w:rFonts w:ascii="Times New Roman" w:hAnsi="Times New Roman" w:cs="Times New Roman"/>
          <w:i/>
          <w:iCs/>
          <w:snapToGrid w:val="0"/>
          <w:sz w:val="24"/>
          <w:szCs w:val="24"/>
          <w:lang w:val="uk-UA"/>
        </w:rPr>
        <w:t>У жінки 53 років трапився інфаркт задньої стінки лівого шлуночка серця. Хвору турбують сильні болі за грудиною, аритмія, задишка. Який препарат найбільш доцільно ввести у даному випадку для надання першої допомоги?</w:t>
      </w:r>
    </w:p>
    <w:p w14:paraId="3698E79D" w14:textId="77777777" w:rsidR="00EE26B2" w:rsidRPr="00580B64" w:rsidRDefault="00EE26B2" w:rsidP="00EE26B2">
      <w:pPr>
        <w:widowControl w:val="0"/>
        <w:tabs>
          <w:tab w:val="left" w:pos="90"/>
          <w:tab w:val="left" w:pos="22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Кордарон</w:t>
      </w:r>
    </w:p>
    <w:p w14:paraId="22FA3938"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Нітронг.</w:t>
      </w:r>
    </w:p>
    <w:p w14:paraId="7471E23F"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 xml:space="preserve">Нітрогліцерин </w:t>
      </w:r>
    </w:p>
    <w:p w14:paraId="500180F9" w14:textId="77777777" w:rsidR="00EE26B2" w:rsidRPr="00580B64" w:rsidRDefault="00EE26B2" w:rsidP="00EE26B2">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Анаприлін.</w:t>
      </w:r>
    </w:p>
    <w:p w14:paraId="64BDB47C"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 xml:space="preserve"> Сустак</w:t>
      </w:r>
    </w:p>
    <w:p w14:paraId="5CC1E5B1" w14:textId="77777777" w:rsidR="00EE26B2" w:rsidRPr="00580B64" w:rsidRDefault="00EE26B2" w:rsidP="00EE26B2">
      <w:pPr>
        <w:widowControl w:val="0"/>
        <w:tabs>
          <w:tab w:val="left" w:pos="90"/>
          <w:tab w:val="left" w:pos="226"/>
        </w:tabs>
        <w:spacing w:after="0" w:line="240" w:lineRule="exact"/>
        <w:jc w:val="both"/>
        <w:rPr>
          <w:rFonts w:ascii="Times New Roman" w:hAnsi="Times New Roman" w:cs="Times New Roman"/>
          <w:snapToGrid w:val="0"/>
          <w:sz w:val="24"/>
          <w:szCs w:val="24"/>
          <w:lang w:val="uk-UA"/>
        </w:rPr>
      </w:pPr>
    </w:p>
    <w:p w14:paraId="15959FAE" w14:textId="77777777" w:rsidR="00EE26B2" w:rsidRPr="00BD3141" w:rsidRDefault="00EE26B2">
      <w:pPr>
        <w:widowControl w:val="0"/>
        <w:numPr>
          <w:ilvl w:val="0"/>
          <w:numId w:val="165"/>
        </w:numPr>
        <w:tabs>
          <w:tab w:val="left" w:pos="90"/>
          <w:tab w:val="left" w:pos="241"/>
        </w:tabs>
        <w:spacing w:after="0" w:line="240" w:lineRule="exact"/>
        <w:jc w:val="both"/>
        <w:rPr>
          <w:rFonts w:ascii="Times New Roman" w:hAnsi="Times New Roman" w:cs="Times New Roman"/>
          <w:i/>
          <w:iCs/>
          <w:snapToGrid w:val="0"/>
          <w:sz w:val="24"/>
          <w:szCs w:val="24"/>
          <w:lang w:val="uk-UA"/>
        </w:rPr>
      </w:pPr>
      <w:r w:rsidRPr="00BD3141">
        <w:rPr>
          <w:rFonts w:ascii="Times New Roman" w:hAnsi="Times New Roman" w:cs="Times New Roman"/>
          <w:i/>
          <w:iCs/>
          <w:snapToGrid w:val="0"/>
          <w:sz w:val="24"/>
          <w:szCs w:val="24"/>
          <w:lang w:val="uk-UA"/>
        </w:rPr>
        <w:t>Жінка 42 років надійшла до кардіологічного відділення з діагнозом стенокардія, ішемічна хвороба серця. Приступи виникають 1-2 рази на день. Який препарат найбільш доцільно призначити хворій для лікування?</w:t>
      </w:r>
    </w:p>
    <w:p w14:paraId="43A354EE" w14:textId="77777777" w:rsidR="00EE26B2" w:rsidRPr="00580B64" w:rsidRDefault="00EE26B2" w:rsidP="00EE26B2">
      <w:pPr>
        <w:widowControl w:val="0"/>
        <w:tabs>
          <w:tab w:val="left" w:pos="90"/>
          <w:tab w:val="left" w:pos="22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Еуфілін</w:t>
      </w:r>
    </w:p>
    <w:p w14:paraId="6BFDF8A3"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Ізосорбіду мононітрат..</w:t>
      </w:r>
    </w:p>
    <w:p w14:paraId="09387EAD"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Діпіридамол.</w:t>
      </w:r>
    </w:p>
    <w:p w14:paraId="57607742" w14:textId="77777777" w:rsidR="00EE26B2" w:rsidRPr="00580B64" w:rsidRDefault="00EE26B2" w:rsidP="00EE26B2">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Папаверин.</w:t>
      </w:r>
    </w:p>
    <w:p w14:paraId="2ACBF299"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 xml:space="preserve"> Но-шпа.</w:t>
      </w:r>
    </w:p>
    <w:p w14:paraId="6D26A654" w14:textId="77777777" w:rsidR="00EE26B2" w:rsidRPr="00580B64" w:rsidRDefault="00EE26B2" w:rsidP="00EE26B2">
      <w:pPr>
        <w:widowControl w:val="0"/>
        <w:tabs>
          <w:tab w:val="left" w:pos="90"/>
          <w:tab w:val="left" w:pos="226"/>
        </w:tabs>
        <w:spacing w:after="0" w:line="240" w:lineRule="exact"/>
        <w:ind w:left="540"/>
        <w:jc w:val="both"/>
        <w:rPr>
          <w:rFonts w:ascii="Times New Roman" w:hAnsi="Times New Roman" w:cs="Times New Roman"/>
          <w:snapToGrid w:val="0"/>
          <w:sz w:val="24"/>
          <w:szCs w:val="24"/>
          <w:lang w:val="uk-UA"/>
        </w:rPr>
      </w:pPr>
    </w:p>
    <w:p w14:paraId="7EC7E10B" w14:textId="77777777" w:rsidR="00EE26B2" w:rsidRPr="00BD3141" w:rsidRDefault="00EE26B2">
      <w:pPr>
        <w:widowControl w:val="0"/>
        <w:numPr>
          <w:ilvl w:val="0"/>
          <w:numId w:val="165"/>
        </w:numPr>
        <w:tabs>
          <w:tab w:val="left" w:pos="90"/>
          <w:tab w:val="left" w:pos="241"/>
        </w:tabs>
        <w:spacing w:after="0" w:line="240" w:lineRule="exact"/>
        <w:jc w:val="both"/>
        <w:rPr>
          <w:rFonts w:ascii="Times New Roman" w:hAnsi="Times New Roman" w:cs="Times New Roman"/>
          <w:i/>
          <w:iCs/>
          <w:snapToGrid w:val="0"/>
          <w:sz w:val="24"/>
          <w:szCs w:val="24"/>
          <w:lang w:val="uk-UA"/>
        </w:rPr>
      </w:pPr>
      <w:r w:rsidRPr="00580B64">
        <w:rPr>
          <w:rFonts w:ascii="Times New Roman" w:hAnsi="Times New Roman" w:cs="Times New Roman"/>
          <w:snapToGrid w:val="0"/>
          <w:sz w:val="24"/>
          <w:szCs w:val="24"/>
          <w:lang w:val="uk-UA"/>
        </w:rPr>
        <w:t xml:space="preserve"> </w:t>
      </w:r>
      <w:r w:rsidRPr="00BD3141">
        <w:rPr>
          <w:rFonts w:ascii="Times New Roman" w:hAnsi="Times New Roman" w:cs="Times New Roman"/>
          <w:i/>
          <w:iCs/>
          <w:snapToGrid w:val="0"/>
          <w:sz w:val="24"/>
          <w:szCs w:val="24"/>
          <w:lang w:val="uk-UA"/>
        </w:rPr>
        <w:t xml:space="preserve">У чоловіка 48 років виник приступ стенокардії. Лікар призначив йому таблетку нітрогліцерину, вказавши на необхідність покласти ії під язик. Чому лікар вибрав сублінгвальний метод введення препарату?  </w:t>
      </w:r>
    </w:p>
    <w:p w14:paraId="16767485" w14:textId="77777777" w:rsidR="00EE26B2" w:rsidRPr="00580B64" w:rsidRDefault="00EE26B2" w:rsidP="00EE26B2">
      <w:pPr>
        <w:widowControl w:val="0"/>
        <w:tabs>
          <w:tab w:val="left" w:pos="90"/>
          <w:tab w:val="left" w:pos="22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Виключно шкідливий вплив на печінку</w:t>
      </w:r>
    </w:p>
    <w:p w14:paraId="5960CCE9"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 xml:space="preserve"> Руйнується шлунковим соком.  </w:t>
      </w:r>
    </w:p>
    <w:p w14:paraId="71A1E221"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 xml:space="preserve"> Погано всмоктується із кишок.  </w:t>
      </w:r>
    </w:p>
    <w:p w14:paraId="6A6D03DF" w14:textId="4E80BE9A" w:rsidR="00EE26B2" w:rsidRPr="00580B64" w:rsidRDefault="00EE26B2" w:rsidP="00EE26B2">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Активується слиною ротової порожнини.  </w:t>
      </w:r>
    </w:p>
    <w:p w14:paraId="15DB033E"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 xml:space="preserve"> Сублінгвальна дія розвивається скоріше. </w:t>
      </w:r>
    </w:p>
    <w:p w14:paraId="733A73D3" w14:textId="07C46ECA" w:rsidR="00EE26B2" w:rsidRPr="00BD3141" w:rsidRDefault="00EE26B2" w:rsidP="00EE26B2">
      <w:pPr>
        <w:widowControl w:val="0"/>
        <w:tabs>
          <w:tab w:val="left" w:pos="90"/>
          <w:tab w:val="left" w:pos="226"/>
        </w:tabs>
        <w:spacing w:after="0" w:line="240" w:lineRule="exact"/>
        <w:ind w:left="540" w:firstLine="2012"/>
        <w:rPr>
          <w:rFonts w:ascii="Times New Roman" w:hAnsi="Times New Roman" w:cs="Times New Roman"/>
          <w:i/>
          <w:iCs/>
          <w:snapToGrid w:val="0"/>
          <w:sz w:val="24"/>
          <w:szCs w:val="24"/>
          <w:lang w:val="uk-UA"/>
        </w:rPr>
      </w:pPr>
      <w:r w:rsidRPr="00BD3141">
        <w:rPr>
          <w:rFonts w:ascii="Times New Roman" w:hAnsi="Times New Roman" w:cs="Times New Roman"/>
          <w:i/>
          <w:iCs/>
          <w:snapToGrid w:val="0"/>
          <w:sz w:val="24"/>
          <w:szCs w:val="24"/>
          <w:lang w:val="uk-UA"/>
        </w:rPr>
        <w:t xml:space="preserve"> </w:t>
      </w:r>
    </w:p>
    <w:p w14:paraId="376C7506" w14:textId="77777777" w:rsidR="00EE26B2" w:rsidRPr="00BD3141" w:rsidRDefault="00EE26B2">
      <w:pPr>
        <w:widowControl w:val="0"/>
        <w:numPr>
          <w:ilvl w:val="0"/>
          <w:numId w:val="165"/>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BD3141">
        <w:rPr>
          <w:rFonts w:ascii="Times New Roman" w:hAnsi="Times New Roman" w:cs="Times New Roman"/>
          <w:i/>
          <w:iCs/>
          <w:snapToGrid w:val="0"/>
          <w:sz w:val="24"/>
          <w:szCs w:val="24"/>
          <w:lang w:val="uk-UA"/>
        </w:rPr>
        <w:t>У хворого з iнфарктом мiокарду та явищами серцевої недостатності виникла шлуночкова аритмiя. Який препарат є засобом вибору в цьому разi?</w:t>
      </w:r>
    </w:p>
    <w:p w14:paraId="56D245D0" w14:textId="77777777" w:rsidR="00EE26B2" w:rsidRPr="00580B64" w:rsidRDefault="00EE26B2" w:rsidP="00EE26B2">
      <w:pPr>
        <w:widowControl w:val="0"/>
        <w:tabs>
          <w:tab w:val="left" w:pos="90"/>
          <w:tab w:val="left" w:pos="22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Хiнiдiн</w:t>
      </w:r>
    </w:p>
    <w:p w14:paraId="5BCD2636" w14:textId="77777777" w:rsidR="00EE26B2" w:rsidRPr="00580B64" w:rsidRDefault="00EE26B2" w:rsidP="00EE26B2">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Лiдокаiн </w:t>
      </w:r>
    </w:p>
    <w:p w14:paraId="683FC3CD" w14:textId="77777777" w:rsidR="00EE26B2" w:rsidRPr="00580B64" w:rsidRDefault="00EE26B2" w:rsidP="00EE26B2">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Ніфединін</w:t>
      </w:r>
    </w:p>
    <w:p w14:paraId="714775AC" w14:textId="77777777" w:rsidR="00EE26B2" w:rsidRPr="00580B64" w:rsidRDefault="00EE26B2" w:rsidP="00EE26B2">
      <w:pPr>
        <w:widowControl w:val="0"/>
        <w:tabs>
          <w:tab w:val="left" w:pos="90"/>
          <w:tab w:val="left" w:pos="24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Новокаiнамiд</w:t>
      </w:r>
    </w:p>
    <w:p w14:paraId="5D7A3E65" w14:textId="77777777" w:rsidR="00EE26B2" w:rsidRPr="00580B64" w:rsidRDefault="00EE26B2" w:rsidP="00EE26B2">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Аймалiн</w:t>
      </w:r>
    </w:p>
    <w:p w14:paraId="3CFAE09E" w14:textId="77777777" w:rsidR="00EE26B2" w:rsidRPr="00580B64" w:rsidRDefault="00EE26B2" w:rsidP="00EE26B2">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p>
    <w:p w14:paraId="13C5B225" w14:textId="77777777" w:rsidR="00AF605E" w:rsidRPr="00580B64" w:rsidRDefault="00AF605E" w:rsidP="00AF605E">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224FE759" w14:textId="77777777" w:rsidR="00AF605E" w:rsidRPr="00580B64" w:rsidRDefault="00AF605E" w:rsidP="00AF605E">
      <w:pPr>
        <w:pStyle w:val="Default"/>
        <w:rPr>
          <w:lang w:val="uk-UA"/>
        </w:rPr>
      </w:pPr>
      <w:r w:rsidRPr="00580B64">
        <w:rPr>
          <w:lang w:val="uk-UA"/>
        </w:rPr>
        <w:t>4</w:t>
      </w:r>
      <w:r w:rsidRPr="00BD3141">
        <w:rPr>
          <w:b/>
          <w:bCs/>
          <w:lang w:val="uk-UA"/>
        </w:rPr>
        <w:t>. Підведення підсумків:</w:t>
      </w:r>
      <w:r w:rsidRPr="00580B64">
        <w:rPr>
          <w:lang w:val="uk-UA"/>
        </w:rPr>
        <w:t xml:space="preserve"> </w:t>
      </w:r>
    </w:p>
    <w:p w14:paraId="6E6AF3C2" w14:textId="77777777" w:rsidR="00AF605E" w:rsidRPr="00580B64" w:rsidRDefault="00AF605E" w:rsidP="00AF605E">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18163CAF" w14:textId="77777777" w:rsidR="00AF605E" w:rsidRPr="00580B64" w:rsidRDefault="00AF605E" w:rsidP="00AF605E">
      <w:pPr>
        <w:pStyle w:val="Default"/>
        <w:rPr>
          <w:snapToGrid w:val="0"/>
          <w:sz w:val="22"/>
          <w:szCs w:val="22"/>
          <w:lang w:val="uk-UA"/>
        </w:rPr>
      </w:pPr>
    </w:p>
    <w:p w14:paraId="670DFFA8" w14:textId="77777777" w:rsidR="00BD3141" w:rsidRPr="00E7057F" w:rsidRDefault="00BD3141" w:rsidP="00BD3141">
      <w:pPr>
        <w:pStyle w:val="Default"/>
        <w:rPr>
          <w:b/>
          <w:bCs/>
          <w:sz w:val="23"/>
          <w:szCs w:val="23"/>
          <w:lang w:val="uk-UA"/>
        </w:rPr>
      </w:pPr>
      <w:r w:rsidRPr="00E7057F">
        <w:rPr>
          <w:b/>
          <w:bCs/>
          <w:sz w:val="23"/>
          <w:szCs w:val="23"/>
          <w:lang w:val="uk-UA"/>
        </w:rPr>
        <w:t xml:space="preserve">Список рекомендованої літератури: </w:t>
      </w:r>
    </w:p>
    <w:p w14:paraId="1F15B962" w14:textId="77777777" w:rsidR="00BD3141" w:rsidRPr="00580B64" w:rsidRDefault="00BD3141" w:rsidP="00BD3141">
      <w:pPr>
        <w:pStyle w:val="Default"/>
        <w:rPr>
          <w:sz w:val="23"/>
          <w:szCs w:val="23"/>
          <w:lang w:val="uk-UA"/>
        </w:rPr>
      </w:pPr>
    </w:p>
    <w:p w14:paraId="1F75A6EA" w14:textId="77777777" w:rsidR="00BD3141" w:rsidRPr="00E7057F" w:rsidRDefault="00BD3141" w:rsidP="00BD3141">
      <w:pPr>
        <w:pStyle w:val="Default"/>
        <w:rPr>
          <w:i/>
          <w:iCs/>
          <w:sz w:val="23"/>
          <w:szCs w:val="23"/>
          <w:lang w:val="uk-UA"/>
        </w:rPr>
      </w:pPr>
      <w:r w:rsidRPr="00E7057F">
        <w:rPr>
          <w:i/>
          <w:iCs/>
          <w:sz w:val="23"/>
          <w:szCs w:val="23"/>
          <w:lang w:val="uk-UA"/>
        </w:rPr>
        <w:t xml:space="preserve">Основна: </w:t>
      </w:r>
    </w:p>
    <w:p w14:paraId="7F912F54" w14:textId="77777777" w:rsidR="00BD3141" w:rsidRDefault="00BD3141">
      <w:pPr>
        <w:pStyle w:val="a5"/>
        <w:numPr>
          <w:ilvl w:val="0"/>
          <w:numId w:val="677"/>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7FD19EED" w14:textId="77777777" w:rsidR="00BD3141" w:rsidRDefault="00BD3141">
      <w:pPr>
        <w:pStyle w:val="a10"/>
        <w:numPr>
          <w:ilvl w:val="0"/>
          <w:numId w:val="677"/>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27CADC37" w14:textId="77777777" w:rsidR="00BD3141" w:rsidRPr="00B31367" w:rsidRDefault="00BD3141">
      <w:pPr>
        <w:pStyle w:val="a10"/>
        <w:numPr>
          <w:ilvl w:val="0"/>
          <w:numId w:val="677"/>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2C6EF609" w14:textId="77777777" w:rsidR="00BD3141" w:rsidRDefault="00BD3141">
      <w:pPr>
        <w:pStyle w:val="a5"/>
        <w:numPr>
          <w:ilvl w:val="0"/>
          <w:numId w:val="677"/>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37E178C2" w14:textId="77777777" w:rsidR="00BD3141" w:rsidRPr="00B31367" w:rsidRDefault="00BD3141">
      <w:pPr>
        <w:pStyle w:val="a5"/>
        <w:numPr>
          <w:ilvl w:val="0"/>
          <w:numId w:val="677"/>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FE27ADF" w14:textId="77777777" w:rsidR="00BD3141" w:rsidRDefault="00BD3141">
      <w:pPr>
        <w:pStyle w:val="a5"/>
        <w:numPr>
          <w:ilvl w:val="0"/>
          <w:numId w:val="677"/>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0E90B965" w14:textId="77777777" w:rsidR="00BD3141" w:rsidRDefault="00BD3141">
      <w:pPr>
        <w:pStyle w:val="a5"/>
        <w:numPr>
          <w:ilvl w:val="0"/>
          <w:numId w:val="677"/>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61251F3F" w14:textId="77777777" w:rsidR="00BD3141" w:rsidRPr="00E7057F" w:rsidRDefault="00BD3141">
      <w:pPr>
        <w:pStyle w:val="a5"/>
        <w:numPr>
          <w:ilvl w:val="0"/>
          <w:numId w:val="677"/>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682C9FA2" w14:textId="77777777" w:rsidR="00BD3141" w:rsidRPr="00580B64" w:rsidRDefault="00BD3141">
      <w:pPr>
        <w:pStyle w:val="a5"/>
        <w:numPr>
          <w:ilvl w:val="0"/>
          <w:numId w:val="677"/>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2F4EB56" w14:textId="77777777" w:rsidR="00BD3141" w:rsidRPr="00580B64" w:rsidRDefault="00BD3141">
      <w:pPr>
        <w:pStyle w:val="a5"/>
        <w:numPr>
          <w:ilvl w:val="0"/>
          <w:numId w:val="677"/>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58F501C8" w14:textId="77777777" w:rsidR="00BD3141" w:rsidRPr="00580B64" w:rsidRDefault="00000000">
      <w:pPr>
        <w:pStyle w:val="a5"/>
        <w:numPr>
          <w:ilvl w:val="0"/>
          <w:numId w:val="677"/>
        </w:numPr>
        <w:spacing w:line="240" w:lineRule="exact"/>
        <w:jc w:val="both"/>
        <w:rPr>
          <w:sz w:val="22"/>
          <w:szCs w:val="22"/>
          <w:lang w:val="uk-UA"/>
        </w:rPr>
      </w:pPr>
      <w:hyperlink r:id="rId223" w:tooltip="Фармакологія: підручник / І.В. Нековаль, Т.В. Казанюк. — 9-е видання" w:history="1">
        <w:r w:rsidR="00BD3141"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BD3141" w:rsidRPr="00580B64">
        <w:rPr>
          <w:sz w:val="22"/>
          <w:szCs w:val="22"/>
          <w:lang w:val="uk-UA"/>
        </w:rPr>
        <w:t>, 2022. – 552 с.</w:t>
      </w:r>
    </w:p>
    <w:p w14:paraId="4A5230B2" w14:textId="77777777" w:rsidR="00BD3141" w:rsidRDefault="00BD3141" w:rsidP="00BD3141">
      <w:pPr>
        <w:pStyle w:val="Default"/>
        <w:rPr>
          <w:i/>
          <w:iCs/>
          <w:sz w:val="23"/>
          <w:szCs w:val="23"/>
          <w:lang w:val="uk-UA"/>
        </w:rPr>
      </w:pPr>
    </w:p>
    <w:p w14:paraId="4E22EABD" w14:textId="77777777" w:rsidR="00BD3141" w:rsidRPr="00E7057F" w:rsidRDefault="00BD3141" w:rsidP="00BD3141">
      <w:pPr>
        <w:pStyle w:val="Default"/>
        <w:rPr>
          <w:i/>
          <w:iCs/>
          <w:sz w:val="23"/>
          <w:szCs w:val="23"/>
          <w:lang w:val="uk-UA"/>
        </w:rPr>
      </w:pPr>
      <w:r w:rsidRPr="00E7057F">
        <w:rPr>
          <w:i/>
          <w:iCs/>
          <w:sz w:val="23"/>
          <w:szCs w:val="23"/>
          <w:lang w:val="uk-UA"/>
        </w:rPr>
        <w:t xml:space="preserve">Додаткова: </w:t>
      </w:r>
    </w:p>
    <w:p w14:paraId="2C9438D7" w14:textId="77777777" w:rsidR="00BD3141" w:rsidRPr="00580B64" w:rsidRDefault="00BD3141">
      <w:pPr>
        <w:pStyle w:val="a5"/>
        <w:numPr>
          <w:ilvl w:val="0"/>
          <w:numId w:val="678"/>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4D556453" w14:textId="77777777" w:rsidR="00BD3141" w:rsidRDefault="00BD3141">
      <w:pPr>
        <w:pStyle w:val="a5"/>
        <w:numPr>
          <w:ilvl w:val="0"/>
          <w:numId w:val="678"/>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FF6A449" w14:textId="77777777" w:rsidR="00BD3141" w:rsidRPr="00B31367" w:rsidRDefault="00BD3141">
      <w:pPr>
        <w:pStyle w:val="a5"/>
        <w:numPr>
          <w:ilvl w:val="0"/>
          <w:numId w:val="678"/>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14096016" w14:textId="77777777" w:rsidR="00BD3141" w:rsidRPr="00B31367" w:rsidRDefault="00BD3141">
      <w:pPr>
        <w:pStyle w:val="a5"/>
        <w:numPr>
          <w:ilvl w:val="0"/>
          <w:numId w:val="678"/>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46B7DE1E" w14:textId="77777777" w:rsidR="00BD3141" w:rsidRPr="00B31367" w:rsidRDefault="00BD3141">
      <w:pPr>
        <w:pStyle w:val="a5"/>
        <w:numPr>
          <w:ilvl w:val="0"/>
          <w:numId w:val="678"/>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16D11299" w14:textId="77777777" w:rsidR="00BD3141" w:rsidRPr="00B31367" w:rsidRDefault="00BD3141">
      <w:pPr>
        <w:pStyle w:val="a5"/>
        <w:numPr>
          <w:ilvl w:val="0"/>
          <w:numId w:val="678"/>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6DC3280F" w14:textId="77777777" w:rsidR="00BD3141" w:rsidRDefault="00BD3141" w:rsidP="00BD3141">
      <w:pPr>
        <w:spacing w:after="0" w:line="240" w:lineRule="auto"/>
        <w:ind w:left="57" w:right="57" w:firstLine="567"/>
        <w:jc w:val="both"/>
        <w:rPr>
          <w:rFonts w:ascii="Times New Roman" w:hAnsi="Times New Roman" w:cs="Times New Roman"/>
          <w:sz w:val="24"/>
          <w:szCs w:val="24"/>
          <w:lang w:val="uk-UA"/>
        </w:rPr>
      </w:pPr>
    </w:p>
    <w:p w14:paraId="72E4B54B" w14:textId="77777777" w:rsidR="00BD3141" w:rsidRPr="00B31367" w:rsidRDefault="00BD3141" w:rsidP="00BD3141">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4B0BE32D" w14:textId="77777777" w:rsidR="00BD3141" w:rsidRPr="00B31367" w:rsidRDefault="00000000">
      <w:pPr>
        <w:pStyle w:val="a5"/>
        <w:numPr>
          <w:ilvl w:val="0"/>
          <w:numId w:val="679"/>
        </w:numPr>
        <w:ind w:right="57"/>
        <w:jc w:val="both"/>
        <w:rPr>
          <w:sz w:val="22"/>
          <w:szCs w:val="22"/>
          <w:lang w:val="uk-UA"/>
        </w:rPr>
      </w:pPr>
      <w:hyperlink r:id="rId224" w:history="1">
        <w:r w:rsidR="00BD3141" w:rsidRPr="00B31367">
          <w:rPr>
            <w:rStyle w:val="af2"/>
            <w:sz w:val="22"/>
            <w:szCs w:val="22"/>
            <w:lang w:val="uk-UA"/>
          </w:rPr>
          <w:t>http://moz.gov.ua</w:t>
        </w:r>
      </w:hyperlink>
      <w:r w:rsidR="00BD3141" w:rsidRPr="00B31367">
        <w:rPr>
          <w:sz w:val="22"/>
          <w:szCs w:val="22"/>
          <w:lang w:val="uk-UA"/>
        </w:rPr>
        <w:t xml:space="preserve"> </w:t>
      </w:r>
    </w:p>
    <w:p w14:paraId="2217029A" w14:textId="77777777" w:rsidR="00BD3141" w:rsidRPr="00B31367" w:rsidRDefault="00BD3141">
      <w:pPr>
        <w:pStyle w:val="a5"/>
        <w:numPr>
          <w:ilvl w:val="0"/>
          <w:numId w:val="679"/>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225" w:history="1">
        <w:r w:rsidRPr="00B31367">
          <w:rPr>
            <w:rStyle w:val="af2"/>
            <w:sz w:val="22"/>
            <w:szCs w:val="22"/>
            <w:lang w:val="uk-UA"/>
          </w:rPr>
          <w:t>https://moz.gov.ua/derzhavnij-reestr-likarskih-zasobiv-ukraini</w:t>
        </w:r>
      </w:hyperlink>
      <w:r w:rsidRPr="00B31367">
        <w:rPr>
          <w:sz w:val="22"/>
          <w:szCs w:val="22"/>
          <w:lang w:val="uk-UA"/>
        </w:rPr>
        <w:t xml:space="preserve"> </w:t>
      </w:r>
    </w:p>
    <w:p w14:paraId="67CB8BD5" w14:textId="77777777" w:rsidR="00BD3141" w:rsidRPr="00B31367" w:rsidRDefault="00BD3141">
      <w:pPr>
        <w:pStyle w:val="a5"/>
        <w:numPr>
          <w:ilvl w:val="0"/>
          <w:numId w:val="679"/>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226" w:history="1">
        <w:r w:rsidRPr="00B31367">
          <w:rPr>
            <w:rStyle w:val="af2"/>
            <w:sz w:val="22"/>
            <w:szCs w:val="22"/>
            <w:lang w:val="uk-UA"/>
          </w:rPr>
          <w:t>http://guidelines.moz.gov.ua/</w:t>
        </w:r>
      </w:hyperlink>
    </w:p>
    <w:p w14:paraId="06C06BEF" w14:textId="77777777" w:rsidR="00BD3141" w:rsidRPr="00B31367" w:rsidRDefault="00BD3141">
      <w:pPr>
        <w:pStyle w:val="a5"/>
        <w:numPr>
          <w:ilvl w:val="0"/>
          <w:numId w:val="679"/>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227"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1EF9657A" w14:textId="77777777" w:rsidR="00BD3141" w:rsidRPr="00B31367" w:rsidRDefault="00BD3141">
      <w:pPr>
        <w:pStyle w:val="a5"/>
        <w:numPr>
          <w:ilvl w:val="0"/>
          <w:numId w:val="679"/>
        </w:numPr>
        <w:ind w:right="57"/>
        <w:jc w:val="both"/>
        <w:rPr>
          <w:sz w:val="22"/>
          <w:szCs w:val="22"/>
          <w:lang w:val="uk-UA"/>
        </w:rPr>
      </w:pPr>
      <w:r w:rsidRPr="00B31367">
        <w:rPr>
          <w:sz w:val="22"/>
          <w:szCs w:val="22"/>
          <w:lang w:val="uk-UA"/>
        </w:rPr>
        <w:t xml:space="preserve">Державний Експертний Центр МОЗ України http:// </w:t>
      </w:r>
      <w:hyperlink r:id="rId228" w:history="1">
        <w:r w:rsidRPr="00B31367">
          <w:rPr>
            <w:rStyle w:val="af2"/>
            <w:sz w:val="22"/>
            <w:szCs w:val="22"/>
            <w:lang w:val="uk-UA"/>
          </w:rPr>
          <w:t>https://www.dec.gov.ua/</w:t>
        </w:r>
      </w:hyperlink>
      <w:r w:rsidRPr="00B31367">
        <w:rPr>
          <w:sz w:val="22"/>
          <w:szCs w:val="22"/>
          <w:lang w:val="uk-UA"/>
        </w:rPr>
        <w:t xml:space="preserve"> </w:t>
      </w:r>
    </w:p>
    <w:p w14:paraId="60B6AEE4" w14:textId="77777777" w:rsidR="00BD3141" w:rsidRPr="00B31367" w:rsidRDefault="00BD3141">
      <w:pPr>
        <w:pStyle w:val="a5"/>
        <w:numPr>
          <w:ilvl w:val="0"/>
          <w:numId w:val="679"/>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229" w:history="1">
        <w:r w:rsidRPr="00B31367">
          <w:rPr>
            <w:rStyle w:val="af2"/>
            <w:sz w:val="22"/>
            <w:szCs w:val="22"/>
            <w:lang w:val="uk-UA"/>
          </w:rPr>
          <w:t>http://sphu.org/</w:t>
        </w:r>
      </w:hyperlink>
      <w:r w:rsidRPr="00B31367">
        <w:rPr>
          <w:sz w:val="22"/>
          <w:szCs w:val="22"/>
          <w:lang w:val="uk-UA"/>
        </w:rPr>
        <w:t xml:space="preserve"> </w:t>
      </w:r>
    </w:p>
    <w:p w14:paraId="5B605C29" w14:textId="77777777" w:rsidR="00BD3141" w:rsidRPr="00B31367" w:rsidRDefault="00BD3141">
      <w:pPr>
        <w:pStyle w:val="a5"/>
        <w:numPr>
          <w:ilvl w:val="0"/>
          <w:numId w:val="679"/>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230" w:history="1">
        <w:r w:rsidRPr="00B31367">
          <w:rPr>
            <w:rStyle w:val="af2"/>
            <w:sz w:val="22"/>
            <w:szCs w:val="22"/>
            <w:lang w:val="uk-UA"/>
          </w:rPr>
          <w:t>http://library.gov.ua/</w:t>
        </w:r>
      </w:hyperlink>
      <w:r w:rsidRPr="00B31367">
        <w:rPr>
          <w:sz w:val="22"/>
          <w:szCs w:val="22"/>
          <w:lang w:val="uk-UA"/>
        </w:rPr>
        <w:t xml:space="preserve"> </w:t>
      </w:r>
    </w:p>
    <w:p w14:paraId="1ABC69FD" w14:textId="77777777" w:rsidR="00BD3141" w:rsidRPr="00B31367" w:rsidRDefault="00BD3141">
      <w:pPr>
        <w:pStyle w:val="a5"/>
        <w:numPr>
          <w:ilvl w:val="0"/>
          <w:numId w:val="679"/>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231" w:history="1">
        <w:r w:rsidRPr="00B31367">
          <w:rPr>
            <w:rStyle w:val="af2"/>
            <w:sz w:val="22"/>
            <w:szCs w:val="22"/>
            <w:lang w:val="uk-UA"/>
          </w:rPr>
          <w:t>http://www.nbuv.gov.ua/</w:t>
        </w:r>
      </w:hyperlink>
      <w:r w:rsidRPr="00B31367">
        <w:rPr>
          <w:sz w:val="22"/>
          <w:szCs w:val="22"/>
          <w:lang w:val="uk-UA"/>
        </w:rPr>
        <w:t xml:space="preserve"> </w:t>
      </w:r>
    </w:p>
    <w:p w14:paraId="493AC143" w14:textId="77777777" w:rsidR="00BD3141" w:rsidRPr="00B31367" w:rsidRDefault="00BD3141">
      <w:pPr>
        <w:pStyle w:val="a5"/>
        <w:numPr>
          <w:ilvl w:val="0"/>
          <w:numId w:val="679"/>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6E150393" w14:textId="77777777" w:rsidR="00BD3141" w:rsidRPr="00B31367" w:rsidRDefault="00BD3141">
      <w:pPr>
        <w:pStyle w:val="a5"/>
        <w:numPr>
          <w:ilvl w:val="0"/>
          <w:numId w:val="679"/>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232" w:history="1">
        <w:r w:rsidRPr="00B31367">
          <w:rPr>
            <w:rStyle w:val="af2"/>
            <w:sz w:val="22"/>
            <w:szCs w:val="22"/>
            <w:lang w:val="uk-UA"/>
          </w:rPr>
          <w:t>http://www.medscape.org</w:t>
        </w:r>
      </w:hyperlink>
    </w:p>
    <w:p w14:paraId="0545A1D5" w14:textId="77777777" w:rsidR="003B172D" w:rsidRDefault="003B172D" w:rsidP="00EE26B2">
      <w:pPr>
        <w:pStyle w:val="Default"/>
        <w:jc w:val="center"/>
        <w:rPr>
          <w:b/>
          <w:bCs/>
          <w:sz w:val="28"/>
          <w:szCs w:val="28"/>
          <w:lang w:val="uk-UA"/>
        </w:rPr>
      </w:pPr>
    </w:p>
    <w:p w14:paraId="01E97A5C" w14:textId="7D822801" w:rsidR="00EE26B2" w:rsidRPr="00580B64" w:rsidRDefault="00EE26B2" w:rsidP="00EE26B2">
      <w:pPr>
        <w:pStyle w:val="Default"/>
        <w:jc w:val="center"/>
        <w:rPr>
          <w:b/>
          <w:bCs/>
          <w:sz w:val="28"/>
          <w:szCs w:val="28"/>
          <w:lang w:val="uk-UA"/>
        </w:rPr>
      </w:pPr>
      <w:r w:rsidRPr="00580B64">
        <w:rPr>
          <w:b/>
          <w:bCs/>
          <w:sz w:val="28"/>
          <w:szCs w:val="28"/>
          <w:lang w:val="uk-UA"/>
        </w:rPr>
        <w:t>Практичне заняття № 29</w:t>
      </w:r>
    </w:p>
    <w:p w14:paraId="7507D856" w14:textId="77777777" w:rsidR="00EE26B2" w:rsidRPr="00580B64" w:rsidRDefault="00EE26B2" w:rsidP="00EE26B2">
      <w:pPr>
        <w:spacing w:line="240" w:lineRule="exact"/>
        <w:ind w:left="2127" w:right="-1" w:hanging="1701"/>
        <w:jc w:val="both"/>
        <w:rPr>
          <w:rFonts w:ascii="Times New Roman" w:hAnsi="Times New Roman" w:cs="Times New Roman"/>
          <w:b/>
          <w:i/>
          <w:snapToGrid w:val="0"/>
          <w:sz w:val="24"/>
          <w:szCs w:val="24"/>
          <w:lang w:val="uk-UA"/>
        </w:rPr>
      </w:pPr>
    </w:p>
    <w:p w14:paraId="349F94F8" w14:textId="6F72D31E" w:rsidR="00EE26B2" w:rsidRPr="00580B64" w:rsidRDefault="00EE26B2" w:rsidP="00EE26B2">
      <w:pPr>
        <w:tabs>
          <w:tab w:val="left" w:pos="2388"/>
        </w:tabs>
        <w:spacing w:line="240" w:lineRule="exact"/>
        <w:ind w:left="1418" w:right="-1" w:hanging="992"/>
        <w:rPr>
          <w:rFonts w:ascii="Times New Roman" w:hAnsi="Times New Roman" w:cs="Times New Roman"/>
          <w:b/>
          <w:snapToGrid w:val="0"/>
          <w:sz w:val="24"/>
          <w:szCs w:val="24"/>
          <w:lang w:val="uk-UA"/>
        </w:rPr>
      </w:pPr>
      <w:r w:rsidRPr="00BD3141">
        <w:rPr>
          <w:rFonts w:ascii="Times New Roman" w:hAnsi="Times New Roman" w:cs="Times New Roman"/>
          <w:b/>
          <w:iCs/>
          <w:snapToGrid w:val="0"/>
          <w:sz w:val="24"/>
          <w:szCs w:val="24"/>
          <w:lang w:val="uk-UA"/>
        </w:rPr>
        <w:t>Тема</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b/>
          <w:snapToGrid w:val="0"/>
          <w:sz w:val="24"/>
          <w:szCs w:val="24"/>
          <w:lang w:val="uk-UA"/>
        </w:rPr>
        <w:t>ДІУРЕТИЧНІ ЗАСОБИ. КОМПЛЕКСНА ТЕРАПІЯ ХРОНІЧНОЇ</w:t>
      </w:r>
      <w:r w:rsidR="00767EB3">
        <w:rPr>
          <w:rFonts w:ascii="Times New Roman" w:hAnsi="Times New Roman" w:cs="Times New Roman"/>
          <w:b/>
          <w:snapToGrid w:val="0"/>
          <w:sz w:val="24"/>
          <w:szCs w:val="24"/>
          <w:lang w:val="uk-UA"/>
        </w:rPr>
        <w:t xml:space="preserve"> </w:t>
      </w:r>
      <w:r w:rsidRPr="00580B64">
        <w:rPr>
          <w:rFonts w:ascii="Times New Roman" w:hAnsi="Times New Roman" w:cs="Times New Roman"/>
          <w:b/>
          <w:snapToGrid w:val="0"/>
          <w:sz w:val="24"/>
          <w:szCs w:val="24"/>
          <w:lang w:val="uk-UA"/>
        </w:rPr>
        <w:t xml:space="preserve">СЕРЦЕВОЇ  НЕДОСТАТНОСТІ. </w:t>
      </w:r>
    </w:p>
    <w:p w14:paraId="1EF802C3" w14:textId="77777777" w:rsidR="00EE26B2" w:rsidRPr="00580B64" w:rsidRDefault="00EE26B2" w:rsidP="00EE26B2">
      <w:pPr>
        <w:tabs>
          <w:tab w:val="left" w:pos="2532"/>
        </w:tabs>
        <w:spacing w:line="240" w:lineRule="exact"/>
        <w:ind w:left="1418" w:right="-1" w:hanging="992"/>
        <w:rPr>
          <w:rFonts w:ascii="Times New Roman" w:hAnsi="Times New Roman" w:cs="Times New Roman"/>
          <w:b/>
          <w:bCs/>
          <w:sz w:val="23"/>
          <w:szCs w:val="23"/>
          <w:lang w:val="uk-UA"/>
        </w:rPr>
      </w:pPr>
    </w:p>
    <w:p w14:paraId="2B8EC7CF" w14:textId="77777777" w:rsidR="00EE26B2" w:rsidRPr="00580B64" w:rsidRDefault="00EE26B2" w:rsidP="00EE26B2">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1F94294B" w14:textId="3B0EEA28" w:rsidR="00EE26B2" w:rsidRPr="00580B64" w:rsidRDefault="00EE26B2" w:rsidP="00EE26B2">
      <w:pPr>
        <w:spacing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z w:val="24"/>
          <w:szCs w:val="24"/>
          <w:lang w:val="uk-UA"/>
        </w:rPr>
        <w:t>Діуретичні засоби - це лікарські препарати рослинного походження, неорганічної природи і синтетичні речовини, які можуть збільшувати діурез за допомогою: 1) посилення процесів фільтрації (утворення пер-винної сечі); 2) гальмування процесів реабсорбції електролітів (перш за все Na + і Cl-) і води в канальцях нирок (утворення вторинної сечі).</w:t>
      </w:r>
    </w:p>
    <w:p w14:paraId="1200D49A" w14:textId="305B86D8" w:rsidR="00EE26B2" w:rsidRPr="00BD3141" w:rsidRDefault="00EE26B2">
      <w:pPr>
        <w:pStyle w:val="a5"/>
        <w:numPr>
          <w:ilvl w:val="0"/>
          <w:numId w:val="556"/>
        </w:numPr>
        <w:spacing w:line="240" w:lineRule="exact"/>
        <w:ind w:right="-1"/>
        <w:jc w:val="center"/>
        <w:rPr>
          <w:b/>
          <w:bCs/>
          <w:lang w:val="uk-UA"/>
        </w:rPr>
      </w:pPr>
      <w:r w:rsidRPr="00BD3141">
        <w:rPr>
          <w:b/>
          <w:bCs/>
          <w:lang w:val="uk-UA"/>
        </w:rPr>
        <w:t>План:</w:t>
      </w:r>
    </w:p>
    <w:p w14:paraId="792C3D2B" w14:textId="4FB2A61A" w:rsidR="00EE26B2" w:rsidRPr="00BD3141" w:rsidRDefault="00EE26B2">
      <w:pPr>
        <w:pStyle w:val="Default"/>
        <w:numPr>
          <w:ilvl w:val="0"/>
          <w:numId w:val="557"/>
        </w:numPr>
        <w:spacing w:after="27"/>
        <w:rPr>
          <w:b/>
          <w:bCs/>
          <w:lang w:val="uk-UA"/>
        </w:rPr>
      </w:pPr>
      <w:r w:rsidRPr="00BD3141">
        <w:rPr>
          <w:b/>
          <w:bCs/>
          <w:lang w:val="uk-UA"/>
        </w:rPr>
        <w:t>Контроль опорного рівня знань.</w:t>
      </w:r>
    </w:p>
    <w:p w14:paraId="31339B33" w14:textId="77777777" w:rsidR="00EE26B2" w:rsidRPr="00580B64" w:rsidRDefault="00EE26B2" w:rsidP="00EE26B2">
      <w:pPr>
        <w:spacing w:after="0" w:line="240" w:lineRule="exact"/>
        <w:ind w:firstLine="425"/>
        <w:rPr>
          <w:rFonts w:ascii="Times New Roman" w:hAnsi="Times New Roman" w:cs="Times New Roman"/>
          <w:b/>
          <w:i/>
          <w:snapToGrid w:val="0"/>
          <w:sz w:val="24"/>
          <w:szCs w:val="24"/>
          <w:lang w:val="uk-UA"/>
        </w:rPr>
      </w:pPr>
    </w:p>
    <w:p w14:paraId="23D5C1AE" w14:textId="77777777" w:rsidR="00EE26B2" w:rsidRPr="00580B64" w:rsidRDefault="00EE26B2" w:rsidP="00EE26B2">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3"/>
        <w:gridCol w:w="5049"/>
        <w:gridCol w:w="3792"/>
      </w:tblGrid>
      <w:tr w:rsidR="00EE26B2" w:rsidRPr="00580B64" w14:paraId="3DF4B8EA" w14:textId="77777777" w:rsidTr="00CB6D16">
        <w:trPr>
          <w:jc w:val="center"/>
        </w:trPr>
        <w:tc>
          <w:tcPr>
            <w:tcW w:w="344" w:type="pct"/>
            <w:shd w:val="clear" w:color="auto" w:fill="auto"/>
            <w:vAlign w:val="center"/>
          </w:tcPr>
          <w:p w14:paraId="15A36DB6" w14:textId="77777777" w:rsidR="00EE26B2" w:rsidRPr="00580B64" w:rsidRDefault="00EE26B2"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п/н</w:t>
            </w:r>
          </w:p>
        </w:tc>
        <w:tc>
          <w:tcPr>
            <w:tcW w:w="2659" w:type="pct"/>
            <w:shd w:val="clear" w:color="auto" w:fill="auto"/>
            <w:vAlign w:val="center"/>
          </w:tcPr>
          <w:p w14:paraId="39B4A6AD" w14:textId="77777777" w:rsidR="00EE26B2" w:rsidRPr="00580B64" w:rsidRDefault="00EE26B2"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Назва препарату</w:t>
            </w:r>
          </w:p>
        </w:tc>
        <w:tc>
          <w:tcPr>
            <w:tcW w:w="1997" w:type="pct"/>
            <w:shd w:val="clear" w:color="auto" w:fill="auto"/>
            <w:vAlign w:val="center"/>
          </w:tcPr>
          <w:p w14:paraId="626B003B" w14:textId="77777777" w:rsidR="00EE26B2" w:rsidRPr="00580B64" w:rsidRDefault="00EE26B2"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Форма випуску</w:t>
            </w:r>
          </w:p>
        </w:tc>
      </w:tr>
      <w:tr w:rsidR="00EE26B2" w:rsidRPr="00580B64" w14:paraId="2844E25B" w14:textId="77777777" w:rsidTr="00CB6D16">
        <w:trPr>
          <w:jc w:val="center"/>
        </w:trPr>
        <w:tc>
          <w:tcPr>
            <w:tcW w:w="344" w:type="pct"/>
            <w:shd w:val="clear" w:color="auto" w:fill="auto"/>
            <w:vAlign w:val="center"/>
          </w:tcPr>
          <w:p w14:paraId="7066CEE8" w14:textId="77777777" w:rsidR="00EE26B2" w:rsidRPr="00580B64" w:rsidRDefault="00EE26B2"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1</w:t>
            </w:r>
          </w:p>
        </w:tc>
        <w:tc>
          <w:tcPr>
            <w:tcW w:w="2659" w:type="pct"/>
            <w:shd w:val="clear" w:color="auto" w:fill="auto"/>
            <w:vAlign w:val="center"/>
          </w:tcPr>
          <w:p w14:paraId="331C9BAF" w14:textId="77777777" w:rsidR="00EE26B2" w:rsidRPr="00580B64" w:rsidRDefault="00EE26B2"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2</w:t>
            </w:r>
          </w:p>
        </w:tc>
        <w:tc>
          <w:tcPr>
            <w:tcW w:w="1997" w:type="pct"/>
            <w:shd w:val="clear" w:color="auto" w:fill="auto"/>
            <w:vAlign w:val="center"/>
          </w:tcPr>
          <w:p w14:paraId="6B8D56B9" w14:textId="77777777" w:rsidR="00EE26B2" w:rsidRPr="00580B64" w:rsidRDefault="00EE26B2"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3</w:t>
            </w:r>
          </w:p>
        </w:tc>
      </w:tr>
      <w:tr w:rsidR="00EE26B2" w:rsidRPr="00600CBD" w14:paraId="0ED60EE5" w14:textId="77777777" w:rsidTr="00CB6D16">
        <w:trPr>
          <w:jc w:val="center"/>
        </w:trPr>
        <w:tc>
          <w:tcPr>
            <w:tcW w:w="344" w:type="pct"/>
            <w:shd w:val="clear" w:color="auto" w:fill="auto"/>
          </w:tcPr>
          <w:p w14:paraId="75AC8D4E"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77B5D7C7" w14:textId="77777777" w:rsidR="00EE26B2" w:rsidRPr="00580B64" w:rsidRDefault="00EE26B2" w:rsidP="00C17A4A">
            <w:pPr>
              <w:spacing w:after="0" w:line="240" w:lineRule="exact"/>
              <w:ind w:right="-1"/>
              <w:jc w:val="both"/>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Манніт </w:t>
            </w:r>
            <w:r w:rsidRPr="00580B64">
              <w:rPr>
                <w:rFonts w:ascii="Times New Roman" w:eastAsia="Times New Roman" w:hAnsi="Times New Roman" w:cs="Times New Roman"/>
                <w:bCs/>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Mannitum)</w:t>
            </w:r>
          </w:p>
          <w:p w14:paraId="1623E39C"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син.: манітол </w:t>
            </w:r>
          </w:p>
        </w:tc>
        <w:tc>
          <w:tcPr>
            <w:tcW w:w="1997" w:type="pct"/>
            <w:shd w:val="clear" w:color="auto" w:fill="auto"/>
          </w:tcPr>
          <w:p w14:paraId="79DF83F4"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по 500 мл, містить 30 г препарата, амп. 15 % р-ну по 200, 400, 500 мл</w:t>
            </w:r>
          </w:p>
        </w:tc>
      </w:tr>
      <w:tr w:rsidR="00EE26B2" w:rsidRPr="00600CBD" w14:paraId="2BEE1EDE" w14:textId="77777777" w:rsidTr="00CB6D16">
        <w:trPr>
          <w:jc w:val="center"/>
        </w:trPr>
        <w:tc>
          <w:tcPr>
            <w:tcW w:w="344" w:type="pct"/>
            <w:shd w:val="clear" w:color="auto" w:fill="auto"/>
          </w:tcPr>
          <w:p w14:paraId="4506265B"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17FA4F9F"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Амінофілін </w:t>
            </w:r>
            <w:r w:rsidRPr="00580B64">
              <w:rPr>
                <w:rFonts w:ascii="Times New Roman" w:eastAsia="Times New Roman" w:hAnsi="Times New Roman" w:cs="Times New Roman"/>
                <w:bCs/>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Aminophyllinum)</w:t>
            </w:r>
          </w:p>
          <w:p w14:paraId="78CD4313"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син.: еуфілін </w:t>
            </w:r>
          </w:p>
        </w:tc>
        <w:tc>
          <w:tcPr>
            <w:tcW w:w="1997" w:type="pct"/>
            <w:shd w:val="clear" w:color="auto" w:fill="auto"/>
          </w:tcPr>
          <w:p w14:paraId="75933892"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0,15, амп. 2,4% р-ну по 10 мл і 24 % р-ну по 1 мл</w:t>
            </w:r>
          </w:p>
        </w:tc>
      </w:tr>
      <w:tr w:rsidR="00EE26B2" w:rsidRPr="00600CBD" w14:paraId="23F375BB" w14:textId="77777777" w:rsidTr="00CB6D16">
        <w:trPr>
          <w:jc w:val="center"/>
        </w:trPr>
        <w:tc>
          <w:tcPr>
            <w:tcW w:w="344" w:type="pct"/>
            <w:shd w:val="clear" w:color="auto" w:fill="auto"/>
          </w:tcPr>
          <w:p w14:paraId="6922FECA"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7E958AE8"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Діакарб</w:t>
            </w:r>
            <w:r w:rsidRPr="00580B64">
              <w:rPr>
                <w:rFonts w:ascii="Times New Roman" w:eastAsia="Times New Roman" w:hAnsi="Times New Roman" w:cs="Times New Roman"/>
                <w:i/>
                <w:snapToGrid w:val="0"/>
                <w:spacing w:val="-4"/>
                <w:sz w:val="24"/>
                <w:szCs w:val="24"/>
                <w:lang w:val="uk-UA" w:eastAsia="ru-RU"/>
              </w:rPr>
              <w:t xml:space="preserve">(Diacarbum) </w:t>
            </w:r>
          </w:p>
          <w:p w14:paraId="49FEEC54"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  ацетазоламід</w:t>
            </w:r>
          </w:p>
        </w:tc>
        <w:tc>
          <w:tcPr>
            <w:tcW w:w="1997" w:type="pct"/>
            <w:shd w:val="clear" w:color="auto" w:fill="auto"/>
          </w:tcPr>
          <w:p w14:paraId="53BD2AB5"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Табл. по 0,25; </w:t>
            </w:r>
          </w:p>
          <w:p w14:paraId="1B1C3394"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2 % р-ну по 5 мл</w:t>
            </w:r>
          </w:p>
        </w:tc>
      </w:tr>
      <w:tr w:rsidR="00EE26B2" w:rsidRPr="00580B64" w14:paraId="664C098F" w14:textId="77777777" w:rsidTr="00CB6D16">
        <w:trPr>
          <w:jc w:val="center"/>
        </w:trPr>
        <w:tc>
          <w:tcPr>
            <w:tcW w:w="344" w:type="pct"/>
            <w:shd w:val="clear" w:color="auto" w:fill="auto"/>
          </w:tcPr>
          <w:p w14:paraId="4DF84CEB"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49AB9FDF"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bCs/>
                <w:snapToGrid w:val="0"/>
                <w:spacing w:val="-4"/>
                <w:sz w:val="24"/>
                <w:szCs w:val="24"/>
                <w:lang w:val="uk-UA" w:eastAsia="ru-RU"/>
              </w:rPr>
              <w:t xml:space="preserve">Гідрохлортиазид </w:t>
            </w:r>
            <w:r w:rsidRPr="00580B64">
              <w:rPr>
                <w:rFonts w:ascii="Times New Roman" w:eastAsia="Times New Roman" w:hAnsi="Times New Roman" w:cs="Times New Roman"/>
                <w:bCs/>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Hydrochlorthiazidum)</w:t>
            </w:r>
          </w:p>
          <w:p w14:paraId="5821194F"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син.:дихлортиазид, гипотиазид </w:t>
            </w:r>
          </w:p>
        </w:tc>
        <w:tc>
          <w:tcPr>
            <w:tcW w:w="1997" w:type="pct"/>
            <w:shd w:val="clear" w:color="auto" w:fill="auto"/>
          </w:tcPr>
          <w:p w14:paraId="08D4C9BD"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0,025 і 0,1</w:t>
            </w:r>
          </w:p>
        </w:tc>
      </w:tr>
      <w:tr w:rsidR="00EE26B2" w:rsidRPr="00580B64" w14:paraId="6F92D085" w14:textId="77777777" w:rsidTr="00CB6D16">
        <w:trPr>
          <w:jc w:val="center"/>
        </w:trPr>
        <w:tc>
          <w:tcPr>
            <w:tcW w:w="344" w:type="pct"/>
            <w:shd w:val="clear" w:color="auto" w:fill="auto"/>
          </w:tcPr>
          <w:p w14:paraId="0E17B21B"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3E1872A7" w14:textId="77777777" w:rsidR="00EE26B2" w:rsidRPr="00580B64" w:rsidRDefault="00EE26B2" w:rsidP="00C17A4A">
            <w:pPr>
              <w:spacing w:after="0" w:line="240" w:lineRule="exact"/>
              <w:rPr>
                <w:rFonts w:ascii="Times New Roman" w:eastAsia="Times New Roman" w:hAnsi="Times New Roman" w:cs="Times New Roman"/>
                <w:b/>
                <w:bCs/>
                <w:snapToGrid w:val="0"/>
                <w:spacing w:val="-4"/>
                <w:sz w:val="24"/>
                <w:szCs w:val="24"/>
                <w:lang w:val="uk-UA" w:eastAsia="ru-RU"/>
              </w:rPr>
            </w:pPr>
            <w:r w:rsidRPr="00580B64">
              <w:rPr>
                <w:rFonts w:ascii="Times New Roman" w:eastAsia="Times New Roman" w:hAnsi="Times New Roman" w:cs="Times New Roman"/>
                <w:b/>
                <w:bCs/>
                <w:snapToGrid w:val="0"/>
                <w:spacing w:val="-4"/>
                <w:sz w:val="24"/>
                <w:szCs w:val="24"/>
                <w:lang w:val="uk-UA" w:eastAsia="ru-RU"/>
              </w:rPr>
              <w:t xml:space="preserve">Дорзоламід </w:t>
            </w:r>
            <w:r w:rsidRPr="00580B64">
              <w:rPr>
                <w:rFonts w:ascii="Times New Roman" w:eastAsia="Times New Roman" w:hAnsi="Times New Roman" w:cs="Times New Roman"/>
                <w:b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Dorzolamidum)</w:t>
            </w:r>
          </w:p>
        </w:tc>
        <w:tc>
          <w:tcPr>
            <w:tcW w:w="1997" w:type="pct"/>
            <w:shd w:val="clear" w:color="auto" w:fill="auto"/>
          </w:tcPr>
          <w:p w14:paraId="4AF33706" w14:textId="77777777" w:rsidR="00EE26B2" w:rsidRPr="00580B64" w:rsidRDefault="00EE26B2" w:rsidP="00C17A4A">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2 % р-ну по 5 мл</w:t>
            </w:r>
          </w:p>
        </w:tc>
      </w:tr>
      <w:tr w:rsidR="00EE26B2" w:rsidRPr="00580B64" w14:paraId="682880E0" w14:textId="77777777" w:rsidTr="00CB6D16">
        <w:trPr>
          <w:jc w:val="center"/>
        </w:trPr>
        <w:tc>
          <w:tcPr>
            <w:tcW w:w="344" w:type="pct"/>
            <w:shd w:val="clear" w:color="auto" w:fill="auto"/>
          </w:tcPr>
          <w:p w14:paraId="6E567B5F"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06C7CB80"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Клопамід </w:t>
            </w:r>
            <w:r w:rsidRPr="00580B64">
              <w:rPr>
                <w:rFonts w:ascii="Times New Roman" w:eastAsia="Times New Roman" w:hAnsi="Times New Roman" w:cs="Times New Roman"/>
                <w:bCs/>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Clopamidum)</w:t>
            </w:r>
          </w:p>
          <w:p w14:paraId="39D694D7" w14:textId="77777777" w:rsidR="00EE26B2" w:rsidRPr="00580B64" w:rsidRDefault="00EE26B2" w:rsidP="00C17A4A">
            <w:pPr>
              <w:spacing w:after="0" w:line="240" w:lineRule="exact"/>
              <w:ind w:right="-1"/>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син.: бринальдикс </w:t>
            </w:r>
          </w:p>
        </w:tc>
        <w:tc>
          <w:tcPr>
            <w:tcW w:w="1997" w:type="pct"/>
            <w:shd w:val="clear" w:color="auto" w:fill="auto"/>
          </w:tcPr>
          <w:p w14:paraId="7818BD71"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0,02</w:t>
            </w:r>
          </w:p>
        </w:tc>
      </w:tr>
      <w:tr w:rsidR="00EE26B2" w:rsidRPr="00600CBD" w14:paraId="2EA65795" w14:textId="77777777" w:rsidTr="00CB6D16">
        <w:trPr>
          <w:jc w:val="center"/>
        </w:trPr>
        <w:tc>
          <w:tcPr>
            <w:tcW w:w="344" w:type="pct"/>
            <w:shd w:val="clear" w:color="auto" w:fill="auto"/>
          </w:tcPr>
          <w:p w14:paraId="74E4EFB5"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0DCCE6E5"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Фуросемид </w:t>
            </w:r>
            <w:r w:rsidRPr="00580B64">
              <w:rPr>
                <w:rFonts w:ascii="Times New Roman" w:eastAsia="Times New Roman" w:hAnsi="Times New Roman" w:cs="Times New Roman"/>
                <w:bCs/>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Furosemidum)</w:t>
            </w:r>
            <w:r w:rsidRPr="00580B64">
              <w:rPr>
                <w:rFonts w:ascii="Times New Roman" w:eastAsia="Times New Roman" w:hAnsi="Times New Roman" w:cs="Times New Roman"/>
                <w:snapToGrid w:val="0"/>
                <w:spacing w:val="-4"/>
                <w:sz w:val="24"/>
                <w:szCs w:val="24"/>
                <w:lang w:val="uk-UA" w:eastAsia="ru-RU"/>
              </w:rPr>
              <w:t xml:space="preserve"> син.: лазикс</w:t>
            </w:r>
          </w:p>
        </w:tc>
        <w:tc>
          <w:tcPr>
            <w:tcW w:w="1997" w:type="pct"/>
            <w:shd w:val="clear" w:color="auto" w:fill="auto"/>
          </w:tcPr>
          <w:p w14:paraId="08C2A7A7"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0,04; амп. 1 % р-ну по 2 мл</w:t>
            </w:r>
            <w:r w:rsidRPr="00580B64">
              <w:rPr>
                <w:rFonts w:ascii="Times New Roman" w:eastAsia="Times New Roman" w:hAnsi="Times New Roman" w:cs="Times New Roman"/>
                <w:bCs/>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Lasix)</w:t>
            </w:r>
          </w:p>
        </w:tc>
      </w:tr>
      <w:tr w:rsidR="00EE26B2" w:rsidRPr="00580B64" w14:paraId="28467F1E" w14:textId="77777777" w:rsidTr="00CB6D16">
        <w:trPr>
          <w:jc w:val="center"/>
        </w:trPr>
        <w:tc>
          <w:tcPr>
            <w:tcW w:w="344" w:type="pct"/>
            <w:shd w:val="clear" w:color="auto" w:fill="auto"/>
          </w:tcPr>
          <w:p w14:paraId="3E7AC586"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06F869B8" w14:textId="77777777" w:rsidR="00EE26B2" w:rsidRPr="00580B64" w:rsidRDefault="00EE26B2" w:rsidP="00C17A4A">
            <w:pPr>
              <w:spacing w:after="0" w:line="240" w:lineRule="exact"/>
              <w:ind w:right="-1"/>
              <w:rPr>
                <w:rFonts w:ascii="Times New Roman" w:eastAsia="Times New Roman" w:hAnsi="Times New Roman" w:cs="Times New Roman"/>
                <w:b/>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Торасемид </w:t>
            </w:r>
            <w:r w:rsidRPr="00580B64">
              <w:rPr>
                <w:rFonts w:ascii="Times New Roman" w:eastAsia="Times New Roman" w:hAnsi="Times New Roman" w:cs="Times New Roman"/>
                <w:bCs/>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Torasemidum)  </w:t>
            </w:r>
            <w:r w:rsidRPr="00580B64">
              <w:rPr>
                <w:rFonts w:ascii="Times New Roman" w:eastAsia="Times New Roman" w:hAnsi="Times New Roman" w:cs="Times New Roman"/>
                <w:snapToGrid w:val="0"/>
                <w:spacing w:val="-4"/>
                <w:sz w:val="24"/>
                <w:szCs w:val="24"/>
                <w:lang w:val="uk-UA" w:eastAsia="ru-RU"/>
              </w:rPr>
              <w:t>син.: тріфас</w:t>
            </w:r>
          </w:p>
        </w:tc>
        <w:tc>
          <w:tcPr>
            <w:tcW w:w="1997" w:type="pct"/>
            <w:shd w:val="clear" w:color="auto" w:fill="auto"/>
          </w:tcPr>
          <w:p w14:paraId="02FC68A0"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0,005, 0,02, 0,2</w:t>
            </w:r>
          </w:p>
        </w:tc>
      </w:tr>
      <w:tr w:rsidR="00EE26B2" w:rsidRPr="00580B64" w14:paraId="53A71BDF" w14:textId="77777777" w:rsidTr="00CB6D16">
        <w:trPr>
          <w:jc w:val="center"/>
        </w:trPr>
        <w:tc>
          <w:tcPr>
            <w:tcW w:w="344" w:type="pct"/>
            <w:shd w:val="clear" w:color="auto" w:fill="auto"/>
          </w:tcPr>
          <w:p w14:paraId="33877632"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6ECE33E7"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Этакриновая кислота</w:t>
            </w:r>
            <w:r w:rsidRPr="00580B64">
              <w:rPr>
                <w:rFonts w:ascii="Times New Roman" w:eastAsia="Times New Roman" w:hAnsi="Times New Roman" w:cs="Times New Roman"/>
                <w:i/>
                <w:snapToGrid w:val="0"/>
                <w:spacing w:val="-4"/>
                <w:sz w:val="24"/>
                <w:szCs w:val="24"/>
                <w:lang w:val="uk-UA" w:eastAsia="ru-RU"/>
              </w:rPr>
              <w:t xml:space="preserve">(Acidum etacrynicum) </w:t>
            </w:r>
            <w:r w:rsidRPr="00580B64">
              <w:rPr>
                <w:rFonts w:ascii="Times New Roman" w:eastAsia="Times New Roman" w:hAnsi="Times New Roman" w:cs="Times New Roman"/>
                <w:snapToGrid w:val="0"/>
                <w:spacing w:val="-4"/>
                <w:sz w:val="24"/>
                <w:szCs w:val="24"/>
                <w:lang w:val="uk-UA" w:eastAsia="ru-RU"/>
              </w:rPr>
              <w:t xml:space="preserve">син.: урегіт </w:t>
            </w:r>
          </w:p>
        </w:tc>
        <w:tc>
          <w:tcPr>
            <w:tcW w:w="1997" w:type="pct"/>
            <w:shd w:val="clear" w:color="auto" w:fill="auto"/>
          </w:tcPr>
          <w:p w14:paraId="77AA19A7"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0,05</w:t>
            </w:r>
          </w:p>
        </w:tc>
      </w:tr>
      <w:tr w:rsidR="00EE26B2" w:rsidRPr="00580B64" w14:paraId="7EA518F5" w14:textId="77777777" w:rsidTr="00CB6D16">
        <w:trPr>
          <w:jc w:val="center"/>
        </w:trPr>
        <w:tc>
          <w:tcPr>
            <w:tcW w:w="344" w:type="pct"/>
            <w:shd w:val="clear" w:color="auto" w:fill="auto"/>
          </w:tcPr>
          <w:p w14:paraId="4CE50BC2"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0A00F1D7"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Тріамтерен (</w:t>
            </w:r>
            <w:r w:rsidRPr="00580B64">
              <w:rPr>
                <w:rFonts w:ascii="Times New Roman" w:eastAsia="Times New Roman" w:hAnsi="Times New Roman" w:cs="Times New Roman"/>
                <w:i/>
                <w:snapToGrid w:val="0"/>
                <w:spacing w:val="-4"/>
                <w:sz w:val="24"/>
                <w:szCs w:val="24"/>
                <w:lang w:val="uk-UA" w:eastAsia="ru-RU"/>
              </w:rPr>
              <w:t>Triamterenum)</w:t>
            </w:r>
          </w:p>
        </w:tc>
        <w:tc>
          <w:tcPr>
            <w:tcW w:w="1997" w:type="pct"/>
            <w:shd w:val="clear" w:color="auto" w:fill="auto"/>
          </w:tcPr>
          <w:p w14:paraId="614A68D8"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Капс. по 0,05</w:t>
            </w:r>
          </w:p>
        </w:tc>
      </w:tr>
      <w:tr w:rsidR="00EE26B2" w:rsidRPr="00580B64" w14:paraId="1BC18E91" w14:textId="77777777" w:rsidTr="00CB6D16">
        <w:trPr>
          <w:jc w:val="center"/>
        </w:trPr>
        <w:tc>
          <w:tcPr>
            <w:tcW w:w="344" w:type="pct"/>
            <w:shd w:val="clear" w:color="auto" w:fill="auto"/>
          </w:tcPr>
          <w:p w14:paraId="1EBB5DD3"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150B3402"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Спіронолактон </w:t>
            </w:r>
            <w:r w:rsidRPr="00580B64">
              <w:rPr>
                <w:rFonts w:ascii="Times New Roman" w:eastAsia="Times New Roman" w:hAnsi="Times New Roman" w:cs="Times New Roman"/>
                <w:bCs/>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Spironolactonum)</w:t>
            </w:r>
          </w:p>
          <w:p w14:paraId="69D6E7B9"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син.: верошпірон </w:t>
            </w:r>
          </w:p>
        </w:tc>
        <w:tc>
          <w:tcPr>
            <w:tcW w:w="1997" w:type="pct"/>
            <w:shd w:val="clear" w:color="auto" w:fill="auto"/>
          </w:tcPr>
          <w:p w14:paraId="74848A7B"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0,025</w:t>
            </w:r>
          </w:p>
        </w:tc>
      </w:tr>
      <w:tr w:rsidR="00EE26B2" w:rsidRPr="00580B64" w14:paraId="33129853" w14:textId="77777777" w:rsidTr="00CB6D16">
        <w:trPr>
          <w:jc w:val="center"/>
        </w:trPr>
        <w:tc>
          <w:tcPr>
            <w:tcW w:w="344" w:type="pct"/>
            <w:shd w:val="clear" w:color="auto" w:fill="auto"/>
          </w:tcPr>
          <w:p w14:paraId="6B870A25"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369D137F" w14:textId="77777777" w:rsidR="00EE26B2" w:rsidRPr="00580B64" w:rsidRDefault="00EE26B2"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Тріампур </w:t>
            </w:r>
            <w:r w:rsidRPr="00580B64">
              <w:rPr>
                <w:rFonts w:ascii="Times New Roman" w:eastAsia="Times New Roman" w:hAnsi="Times New Roman" w:cs="Times New Roman"/>
                <w:bCs/>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 xml:space="preserve">Triampur) </w:t>
            </w:r>
          </w:p>
        </w:tc>
        <w:tc>
          <w:tcPr>
            <w:tcW w:w="1997" w:type="pct"/>
            <w:shd w:val="clear" w:color="auto" w:fill="auto"/>
          </w:tcPr>
          <w:p w14:paraId="4301B1E6"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комбін.</w:t>
            </w:r>
          </w:p>
        </w:tc>
      </w:tr>
      <w:tr w:rsidR="00EE26B2" w:rsidRPr="00580B64" w14:paraId="2E7E1D58" w14:textId="77777777" w:rsidTr="00CB6D16">
        <w:trPr>
          <w:jc w:val="center"/>
        </w:trPr>
        <w:tc>
          <w:tcPr>
            <w:tcW w:w="344" w:type="pct"/>
            <w:shd w:val="clear" w:color="auto" w:fill="auto"/>
          </w:tcPr>
          <w:p w14:paraId="6B6A84D6"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7076FA07" w14:textId="77777777" w:rsidR="00EE26B2" w:rsidRPr="00580B64" w:rsidRDefault="00EE26B2" w:rsidP="00C17A4A">
            <w:pPr>
              <w:spacing w:after="0" w:line="240" w:lineRule="exact"/>
              <w:ind w:right="-1"/>
              <w:rPr>
                <w:rFonts w:ascii="Times New Roman" w:eastAsia="Times New Roman" w:hAnsi="Times New Roman" w:cs="Times New Roman"/>
                <w:b/>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Амілорид</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Amiloridum)</w:t>
            </w:r>
          </w:p>
        </w:tc>
        <w:tc>
          <w:tcPr>
            <w:tcW w:w="1997" w:type="pct"/>
            <w:shd w:val="clear" w:color="auto" w:fill="auto"/>
          </w:tcPr>
          <w:p w14:paraId="1F62DB27"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0,005</w:t>
            </w:r>
          </w:p>
        </w:tc>
      </w:tr>
      <w:tr w:rsidR="00EE26B2" w:rsidRPr="00580B64" w14:paraId="5FBEBBB0" w14:textId="77777777" w:rsidTr="00CB6D16">
        <w:trPr>
          <w:jc w:val="center"/>
        </w:trPr>
        <w:tc>
          <w:tcPr>
            <w:tcW w:w="344" w:type="pct"/>
            <w:shd w:val="clear" w:color="auto" w:fill="auto"/>
          </w:tcPr>
          <w:p w14:paraId="373878F5"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0C852D7E" w14:textId="77777777" w:rsidR="00EE26B2" w:rsidRPr="00580B64" w:rsidRDefault="00EE26B2" w:rsidP="00C17A4A">
            <w:pPr>
              <w:spacing w:after="0" w:line="240" w:lineRule="exact"/>
              <w:ind w:right="-1"/>
              <w:rPr>
                <w:rFonts w:ascii="Times New Roman" w:eastAsia="Times New Roman" w:hAnsi="Times New Roman" w:cs="Times New Roman"/>
                <w:b/>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Аллопуринол</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Allopurinolum)</w:t>
            </w:r>
          </w:p>
        </w:tc>
        <w:tc>
          <w:tcPr>
            <w:tcW w:w="1997" w:type="pct"/>
            <w:shd w:val="clear" w:color="auto" w:fill="auto"/>
          </w:tcPr>
          <w:p w14:paraId="6C2EF01F"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0,1</w:t>
            </w:r>
          </w:p>
        </w:tc>
      </w:tr>
      <w:tr w:rsidR="00EE26B2" w:rsidRPr="00600CBD" w14:paraId="408E5F1E" w14:textId="77777777" w:rsidTr="00CB6D16">
        <w:trPr>
          <w:jc w:val="center"/>
        </w:trPr>
        <w:tc>
          <w:tcPr>
            <w:tcW w:w="344" w:type="pct"/>
            <w:shd w:val="clear" w:color="auto" w:fill="auto"/>
          </w:tcPr>
          <w:p w14:paraId="33333477" w14:textId="77777777" w:rsidR="00EE26B2" w:rsidRPr="00580B64" w:rsidRDefault="00EE26B2">
            <w:pPr>
              <w:numPr>
                <w:ilvl w:val="0"/>
                <w:numId w:val="167"/>
              </w:numPr>
              <w:spacing w:after="0" w:line="240" w:lineRule="exact"/>
              <w:rPr>
                <w:rFonts w:ascii="Times New Roman" w:eastAsia="Times New Roman" w:hAnsi="Times New Roman" w:cs="Times New Roman"/>
                <w:snapToGrid w:val="0"/>
                <w:spacing w:val="-4"/>
                <w:sz w:val="24"/>
                <w:szCs w:val="24"/>
                <w:lang w:val="uk-UA" w:eastAsia="ru-RU"/>
              </w:rPr>
            </w:pPr>
          </w:p>
        </w:tc>
        <w:tc>
          <w:tcPr>
            <w:tcW w:w="2659" w:type="pct"/>
            <w:shd w:val="clear" w:color="auto" w:fill="auto"/>
          </w:tcPr>
          <w:p w14:paraId="4E7097CA" w14:textId="77777777" w:rsidR="00EE26B2" w:rsidRPr="00580B64" w:rsidRDefault="00EE26B2" w:rsidP="00C17A4A">
            <w:pPr>
              <w:spacing w:after="0" w:line="240" w:lineRule="exact"/>
              <w:ind w:right="-1"/>
              <w:jc w:val="both"/>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Фітолізин (</w:t>
            </w:r>
            <w:r w:rsidRPr="00580B64">
              <w:rPr>
                <w:rFonts w:ascii="Times New Roman" w:eastAsia="Times New Roman" w:hAnsi="Times New Roman" w:cs="Times New Roman"/>
                <w:i/>
                <w:snapToGrid w:val="0"/>
                <w:spacing w:val="-4"/>
                <w:sz w:val="24"/>
                <w:szCs w:val="24"/>
                <w:lang w:val="uk-UA" w:eastAsia="ru-RU"/>
              </w:rPr>
              <w:t>Phytolysin)</w:t>
            </w:r>
          </w:p>
        </w:tc>
        <w:tc>
          <w:tcPr>
            <w:tcW w:w="1997" w:type="pct"/>
            <w:shd w:val="clear" w:color="auto" w:fill="auto"/>
          </w:tcPr>
          <w:p w14:paraId="507C0310" w14:textId="77777777" w:rsidR="00EE26B2" w:rsidRPr="00580B64" w:rsidRDefault="00EE26B2"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Крем в тубах по 100 г.</w:t>
            </w:r>
          </w:p>
        </w:tc>
      </w:tr>
    </w:tbl>
    <w:p w14:paraId="5A73F4FE" w14:textId="77777777" w:rsidR="00EE26B2" w:rsidRPr="00580B64" w:rsidRDefault="00EE26B2" w:rsidP="00C17A4A">
      <w:pPr>
        <w:spacing w:after="0" w:line="240" w:lineRule="exact"/>
        <w:ind w:firstLine="425"/>
        <w:rPr>
          <w:rFonts w:ascii="Times New Roman" w:hAnsi="Times New Roman" w:cs="Times New Roman"/>
          <w:i/>
          <w:snapToGrid w:val="0"/>
          <w:sz w:val="24"/>
          <w:szCs w:val="24"/>
          <w:lang w:val="uk-UA"/>
        </w:rPr>
      </w:pPr>
    </w:p>
    <w:p w14:paraId="4BD85A9B" w14:textId="77777777" w:rsidR="00E8476D" w:rsidRPr="00580B64" w:rsidRDefault="00E8476D" w:rsidP="00E8476D">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4618C21A" w14:textId="77777777" w:rsidR="00E8476D" w:rsidRPr="00580B64" w:rsidRDefault="00E8476D" w:rsidP="00E8476D">
      <w:pPr>
        <w:tabs>
          <w:tab w:val="left" w:pos="2676"/>
        </w:tabs>
        <w:spacing w:after="0" w:line="240" w:lineRule="exact"/>
        <w:ind w:firstLine="426"/>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snapToGrid w:val="0"/>
          <w:sz w:val="24"/>
          <w:szCs w:val="24"/>
          <w:lang w:val="uk-UA"/>
        </w:rPr>
        <w:t>Виберіть правильну відповідь.</w:t>
      </w:r>
    </w:p>
    <w:p w14:paraId="06103A1A" w14:textId="77777777" w:rsidR="00EE26B2" w:rsidRPr="00580B64" w:rsidRDefault="00EE26B2" w:rsidP="00C17A4A">
      <w:pPr>
        <w:spacing w:after="0" w:line="240" w:lineRule="exact"/>
        <w:rPr>
          <w:rFonts w:ascii="Times New Roman" w:eastAsia="Times New Roman" w:hAnsi="Times New Roman" w:cs="Times New Roman"/>
          <w:i/>
          <w:sz w:val="24"/>
          <w:szCs w:val="24"/>
          <w:lang w:val="uk-UA" w:eastAsia="ru-RU"/>
        </w:rPr>
      </w:pPr>
      <w:r w:rsidRPr="00580B64">
        <w:rPr>
          <w:rFonts w:ascii="Times New Roman" w:eastAsia="Times New Roman" w:hAnsi="Times New Roman" w:cs="Times New Roman"/>
          <w:i/>
          <w:snapToGrid w:val="0"/>
          <w:sz w:val="24"/>
          <w:szCs w:val="24"/>
          <w:lang w:val="uk-UA" w:eastAsia="ru-RU"/>
        </w:rPr>
        <w:t xml:space="preserve">1. </w:t>
      </w:r>
      <w:r w:rsidRPr="00580B64">
        <w:rPr>
          <w:rFonts w:ascii="Times New Roman" w:eastAsia="Times New Roman" w:hAnsi="Times New Roman" w:cs="Times New Roman"/>
          <w:i/>
          <w:sz w:val="24"/>
          <w:szCs w:val="24"/>
          <w:lang w:val="uk-UA" w:eastAsia="ru-RU"/>
        </w:rPr>
        <w:t>Ксантинові діуретики володіють наступними ефектами:</w:t>
      </w:r>
    </w:p>
    <w:p w14:paraId="3791AB39" w14:textId="77777777" w:rsidR="00EE26B2" w:rsidRPr="00580B64" w:rsidRDefault="00EE26B2">
      <w:pPr>
        <w:widowControl w:val="0"/>
        <w:numPr>
          <w:ilvl w:val="0"/>
          <w:numId w:val="168"/>
        </w:numPr>
        <w:tabs>
          <w:tab w:val="left" w:pos="90"/>
        </w:tabs>
        <w:autoSpaceDE w:val="0"/>
        <w:autoSpaceDN w:val="0"/>
        <w:adjustRightInd w:val="0"/>
        <w:spacing w:after="0" w:line="240" w:lineRule="exact"/>
        <w:ind w:left="714" w:hanging="357"/>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 xml:space="preserve">Кардіостимулюючий </w:t>
      </w:r>
    </w:p>
    <w:p w14:paraId="6A6270E3" w14:textId="77777777" w:rsidR="00EE26B2" w:rsidRPr="00580B64" w:rsidRDefault="00EE26B2">
      <w:pPr>
        <w:widowControl w:val="0"/>
        <w:numPr>
          <w:ilvl w:val="0"/>
          <w:numId w:val="168"/>
        </w:numPr>
        <w:tabs>
          <w:tab w:val="left" w:pos="90"/>
        </w:tabs>
        <w:autoSpaceDE w:val="0"/>
        <w:autoSpaceDN w:val="0"/>
        <w:adjustRightInd w:val="0"/>
        <w:spacing w:after="0" w:line="240" w:lineRule="exact"/>
        <w:ind w:left="714" w:hanging="357"/>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Бронхоспазмуючий</w:t>
      </w:r>
    </w:p>
    <w:p w14:paraId="5D91A3BB" w14:textId="77777777" w:rsidR="00EE26B2" w:rsidRPr="00580B64" w:rsidRDefault="00EE26B2">
      <w:pPr>
        <w:widowControl w:val="0"/>
        <w:numPr>
          <w:ilvl w:val="0"/>
          <w:numId w:val="168"/>
        </w:numPr>
        <w:tabs>
          <w:tab w:val="left" w:pos="90"/>
        </w:tabs>
        <w:autoSpaceDE w:val="0"/>
        <w:autoSpaceDN w:val="0"/>
        <w:adjustRightInd w:val="0"/>
        <w:spacing w:after="0" w:line="240" w:lineRule="exact"/>
        <w:ind w:left="714" w:hanging="357"/>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Вазодилататорний</w:t>
      </w:r>
    </w:p>
    <w:p w14:paraId="37433305" w14:textId="77777777" w:rsidR="00EE26B2" w:rsidRPr="00580B64" w:rsidRDefault="00EE26B2">
      <w:pPr>
        <w:widowControl w:val="0"/>
        <w:numPr>
          <w:ilvl w:val="0"/>
          <w:numId w:val="168"/>
        </w:numPr>
        <w:tabs>
          <w:tab w:val="left" w:pos="90"/>
        </w:tabs>
        <w:autoSpaceDE w:val="0"/>
        <w:autoSpaceDN w:val="0"/>
        <w:adjustRightInd w:val="0"/>
        <w:spacing w:after="0" w:line="240" w:lineRule="exact"/>
        <w:ind w:left="714" w:hanging="357"/>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Спазмолітичний</w:t>
      </w:r>
    </w:p>
    <w:p w14:paraId="28092AD9" w14:textId="77777777" w:rsidR="00EE26B2" w:rsidRPr="00580B64" w:rsidRDefault="00EE26B2">
      <w:pPr>
        <w:widowControl w:val="0"/>
        <w:numPr>
          <w:ilvl w:val="0"/>
          <w:numId w:val="168"/>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Токолітичний</w:t>
      </w:r>
    </w:p>
    <w:p w14:paraId="02BD8D1E" w14:textId="77777777" w:rsidR="00EE26B2" w:rsidRPr="00580B64" w:rsidRDefault="00EE26B2" w:rsidP="00C17A4A">
      <w:pPr>
        <w:spacing w:after="0" w:line="240" w:lineRule="exact"/>
        <w:rPr>
          <w:rFonts w:ascii="Times New Roman CYR" w:eastAsia="Times New Roman" w:hAnsi="Times New Roman CYR" w:cs="Times New Roman CYR"/>
          <w:sz w:val="24"/>
          <w:szCs w:val="24"/>
          <w:lang w:val="uk-UA" w:eastAsia="ru-RU"/>
        </w:rPr>
      </w:pPr>
      <w:r w:rsidRPr="00580B64">
        <w:rPr>
          <w:rFonts w:ascii="Times New Roman" w:eastAsia="Times New Roman" w:hAnsi="Times New Roman" w:cs="Times New Roman"/>
          <w:i/>
          <w:snapToGrid w:val="0"/>
          <w:sz w:val="24"/>
          <w:szCs w:val="24"/>
          <w:lang w:val="uk-UA" w:eastAsia="ru-RU"/>
        </w:rPr>
        <w:t xml:space="preserve">2. </w:t>
      </w:r>
      <w:r w:rsidRPr="00580B64">
        <w:rPr>
          <w:rFonts w:ascii="Times New Roman CYR" w:eastAsia="Times New Roman" w:hAnsi="Times New Roman CYR" w:cs="Times New Roman CYR"/>
          <w:i/>
          <w:sz w:val="24"/>
          <w:szCs w:val="24"/>
          <w:lang w:val="uk-UA" w:eastAsia="ru-RU"/>
        </w:rPr>
        <w:t>Атерогенною дією володіють:</w:t>
      </w:r>
    </w:p>
    <w:p w14:paraId="3CDB79E9" w14:textId="77777777" w:rsidR="00EE26B2" w:rsidRPr="00580B64" w:rsidRDefault="00EE26B2">
      <w:pPr>
        <w:widowControl w:val="0"/>
        <w:numPr>
          <w:ilvl w:val="0"/>
          <w:numId w:val="169"/>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Фуросемід</w:t>
      </w:r>
    </w:p>
    <w:p w14:paraId="4AE0BA76" w14:textId="77777777" w:rsidR="00EE26B2" w:rsidRPr="00580B64" w:rsidRDefault="00EE26B2">
      <w:pPr>
        <w:widowControl w:val="0"/>
        <w:numPr>
          <w:ilvl w:val="0"/>
          <w:numId w:val="169"/>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 xml:space="preserve">Діакарб </w:t>
      </w:r>
    </w:p>
    <w:p w14:paraId="2A5E110B" w14:textId="77777777" w:rsidR="00EE26B2" w:rsidRPr="00580B64" w:rsidRDefault="00EE26B2">
      <w:pPr>
        <w:widowControl w:val="0"/>
        <w:numPr>
          <w:ilvl w:val="0"/>
          <w:numId w:val="169"/>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Гідрохлортіазид</w:t>
      </w:r>
    </w:p>
    <w:p w14:paraId="75C0941B" w14:textId="77777777" w:rsidR="00EE26B2" w:rsidRPr="00580B64" w:rsidRDefault="00EE26B2">
      <w:pPr>
        <w:widowControl w:val="0"/>
        <w:numPr>
          <w:ilvl w:val="0"/>
          <w:numId w:val="169"/>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 xml:space="preserve">Триамтерен </w:t>
      </w:r>
    </w:p>
    <w:p w14:paraId="77FECA17" w14:textId="77777777" w:rsidR="00EE26B2" w:rsidRPr="00580B64" w:rsidRDefault="00EE26B2">
      <w:pPr>
        <w:widowControl w:val="0"/>
        <w:numPr>
          <w:ilvl w:val="0"/>
          <w:numId w:val="169"/>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 xml:space="preserve">Амінофілін </w:t>
      </w:r>
    </w:p>
    <w:p w14:paraId="049BBEFB" w14:textId="77777777" w:rsidR="00EE26B2" w:rsidRPr="00580B64" w:rsidRDefault="00EE26B2" w:rsidP="00C17A4A">
      <w:pPr>
        <w:spacing w:after="0" w:line="240" w:lineRule="exact"/>
        <w:jc w:val="both"/>
        <w:rPr>
          <w:rFonts w:ascii="Times New Roman" w:eastAsia="Times New Roman" w:hAnsi="Times New Roman" w:cs="Times New Roman"/>
          <w:bCs/>
          <w:i/>
          <w:sz w:val="24"/>
          <w:szCs w:val="24"/>
          <w:lang w:val="uk-UA" w:eastAsia="ru-RU"/>
        </w:rPr>
      </w:pPr>
      <w:r w:rsidRPr="00580B64">
        <w:rPr>
          <w:rFonts w:ascii="Times New Roman" w:eastAsia="Times New Roman" w:hAnsi="Times New Roman" w:cs="Times New Roman"/>
          <w:bCs/>
          <w:i/>
          <w:snapToGrid w:val="0"/>
          <w:sz w:val="24"/>
          <w:szCs w:val="24"/>
          <w:lang w:val="uk-UA" w:eastAsia="ru-RU"/>
        </w:rPr>
        <w:t>3</w:t>
      </w:r>
      <w:r w:rsidRPr="00580B64">
        <w:rPr>
          <w:rFonts w:ascii="Times New Roman" w:eastAsia="Times New Roman" w:hAnsi="Times New Roman" w:cs="Times New Roman"/>
          <w:bCs/>
          <w:snapToGrid w:val="0"/>
          <w:sz w:val="24"/>
          <w:szCs w:val="24"/>
          <w:lang w:val="uk-UA" w:eastAsia="ru-RU"/>
        </w:rPr>
        <w:t>.</w:t>
      </w:r>
      <w:r w:rsidRPr="00580B64">
        <w:rPr>
          <w:rFonts w:ascii="Times New Roman" w:eastAsia="Times New Roman" w:hAnsi="Times New Roman" w:cs="Times New Roman"/>
          <w:bCs/>
          <w:i/>
          <w:sz w:val="24"/>
          <w:szCs w:val="24"/>
          <w:lang w:val="uk-UA" w:eastAsia="ru-RU"/>
        </w:rPr>
        <w:t>Виражений метаболічний ацидоз викликає:</w:t>
      </w:r>
    </w:p>
    <w:p w14:paraId="65FA68F1" w14:textId="77777777" w:rsidR="00EE26B2" w:rsidRPr="00580B64" w:rsidRDefault="00EE26B2">
      <w:pPr>
        <w:widowControl w:val="0"/>
        <w:numPr>
          <w:ilvl w:val="0"/>
          <w:numId w:val="170"/>
        </w:numPr>
        <w:tabs>
          <w:tab w:val="left" w:pos="90"/>
        </w:tabs>
        <w:autoSpaceDE w:val="0"/>
        <w:autoSpaceDN w:val="0"/>
        <w:adjustRightInd w:val="0"/>
        <w:spacing w:after="0" w:line="240" w:lineRule="exact"/>
        <w:jc w:val="both"/>
        <w:rPr>
          <w:rFonts w:ascii="Times New Roman CYR" w:eastAsia="Times New Roman" w:hAnsi="Times New Roman CYR" w:cs="Times New Roman CYR"/>
          <w:bCs/>
          <w:sz w:val="24"/>
          <w:szCs w:val="24"/>
          <w:lang w:val="uk-UA" w:eastAsia="ru-RU"/>
        </w:rPr>
      </w:pPr>
      <w:r w:rsidRPr="00580B64">
        <w:rPr>
          <w:rFonts w:ascii="Times New Roman CYR" w:eastAsia="Times New Roman" w:hAnsi="Times New Roman CYR" w:cs="Times New Roman CYR"/>
          <w:bCs/>
          <w:sz w:val="24"/>
          <w:szCs w:val="24"/>
          <w:lang w:val="uk-UA" w:eastAsia="ru-RU"/>
        </w:rPr>
        <w:t>Буфенокс</w:t>
      </w:r>
    </w:p>
    <w:p w14:paraId="5298C383" w14:textId="77777777" w:rsidR="00EE26B2" w:rsidRPr="00580B64" w:rsidRDefault="00EE26B2">
      <w:pPr>
        <w:widowControl w:val="0"/>
        <w:numPr>
          <w:ilvl w:val="0"/>
          <w:numId w:val="170"/>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Оксодолін</w:t>
      </w:r>
    </w:p>
    <w:p w14:paraId="499149E3" w14:textId="77777777" w:rsidR="00EE26B2" w:rsidRPr="00580B64" w:rsidRDefault="00EE26B2">
      <w:pPr>
        <w:widowControl w:val="0"/>
        <w:numPr>
          <w:ilvl w:val="0"/>
          <w:numId w:val="170"/>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 xml:space="preserve">Фуросемід </w:t>
      </w:r>
    </w:p>
    <w:p w14:paraId="65CC6660" w14:textId="77777777" w:rsidR="00EE26B2" w:rsidRPr="00580B64" w:rsidRDefault="00EE26B2">
      <w:pPr>
        <w:numPr>
          <w:ilvl w:val="0"/>
          <w:numId w:val="170"/>
        </w:numPr>
        <w:spacing w:after="0" w:line="240" w:lineRule="exact"/>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Діакарб</w:t>
      </w:r>
    </w:p>
    <w:p w14:paraId="6D8053B4" w14:textId="77777777" w:rsidR="00EE26B2" w:rsidRPr="00580B64" w:rsidRDefault="00EE26B2">
      <w:pPr>
        <w:widowControl w:val="0"/>
        <w:numPr>
          <w:ilvl w:val="0"/>
          <w:numId w:val="170"/>
        </w:numPr>
        <w:tabs>
          <w:tab w:val="left" w:pos="90"/>
        </w:tabs>
        <w:autoSpaceDE w:val="0"/>
        <w:autoSpaceDN w:val="0"/>
        <w:adjustRightInd w:val="0"/>
        <w:spacing w:after="0" w:line="240" w:lineRule="exact"/>
        <w:jc w:val="both"/>
        <w:rPr>
          <w:rFonts w:ascii="Times New Roman CYR" w:eastAsia="Times New Roman" w:hAnsi="Times New Roman CYR" w:cs="Times New Roman CYR"/>
          <w:bCs/>
          <w:sz w:val="24"/>
          <w:szCs w:val="24"/>
          <w:lang w:val="uk-UA" w:eastAsia="ru-RU"/>
        </w:rPr>
      </w:pPr>
      <w:r w:rsidRPr="00580B64">
        <w:rPr>
          <w:rFonts w:ascii="Times New Roman CYR" w:eastAsia="Times New Roman" w:hAnsi="Times New Roman CYR" w:cs="Times New Roman CYR"/>
          <w:sz w:val="24"/>
          <w:szCs w:val="24"/>
          <w:lang w:val="uk-UA" w:eastAsia="ru-RU"/>
        </w:rPr>
        <w:t>Гідрохлортіазид</w:t>
      </w:r>
    </w:p>
    <w:p w14:paraId="6F1810A1" w14:textId="77777777" w:rsidR="00EE26B2" w:rsidRPr="00580B64" w:rsidRDefault="00EE26B2" w:rsidP="00C17A4A">
      <w:pPr>
        <w:widowControl w:val="0"/>
        <w:tabs>
          <w:tab w:val="left" w:pos="90"/>
          <w:tab w:val="left" w:pos="36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w:eastAsia="Times New Roman" w:hAnsi="Times New Roman" w:cs="Times New Roman"/>
          <w:i/>
          <w:snapToGrid w:val="0"/>
          <w:sz w:val="24"/>
          <w:szCs w:val="24"/>
          <w:lang w:val="uk-UA" w:eastAsia="ru-RU"/>
        </w:rPr>
        <w:t xml:space="preserve">4. </w:t>
      </w:r>
      <w:r w:rsidRPr="00580B64">
        <w:rPr>
          <w:rFonts w:ascii="Times New Roman CYR" w:eastAsia="Times New Roman" w:hAnsi="Times New Roman CYR" w:cs="Times New Roman CYR"/>
          <w:i/>
          <w:sz w:val="24"/>
          <w:szCs w:val="24"/>
          <w:lang w:val="uk-UA" w:eastAsia="ru-RU"/>
        </w:rPr>
        <w:t>У хворої на гіпертонічну хворобу на тлі застосування гіпотіазиду з'явилася сонливість, втрата апетиту, екстрасистолія, біль у м'язах. Що може бути причиною?</w:t>
      </w:r>
    </w:p>
    <w:p w14:paraId="0942F497" w14:textId="77777777" w:rsidR="00EE26B2" w:rsidRPr="00580B64" w:rsidRDefault="00EE26B2">
      <w:pPr>
        <w:widowControl w:val="0"/>
        <w:numPr>
          <w:ilvl w:val="0"/>
          <w:numId w:val="171"/>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Гіпонатріємія</w:t>
      </w:r>
    </w:p>
    <w:p w14:paraId="68AE0152" w14:textId="77777777" w:rsidR="00EE26B2" w:rsidRPr="00580B64" w:rsidRDefault="00EE26B2">
      <w:pPr>
        <w:widowControl w:val="0"/>
        <w:numPr>
          <w:ilvl w:val="0"/>
          <w:numId w:val="171"/>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 xml:space="preserve">Гіперурікемія </w:t>
      </w:r>
    </w:p>
    <w:p w14:paraId="76759707" w14:textId="77777777" w:rsidR="00EE26B2" w:rsidRPr="00580B64" w:rsidRDefault="00EE26B2">
      <w:pPr>
        <w:widowControl w:val="0"/>
        <w:numPr>
          <w:ilvl w:val="0"/>
          <w:numId w:val="171"/>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 xml:space="preserve">Гіпокалиєімєя </w:t>
      </w:r>
    </w:p>
    <w:p w14:paraId="182FEB7F" w14:textId="77777777" w:rsidR="00EE26B2" w:rsidRPr="00580B64" w:rsidRDefault="00EE26B2">
      <w:pPr>
        <w:widowControl w:val="0"/>
        <w:numPr>
          <w:ilvl w:val="0"/>
          <w:numId w:val="171"/>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Гіперкаліємія</w:t>
      </w:r>
    </w:p>
    <w:p w14:paraId="016A15AC" w14:textId="77777777" w:rsidR="00EE26B2" w:rsidRPr="00580B64" w:rsidRDefault="00EE26B2">
      <w:pPr>
        <w:widowControl w:val="0"/>
        <w:numPr>
          <w:ilvl w:val="0"/>
          <w:numId w:val="171"/>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 xml:space="preserve">Гіперкальціємія </w:t>
      </w:r>
    </w:p>
    <w:p w14:paraId="5DCE133E" w14:textId="77777777" w:rsidR="00EE26B2" w:rsidRPr="00580B64" w:rsidRDefault="00EE26B2" w:rsidP="00C17A4A">
      <w:pPr>
        <w:widowControl w:val="0"/>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w:eastAsia="Times New Roman" w:hAnsi="Times New Roman" w:cs="Times New Roman"/>
          <w:i/>
          <w:snapToGrid w:val="0"/>
          <w:sz w:val="24"/>
          <w:szCs w:val="24"/>
          <w:lang w:val="uk-UA" w:eastAsia="ru-RU"/>
        </w:rPr>
        <w:t>5</w:t>
      </w:r>
      <w:r w:rsidRPr="00580B64">
        <w:rPr>
          <w:rFonts w:ascii="Times New Roman CYR" w:eastAsia="Times New Roman" w:hAnsi="Times New Roman CYR" w:cs="Times New Roman CYR"/>
          <w:i/>
          <w:sz w:val="24"/>
          <w:szCs w:val="24"/>
          <w:lang w:val="uk-UA" w:eastAsia="ru-RU"/>
        </w:rPr>
        <w:t>.У хворого подагрічний артрит. Який препарат необхідно призначити для пригнічення синтезу і посилення виведення сечової кислоти?</w:t>
      </w:r>
    </w:p>
    <w:p w14:paraId="45C50E5C" w14:textId="77777777" w:rsidR="00EE26B2" w:rsidRPr="00580B64" w:rsidRDefault="00EE26B2">
      <w:pPr>
        <w:widowControl w:val="0"/>
        <w:numPr>
          <w:ilvl w:val="0"/>
          <w:numId w:val="172"/>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Аллопуринол</w:t>
      </w:r>
    </w:p>
    <w:p w14:paraId="33C4C6C0" w14:textId="77777777" w:rsidR="00EE26B2" w:rsidRPr="00580B64" w:rsidRDefault="00EE26B2">
      <w:pPr>
        <w:widowControl w:val="0"/>
        <w:numPr>
          <w:ilvl w:val="0"/>
          <w:numId w:val="172"/>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Уролесан</w:t>
      </w:r>
    </w:p>
    <w:p w14:paraId="1F0979BC" w14:textId="77777777" w:rsidR="00EE26B2" w:rsidRPr="00580B64" w:rsidRDefault="00EE26B2">
      <w:pPr>
        <w:widowControl w:val="0"/>
        <w:numPr>
          <w:ilvl w:val="0"/>
          <w:numId w:val="172"/>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Бензбромарон</w:t>
      </w:r>
    </w:p>
    <w:p w14:paraId="498FEDCC" w14:textId="77777777" w:rsidR="00EE26B2" w:rsidRPr="00580B64" w:rsidRDefault="00EE26B2">
      <w:pPr>
        <w:widowControl w:val="0"/>
        <w:numPr>
          <w:ilvl w:val="0"/>
          <w:numId w:val="172"/>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Ураліт</w:t>
      </w:r>
    </w:p>
    <w:p w14:paraId="31A29668" w14:textId="77777777" w:rsidR="00EE26B2" w:rsidRPr="00580B64" w:rsidRDefault="00EE26B2">
      <w:pPr>
        <w:widowControl w:val="0"/>
        <w:numPr>
          <w:ilvl w:val="0"/>
          <w:numId w:val="172"/>
        </w:numPr>
        <w:tabs>
          <w:tab w:val="left" w:pos="90"/>
        </w:tabs>
        <w:autoSpaceDE w:val="0"/>
        <w:autoSpaceDN w:val="0"/>
        <w:adjustRightInd w:val="0"/>
        <w:spacing w:after="0" w:line="240" w:lineRule="exact"/>
        <w:jc w:val="both"/>
        <w:rPr>
          <w:rFonts w:ascii="Times New Roman CYR" w:eastAsia="Times New Roman" w:hAnsi="Times New Roman CYR" w:cs="Times New Roman CYR"/>
          <w:sz w:val="24"/>
          <w:szCs w:val="24"/>
          <w:lang w:val="uk-UA" w:eastAsia="ru-RU"/>
        </w:rPr>
      </w:pPr>
      <w:r w:rsidRPr="00580B64">
        <w:rPr>
          <w:rFonts w:ascii="Times New Roman CYR" w:eastAsia="Times New Roman" w:hAnsi="Times New Roman CYR" w:cs="Times New Roman CYR"/>
          <w:sz w:val="24"/>
          <w:szCs w:val="24"/>
          <w:lang w:val="uk-UA" w:eastAsia="ru-RU"/>
        </w:rPr>
        <w:t>Фітолізин</w:t>
      </w:r>
    </w:p>
    <w:p w14:paraId="230E7954" w14:textId="77777777" w:rsidR="00EE26B2" w:rsidRPr="00580B64" w:rsidRDefault="00EE26B2" w:rsidP="00EE26B2">
      <w:pPr>
        <w:spacing w:line="240" w:lineRule="exact"/>
        <w:jc w:val="both"/>
        <w:rPr>
          <w:rFonts w:ascii="Times New Roman" w:hAnsi="Times New Roman" w:cs="Times New Roman"/>
          <w:snapToGrid w:val="0"/>
          <w:sz w:val="24"/>
          <w:szCs w:val="24"/>
          <w:lang w:val="uk-UA"/>
        </w:rPr>
      </w:pPr>
    </w:p>
    <w:p w14:paraId="2F795705" w14:textId="77777777" w:rsidR="005557FF" w:rsidRPr="005557FF" w:rsidRDefault="005557FF">
      <w:pPr>
        <w:pStyle w:val="Default"/>
        <w:numPr>
          <w:ilvl w:val="0"/>
          <w:numId w:val="557"/>
        </w:numPr>
        <w:spacing w:after="27"/>
        <w:rPr>
          <w:b/>
          <w:bCs/>
          <w:lang w:val="uk-UA"/>
        </w:rPr>
      </w:pPr>
      <w:r w:rsidRPr="003D6337">
        <w:rPr>
          <w:b/>
          <w:bCs/>
          <w:lang w:val="uk-UA"/>
        </w:rPr>
        <w:t>Обговорення теоретичних питань для перевірки базових знань за темою</w:t>
      </w:r>
      <w:r w:rsidRPr="005557FF">
        <w:rPr>
          <w:b/>
          <w:bCs/>
          <w:lang w:val="uk-UA"/>
        </w:rPr>
        <w:t xml:space="preserve"> </w:t>
      </w:r>
    </w:p>
    <w:p w14:paraId="358F8242" w14:textId="77777777" w:rsidR="005557FF" w:rsidRDefault="005557FF"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p>
    <w:p w14:paraId="6E278109" w14:textId="5D0C225F" w:rsidR="00EE26B2" w:rsidRPr="00580B64" w:rsidRDefault="00EE26B2"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ДІУРЕТИЧНІ ЗАСОБИ</w:t>
      </w:r>
    </w:p>
    <w:p w14:paraId="7C8E3A71" w14:textId="77777777" w:rsidR="00EE26B2" w:rsidRPr="00580B64" w:rsidRDefault="00EE26B2" w:rsidP="00EE26B2">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1. Етіопатогенез набряків. </w:t>
      </w:r>
    </w:p>
    <w:p w14:paraId="7764EAC6" w14:textId="77777777" w:rsidR="00EE26B2" w:rsidRPr="00580B64" w:rsidRDefault="00EE26B2" w:rsidP="00EE26B2">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2. Класифікація </w:t>
      </w:r>
      <w:r w:rsidRPr="00580B64">
        <w:rPr>
          <w:rFonts w:ascii="Times New Roman" w:eastAsia="Times New Roman" w:hAnsi="Times New Roman" w:cs="Times New Roman"/>
          <w:b/>
          <w:snapToGrid w:val="0"/>
          <w:sz w:val="24"/>
          <w:szCs w:val="24"/>
          <w:lang w:val="uk-UA" w:eastAsia="ru-RU"/>
        </w:rPr>
        <w:t>за хімічною структурою і механізмом дії</w:t>
      </w:r>
      <w:r w:rsidRPr="00580B64">
        <w:rPr>
          <w:rFonts w:ascii="Times New Roman" w:eastAsia="Times New Roman" w:hAnsi="Times New Roman" w:cs="Times New Roman"/>
          <w:snapToGrid w:val="0"/>
          <w:sz w:val="24"/>
          <w:szCs w:val="24"/>
          <w:lang w:val="uk-UA" w:eastAsia="ru-RU"/>
        </w:rPr>
        <w:t>:</w:t>
      </w:r>
    </w:p>
    <w:p w14:paraId="758F9328" w14:textId="77777777" w:rsidR="00EE26B2" w:rsidRPr="00580B64" w:rsidRDefault="00EE26B2" w:rsidP="00EE26B2">
      <w:pPr>
        <w:spacing w:after="0" w:line="240" w:lineRule="exact"/>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I. </w:t>
      </w:r>
      <w:r w:rsidRPr="00580B64">
        <w:rPr>
          <w:rFonts w:ascii="Times New Roman" w:eastAsia="Times New Roman" w:hAnsi="Times New Roman" w:cs="Times New Roman"/>
          <w:i/>
          <w:snapToGrid w:val="0"/>
          <w:sz w:val="24"/>
          <w:szCs w:val="24"/>
          <w:lang w:val="uk-UA" w:eastAsia="ru-RU"/>
        </w:rPr>
        <w:t>Порушують транспорт натрію в канальцях:</w:t>
      </w:r>
    </w:p>
    <w:p w14:paraId="200D4EA8" w14:textId="77777777" w:rsidR="00EE26B2" w:rsidRPr="00580B64" w:rsidRDefault="00EE26B2" w:rsidP="00EE26B2">
      <w:pPr>
        <w:spacing w:after="0" w:line="240" w:lineRule="exact"/>
        <w:ind w:left="567" w:hanging="39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1) </w:t>
      </w:r>
      <w:r w:rsidRPr="00580B64">
        <w:rPr>
          <w:rFonts w:ascii="Times New Roman" w:eastAsia="Times New Roman" w:hAnsi="Times New Roman" w:cs="Times New Roman"/>
          <w:i/>
          <w:snapToGrid w:val="0"/>
          <w:sz w:val="24"/>
          <w:szCs w:val="24"/>
          <w:lang w:val="uk-UA" w:eastAsia="ru-RU"/>
        </w:rPr>
        <w:t>Г</w:t>
      </w:r>
      <w:r w:rsidRPr="00580B64">
        <w:rPr>
          <w:rFonts w:ascii="Times New Roman" w:eastAsia="Times New Roman" w:hAnsi="Times New Roman" w:cs="Times New Roman"/>
          <w:snapToGrid w:val="0"/>
          <w:sz w:val="24"/>
          <w:szCs w:val="24"/>
          <w:lang w:val="uk-UA" w:eastAsia="ru-RU"/>
        </w:rPr>
        <w:t>альмують транспорт натрію з просвіту канальця в клітину (діють апікально):</w:t>
      </w:r>
    </w:p>
    <w:p w14:paraId="398F56E0" w14:textId="77777777" w:rsidR="00EE26B2" w:rsidRPr="00580B64" w:rsidRDefault="00EE26B2">
      <w:pPr>
        <w:numPr>
          <w:ilvl w:val="0"/>
          <w:numId w:val="175"/>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антагоністи альдостерона — спіронолактон /верошпірон/;</w:t>
      </w:r>
    </w:p>
    <w:p w14:paraId="4B04B307" w14:textId="77777777" w:rsidR="00EE26B2" w:rsidRPr="00580B64" w:rsidRDefault="00EE26B2">
      <w:pPr>
        <w:numPr>
          <w:ilvl w:val="0"/>
          <w:numId w:val="175"/>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блокатори натрієвих каналів — тріамтерен; амілорид;</w:t>
      </w:r>
    </w:p>
    <w:p w14:paraId="0E5503B7" w14:textId="77777777" w:rsidR="00EE26B2" w:rsidRPr="00580B64" w:rsidRDefault="00EE26B2" w:rsidP="00EE26B2">
      <w:pPr>
        <w:spacing w:after="0" w:line="240" w:lineRule="exact"/>
        <w:ind w:left="567" w:hanging="39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2) </w:t>
      </w:r>
      <w:r w:rsidRPr="00580B64">
        <w:rPr>
          <w:rFonts w:ascii="Times New Roman" w:eastAsia="Times New Roman" w:hAnsi="Times New Roman" w:cs="Times New Roman"/>
          <w:snapToGrid w:val="0"/>
          <w:spacing w:val="-4"/>
          <w:sz w:val="24"/>
          <w:szCs w:val="24"/>
          <w:lang w:val="uk-UA" w:eastAsia="ru-RU"/>
        </w:rPr>
        <w:t>Гальмують транспорт натрію з клітини через базальну мембрану:</w:t>
      </w:r>
    </w:p>
    <w:p w14:paraId="6E7C33BB" w14:textId="77777777" w:rsidR="00EE26B2" w:rsidRPr="00580B64" w:rsidRDefault="00EE26B2">
      <w:pPr>
        <w:numPr>
          <w:ilvl w:val="0"/>
          <w:numId w:val="176"/>
        </w:numPr>
        <w:tabs>
          <w:tab w:val="num" w:pos="851"/>
        </w:tabs>
        <w:spacing w:after="0" w:line="240" w:lineRule="exact"/>
        <w:ind w:left="85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інгібітори карбоангідрази — діакарб (ацетазоламід), дорзоламід;</w:t>
      </w:r>
    </w:p>
    <w:p w14:paraId="2DD98C3D" w14:textId="77777777" w:rsidR="00EE26B2" w:rsidRPr="00580B64" w:rsidRDefault="00EE26B2">
      <w:pPr>
        <w:numPr>
          <w:ilvl w:val="0"/>
          <w:numId w:val="176"/>
        </w:numPr>
        <w:tabs>
          <w:tab w:val="num" w:pos="851"/>
        </w:tabs>
        <w:spacing w:after="0" w:line="240" w:lineRule="exact"/>
        <w:ind w:left="85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петлеві</w:t>
      </w:r>
      <w:r w:rsidRPr="00580B64">
        <w:rPr>
          <w:rFonts w:ascii="Times New Roman" w:eastAsia="Times New Roman" w:hAnsi="Times New Roman" w:cs="Times New Roman"/>
          <w:snapToGrid w:val="0"/>
          <w:sz w:val="24"/>
          <w:szCs w:val="24"/>
          <w:vertAlign w:val="superscript"/>
          <w:lang w:val="uk-UA" w:eastAsia="ru-RU"/>
        </w:rPr>
        <w:t xml:space="preserve">* </w:t>
      </w:r>
      <w:r w:rsidRPr="00580B64">
        <w:rPr>
          <w:rFonts w:ascii="Times New Roman" w:eastAsia="Times New Roman" w:hAnsi="Times New Roman" w:cs="Times New Roman"/>
          <w:snapToGrid w:val="0"/>
          <w:sz w:val="24"/>
          <w:szCs w:val="24"/>
          <w:lang w:val="uk-UA" w:eastAsia="ru-RU"/>
        </w:rPr>
        <w:t>— фуросемід  /лазікс/, етакринова кислота /урегіт/, буфенокс /буметанід/, торасемід, ксипамід;</w:t>
      </w:r>
    </w:p>
    <w:p w14:paraId="0DE5CB04" w14:textId="77777777" w:rsidR="00EE26B2" w:rsidRPr="00580B64" w:rsidRDefault="00EE26B2">
      <w:pPr>
        <w:numPr>
          <w:ilvl w:val="0"/>
          <w:numId w:val="176"/>
        </w:numPr>
        <w:tabs>
          <w:tab w:val="num" w:pos="851"/>
        </w:tabs>
        <w:spacing w:after="0" w:line="240" w:lineRule="exact"/>
        <w:ind w:left="85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сульфонаміди</w:t>
      </w:r>
      <w:r w:rsidRPr="00580B64">
        <w:rPr>
          <w:rFonts w:ascii="Times New Roman" w:eastAsia="Times New Roman" w:hAnsi="Times New Roman" w:cs="Times New Roman"/>
          <w:snapToGrid w:val="0"/>
          <w:sz w:val="24"/>
          <w:szCs w:val="24"/>
          <w:vertAlign w:val="superscript"/>
          <w:lang w:val="uk-UA" w:eastAsia="ru-RU"/>
        </w:rPr>
        <w:footnoteReference w:customMarkFollows="1" w:id="11"/>
        <w:sym w:font="Symbol" w:char="F02A"/>
      </w:r>
      <w:r w:rsidRPr="00580B64">
        <w:rPr>
          <w:rFonts w:ascii="Times New Roman" w:eastAsia="Times New Roman" w:hAnsi="Times New Roman" w:cs="Times New Roman"/>
          <w:snapToGrid w:val="0"/>
          <w:sz w:val="24"/>
          <w:szCs w:val="24"/>
          <w:lang w:val="uk-UA" w:eastAsia="ru-RU"/>
        </w:rPr>
        <w:t>: тіазидні — гідрохлортіазид /дихлотіазид, гипотіазид/, і тіазидоподібні — оксодолін /хлорталідон/, клопамід /бринальдикс/, індапамід і ін.</w:t>
      </w:r>
    </w:p>
    <w:p w14:paraId="43AA1D8A" w14:textId="77777777" w:rsidR="00EE26B2" w:rsidRPr="00580B64" w:rsidRDefault="00EE26B2" w:rsidP="00EE26B2">
      <w:p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II.  </w:t>
      </w:r>
      <w:r w:rsidRPr="00580B64">
        <w:rPr>
          <w:rFonts w:ascii="Times New Roman" w:eastAsia="Times New Roman" w:hAnsi="Times New Roman" w:cs="Times New Roman"/>
          <w:i/>
          <w:snapToGrid w:val="0"/>
          <w:sz w:val="24"/>
          <w:szCs w:val="24"/>
          <w:lang w:val="uk-UA" w:eastAsia="ru-RU"/>
        </w:rPr>
        <w:t>Діють на протязі всіх канальців:</w:t>
      </w:r>
    </w:p>
    <w:p w14:paraId="703BFCBD" w14:textId="77777777" w:rsidR="00EE26B2" w:rsidRPr="00580B64" w:rsidRDefault="00EE26B2">
      <w:pPr>
        <w:numPr>
          <w:ilvl w:val="0"/>
          <w:numId w:val="177"/>
        </w:numPr>
        <w:tabs>
          <w:tab w:val="num" w:pos="567"/>
        </w:tabs>
        <w:spacing w:after="0" w:line="240" w:lineRule="exact"/>
        <w:ind w:left="56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осмотичні: манітол /манніт/,сечовина.</w:t>
      </w:r>
    </w:p>
    <w:p w14:paraId="485BD50C" w14:textId="77777777" w:rsidR="00EE26B2" w:rsidRPr="00580B64" w:rsidRDefault="00EE26B2">
      <w:pPr>
        <w:numPr>
          <w:ilvl w:val="0"/>
          <w:numId w:val="177"/>
        </w:numPr>
        <w:tabs>
          <w:tab w:val="num" w:pos="567"/>
        </w:tabs>
        <w:spacing w:after="0" w:line="240" w:lineRule="exact"/>
        <w:ind w:left="56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ацидифікуючі - амонію хлорид.</w:t>
      </w:r>
    </w:p>
    <w:p w14:paraId="060906E7" w14:textId="77777777" w:rsidR="00EE26B2" w:rsidRPr="00580B64" w:rsidRDefault="00EE26B2" w:rsidP="00EE26B2">
      <w:pPr>
        <w:spacing w:after="0" w:line="240" w:lineRule="exact"/>
        <w:ind w:left="396" w:hanging="39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III. </w:t>
      </w:r>
      <w:r w:rsidRPr="00580B64">
        <w:rPr>
          <w:rFonts w:ascii="Times New Roman" w:eastAsia="Times New Roman" w:hAnsi="Times New Roman" w:cs="Times New Roman"/>
          <w:i/>
          <w:snapToGrid w:val="0"/>
          <w:sz w:val="24"/>
          <w:szCs w:val="24"/>
          <w:lang w:val="uk-UA" w:eastAsia="ru-RU"/>
        </w:rPr>
        <w:t>Змінюють кровообіг нирок</w:t>
      </w:r>
      <w:r w:rsidRPr="00580B64">
        <w:rPr>
          <w:rFonts w:ascii="Times New Roman" w:eastAsia="Times New Roman" w:hAnsi="Times New Roman" w:cs="Times New Roman"/>
          <w:snapToGrid w:val="0"/>
          <w:sz w:val="24"/>
          <w:szCs w:val="24"/>
          <w:lang w:val="uk-UA" w:eastAsia="ru-RU"/>
        </w:rPr>
        <w:t>— ксантини (теофілін, амінофілін), фуросемід.</w:t>
      </w:r>
    </w:p>
    <w:p w14:paraId="235A81B8" w14:textId="77777777" w:rsidR="00EE26B2" w:rsidRPr="00580B64" w:rsidRDefault="00EE26B2" w:rsidP="00EE26B2">
      <w:pPr>
        <w:spacing w:after="0" w:line="240" w:lineRule="exact"/>
        <w:ind w:left="396" w:hanging="39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IV.</w:t>
      </w:r>
      <w:r w:rsidRPr="00580B64">
        <w:rPr>
          <w:rFonts w:ascii="Times New Roman" w:eastAsia="Times New Roman" w:hAnsi="Times New Roman" w:cs="Times New Roman"/>
          <w:i/>
          <w:snapToGrid w:val="0"/>
          <w:sz w:val="24"/>
          <w:szCs w:val="24"/>
          <w:lang w:val="uk-UA" w:eastAsia="ru-RU"/>
        </w:rPr>
        <w:t>Рослини, що володіють діуретичною дією</w:t>
      </w:r>
      <w:r w:rsidRPr="00580B64">
        <w:rPr>
          <w:rFonts w:ascii="Times New Roman" w:eastAsia="Times New Roman" w:hAnsi="Times New Roman" w:cs="Times New Roman"/>
          <w:snapToGrid w:val="0"/>
          <w:sz w:val="24"/>
          <w:szCs w:val="24"/>
          <w:lang w:val="uk-UA" w:eastAsia="ru-RU"/>
        </w:rPr>
        <w:t>— хвощ польовий, горицвіт, лист мучниці, березові бруньки, ягоди ялівцю, лист ортосифона, брусниці, ягоди суниці, квіти волошки, спеціальні збори (нирковий чай, нефрофіт) і ін.</w:t>
      </w:r>
    </w:p>
    <w:p w14:paraId="622F335A" w14:textId="77777777" w:rsidR="00EE26B2" w:rsidRDefault="00EE26B2" w:rsidP="00EE26B2">
      <w:pPr>
        <w:spacing w:after="0" w:line="240" w:lineRule="exact"/>
        <w:ind w:left="284"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V. </w:t>
      </w:r>
      <w:r w:rsidRPr="00580B64">
        <w:rPr>
          <w:rFonts w:ascii="Times New Roman" w:eastAsia="Times New Roman" w:hAnsi="Times New Roman" w:cs="Times New Roman"/>
          <w:i/>
          <w:snapToGrid w:val="0"/>
          <w:sz w:val="24"/>
          <w:szCs w:val="24"/>
          <w:lang w:val="uk-UA" w:eastAsia="ru-RU"/>
        </w:rPr>
        <w:t xml:space="preserve">Комбіновані </w:t>
      </w:r>
      <w:r w:rsidRPr="00580B64">
        <w:rPr>
          <w:rFonts w:ascii="Times New Roman" w:eastAsia="Times New Roman" w:hAnsi="Times New Roman" w:cs="Times New Roman"/>
          <w:snapToGrid w:val="0"/>
          <w:sz w:val="24"/>
          <w:szCs w:val="24"/>
          <w:lang w:val="uk-UA" w:eastAsia="ru-RU"/>
        </w:rPr>
        <w:t>діуретики — модуретик (гідрохлортіазид + амілорид), триампур (гідрохлортіазид + тріамтерен), фурезис (фуросемід + тріамтерен) і ін.</w:t>
      </w:r>
    </w:p>
    <w:p w14:paraId="52E0800F" w14:textId="77777777" w:rsidR="005557FF" w:rsidRPr="00580B64" w:rsidRDefault="005557FF" w:rsidP="00EE26B2">
      <w:pPr>
        <w:spacing w:after="0" w:line="240" w:lineRule="exact"/>
        <w:ind w:left="284" w:hanging="284"/>
        <w:jc w:val="both"/>
        <w:rPr>
          <w:rFonts w:ascii="Times New Roman" w:eastAsia="Times New Roman" w:hAnsi="Times New Roman" w:cs="Times New Roman"/>
          <w:snapToGrid w:val="0"/>
          <w:sz w:val="24"/>
          <w:szCs w:val="24"/>
          <w:lang w:val="uk-UA" w:eastAsia="ru-RU"/>
        </w:rPr>
      </w:pPr>
    </w:p>
    <w:p w14:paraId="47D1F6C9" w14:textId="77777777" w:rsidR="00EE26B2" w:rsidRPr="00580B64" w:rsidRDefault="00EE26B2"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4. Класифікація  </w:t>
      </w:r>
      <w:r w:rsidRPr="00580B64">
        <w:rPr>
          <w:rFonts w:ascii="Times New Roman" w:eastAsia="Times New Roman" w:hAnsi="Times New Roman" w:cs="Times New Roman"/>
          <w:b/>
          <w:snapToGrid w:val="0"/>
          <w:sz w:val="24"/>
          <w:szCs w:val="24"/>
          <w:lang w:val="uk-UA" w:eastAsia="ru-RU"/>
        </w:rPr>
        <w:t>за швидкістю і тривалістю дії</w:t>
      </w:r>
      <w:r w:rsidRPr="00580B64">
        <w:rPr>
          <w:rFonts w:ascii="Times New Roman" w:eastAsia="Times New Roman" w:hAnsi="Times New Roman" w:cs="Times New Roman"/>
          <w:snapToGrid w:val="0"/>
          <w:sz w:val="24"/>
          <w:szCs w:val="24"/>
          <w:lang w:val="uk-UA" w:eastAsia="ru-RU"/>
        </w:rPr>
        <w:t>:</w:t>
      </w:r>
    </w:p>
    <w:p w14:paraId="5CF556DB" w14:textId="77777777" w:rsidR="00EE26B2" w:rsidRPr="00580B64" w:rsidRDefault="00EE26B2">
      <w:pPr>
        <w:numPr>
          <w:ilvl w:val="0"/>
          <w:numId w:val="174"/>
        </w:numPr>
        <w:tabs>
          <w:tab w:val="left" w:pos="284"/>
        </w:tabs>
        <w:spacing w:after="0" w:line="240" w:lineRule="exact"/>
        <w:ind w:left="284"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швидкий і нетривалий ефект— петльові, осмотичні;</w:t>
      </w:r>
    </w:p>
    <w:p w14:paraId="4B120798" w14:textId="77777777" w:rsidR="00EE26B2" w:rsidRPr="00580B64" w:rsidRDefault="00EE26B2">
      <w:pPr>
        <w:numPr>
          <w:ilvl w:val="0"/>
          <w:numId w:val="174"/>
        </w:numPr>
        <w:tabs>
          <w:tab w:val="left" w:pos="284"/>
        </w:tabs>
        <w:spacing w:after="0" w:line="240" w:lineRule="exact"/>
        <w:ind w:left="284"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середньої сили і тривалості— тіазидні, калійзберігаючі (тріамтерен), інгібітори  карбоангідрази, ксантинові;</w:t>
      </w:r>
    </w:p>
    <w:p w14:paraId="0DBA2B9D" w14:textId="77777777" w:rsidR="00EE26B2" w:rsidRPr="00580B64" w:rsidRDefault="00EE26B2">
      <w:pPr>
        <w:numPr>
          <w:ilvl w:val="0"/>
          <w:numId w:val="174"/>
        </w:numPr>
        <w:tabs>
          <w:tab w:val="left" w:pos="284"/>
        </w:tabs>
        <w:spacing w:after="0" w:line="240" w:lineRule="exact"/>
        <w:ind w:left="284"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відстроченої і тривалої дії — тіазидоподібні, калійзберігаючі (спіронолактон).</w:t>
      </w:r>
    </w:p>
    <w:p w14:paraId="3A27CDE6" w14:textId="77777777" w:rsidR="00EE26B2" w:rsidRPr="00580B64" w:rsidRDefault="00EE26B2"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5. Точки прикладання основних груп діуретиків.</w:t>
      </w:r>
    </w:p>
    <w:p w14:paraId="2412BC4F" w14:textId="77777777" w:rsidR="00EE26B2" w:rsidRPr="00580B64" w:rsidRDefault="00EE26B2"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6.  Ксантинові діуретики. Механізми дії. Показання до застосування. Небажані ефекти.</w:t>
      </w:r>
    </w:p>
    <w:p w14:paraId="7DCEEEAC" w14:textId="77777777" w:rsidR="00EE26B2" w:rsidRPr="00580B64" w:rsidRDefault="00EE26B2"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7. Інгібітори карбоангідрази. Механізми дії. Показання до застосування. Небажані ефекти.</w:t>
      </w:r>
    </w:p>
    <w:p w14:paraId="06A743BC" w14:textId="77777777" w:rsidR="00EE26B2" w:rsidRPr="00580B64" w:rsidRDefault="00EE26B2"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8. Осмотичні діуретики. Механізми дії. Показання до застосування. Небажані ефекти.</w:t>
      </w:r>
    </w:p>
    <w:p w14:paraId="59DE3187" w14:textId="77777777" w:rsidR="00EE26B2" w:rsidRPr="00580B64" w:rsidRDefault="00EE26B2"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9. Петльові діуретики. Механізми дії. Показання до застосування. Небажані ефекти. Поняття про форсований діурез.</w:t>
      </w:r>
    </w:p>
    <w:p w14:paraId="3C1EE4A8" w14:textId="77777777" w:rsidR="00EE26B2" w:rsidRPr="00580B64" w:rsidRDefault="00EE26B2"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7. Тіазидні і тіазидоподібні діуретики. Механізми дії. Показання до застосування. Небажані ефекти.</w:t>
      </w:r>
    </w:p>
    <w:p w14:paraId="0836C7FE" w14:textId="77777777" w:rsidR="00EE26B2" w:rsidRPr="00580B64" w:rsidRDefault="00EE26B2"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8. Калійзберігаючі діуретики. Механізми дії. Небажані ефекти.</w:t>
      </w:r>
    </w:p>
    <w:p w14:paraId="38A30F46" w14:textId="77777777" w:rsidR="00EE26B2" w:rsidRPr="00580B64" w:rsidRDefault="00EE26B2"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9. Лікарські рослини, які мають сечогінну дію.</w:t>
      </w:r>
    </w:p>
    <w:p w14:paraId="628DCC84" w14:textId="77777777" w:rsidR="00EE26B2" w:rsidRPr="00580B64" w:rsidRDefault="00EE26B2" w:rsidP="00EE26B2">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10. Загальні принципи назначення діуретиків.</w:t>
      </w:r>
    </w:p>
    <w:p w14:paraId="74EBC6DB" w14:textId="77777777" w:rsidR="00EE26B2" w:rsidRPr="00580B64" w:rsidRDefault="00EE26B2" w:rsidP="00EE26B2">
      <w:pPr>
        <w:spacing w:before="100" w:beforeAutospacing="1" w:after="0" w:line="240" w:lineRule="exact"/>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КОМПЛЕКСНА ТЕРАПІЯ ХРОНІЧНОЇ СЕРЦЕВОЇ НЕДОСТАТНОСТІ:</w:t>
      </w:r>
    </w:p>
    <w:p w14:paraId="1438B6C6" w14:textId="77777777" w:rsidR="00EE26B2" w:rsidRPr="00580B64" w:rsidRDefault="00EE26B2">
      <w:pPr>
        <w:numPr>
          <w:ilvl w:val="0"/>
          <w:numId w:val="178"/>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основна</w:t>
      </w:r>
      <w:r w:rsidRPr="00580B64">
        <w:rPr>
          <w:rFonts w:ascii="Times New Roman" w:eastAsia="Times New Roman" w:hAnsi="Times New Roman" w:cs="Times New Roman"/>
          <w:snapToGrid w:val="0"/>
          <w:sz w:val="24"/>
          <w:szCs w:val="24"/>
          <w:lang w:val="uk-UA" w:eastAsia="ru-RU"/>
        </w:rPr>
        <w:t>:</w:t>
      </w:r>
    </w:p>
    <w:p w14:paraId="5EC87D1B" w14:textId="77777777" w:rsidR="00EE26B2" w:rsidRPr="00580B64" w:rsidRDefault="00EE26B2" w:rsidP="00EE26B2">
      <w:pPr>
        <w:spacing w:after="0" w:line="240" w:lineRule="auto"/>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інгібітори АПФ;</w:t>
      </w:r>
    </w:p>
    <w:p w14:paraId="4C7450F8" w14:textId="77777777" w:rsidR="00EE26B2" w:rsidRPr="00580B64" w:rsidRDefault="00EE26B2" w:rsidP="00EE26B2">
      <w:pPr>
        <w:spacing w:after="0" w:line="240" w:lineRule="auto"/>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діуретики, а також селективні антагоністи альдостеронових рецепторів: еплеренон (інспра);</w:t>
      </w:r>
    </w:p>
    <w:p w14:paraId="255323F8" w14:textId="77777777" w:rsidR="00EE26B2" w:rsidRPr="00580B64" w:rsidRDefault="00EE26B2" w:rsidP="00EE26B2">
      <w:pPr>
        <w:spacing w:after="0" w:line="240" w:lineRule="auto"/>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серцеві глікозиди;</w:t>
      </w:r>
    </w:p>
    <w:p w14:paraId="0197ADD3" w14:textId="77777777" w:rsidR="00EE26B2" w:rsidRPr="00580B64" w:rsidRDefault="00EE26B2" w:rsidP="00EE26B2">
      <w:pPr>
        <w:spacing w:after="0" w:line="240" w:lineRule="auto"/>
        <w:rPr>
          <w:rFonts w:ascii="Times New Roman" w:eastAsia="Times New Roman" w:hAnsi="Times New Roman" w:cs="Times New Roman"/>
          <w:b/>
          <w:sz w:val="24"/>
          <w:szCs w:val="24"/>
          <w:lang w:val="uk-UA" w:eastAsia="ru-RU"/>
        </w:rPr>
      </w:pPr>
      <w:r w:rsidRPr="00580B64">
        <w:rPr>
          <w:rFonts w:ascii="Times New Roman" w:eastAsia="Times New Roman" w:hAnsi="Times New Roman" w:cs="Times New Roman"/>
          <w:sz w:val="24"/>
          <w:szCs w:val="24"/>
          <w:lang w:val="uk-UA" w:eastAsia="ru-RU"/>
        </w:rPr>
        <w:t>- b-адреноблокатори (з інгібіторами АПФ): бісопролол, карведілол, метопролол-ретард</w:t>
      </w:r>
      <w:r w:rsidRPr="00580B64">
        <w:rPr>
          <w:rFonts w:ascii="Times New Roman" w:eastAsia="Times New Roman" w:hAnsi="Times New Roman" w:cs="Times New Roman"/>
          <w:b/>
          <w:sz w:val="24"/>
          <w:szCs w:val="24"/>
          <w:lang w:val="uk-UA" w:eastAsia="ru-RU"/>
        </w:rPr>
        <w:t xml:space="preserve">. </w:t>
      </w:r>
    </w:p>
    <w:p w14:paraId="32F42B21" w14:textId="77777777" w:rsidR="00EE26B2" w:rsidRPr="00580B64" w:rsidRDefault="00EE26B2">
      <w:pPr>
        <w:numPr>
          <w:ilvl w:val="0"/>
          <w:numId w:val="178"/>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допоміжна</w:t>
      </w:r>
      <w:r w:rsidRPr="00580B64">
        <w:rPr>
          <w:rFonts w:ascii="Times New Roman" w:eastAsia="Times New Roman" w:hAnsi="Times New Roman" w:cs="Times New Roman"/>
          <w:snapToGrid w:val="0"/>
          <w:sz w:val="24"/>
          <w:szCs w:val="24"/>
          <w:lang w:val="uk-UA" w:eastAsia="ru-RU"/>
        </w:rPr>
        <w:t>: антагоністи рецепторів до ангіотензину II, БКК (амлодіпін);</w:t>
      </w:r>
    </w:p>
    <w:p w14:paraId="5C2762A9" w14:textId="77777777" w:rsidR="00EE26B2" w:rsidRPr="00580B64" w:rsidRDefault="00EE26B2">
      <w:pPr>
        <w:numPr>
          <w:ilvl w:val="0"/>
          <w:numId w:val="178"/>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додаткова</w:t>
      </w:r>
      <w:r w:rsidRPr="00580B64">
        <w:rPr>
          <w:rFonts w:ascii="Times New Roman" w:eastAsia="Times New Roman" w:hAnsi="Times New Roman" w:cs="Times New Roman"/>
          <w:snapToGrid w:val="0"/>
          <w:sz w:val="24"/>
          <w:szCs w:val="24"/>
          <w:lang w:val="uk-UA" w:eastAsia="ru-RU"/>
        </w:rPr>
        <w:t xml:space="preserve"> (при певних клінічних ситуаціях): вазодилататори (нітрати, блокатори кальцієвих каналів), антиаритмічні, неглікозидні кардіотоніки, антиагреганти, непрямі антикоагулянти, глюкокортикоїди, синергісти серцевих глікозидів - вітамінопрепарат (тіамін, кокарбоксилаза, піридоксин, нікотинова кислота, токоферол), кардіотрофічні (глюкоза, стероїдні та нестероїдні анаболічні засоби).</w:t>
      </w:r>
    </w:p>
    <w:p w14:paraId="6E00D248" w14:textId="77777777" w:rsidR="00EE26B2" w:rsidRPr="00580B64" w:rsidRDefault="00EE26B2" w:rsidP="00EE26B2">
      <w:pPr>
        <w:spacing w:before="100" w:beforeAutospacing="1" w:after="0" w:line="240" w:lineRule="exact"/>
        <w:ind w:firstLine="425"/>
        <w:jc w:val="both"/>
        <w:rPr>
          <w:rFonts w:ascii="Times New Roman" w:eastAsia="Times New Roman" w:hAnsi="Times New Roman" w:cs="Times New Roman"/>
          <w:snapToGrid w:val="0"/>
          <w:sz w:val="24"/>
          <w:szCs w:val="24"/>
          <w:u w:val="single"/>
          <w:lang w:val="uk-UA" w:eastAsia="ru-RU"/>
        </w:rPr>
      </w:pPr>
      <w:r w:rsidRPr="00580B64">
        <w:rPr>
          <w:rFonts w:ascii="Times New Roman" w:eastAsia="Times New Roman" w:hAnsi="Times New Roman" w:cs="Times New Roman"/>
          <w:snapToGrid w:val="0"/>
          <w:sz w:val="24"/>
          <w:szCs w:val="24"/>
          <w:lang w:val="uk-UA" w:eastAsia="ru-RU"/>
        </w:rPr>
        <w:t>ПРОТИПОДАГРИЧНІ ЗАСОБИ. Загальна характеристика. Класифікація:</w:t>
      </w:r>
    </w:p>
    <w:p w14:paraId="3090176F" w14:textId="77777777" w:rsidR="00EE26B2" w:rsidRPr="00580B64" w:rsidRDefault="00EE26B2" w:rsidP="00EE26B2">
      <w:p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А. </w:t>
      </w:r>
      <w:r w:rsidRPr="00580B64">
        <w:rPr>
          <w:rFonts w:ascii="Times New Roman" w:eastAsia="Times New Roman" w:hAnsi="Times New Roman" w:cs="Times New Roman"/>
          <w:i/>
          <w:iCs/>
          <w:snapToGrid w:val="0"/>
          <w:sz w:val="24"/>
          <w:szCs w:val="24"/>
          <w:lang w:val="uk-UA" w:eastAsia="ru-RU"/>
        </w:rPr>
        <w:t>Інгібують синтез сечової кислоти</w:t>
      </w:r>
      <w:r w:rsidRPr="00580B64">
        <w:rPr>
          <w:rFonts w:ascii="Times New Roman" w:eastAsia="Times New Roman" w:hAnsi="Times New Roman" w:cs="Times New Roman"/>
          <w:snapToGrid w:val="0"/>
          <w:sz w:val="24"/>
          <w:szCs w:val="24"/>
          <w:lang w:val="uk-UA" w:eastAsia="ru-RU"/>
        </w:rPr>
        <w:t>:</w:t>
      </w:r>
    </w:p>
    <w:p w14:paraId="22DFB9CB" w14:textId="77777777" w:rsidR="00EE26B2" w:rsidRPr="00580B64" w:rsidRDefault="00EE26B2">
      <w:pPr>
        <w:numPr>
          <w:ilvl w:val="0"/>
          <w:numId w:val="173"/>
        </w:numPr>
        <w:tabs>
          <w:tab w:val="num" w:pos="567"/>
        </w:tabs>
        <w:spacing w:after="0" w:line="240" w:lineRule="exact"/>
        <w:ind w:left="567" w:right="-1" w:hanging="283"/>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пригнічують ксантиноксидазу — аллопуринол;</w:t>
      </w:r>
    </w:p>
    <w:p w14:paraId="7BE76A9F" w14:textId="77777777" w:rsidR="00EE26B2" w:rsidRPr="00580B64" w:rsidRDefault="00EE26B2">
      <w:pPr>
        <w:numPr>
          <w:ilvl w:val="0"/>
          <w:numId w:val="173"/>
        </w:numPr>
        <w:tabs>
          <w:tab w:val="num" w:pos="567"/>
        </w:tabs>
        <w:spacing w:after="0" w:line="240" w:lineRule="exact"/>
        <w:ind w:left="567" w:right="-1" w:hanging="283"/>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з різним механізмом дії— бензбромарон /дезурік/.</w:t>
      </w:r>
    </w:p>
    <w:p w14:paraId="77F259B5" w14:textId="77777777" w:rsidR="00EE26B2" w:rsidRPr="00580B64" w:rsidRDefault="00EE26B2" w:rsidP="00EE26B2">
      <w:p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Б. </w:t>
      </w:r>
      <w:r w:rsidRPr="00580B64">
        <w:rPr>
          <w:rFonts w:ascii="Times New Roman" w:eastAsia="Times New Roman" w:hAnsi="Times New Roman" w:cs="Times New Roman"/>
          <w:i/>
          <w:iCs/>
          <w:snapToGrid w:val="0"/>
          <w:sz w:val="24"/>
          <w:szCs w:val="24"/>
          <w:lang w:val="uk-UA" w:eastAsia="ru-RU"/>
        </w:rPr>
        <w:t xml:space="preserve">Посилюють виведення сечової кислоти </w:t>
      </w:r>
      <w:r w:rsidRPr="00580B64">
        <w:rPr>
          <w:rFonts w:ascii="Times New Roman" w:eastAsia="Times New Roman" w:hAnsi="Times New Roman" w:cs="Times New Roman"/>
          <w:snapToGrid w:val="0"/>
          <w:sz w:val="24"/>
          <w:szCs w:val="24"/>
          <w:lang w:val="uk-UA" w:eastAsia="ru-RU"/>
        </w:rPr>
        <w:t>(урікозуричні):</w:t>
      </w:r>
    </w:p>
    <w:p w14:paraId="27687003" w14:textId="77777777" w:rsidR="00EE26B2" w:rsidRPr="00580B64" w:rsidRDefault="00EE26B2" w:rsidP="00EE26B2">
      <w:p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зменшують реабсорбцію сечової кислоти в ниркових канальцях - бензобромарон, пробеніцид, сульфінпіразон / антуран /, уродан, кебузон;</w:t>
      </w:r>
    </w:p>
    <w:p w14:paraId="6C9DF549" w14:textId="77777777" w:rsidR="00EE26B2" w:rsidRPr="00580B64" w:rsidRDefault="00EE26B2" w:rsidP="00EE26B2">
      <w:pPr>
        <w:spacing w:after="0" w:line="240" w:lineRule="exact"/>
        <w:ind w:left="284" w:right="-1"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засоби, що пом'якшують рН сечі в бік лужної реакції - ураліт, солуран, магурліт, блемарен;</w:t>
      </w:r>
    </w:p>
    <w:p w14:paraId="02D7D554" w14:textId="77777777" w:rsidR="00EE26B2" w:rsidRPr="00580B64" w:rsidRDefault="00EE26B2" w:rsidP="00EE26B2">
      <w:pPr>
        <w:spacing w:after="0" w:line="240" w:lineRule="exact"/>
        <w:ind w:left="284" w:right="-1"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комбіновані препарати - алломарон (алопуринол + бензобромарон). </w:t>
      </w:r>
    </w:p>
    <w:p w14:paraId="2D1FA8E5" w14:textId="77777777" w:rsidR="00EE26B2" w:rsidRPr="00580B64" w:rsidRDefault="00EE26B2" w:rsidP="00EE26B2">
      <w:pPr>
        <w:spacing w:after="0" w:line="240" w:lineRule="exact"/>
        <w:ind w:left="284" w:right="-1"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В.</w:t>
      </w:r>
      <w:r w:rsidRPr="00580B64">
        <w:rPr>
          <w:rFonts w:ascii="Times New Roman" w:eastAsia="Times New Roman" w:hAnsi="Times New Roman" w:cs="Times New Roman"/>
          <w:i/>
          <w:iCs/>
          <w:snapToGrid w:val="0"/>
          <w:sz w:val="24"/>
          <w:szCs w:val="24"/>
          <w:lang w:val="uk-UA" w:eastAsia="ru-RU"/>
        </w:rPr>
        <w:t>Підсилюють виведення азотистих шлаків</w:t>
      </w:r>
      <w:r w:rsidRPr="00580B64">
        <w:rPr>
          <w:rFonts w:ascii="Times New Roman" w:eastAsia="Times New Roman" w:hAnsi="Times New Roman" w:cs="Times New Roman"/>
          <w:snapToGrid w:val="0"/>
          <w:sz w:val="24"/>
          <w:szCs w:val="24"/>
          <w:lang w:val="uk-UA" w:eastAsia="ru-RU"/>
        </w:rPr>
        <w:t>— уролесан, фітолізин, цистенал.</w:t>
      </w:r>
    </w:p>
    <w:p w14:paraId="329F2792" w14:textId="77777777" w:rsidR="00EE26B2" w:rsidRPr="00580B64" w:rsidRDefault="00EE26B2" w:rsidP="00EE26B2">
      <w:pPr>
        <w:spacing w:after="0" w:line="240" w:lineRule="exact"/>
        <w:ind w:left="284" w:right="-1"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Г.</w:t>
      </w:r>
      <w:r w:rsidRPr="00580B64">
        <w:rPr>
          <w:rFonts w:ascii="Times New Roman" w:eastAsia="Times New Roman" w:hAnsi="Times New Roman" w:cs="Times New Roman"/>
          <w:i/>
          <w:iCs/>
          <w:snapToGrid w:val="0"/>
          <w:sz w:val="24"/>
          <w:szCs w:val="24"/>
          <w:lang w:val="uk-UA" w:eastAsia="ru-RU"/>
        </w:rPr>
        <w:t xml:space="preserve"> Застосовуються при гострому приступі подагри </w:t>
      </w:r>
      <w:r w:rsidRPr="00580B64">
        <w:rPr>
          <w:rFonts w:ascii="Times New Roman" w:eastAsia="Times New Roman" w:hAnsi="Times New Roman" w:cs="Times New Roman"/>
          <w:snapToGrid w:val="0"/>
          <w:sz w:val="24"/>
          <w:szCs w:val="24"/>
          <w:lang w:val="uk-UA" w:eastAsia="ru-RU"/>
        </w:rPr>
        <w:t>—НПСС (бутадіон, індометацин), колхіцин, глюкокортикоїди</w:t>
      </w:r>
    </w:p>
    <w:p w14:paraId="1EBDD65F" w14:textId="77777777" w:rsidR="00EE26B2" w:rsidRPr="00580B64" w:rsidRDefault="00EE26B2" w:rsidP="00EE26B2">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Механізми дії. Показання і протипоказання.</w:t>
      </w:r>
    </w:p>
    <w:p w14:paraId="73D5B52E" w14:textId="77777777" w:rsidR="00EE26B2" w:rsidRPr="00580B64" w:rsidRDefault="00EE26B2" w:rsidP="00EE26B2">
      <w:pPr>
        <w:spacing w:after="0" w:line="240" w:lineRule="exact"/>
        <w:ind w:firstLine="425"/>
        <w:rPr>
          <w:rFonts w:ascii="Times New Roman" w:eastAsia="Times New Roman" w:hAnsi="Times New Roman" w:cs="Times New Roman"/>
          <w:b/>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Фармакобезпечність і взаємозамінність препаратів</w:t>
      </w:r>
    </w:p>
    <w:p w14:paraId="1BD6087D" w14:textId="77777777" w:rsidR="00EE26B2" w:rsidRPr="00580B64" w:rsidRDefault="00EE26B2" w:rsidP="00EE26B2">
      <w:pPr>
        <w:spacing w:line="240" w:lineRule="exact"/>
        <w:ind w:firstLine="425"/>
        <w:jc w:val="both"/>
        <w:rPr>
          <w:rFonts w:ascii="Times New Roman" w:hAnsi="Times New Roman" w:cs="Times New Roman"/>
          <w:b/>
          <w:snapToGrid w:val="0"/>
          <w:lang w:val="uk-UA"/>
        </w:rPr>
      </w:pPr>
    </w:p>
    <w:p w14:paraId="7D105B14" w14:textId="77777777" w:rsidR="00EE26B2" w:rsidRPr="00580B64" w:rsidRDefault="00EE26B2" w:rsidP="00EE26B2">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12E7426F" w14:textId="77777777" w:rsidR="00EB5C24" w:rsidRPr="00580B64" w:rsidRDefault="00EB5C24">
      <w:pPr>
        <w:pStyle w:val="a5"/>
        <w:widowControl w:val="0"/>
        <w:numPr>
          <w:ilvl w:val="0"/>
          <w:numId w:val="179"/>
        </w:numPr>
        <w:tabs>
          <w:tab w:val="left" w:pos="90"/>
          <w:tab w:val="left" w:pos="226"/>
        </w:tabs>
        <w:spacing w:line="240" w:lineRule="exact"/>
        <w:jc w:val="both"/>
        <w:rPr>
          <w:snapToGrid w:val="0"/>
          <w:sz w:val="24"/>
          <w:szCs w:val="24"/>
          <w:lang w:val="uk-UA"/>
        </w:rPr>
      </w:pPr>
      <w:r w:rsidRPr="00580B64">
        <w:rPr>
          <w:snapToGrid w:val="0"/>
          <w:sz w:val="24"/>
          <w:szCs w:val="24"/>
          <w:lang w:val="uk-UA"/>
        </w:rPr>
        <w:t>У комплексному лікуванні хронічної серцевої недостатності хвора отримувала діуретичний засіб. Через деякий час у неї з'явилася м'язова слабкість, анорексія, обстипація, порушення серцевої діяльності. Поясніть причину появи небажаних ефектів, вкажіть препарат та групу згідно класифікації, випишіть препарат для усунення вказаних симптомів</w:t>
      </w:r>
    </w:p>
    <w:p w14:paraId="45DA4A9F" w14:textId="77777777" w:rsidR="00EB5C24" w:rsidRPr="00580B64" w:rsidRDefault="00EB5C24">
      <w:pPr>
        <w:pStyle w:val="a5"/>
        <w:widowControl w:val="0"/>
        <w:numPr>
          <w:ilvl w:val="0"/>
          <w:numId w:val="179"/>
        </w:numPr>
        <w:tabs>
          <w:tab w:val="left" w:pos="90"/>
          <w:tab w:val="left" w:pos="226"/>
        </w:tabs>
        <w:spacing w:line="240" w:lineRule="exact"/>
        <w:jc w:val="both"/>
        <w:rPr>
          <w:snapToGrid w:val="0"/>
          <w:sz w:val="24"/>
          <w:szCs w:val="24"/>
          <w:lang w:val="uk-UA"/>
        </w:rPr>
      </w:pPr>
      <w:r w:rsidRPr="00580B64">
        <w:rPr>
          <w:snapToGrid w:val="0"/>
          <w:sz w:val="24"/>
          <w:szCs w:val="24"/>
          <w:lang w:val="uk-UA"/>
        </w:rPr>
        <w:t>Хворому при гострому отруєннi для форсованого дiурезу призначили петлевий дiуретик. Який це препарат?</w:t>
      </w:r>
    </w:p>
    <w:p w14:paraId="2D6FF5FD" w14:textId="77777777" w:rsidR="00EB5C24" w:rsidRPr="00580B64" w:rsidRDefault="00EB5C24">
      <w:pPr>
        <w:pStyle w:val="a5"/>
        <w:widowControl w:val="0"/>
        <w:numPr>
          <w:ilvl w:val="0"/>
          <w:numId w:val="179"/>
        </w:numPr>
        <w:tabs>
          <w:tab w:val="left" w:pos="90"/>
          <w:tab w:val="left" w:pos="226"/>
        </w:tabs>
        <w:spacing w:line="240" w:lineRule="exact"/>
        <w:jc w:val="both"/>
        <w:rPr>
          <w:snapToGrid w:val="0"/>
          <w:sz w:val="24"/>
          <w:szCs w:val="24"/>
          <w:lang w:val="uk-UA"/>
        </w:rPr>
      </w:pPr>
      <w:r w:rsidRPr="00580B64">
        <w:rPr>
          <w:snapToGrid w:val="0"/>
          <w:sz w:val="24"/>
          <w:szCs w:val="24"/>
          <w:lang w:val="uk-UA"/>
        </w:rPr>
        <w:t>У пацiєнтки 46-ти рокiв на фонi миготливої аритмiї розвивається набряк легень. Який сечогiнний препарат необхiдно ввести?</w:t>
      </w:r>
    </w:p>
    <w:p w14:paraId="53C285F4" w14:textId="77777777" w:rsidR="00EB5C24" w:rsidRPr="00580B64" w:rsidRDefault="00EB5C24">
      <w:pPr>
        <w:widowControl w:val="0"/>
        <w:numPr>
          <w:ilvl w:val="0"/>
          <w:numId w:val="179"/>
        </w:numPr>
        <w:tabs>
          <w:tab w:val="left" w:pos="90"/>
          <w:tab w:val="left" w:pos="226"/>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У 65-річної пацієнтки з хронічною нирковою недостатністю викликаною хронічним гломерулонефритом діагностовано</w:t>
      </w:r>
      <w:r w:rsidRPr="00580B64">
        <w:rPr>
          <w:snapToGrid w:val="0"/>
          <w:lang w:val="uk-UA"/>
        </w:rPr>
        <w:t xml:space="preserve"> </w:t>
      </w:r>
      <w:r w:rsidRPr="00580B64">
        <w:rPr>
          <w:rFonts w:ascii="Times New Roman" w:eastAsia="Times New Roman" w:hAnsi="Times New Roman" w:cs="Times New Roman"/>
          <w:snapToGrid w:val="0"/>
          <w:sz w:val="24"/>
          <w:szCs w:val="24"/>
          <w:lang w:val="uk-UA" w:eastAsia="ru-RU"/>
        </w:rPr>
        <w:t>виражені набряки. Який сечогінний засіб здійснює форсований діурез?</w:t>
      </w:r>
    </w:p>
    <w:p w14:paraId="7B64AFFA" w14:textId="77777777" w:rsidR="00EB5C24" w:rsidRPr="00580B64" w:rsidRDefault="00EB5C24">
      <w:pPr>
        <w:widowControl w:val="0"/>
        <w:numPr>
          <w:ilvl w:val="0"/>
          <w:numId w:val="179"/>
        </w:numPr>
        <w:tabs>
          <w:tab w:val="left" w:pos="90"/>
          <w:tab w:val="left" w:pos="226"/>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Пацієнту в комплексній терапії артеріальної гіпертензії призначили діуретик. Через кілька днів АТ знизився, але з'явились ознаки гіпокаліємії. Який препарат може викликати такі ускладнення?</w:t>
      </w:r>
    </w:p>
    <w:p w14:paraId="1C5165E6" w14:textId="77777777" w:rsidR="00EE26B2" w:rsidRPr="00580B64" w:rsidRDefault="00EE26B2" w:rsidP="00EE26B2">
      <w:pPr>
        <w:spacing w:after="0" w:line="240" w:lineRule="exact"/>
        <w:ind w:right="-1"/>
        <w:rPr>
          <w:rFonts w:ascii="Times New Roman" w:hAnsi="Times New Roman" w:cs="Times New Roman"/>
          <w:sz w:val="24"/>
          <w:szCs w:val="24"/>
          <w:lang w:val="uk-UA"/>
        </w:rPr>
      </w:pPr>
    </w:p>
    <w:p w14:paraId="79BEDC1A" w14:textId="77777777" w:rsidR="00EE26B2" w:rsidRPr="005557FF" w:rsidRDefault="00EE26B2" w:rsidP="00EE26B2">
      <w:pPr>
        <w:spacing w:after="0" w:line="240" w:lineRule="auto"/>
        <w:ind w:right="-1"/>
        <w:rPr>
          <w:rFonts w:ascii="Times New Roman" w:hAnsi="Times New Roman" w:cs="Times New Roman"/>
          <w:b/>
          <w:bCs/>
          <w:lang w:val="uk-UA"/>
        </w:rPr>
      </w:pPr>
      <w:r w:rsidRPr="005557FF">
        <w:rPr>
          <w:rFonts w:ascii="Times New Roman" w:hAnsi="Times New Roman" w:cs="Times New Roman"/>
          <w:b/>
          <w:bCs/>
          <w:sz w:val="24"/>
          <w:szCs w:val="24"/>
          <w:lang w:val="uk-UA"/>
        </w:rPr>
        <w:t xml:space="preserve">3. Формування професійних вмінь, навичок </w:t>
      </w:r>
    </w:p>
    <w:p w14:paraId="2A0ED073" w14:textId="77777777" w:rsidR="00EE26B2" w:rsidRPr="00580B64" w:rsidRDefault="00EE26B2" w:rsidP="00EE26B2">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155FA120" w14:textId="77777777" w:rsidR="00EE26B2" w:rsidRPr="005557FF" w:rsidRDefault="00EE26B2" w:rsidP="00EE26B2">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10B4F7D5" w14:textId="77777777" w:rsidR="00EE26B2" w:rsidRPr="00580B64" w:rsidRDefault="00EE26B2" w:rsidP="00EB5C24">
      <w:pPr>
        <w:spacing w:after="0" w:line="240" w:lineRule="exact"/>
        <w:ind w:left="426" w:right="-1"/>
        <w:jc w:val="both"/>
        <w:rPr>
          <w:rFonts w:ascii="Times New Roman" w:hAnsi="Times New Roman" w:cs="Times New Roman"/>
          <w:b/>
          <w:snapToGrid w:val="0"/>
          <w:sz w:val="24"/>
          <w:szCs w:val="24"/>
          <w:lang w:val="uk-UA"/>
        </w:rPr>
      </w:pPr>
      <w:r w:rsidRPr="005557FF">
        <w:rPr>
          <w:rFonts w:ascii="Times New Roman" w:hAnsi="Times New Roman" w:cs="Times New Roman"/>
          <w:snapToGrid w:val="0"/>
          <w:sz w:val="24"/>
          <w:szCs w:val="24"/>
          <w:lang w:val="uk-UA"/>
        </w:rPr>
        <w:t>3. Виписати рецепти і обгрунтувати вибір препарату</w:t>
      </w:r>
      <w:r w:rsidRPr="00580B64">
        <w:rPr>
          <w:rFonts w:ascii="Times New Roman" w:hAnsi="Times New Roman" w:cs="Times New Roman"/>
          <w:snapToGrid w:val="0"/>
          <w:sz w:val="24"/>
          <w:szCs w:val="24"/>
          <w:lang w:val="uk-UA"/>
        </w:rPr>
        <w:t>:</w:t>
      </w:r>
    </w:p>
    <w:p w14:paraId="4DFC00C6"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діуретик, який поліпшує нирковий кровообіг;</w:t>
      </w:r>
    </w:p>
    <w:p w14:paraId="57B67CA0"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сечогінний для форсованого діурезу;</w:t>
      </w:r>
    </w:p>
    <w:p w14:paraId="0ED7F805"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діуретик при хронічній серцевій недостатності (вказати правила призначення);</w:t>
      </w:r>
    </w:p>
    <w:p w14:paraId="0E528EE4"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діуретик, дія якого розвивається на 7-10 день прийому;</w:t>
      </w:r>
    </w:p>
    <w:p w14:paraId="104087B7"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діуретик, який застосовується для лікування глаукоми;</w:t>
      </w:r>
    </w:p>
    <w:p w14:paraId="16A32484"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6) діуретик, що порушує толерантність до вуглеводів;</w:t>
      </w:r>
    </w:p>
    <w:p w14:paraId="0BBC95CD"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7) діуретик, що викликає гіперкальціємію;</w:t>
      </w:r>
    </w:p>
    <w:p w14:paraId="5CCB95A3"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8) препарат, що зменшує основну небажане дію салуретиків;</w:t>
      </w:r>
    </w:p>
    <w:p w14:paraId="093888F3"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9) для курсового лікування подагри;</w:t>
      </w:r>
    </w:p>
    <w:p w14:paraId="58EA99FC"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 для купірування нападу подагри;</w:t>
      </w:r>
    </w:p>
    <w:p w14:paraId="3B222BDE"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11) препарат, що знижує екскрецію сечової кислоти;</w:t>
      </w:r>
    </w:p>
    <w:p w14:paraId="28F9BCE4"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12) препарат, що підвищує екскрецію сечової кислоти;</w:t>
      </w:r>
    </w:p>
    <w:p w14:paraId="0FD0371F"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13) препарат, що гальмує транспорт натрію з просвіту канальця в клітку;</w:t>
      </w:r>
    </w:p>
    <w:p w14:paraId="41DF4DE5"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14) препарат заміни амілориду;</w:t>
      </w:r>
    </w:p>
    <w:p w14:paraId="2EBC156C"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15) препарат заміни етакринової кислоти;</w:t>
      </w:r>
    </w:p>
    <w:p w14:paraId="008E91CD"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16) комбінований діуретик;</w:t>
      </w:r>
    </w:p>
    <w:p w14:paraId="787C1679"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17) діуретик середньої сили і тривалості дії;</w:t>
      </w:r>
    </w:p>
    <w:p w14:paraId="4B771838"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18) препарат, що підсилює виведення азотистих шлаків;</w:t>
      </w:r>
    </w:p>
    <w:p w14:paraId="32E8EFE4"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19) діуретик, діючий на всьому протязі канальців;</w:t>
      </w:r>
    </w:p>
    <w:p w14:paraId="2D47C59C" w14:textId="77777777" w:rsidR="00EB5C24" w:rsidRPr="00580B64" w:rsidRDefault="00EB5C24" w:rsidP="00EB5C24">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20) діуретик, що викликає гіперкаліємію.</w:t>
      </w:r>
    </w:p>
    <w:p w14:paraId="76F734F7" w14:textId="77777777" w:rsidR="00EE26B2" w:rsidRPr="00580B64" w:rsidRDefault="00EE26B2" w:rsidP="00EE26B2">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1E15CFE7" w14:textId="77777777" w:rsidR="00EE26B2" w:rsidRPr="00580B64" w:rsidRDefault="00EE26B2" w:rsidP="00EE26B2">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10FD9B35" w14:textId="77777777" w:rsidR="00EB5C24" w:rsidRPr="005557FF" w:rsidRDefault="00EB5C24">
      <w:pPr>
        <w:widowControl w:val="0"/>
        <w:numPr>
          <w:ilvl w:val="0"/>
          <w:numId w:val="180"/>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5557FF">
        <w:rPr>
          <w:rFonts w:ascii="Times New Roman" w:hAnsi="Times New Roman" w:cs="Times New Roman"/>
          <w:i/>
          <w:iCs/>
          <w:snapToGrid w:val="0"/>
          <w:sz w:val="24"/>
          <w:szCs w:val="24"/>
          <w:lang w:val="uk-UA"/>
        </w:rPr>
        <w:t>Хворому при гострому отруєннi для форсованого дiурезу призначили петлевий дiуретик. Який це препарат?</w:t>
      </w:r>
    </w:p>
    <w:p w14:paraId="386BCBAB"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Фуросемiд</w:t>
      </w:r>
    </w:p>
    <w:p w14:paraId="1A7132D2"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Маннiт</w:t>
      </w:r>
    </w:p>
    <w:p w14:paraId="03B751A6"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Гiдрохлортiазид</w:t>
      </w:r>
    </w:p>
    <w:p w14:paraId="2AC3F8FD"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Трiамтерен</w:t>
      </w:r>
    </w:p>
    <w:p w14:paraId="3B33D7C7"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Спiронолактон</w:t>
      </w:r>
    </w:p>
    <w:p w14:paraId="4EE9CD47" w14:textId="77777777" w:rsidR="00EB5C24" w:rsidRPr="00580B64" w:rsidRDefault="00EB5C24" w:rsidP="00EB5C24">
      <w:pPr>
        <w:widowControl w:val="0"/>
        <w:tabs>
          <w:tab w:val="left" w:pos="90"/>
          <w:tab w:val="left" w:pos="226"/>
        </w:tabs>
        <w:spacing w:after="0" w:line="240" w:lineRule="exact"/>
        <w:rPr>
          <w:rFonts w:ascii="Times New Roman" w:hAnsi="Times New Roman" w:cs="Times New Roman"/>
          <w:snapToGrid w:val="0"/>
          <w:color w:val="000000"/>
          <w:sz w:val="24"/>
          <w:szCs w:val="24"/>
          <w:lang w:val="uk-UA"/>
        </w:rPr>
      </w:pPr>
    </w:p>
    <w:p w14:paraId="7A74EA6A" w14:textId="77777777" w:rsidR="00EB5C24" w:rsidRPr="005557FF" w:rsidRDefault="00EB5C24">
      <w:pPr>
        <w:widowControl w:val="0"/>
        <w:numPr>
          <w:ilvl w:val="0"/>
          <w:numId w:val="180"/>
        </w:numPr>
        <w:tabs>
          <w:tab w:val="left" w:pos="90"/>
          <w:tab w:val="left" w:pos="226"/>
        </w:tabs>
        <w:spacing w:after="0" w:line="240" w:lineRule="exact"/>
        <w:ind w:left="360"/>
        <w:jc w:val="both"/>
        <w:rPr>
          <w:rFonts w:ascii="Times New Roman" w:hAnsi="Times New Roman" w:cs="Times New Roman"/>
          <w:i/>
          <w:iCs/>
          <w:snapToGrid w:val="0"/>
          <w:sz w:val="24"/>
          <w:szCs w:val="24"/>
          <w:lang w:val="uk-UA"/>
        </w:rPr>
      </w:pPr>
      <w:bookmarkStart w:id="8" w:name="_Hlk177939316"/>
      <w:r w:rsidRPr="005557FF">
        <w:rPr>
          <w:rFonts w:ascii="Times New Roman" w:hAnsi="Times New Roman" w:cs="Times New Roman"/>
          <w:i/>
          <w:iCs/>
          <w:snapToGrid w:val="0"/>
          <w:sz w:val="24"/>
          <w:szCs w:val="24"/>
          <w:lang w:val="uk-UA"/>
        </w:rPr>
        <w:t>У пацiєнтки 46-ти рокiв на фонi миготливої аритмiї розвивається набряк легень. Який сечогiнний препарат необхiдно ввести?</w:t>
      </w:r>
    </w:p>
    <w:bookmarkEnd w:id="8"/>
    <w:p w14:paraId="61166BA8"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Фуросемiд</w:t>
      </w:r>
    </w:p>
    <w:p w14:paraId="342CFF92"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Амiлорид</w:t>
      </w:r>
    </w:p>
    <w:p w14:paraId="3D556153"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Еуфiлiн</w:t>
      </w:r>
    </w:p>
    <w:p w14:paraId="0F838C77"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Верошпiрон</w:t>
      </w:r>
    </w:p>
    <w:p w14:paraId="44B06681"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color w:val="00000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Трiамтерен</w:t>
      </w:r>
    </w:p>
    <w:p w14:paraId="3E594253" w14:textId="77777777" w:rsidR="00EB5C24" w:rsidRPr="00580B64" w:rsidRDefault="00EB5C24" w:rsidP="00EB5C24">
      <w:pPr>
        <w:widowControl w:val="0"/>
        <w:tabs>
          <w:tab w:val="left" w:pos="90"/>
          <w:tab w:val="left" w:pos="226"/>
        </w:tabs>
        <w:spacing w:after="0" w:line="240" w:lineRule="exact"/>
        <w:jc w:val="both"/>
        <w:rPr>
          <w:rFonts w:ascii="Times New Roman" w:hAnsi="Times New Roman" w:cs="Times New Roman"/>
          <w:snapToGrid w:val="0"/>
          <w:color w:val="000000"/>
          <w:sz w:val="24"/>
          <w:szCs w:val="24"/>
          <w:lang w:val="uk-UA"/>
        </w:rPr>
      </w:pPr>
    </w:p>
    <w:p w14:paraId="01522D5E" w14:textId="77777777" w:rsidR="00EB5C24" w:rsidRPr="005557FF" w:rsidRDefault="00EB5C24">
      <w:pPr>
        <w:widowControl w:val="0"/>
        <w:numPr>
          <w:ilvl w:val="0"/>
          <w:numId w:val="180"/>
        </w:numPr>
        <w:tabs>
          <w:tab w:val="left" w:pos="90"/>
          <w:tab w:val="left" w:pos="226"/>
        </w:tabs>
        <w:spacing w:after="0" w:line="240" w:lineRule="exact"/>
        <w:ind w:left="360"/>
        <w:jc w:val="both"/>
        <w:rPr>
          <w:rFonts w:ascii="Times New Roman" w:hAnsi="Times New Roman" w:cs="Times New Roman"/>
          <w:i/>
          <w:iCs/>
          <w:snapToGrid w:val="0"/>
          <w:sz w:val="24"/>
          <w:szCs w:val="24"/>
          <w:lang w:val="uk-UA"/>
        </w:rPr>
      </w:pPr>
      <w:bookmarkStart w:id="9" w:name="_Hlk177939350"/>
      <w:r w:rsidRPr="005557FF">
        <w:rPr>
          <w:rFonts w:ascii="Times New Roman" w:hAnsi="Times New Roman" w:cs="Times New Roman"/>
          <w:i/>
          <w:iCs/>
          <w:snapToGrid w:val="0"/>
          <w:sz w:val="24"/>
          <w:szCs w:val="24"/>
          <w:lang w:val="uk-UA"/>
        </w:rPr>
        <w:t>У 65-річної пацієнтки з хронічною нирковою недостатністю викликаною хронічним гломерулонефритом діагностовано виражені набряки. Який сечогінний засіб здійснює форсований діурез?</w:t>
      </w:r>
    </w:p>
    <w:bookmarkEnd w:id="9"/>
    <w:p w14:paraId="350F8A53"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Фуросемід</w:t>
      </w:r>
    </w:p>
    <w:p w14:paraId="303A6DCA"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Гідрохлотіазід</w:t>
      </w:r>
    </w:p>
    <w:p w14:paraId="4C92BDD7"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Хлорталідон</w:t>
      </w:r>
    </w:p>
    <w:p w14:paraId="3489CAAE"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Циклометазід</w:t>
      </w:r>
    </w:p>
    <w:p w14:paraId="25314C6E"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Ацетазоламід</w:t>
      </w:r>
    </w:p>
    <w:p w14:paraId="6F4DDBEB" w14:textId="77777777" w:rsidR="00EB5C24" w:rsidRPr="005557FF"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i/>
          <w:iCs/>
          <w:snapToGrid w:val="0"/>
          <w:sz w:val="24"/>
          <w:szCs w:val="24"/>
          <w:lang w:val="uk-UA"/>
        </w:rPr>
      </w:pPr>
    </w:p>
    <w:p w14:paraId="255A59DB" w14:textId="77777777" w:rsidR="00EB5C24" w:rsidRPr="005557FF" w:rsidRDefault="00EB5C24">
      <w:pPr>
        <w:widowControl w:val="0"/>
        <w:numPr>
          <w:ilvl w:val="0"/>
          <w:numId w:val="180"/>
        </w:numPr>
        <w:tabs>
          <w:tab w:val="left" w:pos="90"/>
          <w:tab w:val="left" w:pos="226"/>
        </w:tabs>
        <w:spacing w:after="0" w:line="240" w:lineRule="exact"/>
        <w:ind w:left="360"/>
        <w:jc w:val="both"/>
        <w:rPr>
          <w:rFonts w:ascii="Times New Roman" w:hAnsi="Times New Roman" w:cs="Times New Roman"/>
          <w:i/>
          <w:iCs/>
          <w:snapToGrid w:val="0"/>
          <w:sz w:val="24"/>
          <w:szCs w:val="24"/>
          <w:lang w:val="uk-UA"/>
        </w:rPr>
      </w:pPr>
      <w:r w:rsidRPr="005557FF">
        <w:rPr>
          <w:rFonts w:ascii="Times New Roman" w:hAnsi="Times New Roman" w:cs="Times New Roman"/>
          <w:i/>
          <w:iCs/>
          <w:snapToGrid w:val="0"/>
          <w:sz w:val="24"/>
          <w:szCs w:val="24"/>
          <w:lang w:val="uk-UA"/>
        </w:rPr>
        <w:t>При лiкуваннi пацiєнта з хронiчним набряковим синдромом фуросемiдом виникли порушення катiонного складу плазми крови. Який засiб необхiдно застосувати?</w:t>
      </w:r>
    </w:p>
    <w:p w14:paraId="2C7E6B7C"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Калiю хлорид</w:t>
      </w:r>
    </w:p>
    <w:p w14:paraId="08EE3A2F"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Тiамiну бромiд</w:t>
      </w:r>
    </w:p>
    <w:p w14:paraId="363AD126"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Аскорутин</w:t>
      </w:r>
    </w:p>
    <w:p w14:paraId="097681DD"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МагнеB6</w:t>
      </w:r>
    </w:p>
    <w:p w14:paraId="2260B3B5"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Аспiрин</w:t>
      </w:r>
    </w:p>
    <w:p w14:paraId="72DAF7F9" w14:textId="77777777" w:rsidR="00EB5C24" w:rsidRPr="005557FF" w:rsidRDefault="00EB5C24" w:rsidP="00EB5C24">
      <w:pPr>
        <w:widowControl w:val="0"/>
        <w:tabs>
          <w:tab w:val="left" w:pos="90"/>
          <w:tab w:val="left" w:pos="226"/>
        </w:tabs>
        <w:spacing w:after="0" w:line="240" w:lineRule="exact"/>
        <w:ind w:left="420"/>
        <w:jc w:val="both"/>
        <w:rPr>
          <w:rFonts w:ascii="Times New Roman" w:hAnsi="Times New Roman" w:cs="Times New Roman"/>
          <w:i/>
          <w:iCs/>
          <w:snapToGrid w:val="0"/>
          <w:sz w:val="24"/>
          <w:szCs w:val="24"/>
          <w:lang w:val="uk-UA"/>
        </w:rPr>
      </w:pPr>
    </w:p>
    <w:p w14:paraId="556807C3" w14:textId="77777777" w:rsidR="00EB5C24" w:rsidRPr="005557FF" w:rsidRDefault="00EB5C24">
      <w:pPr>
        <w:widowControl w:val="0"/>
        <w:numPr>
          <w:ilvl w:val="0"/>
          <w:numId w:val="180"/>
        </w:numPr>
        <w:tabs>
          <w:tab w:val="left" w:pos="90"/>
          <w:tab w:val="left" w:pos="226"/>
        </w:tabs>
        <w:spacing w:after="0" w:line="240" w:lineRule="exact"/>
        <w:ind w:left="360"/>
        <w:jc w:val="both"/>
        <w:rPr>
          <w:rFonts w:ascii="Times New Roman" w:hAnsi="Times New Roman" w:cs="Times New Roman"/>
          <w:i/>
          <w:iCs/>
          <w:snapToGrid w:val="0"/>
          <w:sz w:val="24"/>
          <w:szCs w:val="24"/>
          <w:lang w:val="uk-UA"/>
        </w:rPr>
      </w:pPr>
      <w:r w:rsidRPr="005557FF">
        <w:rPr>
          <w:rFonts w:ascii="Times New Roman" w:hAnsi="Times New Roman" w:cs="Times New Roman"/>
          <w:i/>
          <w:iCs/>
          <w:snapToGrid w:val="0"/>
          <w:sz w:val="24"/>
          <w:szCs w:val="24"/>
          <w:lang w:val="uk-UA"/>
        </w:rPr>
        <w:t>Виберiть сильний дiуретик швидкої дiї для форсованого дiурезу:</w:t>
      </w:r>
    </w:p>
    <w:p w14:paraId="4EEDD71F"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Фуросемiд</w:t>
      </w:r>
    </w:p>
    <w:p w14:paraId="15629D40"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Гiдрохлортiазид</w:t>
      </w:r>
    </w:p>
    <w:p w14:paraId="033763B1"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Спiронолактон</w:t>
      </w:r>
    </w:p>
    <w:p w14:paraId="7EF81CB1"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Трiамтерен</w:t>
      </w:r>
    </w:p>
    <w:p w14:paraId="0F71B6A1" w14:textId="77777777" w:rsidR="00EB5C24" w:rsidRPr="00580B64" w:rsidRDefault="00EB5C24" w:rsidP="00EB5C24">
      <w:pPr>
        <w:widowControl w:val="0"/>
        <w:tabs>
          <w:tab w:val="left" w:pos="90"/>
          <w:tab w:val="left" w:pos="226"/>
        </w:tabs>
        <w:autoSpaceDE w:val="0"/>
        <w:autoSpaceDN w:val="0"/>
        <w:spacing w:after="0" w:line="240" w:lineRule="exact"/>
        <w:ind w:firstLine="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Ацетазоламiд</w:t>
      </w:r>
    </w:p>
    <w:p w14:paraId="18780081" w14:textId="77777777" w:rsidR="00EB5C24" w:rsidRPr="005557FF" w:rsidRDefault="00EB5C24" w:rsidP="00EB5C24">
      <w:pPr>
        <w:spacing w:after="0" w:line="240" w:lineRule="exact"/>
        <w:jc w:val="both"/>
        <w:rPr>
          <w:rFonts w:ascii="Times New Roman" w:hAnsi="Times New Roman" w:cs="Times New Roman"/>
          <w:b/>
          <w:bCs/>
          <w:sz w:val="24"/>
          <w:szCs w:val="24"/>
          <w:highlight w:val="yellow"/>
          <w:lang w:val="uk-UA"/>
        </w:rPr>
      </w:pPr>
    </w:p>
    <w:p w14:paraId="2BD16907" w14:textId="77777777" w:rsidR="00EE26B2" w:rsidRPr="005557FF" w:rsidRDefault="00EE26B2" w:rsidP="00EE26B2">
      <w:pPr>
        <w:pStyle w:val="Default"/>
        <w:rPr>
          <w:b/>
          <w:bCs/>
          <w:lang w:val="uk-UA"/>
        </w:rPr>
      </w:pPr>
      <w:r w:rsidRPr="005557FF">
        <w:rPr>
          <w:b/>
          <w:bCs/>
          <w:lang w:val="uk-UA"/>
        </w:rPr>
        <w:t xml:space="preserve">4. Підведення підсумків: </w:t>
      </w:r>
    </w:p>
    <w:p w14:paraId="1BB7040B" w14:textId="77777777" w:rsidR="00EE26B2" w:rsidRPr="00580B64" w:rsidRDefault="00EE26B2" w:rsidP="00EE26B2">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5722CCF2" w14:textId="77777777" w:rsidR="00EE26B2" w:rsidRPr="00580B64" w:rsidRDefault="00EE26B2" w:rsidP="00EE26B2">
      <w:pPr>
        <w:pStyle w:val="Default"/>
        <w:rPr>
          <w:snapToGrid w:val="0"/>
          <w:sz w:val="22"/>
          <w:szCs w:val="22"/>
          <w:lang w:val="uk-UA"/>
        </w:rPr>
      </w:pPr>
    </w:p>
    <w:p w14:paraId="129CC96C" w14:textId="77777777" w:rsidR="005557FF" w:rsidRPr="00E7057F" w:rsidRDefault="00EE26B2" w:rsidP="005557FF">
      <w:pPr>
        <w:pStyle w:val="Default"/>
        <w:rPr>
          <w:b/>
          <w:bCs/>
          <w:sz w:val="23"/>
          <w:szCs w:val="23"/>
          <w:lang w:val="uk-UA"/>
        </w:rPr>
      </w:pPr>
      <w:r w:rsidRPr="00580B64">
        <w:rPr>
          <w:snapToGrid w:val="0"/>
          <w:sz w:val="22"/>
          <w:szCs w:val="22"/>
          <w:lang w:val="uk-UA"/>
        </w:rPr>
        <w:t xml:space="preserve"> </w:t>
      </w:r>
      <w:r w:rsidR="005557FF" w:rsidRPr="00E7057F">
        <w:rPr>
          <w:b/>
          <w:bCs/>
          <w:sz w:val="23"/>
          <w:szCs w:val="23"/>
          <w:lang w:val="uk-UA"/>
        </w:rPr>
        <w:t xml:space="preserve">Список рекомендованої літератури: </w:t>
      </w:r>
    </w:p>
    <w:p w14:paraId="23E801A3" w14:textId="77777777" w:rsidR="005557FF" w:rsidRPr="00580B64" w:rsidRDefault="005557FF" w:rsidP="005557FF">
      <w:pPr>
        <w:pStyle w:val="Default"/>
        <w:rPr>
          <w:sz w:val="23"/>
          <w:szCs w:val="23"/>
          <w:lang w:val="uk-UA"/>
        </w:rPr>
      </w:pPr>
    </w:p>
    <w:p w14:paraId="1693960C" w14:textId="77777777" w:rsidR="005557FF" w:rsidRPr="00E7057F" w:rsidRDefault="005557FF" w:rsidP="005557FF">
      <w:pPr>
        <w:pStyle w:val="Default"/>
        <w:rPr>
          <w:i/>
          <w:iCs/>
          <w:sz w:val="23"/>
          <w:szCs w:val="23"/>
          <w:lang w:val="uk-UA"/>
        </w:rPr>
      </w:pPr>
      <w:r w:rsidRPr="00E7057F">
        <w:rPr>
          <w:i/>
          <w:iCs/>
          <w:sz w:val="23"/>
          <w:szCs w:val="23"/>
          <w:lang w:val="uk-UA"/>
        </w:rPr>
        <w:t xml:space="preserve">Основна: </w:t>
      </w:r>
    </w:p>
    <w:p w14:paraId="36EFF6F1" w14:textId="77777777" w:rsidR="005557FF" w:rsidRDefault="005557FF">
      <w:pPr>
        <w:pStyle w:val="a5"/>
        <w:numPr>
          <w:ilvl w:val="0"/>
          <w:numId w:val="604"/>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2EE15850" w14:textId="77777777" w:rsidR="005557FF" w:rsidRPr="00B31367" w:rsidRDefault="005557FF">
      <w:pPr>
        <w:pStyle w:val="a10"/>
        <w:numPr>
          <w:ilvl w:val="0"/>
          <w:numId w:val="604"/>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1605C9F6" w14:textId="77777777" w:rsidR="005557FF" w:rsidRDefault="005557FF">
      <w:pPr>
        <w:pStyle w:val="a5"/>
        <w:numPr>
          <w:ilvl w:val="0"/>
          <w:numId w:val="604"/>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77218E1F" w14:textId="77777777" w:rsidR="005557FF" w:rsidRPr="00B31367" w:rsidRDefault="005557FF">
      <w:pPr>
        <w:pStyle w:val="a5"/>
        <w:numPr>
          <w:ilvl w:val="0"/>
          <w:numId w:val="604"/>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D563E76" w14:textId="77777777" w:rsidR="005557FF" w:rsidRDefault="005557FF">
      <w:pPr>
        <w:pStyle w:val="a5"/>
        <w:numPr>
          <w:ilvl w:val="0"/>
          <w:numId w:val="604"/>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0A710CE" w14:textId="77777777" w:rsidR="005557FF" w:rsidRPr="00E7057F" w:rsidRDefault="005557FF">
      <w:pPr>
        <w:pStyle w:val="a5"/>
        <w:numPr>
          <w:ilvl w:val="0"/>
          <w:numId w:val="604"/>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343C83CE" w14:textId="77777777" w:rsidR="005557FF" w:rsidRPr="00580B64" w:rsidRDefault="005557FF">
      <w:pPr>
        <w:pStyle w:val="a5"/>
        <w:numPr>
          <w:ilvl w:val="0"/>
          <w:numId w:val="604"/>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0994EEE" w14:textId="77777777" w:rsidR="005557FF" w:rsidRPr="00580B64" w:rsidRDefault="005557FF">
      <w:pPr>
        <w:pStyle w:val="a5"/>
        <w:numPr>
          <w:ilvl w:val="0"/>
          <w:numId w:val="604"/>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6475B2D0" w14:textId="77777777" w:rsidR="005557FF" w:rsidRDefault="005557FF" w:rsidP="005557FF">
      <w:pPr>
        <w:pStyle w:val="Default"/>
        <w:rPr>
          <w:i/>
          <w:iCs/>
          <w:sz w:val="23"/>
          <w:szCs w:val="23"/>
          <w:lang w:val="uk-UA"/>
        </w:rPr>
      </w:pPr>
    </w:p>
    <w:p w14:paraId="1259B1CD" w14:textId="77777777" w:rsidR="005557FF" w:rsidRPr="00E7057F" w:rsidRDefault="005557FF" w:rsidP="005557FF">
      <w:pPr>
        <w:pStyle w:val="Default"/>
        <w:rPr>
          <w:i/>
          <w:iCs/>
          <w:sz w:val="23"/>
          <w:szCs w:val="23"/>
          <w:lang w:val="uk-UA"/>
        </w:rPr>
      </w:pPr>
      <w:r w:rsidRPr="00E7057F">
        <w:rPr>
          <w:i/>
          <w:iCs/>
          <w:sz w:val="23"/>
          <w:szCs w:val="23"/>
          <w:lang w:val="uk-UA"/>
        </w:rPr>
        <w:t xml:space="preserve">Додаткова: </w:t>
      </w:r>
    </w:p>
    <w:p w14:paraId="1606CFF4" w14:textId="77777777" w:rsidR="005557FF" w:rsidRPr="00580B64" w:rsidRDefault="005557FF">
      <w:pPr>
        <w:pStyle w:val="a5"/>
        <w:numPr>
          <w:ilvl w:val="0"/>
          <w:numId w:val="605"/>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E648C40" w14:textId="77777777" w:rsidR="005557FF" w:rsidRDefault="005557FF">
      <w:pPr>
        <w:pStyle w:val="a5"/>
        <w:numPr>
          <w:ilvl w:val="0"/>
          <w:numId w:val="605"/>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1265271A" w14:textId="77777777" w:rsidR="005557FF" w:rsidRPr="00B31367" w:rsidRDefault="005557FF">
      <w:pPr>
        <w:pStyle w:val="a5"/>
        <w:numPr>
          <w:ilvl w:val="0"/>
          <w:numId w:val="605"/>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4D99DE98" w14:textId="77777777" w:rsidR="005557FF" w:rsidRPr="00B31367" w:rsidRDefault="005557FF">
      <w:pPr>
        <w:pStyle w:val="a5"/>
        <w:numPr>
          <w:ilvl w:val="0"/>
          <w:numId w:val="605"/>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22FD585E" w14:textId="77777777" w:rsidR="005557FF" w:rsidRPr="00B31367" w:rsidRDefault="005557FF">
      <w:pPr>
        <w:pStyle w:val="a5"/>
        <w:numPr>
          <w:ilvl w:val="0"/>
          <w:numId w:val="605"/>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6C33DE3F" w14:textId="77777777" w:rsidR="005557FF" w:rsidRPr="00B31367" w:rsidRDefault="005557FF">
      <w:pPr>
        <w:pStyle w:val="a5"/>
        <w:numPr>
          <w:ilvl w:val="0"/>
          <w:numId w:val="605"/>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CE1F766" w14:textId="77777777" w:rsidR="005557FF" w:rsidRDefault="005557FF" w:rsidP="005557FF">
      <w:pPr>
        <w:spacing w:after="0" w:line="240" w:lineRule="auto"/>
        <w:ind w:left="57" w:right="57" w:firstLine="567"/>
        <w:jc w:val="both"/>
        <w:rPr>
          <w:rFonts w:ascii="Times New Roman" w:hAnsi="Times New Roman" w:cs="Times New Roman"/>
          <w:sz w:val="24"/>
          <w:szCs w:val="24"/>
          <w:lang w:val="uk-UA"/>
        </w:rPr>
      </w:pPr>
    </w:p>
    <w:p w14:paraId="23DCB5BC" w14:textId="77777777" w:rsidR="005557FF" w:rsidRPr="00B31367" w:rsidRDefault="005557FF" w:rsidP="005557FF">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6534B12E" w14:textId="77777777" w:rsidR="005557FF" w:rsidRPr="00B31367" w:rsidRDefault="00000000">
      <w:pPr>
        <w:pStyle w:val="a5"/>
        <w:numPr>
          <w:ilvl w:val="0"/>
          <w:numId w:val="606"/>
        </w:numPr>
        <w:ind w:right="57"/>
        <w:jc w:val="both"/>
        <w:rPr>
          <w:sz w:val="22"/>
          <w:szCs w:val="22"/>
          <w:lang w:val="uk-UA"/>
        </w:rPr>
      </w:pPr>
      <w:hyperlink r:id="rId233" w:history="1">
        <w:r w:rsidR="005557FF" w:rsidRPr="00B31367">
          <w:rPr>
            <w:rStyle w:val="af2"/>
            <w:sz w:val="22"/>
            <w:szCs w:val="22"/>
            <w:lang w:val="uk-UA"/>
          </w:rPr>
          <w:t>http://moz.gov.ua</w:t>
        </w:r>
      </w:hyperlink>
      <w:r w:rsidR="005557FF" w:rsidRPr="00B31367">
        <w:rPr>
          <w:sz w:val="22"/>
          <w:szCs w:val="22"/>
          <w:lang w:val="uk-UA"/>
        </w:rPr>
        <w:t xml:space="preserve"> </w:t>
      </w:r>
    </w:p>
    <w:p w14:paraId="317E2148" w14:textId="77777777" w:rsidR="005557FF" w:rsidRPr="00B31367" w:rsidRDefault="005557FF">
      <w:pPr>
        <w:pStyle w:val="a5"/>
        <w:numPr>
          <w:ilvl w:val="0"/>
          <w:numId w:val="606"/>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234" w:history="1">
        <w:r w:rsidRPr="00B31367">
          <w:rPr>
            <w:rStyle w:val="af2"/>
            <w:sz w:val="22"/>
            <w:szCs w:val="22"/>
            <w:lang w:val="uk-UA"/>
          </w:rPr>
          <w:t>https://moz.gov.ua/derzhavnij-reestr-likarskih-zasobiv-ukraini</w:t>
        </w:r>
      </w:hyperlink>
      <w:r w:rsidRPr="00B31367">
        <w:rPr>
          <w:sz w:val="22"/>
          <w:szCs w:val="22"/>
          <w:lang w:val="uk-UA"/>
        </w:rPr>
        <w:t xml:space="preserve"> </w:t>
      </w:r>
    </w:p>
    <w:p w14:paraId="4ECF8C64" w14:textId="77777777" w:rsidR="005557FF" w:rsidRPr="00B31367" w:rsidRDefault="005557FF">
      <w:pPr>
        <w:pStyle w:val="a5"/>
        <w:numPr>
          <w:ilvl w:val="0"/>
          <w:numId w:val="606"/>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235" w:history="1">
        <w:r w:rsidRPr="00B31367">
          <w:rPr>
            <w:rStyle w:val="af2"/>
            <w:sz w:val="22"/>
            <w:szCs w:val="22"/>
            <w:lang w:val="uk-UA"/>
          </w:rPr>
          <w:t>http://guidelines.moz.gov.ua/</w:t>
        </w:r>
      </w:hyperlink>
    </w:p>
    <w:p w14:paraId="0B49ABE0" w14:textId="77777777" w:rsidR="005557FF" w:rsidRPr="00B31367" w:rsidRDefault="005557FF">
      <w:pPr>
        <w:pStyle w:val="a5"/>
        <w:numPr>
          <w:ilvl w:val="0"/>
          <w:numId w:val="606"/>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236"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24537829" w14:textId="77777777" w:rsidR="005557FF" w:rsidRPr="00B31367" w:rsidRDefault="005557FF">
      <w:pPr>
        <w:pStyle w:val="a5"/>
        <w:numPr>
          <w:ilvl w:val="0"/>
          <w:numId w:val="606"/>
        </w:numPr>
        <w:ind w:right="57"/>
        <w:jc w:val="both"/>
        <w:rPr>
          <w:sz w:val="22"/>
          <w:szCs w:val="22"/>
          <w:lang w:val="uk-UA"/>
        </w:rPr>
      </w:pPr>
      <w:r w:rsidRPr="00B31367">
        <w:rPr>
          <w:sz w:val="22"/>
          <w:szCs w:val="22"/>
          <w:lang w:val="uk-UA"/>
        </w:rPr>
        <w:t xml:space="preserve">Державний Експертний Центр МОЗ України http:// </w:t>
      </w:r>
      <w:hyperlink r:id="rId237" w:history="1">
        <w:r w:rsidRPr="00B31367">
          <w:rPr>
            <w:rStyle w:val="af2"/>
            <w:sz w:val="22"/>
            <w:szCs w:val="22"/>
            <w:lang w:val="uk-UA"/>
          </w:rPr>
          <w:t>https://www.dec.gov.ua/</w:t>
        </w:r>
      </w:hyperlink>
      <w:r w:rsidRPr="00B31367">
        <w:rPr>
          <w:sz w:val="22"/>
          <w:szCs w:val="22"/>
          <w:lang w:val="uk-UA"/>
        </w:rPr>
        <w:t xml:space="preserve"> </w:t>
      </w:r>
    </w:p>
    <w:p w14:paraId="313570D2" w14:textId="77777777" w:rsidR="005557FF" w:rsidRPr="00B31367" w:rsidRDefault="005557FF">
      <w:pPr>
        <w:pStyle w:val="a5"/>
        <w:numPr>
          <w:ilvl w:val="0"/>
          <w:numId w:val="606"/>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238" w:history="1">
        <w:r w:rsidRPr="00B31367">
          <w:rPr>
            <w:rStyle w:val="af2"/>
            <w:sz w:val="22"/>
            <w:szCs w:val="22"/>
            <w:lang w:val="uk-UA"/>
          </w:rPr>
          <w:t>http://sphu.org/</w:t>
        </w:r>
      </w:hyperlink>
      <w:r w:rsidRPr="00B31367">
        <w:rPr>
          <w:sz w:val="22"/>
          <w:szCs w:val="22"/>
          <w:lang w:val="uk-UA"/>
        </w:rPr>
        <w:t xml:space="preserve"> </w:t>
      </w:r>
    </w:p>
    <w:p w14:paraId="6A35FD68" w14:textId="77777777" w:rsidR="005557FF" w:rsidRPr="00B31367" w:rsidRDefault="005557FF">
      <w:pPr>
        <w:pStyle w:val="a5"/>
        <w:numPr>
          <w:ilvl w:val="0"/>
          <w:numId w:val="606"/>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239" w:history="1">
        <w:r w:rsidRPr="00B31367">
          <w:rPr>
            <w:rStyle w:val="af2"/>
            <w:sz w:val="22"/>
            <w:szCs w:val="22"/>
            <w:lang w:val="uk-UA"/>
          </w:rPr>
          <w:t>http://library.gov.ua/</w:t>
        </w:r>
      </w:hyperlink>
      <w:r w:rsidRPr="00B31367">
        <w:rPr>
          <w:sz w:val="22"/>
          <w:szCs w:val="22"/>
          <w:lang w:val="uk-UA"/>
        </w:rPr>
        <w:t xml:space="preserve"> </w:t>
      </w:r>
    </w:p>
    <w:p w14:paraId="344765CF" w14:textId="77777777" w:rsidR="005557FF" w:rsidRPr="00B31367" w:rsidRDefault="005557FF">
      <w:pPr>
        <w:pStyle w:val="a5"/>
        <w:numPr>
          <w:ilvl w:val="0"/>
          <w:numId w:val="606"/>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240" w:history="1">
        <w:r w:rsidRPr="00B31367">
          <w:rPr>
            <w:rStyle w:val="af2"/>
            <w:sz w:val="22"/>
            <w:szCs w:val="22"/>
            <w:lang w:val="uk-UA"/>
          </w:rPr>
          <w:t>http://www.nbuv.gov.ua/</w:t>
        </w:r>
      </w:hyperlink>
      <w:r w:rsidRPr="00B31367">
        <w:rPr>
          <w:sz w:val="22"/>
          <w:szCs w:val="22"/>
          <w:lang w:val="uk-UA"/>
        </w:rPr>
        <w:t xml:space="preserve"> </w:t>
      </w:r>
    </w:p>
    <w:p w14:paraId="321986AC" w14:textId="77777777" w:rsidR="005557FF" w:rsidRPr="00B31367" w:rsidRDefault="005557FF">
      <w:pPr>
        <w:pStyle w:val="a5"/>
        <w:numPr>
          <w:ilvl w:val="0"/>
          <w:numId w:val="606"/>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18505179" w14:textId="77777777" w:rsidR="005557FF" w:rsidRPr="00B31367" w:rsidRDefault="005557FF">
      <w:pPr>
        <w:pStyle w:val="a5"/>
        <w:numPr>
          <w:ilvl w:val="0"/>
          <w:numId w:val="606"/>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241" w:history="1">
        <w:r w:rsidRPr="00B31367">
          <w:rPr>
            <w:rStyle w:val="af2"/>
            <w:sz w:val="22"/>
            <w:szCs w:val="22"/>
            <w:lang w:val="uk-UA"/>
          </w:rPr>
          <w:t>http://www.medscape.org</w:t>
        </w:r>
      </w:hyperlink>
    </w:p>
    <w:p w14:paraId="53DDF2B6" w14:textId="5C525264" w:rsidR="00EE26B2" w:rsidRPr="00580B64" w:rsidRDefault="00EE26B2" w:rsidP="005557FF">
      <w:pPr>
        <w:pStyle w:val="Default"/>
        <w:rPr>
          <w:bCs/>
          <w:snapToGrid w:val="0"/>
          <w:lang w:val="uk-UA"/>
        </w:rPr>
      </w:pPr>
    </w:p>
    <w:p w14:paraId="79FCF0F7" w14:textId="77777777" w:rsidR="00C17A4A" w:rsidRDefault="00C17A4A" w:rsidP="00EB5C24">
      <w:pPr>
        <w:pStyle w:val="Default"/>
        <w:jc w:val="center"/>
        <w:rPr>
          <w:b/>
          <w:bCs/>
          <w:sz w:val="28"/>
          <w:szCs w:val="28"/>
          <w:lang w:val="uk-UA"/>
        </w:rPr>
      </w:pPr>
    </w:p>
    <w:p w14:paraId="0794510A" w14:textId="7591EB4D" w:rsidR="00EB5C24" w:rsidRPr="00580B64" w:rsidRDefault="00EB5C24" w:rsidP="00EB5C24">
      <w:pPr>
        <w:pStyle w:val="Default"/>
        <w:jc w:val="center"/>
        <w:rPr>
          <w:b/>
          <w:bCs/>
          <w:sz w:val="28"/>
          <w:szCs w:val="28"/>
          <w:lang w:val="uk-UA"/>
        </w:rPr>
      </w:pPr>
      <w:r w:rsidRPr="00580B64">
        <w:rPr>
          <w:b/>
          <w:bCs/>
          <w:sz w:val="28"/>
          <w:szCs w:val="28"/>
          <w:lang w:val="uk-UA"/>
        </w:rPr>
        <w:t>Практичне заняття № 30</w:t>
      </w:r>
    </w:p>
    <w:p w14:paraId="5FF598EA" w14:textId="77777777" w:rsidR="00EB5C24" w:rsidRPr="00580B64" w:rsidRDefault="00EB5C24" w:rsidP="00EB5C24">
      <w:pPr>
        <w:spacing w:line="240" w:lineRule="exact"/>
        <w:ind w:left="2127" w:right="-1" w:hanging="1701"/>
        <w:jc w:val="both"/>
        <w:rPr>
          <w:rFonts w:ascii="Times New Roman" w:hAnsi="Times New Roman" w:cs="Times New Roman"/>
          <w:b/>
          <w:i/>
          <w:snapToGrid w:val="0"/>
          <w:sz w:val="24"/>
          <w:szCs w:val="24"/>
          <w:lang w:val="uk-UA"/>
        </w:rPr>
      </w:pPr>
    </w:p>
    <w:p w14:paraId="6BF83042" w14:textId="1BAAFAF6" w:rsidR="00EB5C24" w:rsidRPr="00580B64" w:rsidRDefault="00EB5C24" w:rsidP="00EB5C24">
      <w:pPr>
        <w:tabs>
          <w:tab w:val="left" w:pos="2388"/>
        </w:tabs>
        <w:spacing w:line="240" w:lineRule="exact"/>
        <w:ind w:left="1418" w:right="-1" w:hanging="992"/>
        <w:rPr>
          <w:rFonts w:ascii="Times New Roman" w:hAnsi="Times New Roman" w:cs="Times New Roman"/>
          <w:b/>
          <w:snapToGrid w:val="0"/>
          <w:sz w:val="24"/>
          <w:szCs w:val="24"/>
          <w:lang w:val="uk-UA"/>
        </w:rPr>
      </w:pPr>
      <w:r w:rsidRPr="005557FF">
        <w:rPr>
          <w:rFonts w:ascii="Times New Roman" w:hAnsi="Times New Roman" w:cs="Times New Roman"/>
          <w:b/>
          <w:iCs/>
          <w:snapToGrid w:val="0"/>
          <w:sz w:val="24"/>
          <w:szCs w:val="24"/>
          <w:lang w:val="uk-UA"/>
        </w:rPr>
        <w:t>Тема</w:t>
      </w:r>
      <w:r w:rsidRPr="005557FF">
        <w:rPr>
          <w:rFonts w:ascii="Times New Roman" w:hAnsi="Times New Roman" w:cs="Times New Roman"/>
          <w:iCs/>
          <w:snapToGrid w:val="0"/>
          <w:sz w:val="24"/>
          <w:szCs w:val="24"/>
          <w:lang w:val="uk-UA"/>
        </w:rPr>
        <w:t>.</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b/>
          <w:sz w:val="24"/>
          <w:szCs w:val="24"/>
          <w:lang w:val="uk-UA"/>
        </w:rPr>
        <w:t>ЗАСОБИ, ЯКІ РЕГУЛЮЮТЬ АРТЕРІАЛЬНИЙ ТИСК. ГІПОТЕНЗИВНІ ТА ГІПЕРТЕНЗИВНІ ЗАСОБИ</w:t>
      </w:r>
    </w:p>
    <w:p w14:paraId="2B60395B" w14:textId="77777777" w:rsidR="00EB5C24" w:rsidRPr="00580B64" w:rsidRDefault="00EB5C24" w:rsidP="00EB5C24">
      <w:pPr>
        <w:tabs>
          <w:tab w:val="left" w:pos="2532"/>
        </w:tabs>
        <w:spacing w:line="240" w:lineRule="exact"/>
        <w:ind w:left="1418" w:right="-1" w:hanging="992"/>
        <w:rPr>
          <w:rFonts w:ascii="Times New Roman" w:hAnsi="Times New Roman" w:cs="Times New Roman"/>
          <w:b/>
          <w:bCs/>
          <w:sz w:val="23"/>
          <w:szCs w:val="23"/>
          <w:lang w:val="uk-UA"/>
        </w:rPr>
      </w:pPr>
    </w:p>
    <w:p w14:paraId="258528C2" w14:textId="77777777" w:rsidR="00EB5C24" w:rsidRPr="00580B64" w:rsidRDefault="00EB5C24" w:rsidP="00EB5C24">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052A4A11" w14:textId="77777777" w:rsidR="00EB5C24" w:rsidRPr="00580B64" w:rsidRDefault="00EB5C24" w:rsidP="00EB5C24">
      <w:pPr>
        <w:spacing w:line="240" w:lineRule="exact"/>
        <w:ind w:right="-1" w:firstLine="426"/>
        <w:jc w:val="both"/>
        <w:rPr>
          <w:rFonts w:ascii="Times New Roman" w:eastAsia="Times New Roman" w:hAnsi="Times New Roman" w:cs="Times New Roman"/>
          <w:snapToGrid w:val="0"/>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snapToGrid w:val="0"/>
          <w:lang w:val="uk-UA" w:eastAsia="ru-RU"/>
        </w:rPr>
        <w:t xml:space="preserve">До ліків, що регулють АКТ, відноситься ціла група фармакотерапевтичних засобів з різними механізмами дії (від центрального до периферичного). Їх досить умовно можна розділити на 2 групи: гіпертензивні (підвищують АКТ) і гіпотензивні (знижують АКТ). Гіпертензивні підрозділяють на дві групи, що застосовуються при: а) гострому зниженні АКТ (прямі і непрямі адреноміметики); б) так званих, нейроциркуляторних дистоніях по гіпотонічному типу (адаптогени, ГАМК-ергічні засоби, психостимулятори). </w:t>
      </w:r>
    </w:p>
    <w:p w14:paraId="4C4B11CC" w14:textId="096A65EB" w:rsidR="00EB5C24" w:rsidRPr="00580B64" w:rsidRDefault="00EB5C24" w:rsidP="005557FF">
      <w:pPr>
        <w:spacing w:line="240" w:lineRule="exact"/>
        <w:ind w:right="-1" w:firstLine="426"/>
        <w:jc w:val="center"/>
        <w:rPr>
          <w:rFonts w:ascii="Times New Roman" w:hAnsi="Times New Roman" w:cs="Times New Roman"/>
          <w:lang w:val="uk-UA"/>
        </w:rPr>
      </w:pPr>
      <w:r w:rsidRPr="00580B64">
        <w:rPr>
          <w:rFonts w:ascii="Times New Roman" w:hAnsi="Times New Roman" w:cs="Times New Roman"/>
          <w:b/>
          <w:bCs/>
          <w:lang w:val="uk-UA"/>
        </w:rPr>
        <w:t>План:</w:t>
      </w:r>
    </w:p>
    <w:p w14:paraId="3B9FF8B6" w14:textId="7E3B5391" w:rsidR="00EB5C24" w:rsidRPr="005557FF" w:rsidRDefault="00EB5C24">
      <w:pPr>
        <w:pStyle w:val="Default"/>
        <w:numPr>
          <w:ilvl w:val="0"/>
          <w:numId w:val="558"/>
        </w:numPr>
        <w:spacing w:after="27"/>
        <w:rPr>
          <w:b/>
          <w:bCs/>
          <w:lang w:val="uk-UA"/>
        </w:rPr>
      </w:pPr>
      <w:r w:rsidRPr="005557FF">
        <w:rPr>
          <w:b/>
          <w:bCs/>
          <w:lang w:val="uk-UA"/>
        </w:rPr>
        <w:t>Контроль опорного рівня знань.</w:t>
      </w:r>
    </w:p>
    <w:p w14:paraId="03153DF4" w14:textId="77777777" w:rsidR="00EB5C24" w:rsidRPr="00580B64" w:rsidRDefault="00EB5C24" w:rsidP="00EB5C24">
      <w:pPr>
        <w:spacing w:after="0" w:line="240" w:lineRule="exact"/>
        <w:ind w:firstLine="425"/>
        <w:rPr>
          <w:rFonts w:ascii="Times New Roman" w:hAnsi="Times New Roman" w:cs="Times New Roman"/>
          <w:b/>
          <w:i/>
          <w:snapToGrid w:val="0"/>
          <w:sz w:val="24"/>
          <w:szCs w:val="24"/>
          <w:lang w:val="uk-UA"/>
        </w:rPr>
      </w:pPr>
    </w:p>
    <w:p w14:paraId="60F67954" w14:textId="77777777" w:rsidR="00EB5C24" w:rsidRPr="00580B64" w:rsidRDefault="00EB5C24" w:rsidP="00EB5C24">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4269"/>
        <w:gridCol w:w="4570"/>
      </w:tblGrid>
      <w:tr w:rsidR="00EB5C24" w:rsidRPr="00580B64" w14:paraId="263254AF" w14:textId="77777777" w:rsidTr="00CB6D16">
        <w:trPr>
          <w:jc w:val="center"/>
        </w:trPr>
        <w:tc>
          <w:tcPr>
            <w:tcW w:w="345" w:type="pct"/>
            <w:shd w:val="clear" w:color="auto" w:fill="auto"/>
            <w:vAlign w:val="center"/>
          </w:tcPr>
          <w:p w14:paraId="1CD89F9A" w14:textId="77777777" w:rsidR="00EB5C24" w:rsidRPr="00580B64" w:rsidRDefault="00EB5C24"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п/н</w:t>
            </w:r>
          </w:p>
        </w:tc>
        <w:tc>
          <w:tcPr>
            <w:tcW w:w="2248" w:type="pct"/>
            <w:shd w:val="clear" w:color="auto" w:fill="auto"/>
            <w:vAlign w:val="center"/>
          </w:tcPr>
          <w:p w14:paraId="3D6FA266" w14:textId="77777777" w:rsidR="00EB5C24" w:rsidRPr="00580B64" w:rsidRDefault="00EB5C24"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Назва препарата</w:t>
            </w:r>
          </w:p>
        </w:tc>
        <w:tc>
          <w:tcPr>
            <w:tcW w:w="2407" w:type="pct"/>
            <w:shd w:val="clear" w:color="auto" w:fill="auto"/>
            <w:vAlign w:val="center"/>
          </w:tcPr>
          <w:p w14:paraId="7EB5F985" w14:textId="77777777" w:rsidR="00EB5C24" w:rsidRPr="00580B64" w:rsidRDefault="00EB5C24"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Форма випуску</w:t>
            </w:r>
          </w:p>
        </w:tc>
      </w:tr>
      <w:tr w:rsidR="00EB5C24" w:rsidRPr="00580B64" w14:paraId="2387CE6C" w14:textId="77777777" w:rsidTr="00CB6D16">
        <w:trPr>
          <w:jc w:val="center"/>
        </w:trPr>
        <w:tc>
          <w:tcPr>
            <w:tcW w:w="344" w:type="pct"/>
            <w:shd w:val="clear" w:color="auto" w:fill="auto"/>
            <w:vAlign w:val="center"/>
          </w:tcPr>
          <w:p w14:paraId="73E790AB" w14:textId="77777777" w:rsidR="00EB5C24" w:rsidRPr="00580B64" w:rsidRDefault="00EB5C24"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1</w:t>
            </w:r>
          </w:p>
        </w:tc>
        <w:tc>
          <w:tcPr>
            <w:tcW w:w="2248" w:type="pct"/>
            <w:shd w:val="clear" w:color="auto" w:fill="auto"/>
            <w:vAlign w:val="center"/>
          </w:tcPr>
          <w:p w14:paraId="15A5DAD2" w14:textId="77777777" w:rsidR="00EB5C24" w:rsidRPr="00580B64" w:rsidRDefault="00EB5C24"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2</w:t>
            </w:r>
          </w:p>
        </w:tc>
        <w:tc>
          <w:tcPr>
            <w:tcW w:w="2407" w:type="pct"/>
            <w:shd w:val="clear" w:color="auto" w:fill="auto"/>
            <w:vAlign w:val="center"/>
          </w:tcPr>
          <w:p w14:paraId="16C876F2" w14:textId="77777777" w:rsidR="00EB5C24" w:rsidRPr="00580B64" w:rsidRDefault="00EB5C24" w:rsidP="00C17A4A">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3</w:t>
            </w:r>
          </w:p>
        </w:tc>
      </w:tr>
      <w:tr w:rsidR="00EB5C24" w:rsidRPr="00600CBD" w14:paraId="23A3A449" w14:textId="77777777" w:rsidTr="00CB6D16">
        <w:trPr>
          <w:jc w:val="center"/>
        </w:trPr>
        <w:tc>
          <w:tcPr>
            <w:tcW w:w="344" w:type="pct"/>
            <w:shd w:val="clear" w:color="auto" w:fill="auto"/>
          </w:tcPr>
          <w:p w14:paraId="2C06DB07"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1E0D748F" w14:textId="77777777" w:rsidR="00EB5C24" w:rsidRPr="00580B64" w:rsidRDefault="00EB5C24"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Клофелін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Clophelinum)</w:t>
            </w:r>
          </w:p>
          <w:p w14:paraId="053D63B3" w14:textId="77777777" w:rsidR="00EB5C24" w:rsidRPr="00580B64" w:rsidRDefault="00EB5C24"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син.: клонідин </w:t>
            </w:r>
          </w:p>
        </w:tc>
        <w:tc>
          <w:tcPr>
            <w:tcW w:w="2407" w:type="pct"/>
            <w:shd w:val="clear" w:color="auto" w:fill="auto"/>
          </w:tcPr>
          <w:p w14:paraId="1F268406"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0,000075, 0,00015, амп.    0,01 % р-ну по 1 мл</w:t>
            </w:r>
          </w:p>
        </w:tc>
      </w:tr>
      <w:tr w:rsidR="00EB5C24" w:rsidRPr="00580B64" w14:paraId="50A06748" w14:textId="77777777" w:rsidTr="00CB6D16">
        <w:trPr>
          <w:jc w:val="center"/>
        </w:trPr>
        <w:tc>
          <w:tcPr>
            <w:tcW w:w="344" w:type="pct"/>
            <w:shd w:val="clear" w:color="auto" w:fill="auto"/>
          </w:tcPr>
          <w:p w14:paraId="57E250A5"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203CB8C3" w14:textId="77777777" w:rsidR="00EB5C24" w:rsidRPr="00580B64" w:rsidRDefault="00EB5C24" w:rsidP="00C17A4A">
            <w:pPr>
              <w:spacing w:after="0" w:line="240" w:lineRule="exact"/>
              <w:ind w:right="-1"/>
              <w:jc w:val="both"/>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Бісопролол</w:t>
            </w:r>
            <w:r w:rsidRPr="00580B64">
              <w:rPr>
                <w:rFonts w:ascii="Times New Roman" w:eastAsia="Times New Roman" w:hAnsi="Times New Roman" w:cs="Times New Roman"/>
                <w:i/>
                <w:snapToGrid w:val="0"/>
                <w:spacing w:val="-4"/>
                <w:sz w:val="24"/>
                <w:szCs w:val="24"/>
                <w:lang w:val="uk-UA" w:eastAsia="ru-RU"/>
              </w:rPr>
              <w:t>(Bisoprolol)</w:t>
            </w:r>
          </w:p>
          <w:p w14:paraId="5488DD1E" w14:textId="77777777" w:rsidR="00EB5C24" w:rsidRPr="00580B64" w:rsidRDefault="00EB5C24" w:rsidP="00C17A4A">
            <w:pPr>
              <w:spacing w:after="0" w:line="240" w:lineRule="exact"/>
              <w:ind w:right="-1"/>
              <w:jc w:val="both"/>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син.: конкор </w:t>
            </w:r>
          </w:p>
        </w:tc>
        <w:tc>
          <w:tcPr>
            <w:tcW w:w="2407" w:type="pct"/>
            <w:shd w:val="clear" w:color="auto" w:fill="auto"/>
          </w:tcPr>
          <w:p w14:paraId="21979E4B"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0,005, 0,01</w:t>
            </w:r>
          </w:p>
        </w:tc>
      </w:tr>
      <w:tr w:rsidR="00EB5C24" w:rsidRPr="00600CBD" w14:paraId="3A997748" w14:textId="77777777" w:rsidTr="00CB6D16">
        <w:trPr>
          <w:jc w:val="center"/>
        </w:trPr>
        <w:tc>
          <w:tcPr>
            <w:tcW w:w="345" w:type="pct"/>
            <w:shd w:val="clear" w:color="auto" w:fill="auto"/>
          </w:tcPr>
          <w:p w14:paraId="34A70C4D"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078FA2F8" w14:textId="77777777" w:rsidR="00EB5C24" w:rsidRPr="00580B64" w:rsidRDefault="00EB5C24" w:rsidP="00C17A4A">
            <w:pPr>
              <w:spacing w:after="0" w:line="240" w:lineRule="exact"/>
              <w:ind w:right="-1"/>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Ніфедіпін </w:t>
            </w:r>
            <w:r w:rsidRPr="00580B64">
              <w:rPr>
                <w:rFonts w:ascii="Times New Roman" w:eastAsia="Times New Roman" w:hAnsi="Times New Roman" w:cs="Times New Roman"/>
                <w:snapToGrid w:val="0"/>
                <w:spacing w:val="-4"/>
                <w:sz w:val="24"/>
                <w:szCs w:val="24"/>
                <w:lang w:val="uk-UA" w:eastAsia="ru-RU"/>
              </w:rPr>
              <w:t xml:space="preserve">(Niphedipinum) </w:t>
            </w:r>
            <w:r w:rsidRPr="00580B64">
              <w:rPr>
                <w:rFonts w:ascii="Times New Roman" w:eastAsia="Times New Roman" w:hAnsi="Times New Roman" w:cs="Times New Roman"/>
                <w:noProof/>
                <w:snapToGrid w:val="0"/>
                <w:spacing w:val="-4"/>
                <w:sz w:val="24"/>
                <w:szCs w:val="24"/>
                <w:lang w:val="uk-UA" w:eastAsia="ru-RU"/>
              </w:rPr>
              <w:t>син.: фенігідин</w:t>
            </w:r>
          </w:p>
        </w:tc>
        <w:tc>
          <w:tcPr>
            <w:tcW w:w="2407" w:type="pct"/>
            <w:shd w:val="clear" w:color="auto" w:fill="auto"/>
          </w:tcPr>
          <w:p w14:paraId="2C6BB207"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і капс. по 0,01</w:t>
            </w:r>
            <w:r w:rsidRPr="00580B64">
              <w:rPr>
                <w:rFonts w:ascii="Times New Roman" w:eastAsia="Times New Roman" w:hAnsi="Times New Roman" w:cs="Times New Roman"/>
                <w:noProof/>
                <w:snapToGrid w:val="0"/>
                <w:spacing w:val="-4"/>
                <w:sz w:val="24"/>
                <w:szCs w:val="24"/>
                <w:lang w:val="uk-UA" w:eastAsia="ru-RU"/>
              </w:rPr>
              <w:t xml:space="preserve"> і 0,02</w:t>
            </w:r>
          </w:p>
        </w:tc>
      </w:tr>
      <w:tr w:rsidR="00EB5C24" w:rsidRPr="00580B64" w14:paraId="2A590A13" w14:textId="77777777" w:rsidTr="00CB6D16">
        <w:trPr>
          <w:jc w:val="center"/>
        </w:trPr>
        <w:tc>
          <w:tcPr>
            <w:tcW w:w="345" w:type="pct"/>
            <w:shd w:val="clear" w:color="auto" w:fill="auto"/>
          </w:tcPr>
          <w:p w14:paraId="2C81DC99"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0CF8B273" w14:textId="77777777" w:rsidR="00EB5C24" w:rsidRPr="00580B64" w:rsidRDefault="00EB5C24" w:rsidP="00C17A4A">
            <w:pPr>
              <w:spacing w:after="0" w:line="240" w:lineRule="exact"/>
              <w:ind w:right="-1"/>
              <w:jc w:val="both"/>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Амлодіпін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 xml:space="preserve">Amlodipin) </w:t>
            </w:r>
          </w:p>
          <w:p w14:paraId="3BE2A997" w14:textId="77777777" w:rsidR="00EB5C24" w:rsidRPr="00580B64" w:rsidRDefault="00EB5C24"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 норваск</w:t>
            </w:r>
          </w:p>
        </w:tc>
        <w:tc>
          <w:tcPr>
            <w:tcW w:w="2407" w:type="pct"/>
            <w:shd w:val="clear" w:color="auto" w:fill="auto"/>
          </w:tcPr>
          <w:p w14:paraId="0190C819"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0,005, 0,01</w:t>
            </w:r>
          </w:p>
        </w:tc>
      </w:tr>
      <w:tr w:rsidR="00EB5C24" w:rsidRPr="00600CBD" w14:paraId="7B21EF71" w14:textId="77777777" w:rsidTr="00CB6D16">
        <w:trPr>
          <w:jc w:val="center"/>
        </w:trPr>
        <w:tc>
          <w:tcPr>
            <w:tcW w:w="345" w:type="pct"/>
            <w:shd w:val="clear" w:color="auto" w:fill="auto"/>
          </w:tcPr>
          <w:p w14:paraId="34E44E13"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359405B5" w14:textId="77777777" w:rsidR="00EB5C24" w:rsidRPr="00580B64" w:rsidRDefault="00EB5C24"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Дібазол (</w:t>
            </w:r>
            <w:r w:rsidRPr="00580B64">
              <w:rPr>
                <w:rFonts w:ascii="Times New Roman" w:eastAsia="Times New Roman" w:hAnsi="Times New Roman" w:cs="Times New Roman"/>
                <w:i/>
                <w:snapToGrid w:val="0"/>
                <w:spacing w:val="-4"/>
                <w:sz w:val="24"/>
                <w:szCs w:val="24"/>
                <w:lang w:val="uk-UA" w:eastAsia="ru-RU"/>
              </w:rPr>
              <w:t xml:space="preserve">Dibazolum) </w:t>
            </w:r>
            <w:r w:rsidRPr="00580B64">
              <w:rPr>
                <w:rFonts w:ascii="Times New Roman" w:eastAsia="Times New Roman" w:hAnsi="Times New Roman" w:cs="Times New Roman"/>
                <w:noProof/>
                <w:snapToGrid w:val="0"/>
                <w:spacing w:val="-4"/>
                <w:sz w:val="24"/>
                <w:szCs w:val="24"/>
                <w:lang w:val="uk-UA" w:eastAsia="ru-RU"/>
              </w:rPr>
              <w:t>син.: бендазол</w:t>
            </w:r>
          </w:p>
        </w:tc>
        <w:tc>
          <w:tcPr>
            <w:tcW w:w="2407" w:type="pct"/>
            <w:shd w:val="clear" w:color="auto" w:fill="auto"/>
          </w:tcPr>
          <w:p w14:paraId="0AABC7F0"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0,004 і 0,02, амп. 0,5 і 1 % р-ну по 1, 2 и 5 мл</w:t>
            </w:r>
          </w:p>
        </w:tc>
      </w:tr>
      <w:tr w:rsidR="00EB5C24" w:rsidRPr="00600CBD" w14:paraId="1345DAE7" w14:textId="77777777" w:rsidTr="00CB6D16">
        <w:trPr>
          <w:jc w:val="center"/>
        </w:trPr>
        <w:tc>
          <w:tcPr>
            <w:tcW w:w="345" w:type="pct"/>
            <w:shd w:val="clear" w:color="auto" w:fill="auto"/>
          </w:tcPr>
          <w:p w14:paraId="5FEBB729"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70DE9C7F" w14:textId="77777777" w:rsidR="00EB5C24" w:rsidRPr="00580B64" w:rsidRDefault="00EB5C24"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Но-шпа</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 xml:space="preserve">Nospanum) </w:t>
            </w:r>
            <w:r w:rsidRPr="00580B64">
              <w:rPr>
                <w:rFonts w:ascii="Times New Roman" w:eastAsia="Times New Roman" w:hAnsi="Times New Roman" w:cs="Times New Roman"/>
                <w:noProof/>
                <w:snapToGrid w:val="0"/>
                <w:spacing w:val="-4"/>
                <w:sz w:val="24"/>
                <w:szCs w:val="24"/>
                <w:lang w:val="uk-UA" w:eastAsia="ru-RU"/>
              </w:rPr>
              <w:t>син.: дротаверин</w:t>
            </w:r>
          </w:p>
        </w:tc>
        <w:tc>
          <w:tcPr>
            <w:tcW w:w="2407" w:type="pct"/>
            <w:shd w:val="clear" w:color="auto" w:fill="auto"/>
          </w:tcPr>
          <w:p w14:paraId="2726B6F7"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0,04; амп. 2 % р-ну по 2 мл</w:t>
            </w:r>
          </w:p>
        </w:tc>
      </w:tr>
      <w:tr w:rsidR="00EB5C24" w:rsidRPr="00600CBD" w14:paraId="493D89DA" w14:textId="77777777" w:rsidTr="00CB6D16">
        <w:trPr>
          <w:jc w:val="center"/>
        </w:trPr>
        <w:tc>
          <w:tcPr>
            <w:tcW w:w="345" w:type="pct"/>
            <w:shd w:val="clear" w:color="auto" w:fill="auto"/>
          </w:tcPr>
          <w:p w14:paraId="79EB9A18"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5E83842D" w14:textId="77777777" w:rsidR="00EB5C24" w:rsidRPr="00580B64" w:rsidRDefault="00EB5C24" w:rsidP="00C17A4A">
            <w:pPr>
              <w:spacing w:after="0" w:line="240" w:lineRule="exact"/>
              <w:ind w:right="-1"/>
              <w:jc w:val="both"/>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Папаверину гідрохлорид </w:t>
            </w:r>
          </w:p>
          <w:p w14:paraId="76729D1E" w14:textId="77777777" w:rsidR="00EB5C24" w:rsidRPr="00580B64" w:rsidRDefault="00EB5C24" w:rsidP="00C17A4A">
            <w:pPr>
              <w:spacing w:after="0" w:line="240" w:lineRule="exact"/>
              <w:ind w:right="-1"/>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i/>
                <w:snapToGrid w:val="0"/>
                <w:spacing w:val="-4"/>
                <w:sz w:val="24"/>
                <w:szCs w:val="24"/>
                <w:lang w:val="uk-UA" w:eastAsia="ru-RU"/>
              </w:rPr>
              <w:t>(Papaverini hydrochloridum)</w:t>
            </w:r>
          </w:p>
        </w:tc>
        <w:tc>
          <w:tcPr>
            <w:tcW w:w="2407" w:type="pct"/>
            <w:shd w:val="clear" w:color="auto" w:fill="auto"/>
          </w:tcPr>
          <w:p w14:paraId="260281E2"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0,04; амп. 2 % р-ну по 2 мл; супп. рект. по 0,02</w:t>
            </w:r>
          </w:p>
        </w:tc>
      </w:tr>
      <w:tr w:rsidR="00EB5C24" w:rsidRPr="00600CBD" w14:paraId="0C2B5BD8" w14:textId="77777777" w:rsidTr="00CB6D16">
        <w:trPr>
          <w:jc w:val="center"/>
        </w:trPr>
        <w:tc>
          <w:tcPr>
            <w:tcW w:w="345" w:type="pct"/>
            <w:shd w:val="clear" w:color="auto" w:fill="auto"/>
          </w:tcPr>
          <w:p w14:paraId="58DE465D"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623E3347" w14:textId="77777777" w:rsidR="00EB5C24" w:rsidRPr="00580B64" w:rsidRDefault="00EB5C24"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Магнію сульфат</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Magnesii sulfas)</w:t>
            </w:r>
          </w:p>
        </w:tc>
        <w:tc>
          <w:tcPr>
            <w:tcW w:w="2407" w:type="pct"/>
            <w:shd w:val="clear" w:color="auto" w:fill="auto"/>
          </w:tcPr>
          <w:p w14:paraId="07420E4D"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20 % р-ну по 5 мл, 25 % р-ну по 10 и 20 мл</w:t>
            </w:r>
          </w:p>
        </w:tc>
      </w:tr>
      <w:tr w:rsidR="00EB5C24" w:rsidRPr="00600CBD" w14:paraId="78EE59E1" w14:textId="77777777" w:rsidTr="00CB6D16">
        <w:trPr>
          <w:jc w:val="center"/>
        </w:trPr>
        <w:tc>
          <w:tcPr>
            <w:tcW w:w="345" w:type="pct"/>
            <w:shd w:val="clear" w:color="auto" w:fill="auto"/>
          </w:tcPr>
          <w:p w14:paraId="766F25F6"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21104CEC" w14:textId="77777777" w:rsidR="00EB5C24" w:rsidRPr="00580B64" w:rsidRDefault="00EB5C24" w:rsidP="00C17A4A">
            <w:pPr>
              <w:spacing w:after="0" w:line="240" w:lineRule="exact"/>
              <w:ind w:right="-1"/>
              <w:jc w:val="both"/>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Ксантинола нікотинат </w:t>
            </w:r>
          </w:p>
          <w:p w14:paraId="0963CBA2" w14:textId="77777777" w:rsidR="00EB5C24" w:rsidRPr="00580B64" w:rsidRDefault="00EB5C24"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i/>
                <w:snapToGrid w:val="0"/>
                <w:spacing w:val="-4"/>
                <w:sz w:val="24"/>
                <w:szCs w:val="24"/>
                <w:lang w:val="uk-UA" w:eastAsia="ru-RU"/>
              </w:rPr>
              <w:t>(Xantinoli  nicotinas)</w:t>
            </w:r>
          </w:p>
        </w:tc>
        <w:tc>
          <w:tcPr>
            <w:tcW w:w="2407" w:type="pct"/>
            <w:shd w:val="clear" w:color="auto" w:fill="auto"/>
          </w:tcPr>
          <w:p w14:paraId="5487CDC8"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Табл. по 0,15; амп. 15 % р-ну по 2 і 10 мл </w:t>
            </w:r>
          </w:p>
        </w:tc>
      </w:tr>
      <w:tr w:rsidR="00EB5C24" w:rsidRPr="00580B64" w14:paraId="27D144E2" w14:textId="77777777" w:rsidTr="00CB6D16">
        <w:trPr>
          <w:trHeight w:val="121"/>
          <w:jc w:val="center"/>
        </w:trPr>
        <w:tc>
          <w:tcPr>
            <w:tcW w:w="345" w:type="pct"/>
            <w:shd w:val="clear" w:color="auto" w:fill="auto"/>
          </w:tcPr>
          <w:p w14:paraId="6AFAFFFA"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3A3B01BF" w14:textId="77777777" w:rsidR="00EB5C24" w:rsidRPr="00580B64" w:rsidRDefault="00EB5C24" w:rsidP="00C17A4A">
            <w:pPr>
              <w:spacing w:after="0" w:line="240" w:lineRule="exact"/>
              <w:ind w:right="-1"/>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Каптоприл</w:t>
            </w:r>
            <w:r w:rsidRPr="00580B64">
              <w:rPr>
                <w:rFonts w:ascii="Times New Roman" w:eastAsia="Times New Roman" w:hAnsi="Times New Roman" w:cs="Times New Roman"/>
                <w:i/>
                <w:iCs/>
                <w:snapToGrid w:val="0"/>
                <w:spacing w:val="-4"/>
                <w:sz w:val="24"/>
                <w:szCs w:val="24"/>
                <w:lang w:val="uk-UA" w:eastAsia="ru-RU"/>
              </w:rPr>
              <w:t>(Captopr</w:t>
            </w:r>
            <w:r w:rsidRPr="00580B64">
              <w:rPr>
                <w:rFonts w:ascii="Times New Roman" w:eastAsia="Times New Roman" w:hAnsi="Times New Roman" w:cs="Times New Roman"/>
                <w:i/>
                <w:snapToGrid w:val="0"/>
                <w:spacing w:val="-4"/>
                <w:sz w:val="24"/>
                <w:szCs w:val="24"/>
                <w:lang w:val="uk-UA" w:eastAsia="ru-RU"/>
              </w:rPr>
              <w:t>i</w:t>
            </w:r>
            <w:r w:rsidRPr="00580B64">
              <w:rPr>
                <w:rFonts w:ascii="Times New Roman" w:eastAsia="Times New Roman" w:hAnsi="Times New Roman" w:cs="Times New Roman"/>
                <w:i/>
                <w:iCs/>
                <w:snapToGrid w:val="0"/>
                <w:spacing w:val="-4"/>
                <w:sz w:val="24"/>
                <w:szCs w:val="24"/>
                <w:lang w:val="uk-UA" w:eastAsia="ru-RU"/>
              </w:rPr>
              <w:t>lum)</w:t>
            </w:r>
          </w:p>
        </w:tc>
        <w:tc>
          <w:tcPr>
            <w:tcW w:w="2407" w:type="pct"/>
            <w:shd w:val="clear" w:color="auto" w:fill="auto"/>
          </w:tcPr>
          <w:p w14:paraId="04BED3D5"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0,025, 0,05, 0,1</w:t>
            </w:r>
          </w:p>
        </w:tc>
      </w:tr>
      <w:tr w:rsidR="00EB5C24" w:rsidRPr="00580B64" w14:paraId="2FFE83B2" w14:textId="77777777" w:rsidTr="00CB6D16">
        <w:trPr>
          <w:trHeight w:val="263"/>
          <w:jc w:val="center"/>
        </w:trPr>
        <w:tc>
          <w:tcPr>
            <w:tcW w:w="345" w:type="pct"/>
            <w:shd w:val="clear" w:color="auto" w:fill="auto"/>
          </w:tcPr>
          <w:p w14:paraId="224C55EA"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6588B43E" w14:textId="77777777" w:rsidR="00EB5C24" w:rsidRPr="00580B64" w:rsidRDefault="00EB5C24"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Эналаприл</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Enalaprilum)</w:t>
            </w:r>
          </w:p>
        </w:tc>
        <w:tc>
          <w:tcPr>
            <w:tcW w:w="2407" w:type="pct"/>
            <w:shd w:val="clear" w:color="auto" w:fill="auto"/>
          </w:tcPr>
          <w:p w14:paraId="48779E3E"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Табл. по 0,005, 0,01, 0,02 </w:t>
            </w:r>
          </w:p>
        </w:tc>
      </w:tr>
      <w:tr w:rsidR="00EB5C24" w:rsidRPr="00580B64" w14:paraId="1D03CFC9" w14:textId="77777777" w:rsidTr="00CB6D16">
        <w:trPr>
          <w:jc w:val="center"/>
        </w:trPr>
        <w:tc>
          <w:tcPr>
            <w:tcW w:w="345" w:type="pct"/>
            <w:shd w:val="clear" w:color="auto" w:fill="auto"/>
          </w:tcPr>
          <w:p w14:paraId="520F0EF7"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26BE08A0" w14:textId="77777777" w:rsidR="00EB5C24" w:rsidRPr="00580B64" w:rsidRDefault="00EB5C24"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Фозіноприл </w:t>
            </w:r>
            <w:r w:rsidRPr="00580B64">
              <w:rPr>
                <w:rFonts w:ascii="Times New Roman" w:eastAsia="Times New Roman" w:hAnsi="Times New Roman" w:cs="Times New Roman"/>
                <w:bCs/>
                <w:i/>
                <w:iCs/>
                <w:snapToGrid w:val="0"/>
                <w:spacing w:val="-4"/>
                <w:sz w:val="24"/>
                <w:szCs w:val="24"/>
                <w:lang w:val="uk-UA" w:eastAsia="ru-RU"/>
              </w:rPr>
              <w:t>(</w:t>
            </w:r>
            <w:r w:rsidRPr="00580B64">
              <w:rPr>
                <w:rFonts w:ascii="Times New Roman" w:eastAsia="Times New Roman" w:hAnsi="Times New Roman" w:cs="Times New Roman"/>
                <w:i/>
                <w:iCs/>
                <w:snapToGrid w:val="0"/>
                <w:spacing w:val="-4"/>
                <w:sz w:val="24"/>
                <w:szCs w:val="24"/>
                <w:lang w:val="uk-UA" w:eastAsia="ru-RU"/>
              </w:rPr>
              <w:t>Fosinopril</w:t>
            </w:r>
            <w:r w:rsidRPr="00580B64">
              <w:rPr>
                <w:rFonts w:ascii="Times New Roman" w:eastAsia="Times New Roman" w:hAnsi="Times New Roman" w:cs="Times New Roman"/>
                <w:i/>
                <w:snapToGrid w:val="0"/>
                <w:spacing w:val="-4"/>
                <w:sz w:val="24"/>
                <w:szCs w:val="24"/>
                <w:lang w:val="uk-UA" w:eastAsia="ru-RU"/>
              </w:rPr>
              <w:t xml:space="preserve">) </w:t>
            </w:r>
            <w:r w:rsidRPr="00580B64">
              <w:rPr>
                <w:rFonts w:ascii="Times New Roman" w:eastAsia="Times New Roman" w:hAnsi="Times New Roman" w:cs="Times New Roman"/>
                <w:noProof/>
                <w:snapToGrid w:val="0"/>
                <w:spacing w:val="-4"/>
                <w:sz w:val="24"/>
                <w:szCs w:val="24"/>
                <w:lang w:val="uk-UA" w:eastAsia="ru-RU"/>
              </w:rPr>
              <w:t>син.: моноприл</w:t>
            </w:r>
          </w:p>
        </w:tc>
        <w:tc>
          <w:tcPr>
            <w:tcW w:w="2407" w:type="pct"/>
            <w:shd w:val="clear" w:color="auto" w:fill="auto"/>
          </w:tcPr>
          <w:p w14:paraId="635DB55E"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Табл. по 0,01, 0,02 </w:t>
            </w:r>
          </w:p>
        </w:tc>
      </w:tr>
      <w:tr w:rsidR="00EB5C24" w:rsidRPr="00580B64" w14:paraId="46E75CE8" w14:textId="77777777" w:rsidTr="00CB6D16">
        <w:trPr>
          <w:trHeight w:val="258"/>
          <w:jc w:val="center"/>
        </w:trPr>
        <w:tc>
          <w:tcPr>
            <w:tcW w:w="345" w:type="pct"/>
            <w:shd w:val="clear" w:color="auto" w:fill="auto"/>
          </w:tcPr>
          <w:p w14:paraId="3647166E" w14:textId="77777777" w:rsidR="00EB5C24" w:rsidRPr="00580B64" w:rsidRDefault="00EB5C24">
            <w:pPr>
              <w:numPr>
                <w:ilvl w:val="0"/>
                <w:numId w:val="181"/>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60344D94" w14:textId="77777777" w:rsidR="00EB5C24" w:rsidRPr="00580B64" w:rsidRDefault="00EB5C24" w:rsidP="00C17A4A">
            <w:pPr>
              <w:spacing w:after="0" w:line="240" w:lineRule="exact"/>
              <w:ind w:right="-1"/>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Лозартан (</w:t>
            </w:r>
            <w:r w:rsidRPr="00580B64">
              <w:rPr>
                <w:rFonts w:ascii="Times New Roman" w:eastAsia="Times New Roman" w:hAnsi="Times New Roman" w:cs="Times New Roman"/>
                <w:i/>
                <w:snapToGrid w:val="0"/>
                <w:spacing w:val="-4"/>
                <w:sz w:val="24"/>
                <w:szCs w:val="24"/>
                <w:lang w:val="uk-UA" w:eastAsia="ru-RU"/>
              </w:rPr>
              <w:t>Losartanum)</w:t>
            </w:r>
          </w:p>
        </w:tc>
        <w:tc>
          <w:tcPr>
            <w:tcW w:w="2407" w:type="pct"/>
            <w:shd w:val="clear" w:color="auto" w:fill="auto"/>
          </w:tcPr>
          <w:p w14:paraId="51911BE1" w14:textId="77777777" w:rsidR="00EB5C24" w:rsidRPr="00580B64" w:rsidRDefault="00EB5C24" w:rsidP="00C17A4A">
            <w:pPr>
              <w:spacing w:after="0" w:line="240" w:lineRule="exact"/>
              <w:ind w:right="-1"/>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0,05</w:t>
            </w:r>
          </w:p>
        </w:tc>
      </w:tr>
    </w:tbl>
    <w:p w14:paraId="21B646A4" w14:textId="77777777" w:rsidR="00EB5C24" w:rsidRPr="00580B64" w:rsidRDefault="00EB5C24" w:rsidP="00EB5C24">
      <w:pPr>
        <w:spacing w:after="0" w:line="240" w:lineRule="exact"/>
        <w:ind w:firstLine="425"/>
        <w:rPr>
          <w:rFonts w:ascii="Times New Roman" w:hAnsi="Times New Roman" w:cs="Times New Roman"/>
          <w:i/>
          <w:snapToGrid w:val="0"/>
          <w:sz w:val="24"/>
          <w:szCs w:val="24"/>
          <w:lang w:val="uk-UA"/>
        </w:rPr>
      </w:pPr>
    </w:p>
    <w:p w14:paraId="3EDB3876" w14:textId="77777777" w:rsidR="00E8476D" w:rsidRPr="00580B64" w:rsidRDefault="00E8476D" w:rsidP="00E8476D">
      <w:pPr>
        <w:spacing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7B11D89C" w14:textId="77777777" w:rsidR="00E8476D" w:rsidRPr="00580B64" w:rsidRDefault="00E8476D" w:rsidP="00E8476D">
      <w:pPr>
        <w:tabs>
          <w:tab w:val="left" w:pos="2676"/>
        </w:tabs>
        <w:spacing w:after="0" w:line="240" w:lineRule="exact"/>
        <w:ind w:firstLine="426"/>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snapToGrid w:val="0"/>
          <w:sz w:val="24"/>
          <w:szCs w:val="24"/>
          <w:lang w:val="uk-UA"/>
        </w:rPr>
        <w:t>Виберіть правильну відповідь.</w:t>
      </w:r>
    </w:p>
    <w:p w14:paraId="11897739" w14:textId="77777777" w:rsidR="00EB5C24" w:rsidRPr="001B6D0D" w:rsidRDefault="00EB5C24" w:rsidP="00C17A4A">
      <w:pPr>
        <w:widowControl w:val="0"/>
        <w:tabs>
          <w:tab w:val="left" w:pos="90"/>
        </w:tabs>
        <w:autoSpaceDE w:val="0"/>
        <w:autoSpaceDN w:val="0"/>
        <w:adjustRightInd w:val="0"/>
        <w:spacing w:after="0" w:line="240" w:lineRule="exact"/>
        <w:jc w:val="both"/>
        <w:rPr>
          <w:rFonts w:ascii="Times New Roman" w:hAnsi="Times New Roman" w:cs="Times New Roman"/>
          <w:bCs/>
          <w:i/>
          <w:sz w:val="24"/>
          <w:szCs w:val="24"/>
          <w:lang w:val="uk-UA"/>
        </w:rPr>
      </w:pPr>
      <w:r w:rsidRPr="001B6D0D">
        <w:rPr>
          <w:rFonts w:ascii="Times New Roman" w:hAnsi="Times New Roman" w:cs="Times New Roman"/>
          <w:i/>
          <w:snapToGrid w:val="0"/>
          <w:sz w:val="24"/>
          <w:szCs w:val="24"/>
          <w:lang w:val="uk-UA"/>
        </w:rPr>
        <w:t xml:space="preserve">1. </w:t>
      </w:r>
      <w:r w:rsidRPr="001B6D0D">
        <w:rPr>
          <w:rFonts w:ascii="Times New Roman" w:hAnsi="Times New Roman" w:cs="Times New Roman"/>
          <w:bCs/>
          <w:i/>
          <w:sz w:val="24"/>
          <w:szCs w:val="24"/>
          <w:lang w:val="uk-UA"/>
        </w:rPr>
        <w:t xml:space="preserve">Якому гіпотензивному характерні аналгетичний, гіпотермічний, седативний, ноотропні, М-холіноблокуючі ефекти? </w:t>
      </w:r>
    </w:p>
    <w:p w14:paraId="61AF76EF" w14:textId="77777777" w:rsidR="00EB5C24" w:rsidRPr="001B6D0D" w:rsidRDefault="00EB5C24">
      <w:pPr>
        <w:widowControl w:val="0"/>
        <w:numPr>
          <w:ilvl w:val="0"/>
          <w:numId w:val="182"/>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Каптопріл </w:t>
      </w:r>
    </w:p>
    <w:p w14:paraId="237295A1" w14:textId="77777777" w:rsidR="00EB5C24" w:rsidRPr="001B6D0D" w:rsidRDefault="00EB5C24">
      <w:pPr>
        <w:widowControl w:val="0"/>
        <w:numPr>
          <w:ilvl w:val="0"/>
          <w:numId w:val="182"/>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Ніфедіпін </w:t>
      </w:r>
    </w:p>
    <w:p w14:paraId="7DE2FD0E" w14:textId="77777777" w:rsidR="00EB5C24" w:rsidRPr="001B6D0D" w:rsidRDefault="00EB5C24">
      <w:pPr>
        <w:widowControl w:val="0"/>
        <w:numPr>
          <w:ilvl w:val="0"/>
          <w:numId w:val="182"/>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Дібазол </w:t>
      </w:r>
    </w:p>
    <w:p w14:paraId="0812EB70" w14:textId="77777777" w:rsidR="00EB5C24" w:rsidRPr="001B6D0D" w:rsidRDefault="00EB5C24">
      <w:pPr>
        <w:widowControl w:val="0"/>
        <w:numPr>
          <w:ilvl w:val="0"/>
          <w:numId w:val="182"/>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Метопролол </w:t>
      </w:r>
    </w:p>
    <w:p w14:paraId="58DEEA26" w14:textId="77777777" w:rsidR="00EB5C24" w:rsidRPr="001B6D0D" w:rsidRDefault="00EB5C24">
      <w:pPr>
        <w:widowControl w:val="0"/>
        <w:numPr>
          <w:ilvl w:val="0"/>
          <w:numId w:val="182"/>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1B6D0D">
        <w:rPr>
          <w:rFonts w:ascii="Times New Roman" w:hAnsi="Times New Roman" w:cs="Times New Roman"/>
          <w:bCs/>
          <w:sz w:val="24"/>
          <w:szCs w:val="24"/>
          <w:lang w:val="uk-UA"/>
        </w:rPr>
        <w:t>Клофелін</w:t>
      </w:r>
    </w:p>
    <w:p w14:paraId="7AC99210" w14:textId="77777777" w:rsidR="00EB5C24" w:rsidRPr="001B6D0D" w:rsidRDefault="00EB5C24" w:rsidP="00C17A4A">
      <w:pPr>
        <w:widowControl w:val="0"/>
        <w:tabs>
          <w:tab w:val="left" w:pos="90"/>
        </w:tabs>
        <w:autoSpaceDE w:val="0"/>
        <w:autoSpaceDN w:val="0"/>
        <w:adjustRightInd w:val="0"/>
        <w:spacing w:after="0" w:line="240" w:lineRule="exact"/>
        <w:jc w:val="both"/>
        <w:rPr>
          <w:rFonts w:ascii="Times New Roman" w:hAnsi="Times New Roman" w:cs="Times New Roman"/>
          <w:i/>
          <w:sz w:val="24"/>
          <w:szCs w:val="24"/>
          <w:lang w:val="uk-UA"/>
        </w:rPr>
      </w:pPr>
      <w:r w:rsidRPr="001B6D0D">
        <w:rPr>
          <w:rFonts w:ascii="Times New Roman" w:hAnsi="Times New Roman" w:cs="Times New Roman"/>
          <w:i/>
          <w:snapToGrid w:val="0"/>
          <w:sz w:val="24"/>
          <w:szCs w:val="24"/>
          <w:lang w:val="uk-UA"/>
        </w:rPr>
        <w:t xml:space="preserve">2. </w:t>
      </w:r>
      <w:r w:rsidRPr="001B6D0D">
        <w:rPr>
          <w:rFonts w:ascii="Times New Roman" w:hAnsi="Times New Roman" w:cs="Times New Roman"/>
          <w:i/>
          <w:sz w:val="24"/>
          <w:szCs w:val="24"/>
          <w:lang w:val="uk-UA"/>
        </w:rPr>
        <w:t xml:space="preserve">Відмітьте ефекти властиві БКК? </w:t>
      </w:r>
    </w:p>
    <w:p w14:paraId="21F55CFC" w14:textId="77777777" w:rsidR="00EB5C24" w:rsidRPr="001B6D0D" w:rsidRDefault="00EB5C24">
      <w:pPr>
        <w:widowControl w:val="0"/>
        <w:numPr>
          <w:ilvl w:val="0"/>
          <w:numId w:val="186"/>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Спазмолітичний ефект </w:t>
      </w:r>
    </w:p>
    <w:p w14:paraId="5CFCFC0C" w14:textId="77777777" w:rsidR="00EB5C24" w:rsidRPr="001B6D0D" w:rsidRDefault="00EB5C24">
      <w:pPr>
        <w:widowControl w:val="0"/>
        <w:numPr>
          <w:ilvl w:val="0"/>
          <w:numId w:val="186"/>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Утеротонічна дія (посилення скорочень матки) </w:t>
      </w:r>
    </w:p>
    <w:p w14:paraId="705E43A7" w14:textId="77777777" w:rsidR="00EB5C24" w:rsidRPr="001B6D0D" w:rsidRDefault="00EB5C24">
      <w:pPr>
        <w:widowControl w:val="0"/>
        <w:numPr>
          <w:ilvl w:val="0"/>
          <w:numId w:val="186"/>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Атерогенна дія </w:t>
      </w:r>
    </w:p>
    <w:p w14:paraId="6B566210" w14:textId="77777777" w:rsidR="00EB5C24" w:rsidRPr="001B6D0D" w:rsidRDefault="00EB5C24">
      <w:pPr>
        <w:widowControl w:val="0"/>
        <w:numPr>
          <w:ilvl w:val="0"/>
          <w:numId w:val="186"/>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Нефропротекторна, сечогінна дія </w:t>
      </w:r>
    </w:p>
    <w:p w14:paraId="6BFCFE84" w14:textId="77777777" w:rsidR="00EB5C24" w:rsidRPr="001B6D0D" w:rsidRDefault="00EB5C24">
      <w:pPr>
        <w:widowControl w:val="0"/>
        <w:numPr>
          <w:ilvl w:val="0"/>
          <w:numId w:val="186"/>
        </w:numPr>
        <w:tabs>
          <w:tab w:val="left" w:pos="90"/>
        </w:tabs>
        <w:autoSpaceDE w:val="0"/>
        <w:autoSpaceDN w:val="0"/>
        <w:adjustRightInd w:val="0"/>
        <w:spacing w:after="0" w:line="240" w:lineRule="exact"/>
        <w:jc w:val="both"/>
        <w:rPr>
          <w:rFonts w:ascii="Times New Roman" w:hAnsi="Times New Roman" w:cs="Times New Roman"/>
          <w:sz w:val="24"/>
          <w:szCs w:val="24"/>
          <w:lang w:val="uk-UA"/>
        </w:rPr>
      </w:pPr>
      <w:r w:rsidRPr="001B6D0D">
        <w:rPr>
          <w:rFonts w:ascii="Times New Roman" w:hAnsi="Times New Roman" w:cs="Times New Roman"/>
          <w:bCs/>
          <w:sz w:val="24"/>
          <w:szCs w:val="24"/>
          <w:lang w:val="uk-UA"/>
        </w:rPr>
        <w:t>Антиагрегантний ефект</w:t>
      </w:r>
    </w:p>
    <w:p w14:paraId="63BCEDC9" w14:textId="77777777" w:rsidR="00EB5C24" w:rsidRPr="001B6D0D" w:rsidRDefault="00EB5C24" w:rsidP="00C17A4A">
      <w:pPr>
        <w:widowControl w:val="0"/>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i/>
          <w:snapToGrid w:val="0"/>
          <w:sz w:val="24"/>
          <w:szCs w:val="24"/>
          <w:lang w:val="uk-UA"/>
        </w:rPr>
        <w:t>3</w:t>
      </w:r>
      <w:r w:rsidRPr="001B6D0D">
        <w:rPr>
          <w:rFonts w:ascii="Times New Roman" w:hAnsi="Times New Roman" w:cs="Times New Roman"/>
          <w:bCs/>
          <w:snapToGrid w:val="0"/>
          <w:sz w:val="24"/>
          <w:szCs w:val="24"/>
          <w:lang w:val="uk-UA"/>
        </w:rPr>
        <w:t>.</w:t>
      </w:r>
      <w:r w:rsidRPr="001B6D0D">
        <w:rPr>
          <w:rFonts w:ascii="Times New Roman" w:hAnsi="Times New Roman" w:cs="Times New Roman"/>
          <w:bCs/>
          <w:i/>
          <w:sz w:val="24"/>
          <w:szCs w:val="24"/>
          <w:lang w:val="uk-UA"/>
        </w:rPr>
        <w:t>Вкажіть БКК, що викликає рефлекторну тахікардію?</w:t>
      </w:r>
    </w:p>
    <w:p w14:paraId="61FB1E25" w14:textId="77777777" w:rsidR="00EB5C24" w:rsidRPr="001B6D0D" w:rsidRDefault="00EB5C24">
      <w:pPr>
        <w:widowControl w:val="0"/>
        <w:numPr>
          <w:ilvl w:val="0"/>
          <w:numId w:val="183"/>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Верапаміл </w:t>
      </w:r>
    </w:p>
    <w:p w14:paraId="79C06162" w14:textId="77777777" w:rsidR="00EB5C24" w:rsidRPr="001B6D0D" w:rsidRDefault="00EB5C24">
      <w:pPr>
        <w:widowControl w:val="0"/>
        <w:numPr>
          <w:ilvl w:val="0"/>
          <w:numId w:val="183"/>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Ніфедіпін </w:t>
      </w:r>
    </w:p>
    <w:p w14:paraId="6464D4AD" w14:textId="77777777" w:rsidR="00EB5C24" w:rsidRPr="001B6D0D" w:rsidRDefault="00EB5C24">
      <w:pPr>
        <w:widowControl w:val="0"/>
        <w:numPr>
          <w:ilvl w:val="0"/>
          <w:numId w:val="183"/>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Амлодіпін </w:t>
      </w:r>
    </w:p>
    <w:p w14:paraId="0B3FD63B" w14:textId="77777777" w:rsidR="00EB5C24" w:rsidRPr="001B6D0D" w:rsidRDefault="00EB5C24">
      <w:pPr>
        <w:widowControl w:val="0"/>
        <w:numPr>
          <w:ilvl w:val="0"/>
          <w:numId w:val="183"/>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 xml:space="preserve">Циннаризин </w:t>
      </w:r>
    </w:p>
    <w:p w14:paraId="2B0A3FB2" w14:textId="77777777" w:rsidR="00EB5C24" w:rsidRPr="001B6D0D" w:rsidRDefault="00EB5C24">
      <w:pPr>
        <w:widowControl w:val="0"/>
        <w:numPr>
          <w:ilvl w:val="0"/>
          <w:numId w:val="183"/>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Німодіпін</w:t>
      </w:r>
    </w:p>
    <w:p w14:paraId="433A5439" w14:textId="77777777" w:rsidR="00EB5C24" w:rsidRPr="001B6D0D" w:rsidRDefault="00EB5C24" w:rsidP="00C17A4A">
      <w:pPr>
        <w:widowControl w:val="0"/>
        <w:tabs>
          <w:tab w:val="left" w:pos="90"/>
        </w:tabs>
        <w:autoSpaceDE w:val="0"/>
        <w:autoSpaceDN w:val="0"/>
        <w:adjustRightInd w:val="0"/>
        <w:spacing w:after="0" w:line="240" w:lineRule="exact"/>
        <w:jc w:val="both"/>
        <w:rPr>
          <w:rFonts w:ascii="Times New Roman" w:hAnsi="Times New Roman" w:cs="Times New Roman"/>
          <w:bCs/>
          <w:i/>
          <w:sz w:val="24"/>
          <w:szCs w:val="24"/>
          <w:lang w:val="uk-UA"/>
        </w:rPr>
      </w:pPr>
      <w:r w:rsidRPr="001B6D0D">
        <w:rPr>
          <w:rFonts w:ascii="Times New Roman" w:hAnsi="Times New Roman" w:cs="Times New Roman"/>
          <w:i/>
          <w:snapToGrid w:val="0"/>
          <w:sz w:val="24"/>
          <w:szCs w:val="24"/>
          <w:lang w:val="uk-UA"/>
        </w:rPr>
        <w:t>4</w:t>
      </w:r>
      <w:r w:rsidRPr="001B6D0D">
        <w:rPr>
          <w:rFonts w:ascii="Times New Roman" w:hAnsi="Times New Roman" w:cs="Times New Roman"/>
          <w:i/>
          <w:sz w:val="24"/>
          <w:szCs w:val="24"/>
          <w:lang w:val="uk-UA"/>
        </w:rPr>
        <w:t xml:space="preserve">. Які небажані ефекти можуть виникати при застосуванні ІАПФ?? </w:t>
      </w:r>
    </w:p>
    <w:p w14:paraId="2FBDF044" w14:textId="77777777" w:rsidR="00EB5C24" w:rsidRPr="001B6D0D" w:rsidRDefault="00EB5C24">
      <w:pPr>
        <w:numPr>
          <w:ilvl w:val="0"/>
          <w:numId w:val="185"/>
        </w:numPr>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Сухий кашель</w:t>
      </w:r>
    </w:p>
    <w:p w14:paraId="24B72736" w14:textId="77777777" w:rsidR="00EB5C24" w:rsidRPr="001B6D0D" w:rsidRDefault="00EB5C24">
      <w:pPr>
        <w:numPr>
          <w:ilvl w:val="0"/>
          <w:numId w:val="185"/>
        </w:numPr>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Гіпокаліеємія</w:t>
      </w:r>
    </w:p>
    <w:p w14:paraId="21681989" w14:textId="77777777" w:rsidR="00EB5C24" w:rsidRPr="001B6D0D" w:rsidRDefault="00EB5C24">
      <w:pPr>
        <w:numPr>
          <w:ilvl w:val="0"/>
          <w:numId w:val="185"/>
        </w:numPr>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Порушення функції нирок</w:t>
      </w:r>
    </w:p>
    <w:p w14:paraId="31A86B38" w14:textId="77777777" w:rsidR="00EB5C24" w:rsidRPr="001B6D0D" w:rsidRDefault="00EB5C24">
      <w:pPr>
        <w:numPr>
          <w:ilvl w:val="0"/>
          <w:numId w:val="185"/>
        </w:numPr>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Порушення зору</w:t>
      </w:r>
    </w:p>
    <w:p w14:paraId="25262401" w14:textId="77777777" w:rsidR="00EB5C24" w:rsidRPr="001B6D0D" w:rsidRDefault="00EB5C24">
      <w:pPr>
        <w:numPr>
          <w:ilvl w:val="0"/>
          <w:numId w:val="185"/>
        </w:numPr>
        <w:spacing w:after="0" w:line="240" w:lineRule="exact"/>
        <w:jc w:val="both"/>
        <w:rPr>
          <w:rFonts w:ascii="Times New Roman" w:hAnsi="Times New Roman" w:cs="Times New Roman"/>
          <w:sz w:val="24"/>
          <w:szCs w:val="24"/>
          <w:lang w:val="uk-UA"/>
        </w:rPr>
      </w:pPr>
      <w:r w:rsidRPr="001B6D0D">
        <w:rPr>
          <w:rFonts w:ascii="Times New Roman" w:hAnsi="Times New Roman" w:cs="Times New Roman"/>
          <w:bCs/>
          <w:sz w:val="24"/>
          <w:szCs w:val="24"/>
          <w:lang w:val="uk-UA"/>
        </w:rPr>
        <w:t xml:space="preserve"> Порушення статевої функції</w:t>
      </w:r>
    </w:p>
    <w:p w14:paraId="433FF9FA" w14:textId="77777777" w:rsidR="00EB5C24" w:rsidRPr="001B6D0D" w:rsidRDefault="00EB5C24" w:rsidP="00C17A4A">
      <w:pPr>
        <w:widowControl w:val="0"/>
        <w:tabs>
          <w:tab w:val="left" w:pos="90"/>
        </w:tabs>
        <w:autoSpaceDE w:val="0"/>
        <w:autoSpaceDN w:val="0"/>
        <w:adjustRightInd w:val="0"/>
        <w:spacing w:after="0" w:line="240" w:lineRule="exact"/>
        <w:jc w:val="both"/>
        <w:rPr>
          <w:rFonts w:ascii="Times New Roman" w:hAnsi="Times New Roman" w:cs="Times New Roman"/>
          <w:bCs/>
          <w:i/>
          <w:sz w:val="24"/>
          <w:szCs w:val="24"/>
          <w:lang w:val="uk-UA"/>
        </w:rPr>
      </w:pPr>
      <w:r w:rsidRPr="001B6D0D">
        <w:rPr>
          <w:rFonts w:ascii="Times New Roman" w:hAnsi="Times New Roman" w:cs="Times New Roman"/>
          <w:i/>
          <w:snapToGrid w:val="0"/>
          <w:sz w:val="24"/>
          <w:szCs w:val="24"/>
          <w:lang w:val="uk-UA"/>
        </w:rPr>
        <w:t>5. Відмінними рисами антагоністів альдостеронових рецепторів від ІАПФ є</w:t>
      </w:r>
      <w:r w:rsidRPr="001B6D0D">
        <w:rPr>
          <w:rFonts w:ascii="Times New Roman" w:hAnsi="Times New Roman" w:cs="Times New Roman"/>
          <w:i/>
          <w:sz w:val="24"/>
          <w:szCs w:val="24"/>
          <w:lang w:val="uk-UA"/>
        </w:rPr>
        <w:t xml:space="preserve">: </w:t>
      </w:r>
    </w:p>
    <w:p w14:paraId="0865CDD5" w14:textId="77777777" w:rsidR="00EB5C24" w:rsidRPr="001B6D0D" w:rsidRDefault="00EB5C24">
      <w:pPr>
        <w:widowControl w:val="0"/>
        <w:numPr>
          <w:ilvl w:val="0"/>
          <w:numId w:val="184"/>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Зменшують гіпертрофію лівого шлуночка серця</w:t>
      </w:r>
    </w:p>
    <w:p w14:paraId="449607F8" w14:textId="77777777" w:rsidR="00EB5C24" w:rsidRPr="001B6D0D" w:rsidRDefault="00EB5C24">
      <w:pPr>
        <w:widowControl w:val="0"/>
        <w:numPr>
          <w:ilvl w:val="0"/>
          <w:numId w:val="184"/>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Не змінюють рівень калію в крові</w:t>
      </w:r>
    </w:p>
    <w:p w14:paraId="4ABC99A6" w14:textId="77777777" w:rsidR="00EB5C24" w:rsidRPr="001B6D0D" w:rsidRDefault="00EB5C24">
      <w:pPr>
        <w:widowControl w:val="0"/>
        <w:numPr>
          <w:ilvl w:val="0"/>
          <w:numId w:val="184"/>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Впливають на рівень брадикініну, простагландинів, простацикліну в крові</w:t>
      </w:r>
    </w:p>
    <w:p w14:paraId="405F4601" w14:textId="77777777" w:rsidR="00EB5C24" w:rsidRPr="001B6D0D" w:rsidRDefault="00EB5C24">
      <w:pPr>
        <w:widowControl w:val="0"/>
        <w:numPr>
          <w:ilvl w:val="0"/>
          <w:numId w:val="184"/>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Сечогінна, нефропротекторна дія</w:t>
      </w:r>
    </w:p>
    <w:p w14:paraId="220D5FE5" w14:textId="77777777" w:rsidR="00EB5C24" w:rsidRPr="001B6D0D" w:rsidRDefault="00EB5C24">
      <w:pPr>
        <w:widowControl w:val="0"/>
        <w:numPr>
          <w:ilvl w:val="0"/>
          <w:numId w:val="184"/>
        </w:numPr>
        <w:tabs>
          <w:tab w:val="left" w:pos="90"/>
        </w:tabs>
        <w:autoSpaceDE w:val="0"/>
        <w:autoSpaceDN w:val="0"/>
        <w:adjustRightInd w:val="0"/>
        <w:spacing w:after="0" w:line="240" w:lineRule="exact"/>
        <w:jc w:val="both"/>
        <w:rPr>
          <w:rFonts w:ascii="Times New Roman" w:hAnsi="Times New Roman" w:cs="Times New Roman"/>
          <w:bCs/>
          <w:sz w:val="24"/>
          <w:szCs w:val="24"/>
          <w:lang w:val="uk-UA"/>
        </w:rPr>
      </w:pPr>
      <w:r w:rsidRPr="001B6D0D">
        <w:rPr>
          <w:rFonts w:ascii="Times New Roman" w:hAnsi="Times New Roman" w:cs="Times New Roman"/>
          <w:bCs/>
          <w:sz w:val="24"/>
          <w:szCs w:val="24"/>
          <w:lang w:val="uk-UA"/>
        </w:rPr>
        <w:t>Ангіопротекторна дія</w:t>
      </w:r>
    </w:p>
    <w:p w14:paraId="03DD48A1" w14:textId="77777777" w:rsidR="005557FF" w:rsidRDefault="005557FF" w:rsidP="005557FF">
      <w:pPr>
        <w:pStyle w:val="Default"/>
        <w:spacing w:after="27"/>
        <w:ind w:left="720"/>
        <w:rPr>
          <w:b/>
          <w:bCs/>
          <w:lang w:val="uk-UA"/>
        </w:rPr>
      </w:pPr>
    </w:p>
    <w:p w14:paraId="729F995D" w14:textId="39516D5D" w:rsidR="005557FF" w:rsidRDefault="005557FF">
      <w:pPr>
        <w:pStyle w:val="Default"/>
        <w:numPr>
          <w:ilvl w:val="0"/>
          <w:numId w:val="558"/>
        </w:numPr>
        <w:spacing w:after="27"/>
        <w:rPr>
          <w:b/>
          <w:bCs/>
          <w:lang w:val="uk-UA"/>
        </w:rPr>
      </w:pPr>
      <w:r w:rsidRPr="003D6337">
        <w:rPr>
          <w:b/>
          <w:bCs/>
          <w:lang w:val="uk-UA"/>
        </w:rPr>
        <w:t>Обговорення теоретичних питань для перевірки базових знань за темою</w:t>
      </w:r>
    </w:p>
    <w:p w14:paraId="7A17C5D6" w14:textId="77777777" w:rsidR="005557FF" w:rsidRPr="003D6337" w:rsidRDefault="005557FF" w:rsidP="005557FF">
      <w:pPr>
        <w:pStyle w:val="Default"/>
        <w:spacing w:after="27"/>
        <w:ind w:left="720"/>
        <w:rPr>
          <w:b/>
          <w:bCs/>
          <w:lang w:val="uk-UA"/>
        </w:rPr>
      </w:pPr>
    </w:p>
    <w:p w14:paraId="7F576797" w14:textId="77777777" w:rsidR="00EB5C24" w:rsidRPr="00580B64" w:rsidRDefault="00EB5C24" w:rsidP="00EB5C24">
      <w:pPr>
        <w:spacing w:after="0" w:line="240" w:lineRule="exact"/>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АНТИГІПЕРТЕНЗИВНІ ЗАСОБИ (гіпотензивні)</w:t>
      </w:r>
    </w:p>
    <w:p w14:paraId="572E0F6E" w14:textId="77777777" w:rsidR="00EB5C24" w:rsidRPr="00580B64" w:rsidRDefault="00EB5C24" w:rsidP="00EB5C24">
      <w:pPr>
        <w:spacing w:after="0" w:line="240" w:lineRule="exact"/>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1.Етіопатогенетичні фактори артеріальних гіпертензій.</w:t>
      </w:r>
    </w:p>
    <w:p w14:paraId="1D12C74E" w14:textId="77777777" w:rsidR="00EB5C24" w:rsidRPr="00580B64" w:rsidRDefault="00EB5C24" w:rsidP="00EB5C24">
      <w:pPr>
        <w:spacing w:after="0" w:line="240" w:lineRule="exact"/>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 Класифікація:</w:t>
      </w:r>
    </w:p>
    <w:p w14:paraId="7474B4BA" w14:textId="77777777" w:rsidR="00EB5C24" w:rsidRPr="00580B64" w:rsidRDefault="00EB5C24" w:rsidP="00EB5C24">
      <w:pPr>
        <w:spacing w:after="0" w:line="240" w:lineRule="exact"/>
        <w:ind w:left="396" w:right="-1" w:hanging="39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I. </w:t>
      </w:r>
      <w:r w:rsidRPr="00580B64">
        <w:rPr>
          <w:rFonts w:ascii="Times New Roman" w:eastAsia="Times New Roman" w:hAnsi="Times New Roman" w:cs="Times New Roman"/>
          <w:i/>
          <w:snapToGrid w:val="0"/>
          <w:sz w:val="24"/>
          <w:szCs w:val="24"/>
          <w:lang w:val="uk-UA" w:eastAsia="ru-RU"/>
        </w:rPr>
        <w:t>Нейротропні</w:t>
      </w:r>
      <w:r w:rsidRPr="00580B64">
        <w:rPr>
          <w:rFonts w:ascii="Times New Roman" w:eastAsia="Times New Roman" w:hAnsi="Times New Roman" w:cs="Times New Roman"/>
          <w:snapToGrid w:val="0"/>
          <w:sz w:val="24"/>
          <w:szCs w:val="24"/>
          <w:lang w:val="uk-UA" w:eastAsia="ru-RU"/>
        </w:rPr>
        <w:t xml:space="preserve"> —транквілізатори (діазепам, тезепам, гідазепам і ін.), нейролептики (аміназин, дроперидол, еглоніл), психоседативні (валеріана, пустирник), солі магнію (магнію сульфат);</w:t>
      </w:r>
    </w:p>
    <w:p w14:paraId="3C464905" w14:textId="77777777" w:rsidR="00EB5C24" w:rsidRPr="00580B64" w:rsidRDefault="00EB5C24" w:rsidP="00EB5C24">
      <w:p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II. Засоби, що впливають на </w:t>
      </w:r>
      <w:r w:rsidRPr="00580B64">
        <w:rPr>
          <w:rFonts w:ascii="Times New Roman" w:eastAsia="Times New Roman" w:hAnsi="Times New Roman" w:cs="Times New Roman"/>
          <w:i/>
          <w:snapToGrid w:val="0"/>
          <w:sz w:val="24"/>
          <w:szCs w:val="24"/>
          <w:lang w:val="uk-UA" w:eastAsia="ru-RU"/>
        </w:rPr>
        <w:t>синаптичну передачу</w:t>
      </w:r>
      <w:r w:rsidRPr="00580B64">
        <w:rPr>
          <w:rFonts w:ascii="Times New Roman" w:eastAsia="Times New Roman" w:hAnsi="Times New Roman" w:cs="Times New Roman"/>
          <w:snapToGrid w:val="0"/>
          <w:sz w:val="24"/>
          <w:szCs w:val="24"/>
          <w:lang w:val="uk-UA" w:eastAsia="ru-RU"/>
        </w:rPr>
        <w:t>:</w:t>
      </w:r>
    </w:p>
    <w:p w14:paraId="6F6C0B9F" w14:textId="77777777" w:rsidR="00EB5C24" w:rsidRPr="00580B64" w:rsidRDefault="00EB5C24" w:rsidP="00EB5C24">
      <w:pPr>
        <w:spacing w:after="0" w:line="240" w:lineRule="exact"/>
        <w:ind w:left="851" w:right="-1" w:hanging="56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 переважно центральної дії:</w:t>
      </w:r>
    </w:p>
    <w:p w14:paraId="1F06C58E" w14:textId="77777777" w:rsidR="00EB5C24" w:rsidRPr="00580B64" w:rsidRDefault="00EB5C24">
      <w:pPr>
        <w:numPr>
          <w:ilvl w:val="0"/>
          <w:numId w:val="188"/>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центральні α</w:t>
      </w:r>
      <w:r w:rsidRPr="00580B64">
        <w:rPr>
          <w:rFonts w:ascii="Times New Roman" w:eastAsia="Times New Roman" w:hAnsi="Times New Roman" w:cs="Times New Roman"/>
          <w:snapToGrid w:val="0"/>
          <w:sz w:val="24"/>
          <w:szCs w:val="24"/>
          <w:vertAlign w:val="subscript"/>
          <w:lang w:val="uk-UA" w:eastAsia="ru-RU"/>
        </w:rPr>
        <w:t>2</w:t>
      </w:r>
      <w:r w:rsidRPr="00580B64">
        <w:rPr>
          <w:rFonts w:ascii="Times New Roman" w:eastAsia="Times New Roman" w:hAnsi="Times New Roman" w:cs="Times New Roman"/>
          <w:snapToGrid w:val="0"/>
          <w:sz w:val="24"/>
          <w:szCs w:val="24"/>
          <w:lang w:val="uk-UA" w:eastAsia="ru-RU"/>
        </w:rPr>
        <w:t>-адреноміметики —клонідин / клофелін, гемитон /, метилдопа, гуанфацин;селективні агонисти імідазолінових рецепторів — моксонідин, рилметидин;</w:t>
      </w:r>
    </w:p>
    <w:p w14:paraId="61D5968D" w14:textId="77777777" w:rsidR="00EB5C24" w:rsidRPr="00580B64" w:rsidRDefault="00EB5C24" w:rsidP="00EB5C24">
      <w:pPr>
        <w:spacing w:after="0" w:line="240" w:lineRule="exact"/>
        <w:ind w:left="851" w:right="-1" w:hanging="56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 переважно периферичної дії:</w:t>
      </w:r>
    </w:p>
    <w:p w14:paraId="59FD8161" w14:textId="77777777" w:rsidR="00EB5C24" w:rsidRPr="00580B64" w:rsidRDefault="00EB5C24">
      <w:pPr>
        <w:numPr>
          <w:ilvl w:val="0"/>
          <w:numId w:val="189"/>
        </w:numPr>
        <w:tabs>
          <w:tab w:val="num" w:pos="851"/>
        </w:tabs>
        <w:spacing w:after="0" w:line="240" w:lineRule="exact"/>
        <w:ind w:left="851"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sym w:font="Symbol" w:char="F062"/>
      </w:r>
      <w:r w:rsidRPr="00580B64">
        <w:rPr>
          <w:rFonts w:ascii="Times New Roman" w:eastAsia="Times New Roman" w:hAnsi="Times New Roman" w:cs="Times New Roman"/>
          <w:snapToGrid w:val="0"/>
          <w:sz w:val="24"/>
          <w:szCs w:val="24"/>
          <w:lang w:val="uk-UA" w:eastAsia="ru-RU"/>
        </w:rPr>
        <w:t>-адреноблокатори: неселективні — пропроналол, окспренолол, пиндолол; кардіоселективні — атенолол, метопролол, бісопролол, ацебутолол;</w:t>
      </w:r>
    </w:p>
    <w:p w14:paraId="6D593E20" w14:textId="77777777" w:rsidR="00EB5C24" w:rsidRPr="00580B64" w:rsidRDefault="00EB5C24">
      <w:pPr>
        <w:numPr>
          <w:ilvl w:val="0"/>
          <w:numId w:val="189"/>
        </w:numPr>
        <w:tabs>
          <w:tab w:val="num" w:pos="851"/>
        </w:tabs>
        <w:spacing w:after="0" w:line="240" w:lineRule="exact"/>
        <w:ind w:left="851"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sym w:font="Symbol" w:char="F061"/>
      </w:r>
      <w:r w:rsidRPr="00580B64">
        <w:rPr>
          <w:rFonts w:ascii="Times New Roman" w:eastAsia="Times New Roman" w:hAnsi="Times New Roman" w:cs="Times New Roman"/>
          <w:snapToGrid w:val="0"/>
          <w:sz w:val="24"/>
          <w:szCs w:val="24"/>
          <w:lang w:val="uk-UA" w:eastAsia="ru-RU"/>
        </w:rPr>
        <w:t xml:space="preserve">-адреноблокатори: неселективні — пірроксан; </w:t>
      </w:r>
      <w:r w:rsidRPr="00580B64">
        <w:rPr>
          <w:rFonts w:ascii="Times New Roman" w:eastAsia="Times New Roman" w:hAnsi="Times New Roman" w:cs="Times New Roman"/>
          <w:snapToGrid w:val="0"/>
          <w:sz w:val="24"/>
          <w:szCs w:val="24"/>
          <w:lang w:val="uk-UA" w:eastAsia="ru-RU"/>
        </w:rPr>
        <w:sym w:font="Symbol" w:char="F061"/>
      </w:r>
      <w:r w:rsidRPr="00580B64">
        <w:rPr>
          <w:rFonts w:ascii="Times New Roman" w:eastAsia="Times New Roman" w:hAnsi="Times New Roman" w:cs="Times New Roman"/>
          <w:snapToGrid w:val="0"/>
          <w:sz w:val="24"/>
          <w:szCs w:val="24"/>
          <w:vertAlign w:val="subscript"/>
          <w:lang w:val="uk-UA" w:eastAsia="ru-RU"/>
        </w:rPr>
        <w:t>1</w:t>
      </w:r>
      <w:r w:rsidRPr="00580B64">
        <w:rPr>
          <w:rFonts w:ascii="Times New Roman" w:eastAsia="Times New Roman" w:hAnsi="Times New Roman" w:cs="Times New Roman"/>
          <w:snapToGrid w:val="0"/>
          <w:sz w:val="24"/>
          <w:szCs w:val="24"/>
          <w:lang w:val="uk-UA" w:eastAsia="ru-RU"/>
        </w:rPr>
        <w:t xml:space="preserve">-адреноблокатори —  празозин, доксазозин; </w:t>
      </w:r>
    </w:p>
    <w:p w14:paraId="13B1544E" w14:textId="77777777" w:rsidR="00EB5C24" w:rsidRPr="00580B64" w:rsidRDefault="00EB5C24">
      <w:pPr>
        <w:numPr>
          <w:ilvl w:val="0"/>
          <w:numId w:val="189"/>
        </w:numPr>
        <w:tabs>
          <w:tab w:val="num" w:pos="851"/>
        </w:tabs>
        <w:spacing w:after="0" w:line="240" w:lineRule="exact"/>
        <w:ind w:left="851" w:right="-1"/>
        <w:jc w:val="both"/>
        <w:rPr>
          <w:rFonts w:ascii="Times New Roman" w:eastAsia="Times New Roman" w:hAnsi="Times New Roman" w:cs="Times New Roman"/>
          <w:snapToGrid w:val="0"/>
          <w:spacing w:val="-2"/>
          <w:sz w:val="24"/>
          <w:szCs w:val="24"/>
          <w:lang w:val="uk-UA" w:eastAsia="ru-RU"/>
        </w:rPr>
      </w:pPr>
      <w:r w:rsidRPr="00580B64">
        <w:rPr>
          <w:rFonts w:ascii="Times New Roman" w:eastAsia="Times New Roman" w:hAnsi="Times New Roman" w:cs="Times New Roman"/>
          <w:snapToGrid w:val="0"/>
          <w:spacing w:val="-2"/>
          <w:sz w:val="24"/>
          <w:szCs w:val="24"/>
          <w:lang w:val="uk-UA" w:eastAsia="ru-RU"/>
        </w:rPr>
        <w:sym w:font="Symbol" w:char="F061"/>
      </w:r>
      <w:r w:rsidRPr="00580B64">
        <w:rPr>
          <w:rFonts w:ascii="Times New Roman" w:eastAsia="Times New Roman" w:hAnsi="Times New Roman" w:cs="Times New Roman"/>
          <w:snapToGrid w:val="0"/>
          <w:spacing w:val="-2"/>
          <w:sz w:val="24"/>
          <w:szCs w:val="24"/>
          <w:lang w:val="uk-UA" w:eastAsia="ru-RU"/>
        </w:rPr>
        <w:t xml:space="preserve">-, </w:t>
      </w:r>
      <w:r w:rsidRPr="00580B64">
        <w:rPr>
          <w:rFonts w:ascii="Times New Roman" w:eastAsia="Times New Roman" w:hAnsi="Times New Roman" w:cs="Times New Roman"/>
          <w:snapToGrid w:val="0"/>
          <w:spacing w:val="-2"/>
          <w:sz w:val="24"/>
          <w:szCs w:val="24"/>
          <w:lang w:val="uk-UA" w:eastAsia="ru-RU"/>
        </w:rPr>
        <w:sym w:font="Symbol" w:char="F062"/>
      </w:r>
      <w:r w:rsidRPr="00580B64">
        <w:rPr>
          <w:rFonts w:ascii="Times New Roman" w:eastAsia="Times New Roman" w:hAnsi="Times New Roman" w:cs="Times New Roman"/>
          <w:snapToGrid w:val="0"/>
          <w:spacing w:val="-2"/>
          <w:sz w:val="24"/>
          <w:szCs w:val="24"/>
          <w:lang w:val="uk-UA" w:eastAsia="ru-RU"/>
        </w:rPr>
        <w:t>-адреноблокатори — лабеталол, карведилол, проксодолол;</w:t>
      </w:r>
    </w:p>
    <w:p w14:paraId="14FBDF6C" w14:textId="77777777" w:rsidR="00EB5C24" w:rsidRPr="00580B64" w:rsidRDefault="00EB5C24">
      <w:pPr>
        <w:numPr>
          <w:ilvl w:val="0"/>
          <w:numId w:val="189"/>
        </w:numPr>
        <w:tabs>
          <w:tab w:val="num" w:pos="851"/>
        </w:tabs>
        <w:spacing w:after="0" w:line="240" w:lineRule="exact"/>
        <w:ind w:left="851"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симпатолітики — резерпін, раунатин, октадин;</w:t>
      </w:r>
    </w:p>
    <w:p w14:paraId="1DB6F6B9" w14:textId="77777777" w:rsidR="00EB5C24" w:rsidRPr="00580B64" w:rsidRDefault="00EB5C24">
      <w:pPr>
        <w:numPr>
          <w:ilvl w:val="0"/>
          <w:numId w:val="189"/>
        </w:numPr>
        <w:tabs>
          <w:tab w:val="num" w:pos="851"/>
        </w:tabs>
        <w:spacing w:after="0" w:line="240" w:lineRule="exact"/>
        <w:ind w:left="851"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гангліоблокатори — бензогексоній, пентамін; </w:t>
      </w:r>
    </w:p>
    <w:p w14:paraId="0F23CB6F" w14:textId="77777777" w:rsidR="00EB5C24" w:rsidRPr="00580B64" w:rsidRDefault="00EB5C24">
      <w:pPr>
        <w:numPr>
          <w:ilvl w:val="0"/>
          <w:numId w:val="189"/>
        </w:numPr>
        <w:tabs>
          <w:tab w:val="num" w:pos="851"/>
        </w:tabs>
        <w:spacing w:after="0" w:line="240" w:lineRule="exact"/>
        <w:ind w:left="851" w:right="-1"/>
        <w:jc w:val="both"/>
        <w:rPr>
          <w:rFonts w:ascii="Times New Roman" w:eastAsia="Times New Roman" w:hAnsi="Times New Roman" w:cs="Times New Roman"/>
          <w:snapToGrid w:val="0"/>
          <w:spacing w:val="-6"/>
          <w:sz w:val="24"/>
          <w:szCs w:val="24"/>
          <w:lang w:val="uk-UA" w:eastAsia="ru-RU"/>
        </w:rPr>
      </w:pPr>
      <w:r w:rsidRPr="00580B64">
        <w:rPr>
          <w:rFonts w:ascii="Times New Roman" w:eastAsia="Times New Roman" w:hAnsi="Times New Roman" w:cs="Times New Roman"/>
          <w:snapToGrid w:val="0"/>
          <w:spacing w:val="-6"/>
          <w:sz w:val="24"/>
          <w:szCs w:val="24"/>
          <w:lang w:val="uk-UA" w:eastAsia="ru-RU"/>
        </w:rPr>
        <w:t>блокатори серотонінових рецепторів — кетансерин, ритенсерин.</w:t>
      </w:r>
    </w:p>
    <w:p w14:paraId="6B402BF3" w14:textId="77777777" w:rsidR="00EB5C24" w:rsidRPr="00580B64" w:rsidRDefault="00EB5C24" w:rsidP="00EB5C24">
      <w:pPr>
        <w:spacing w:after="0" w:line="240" w:lineRule="exact"/>
        <w:ind w:right="-1"/>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Cs/>
          <w:snapToGrid w:val="0"/>
          <w:sz w:val="24"/>
          <w:szCs w:val="24"/>
          <w:lang w:val="uk-UA" w:eastAsia="ru-RU"/>
        </w:rPr>
        <w:t>III.</w:t>
      </w:r>
      <w:r w:rsidRPr="00580B64">
        <w:rPr>
          <w:rFonts w:ascii="Times New Roman" w:eastAsia="Times New Roman" w:hAnsi="Times New Roman" w:cs="Times New Roman"/>
          <w:i/>
          <w:snapToGrid w:val="0"/>
          <w:sz w:val="24"/>
          <w:szCs w:val="24"/>
          <w:lang w:val="uk-UA" w:eastAsia="ru-RU"/>
        </w:rPr>
        <w:t xml:space="preserve"> Міотропні (вазодилататори):</w:t>
      </w:r>
    </w:p>
    <w:p w14:paraId="17E30630" w14:textId="77777777" w:rsidR="00EB5C24" w:rsidRPr="00580B64" w:rsidRDefault="00EB5C24" w:rsidP="00EB5C24">
      <w:pPr>
        <w:spacing w:after="0" w:line="240" w:lineRule="exact"/>
        <w:ind w:left="284"/>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1) неселективні</w:t>
      </w:r>
      <w:r w:rsidRPr="00580B64">
        <w:rPr>
          <w:rFonts w:ascii="Times New Roman" w:eastAsia="Times New Roman" w:hAnsi="Times New Roman" w:cs="Times New Roman"/>
          <w:snapToGrid w:val="0"/>
          <w:sz w:val="24"/>
          <w:szCs w:val="24"/>
          <w:vertAlign w:val="superscript"/>
          <w:lang w:val="uk-UA" w:eastAsia="ru-RU"/>
        </w:rPr>
        <w:footnoteReference w:customMarkFollows="1" w:id="12"/>
        <w:sym w:font="Symbol" w:char="F02A"/>
      </w:r>
      <w:r w:rsidRPr="00580B64">
        <w:rPr>
          <w:rFonts w:ascii="Times New Roman" w:eastAsia="Times New Roman" w:hAnsi="Times New Roman" w:cs="Times New Roman"/>
          <w:sz w:val="24"/>
          <w:szCs w:val="24"/>
          <w:lang w:val="uk-UA" w:eastAsia="ru-RU"/>
        </w:rPr>
        <w:t xml:space="preserve"> (спазмолітики):</w:t>
      </w:r>
    </w:p>
    <w:p w14:paraId="7B710B1E" w14:textId="77777777" w:rsidR="00EB5C24" w:rsidRPr="00580B64" w:rsidRDefault="00EB5C24">
      <w:pPr>
        <w:numPr>
          <w:ilvl w:val="0"/>
          <w:numId w:val="190"/>
        </w:numP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ингибитори фосфодіэстерази </w:t>
      </w:r>
      <w:r w:rsidRPr="00580B64">
        <w:rPr>
          <w:rFonts w:ascii="Times New Roman" w:eastAsia="Times New Roman" w:hAnsi="Times New Roman" w:cs="Times New Roman"/>
          <w:snapToGrid w:val="0"/>
          <w:sz w:val="24"/>
          <w:szCs w:val="24"/>
          <w:lang w:val="uk-UA" w:eastAsia="ru-RU"/>
        </w:rPr>
        <w:t>—</w:t>
      </w:r>
      <w:r w:rsidRPr="00580B64">
        <w:rPr>
          <w:rFonts w:ascii="Times New Roman" w:eastAsia="Times New Roman" w:hAnsi="Times New Roman" w:cs="Times New Roman"/>
          <w:sz w:val="24"/>
          <w:szCs w:val="24"/>
          <w:lang w:val="uk-UA" w:eastAsia="ru-RU"/>
        </w:rPr>
        <w:t xml:space="preserve"> похідні ізохиноліну (папаверин, дротаверин /но-шпа/);</w:t>
      </w:r>
    </w:p>
    <w:p w14:paraId="3AC47A21" w14:textId="77777777" w:rsidR="00EB5C24" w:rsidRPr="00580B64" w:rsidRDefault="00EB5C24">
      <w:pPr>
        <w:numPr>
          <w:ilvl w:val="0"/>
          <w:numId w:val="190"/>
        </w:numPr>
        <w:spacing w:after="0" w:line="240" w:lineRule="exact"/>
        <w:jc w:val="both"/>
        <w:rPr>
          <w:rFonts w:ascii="Times New Roman" w:eastAsia="Times New Roman" w:hAnsi="Times New Roman" w:cs="Times New Roman"/>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антагоністи аденозинових (пуринових) рецепторів і інгібітори фосфодіэстерази — ксантини (теофіллін, амінофіллін);</w:t>
      </w:r>
    </w:p>
    <w:p w14:paraId="1E8E2420" w14:textId="77777777" w:rsidR="00EB5C24" w:rsidRPr="00580B64" w:rsidRDefault="00EB5C24">
      <w:pPr>
        <w:numPr>
          <w:ilvl w:val="0"/>
          <w:numId w:val="190"/>
        </w:numP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змішаного механізму дії </w:t>
      </w:r>
      <w:r w:rsidRPr="00580B64">
        <w:rPr>
          <w:rFonts w:ascii="Times New Roman" w:eastAsia="Times New Roman" w:hAnsi="Times New Roman" w:cs="Times New Roman"/>
          <w:snapToGrid w:val="0"/>
          <w:sz w:val="24"/>
          <w:szCs w:val="24"/>
          <w:lang w:val="uk-UA" w:eastAsia="ru-RU"/>
        </w:rPr>
        <w:t>—</w:t>
      </w:r>
      <w:r w:rsidRPr="00580B64">
        <w:rPr>
          <w:rFonts w:ascii="Times New Roman" w:eastAsia="Times New Roman" w:hAnsi="Times New Roman" w:cs="Times New Roman"/>
          <w:sz w:val="24"/>
          <w:szCs w:val="24"/>
          <w:lang w:val="uk-UA" w:eastAsia="ru-RU"/>
        </w:rPr>
        <w:t xml:space="preserve"> апресин /гідралазін/, дибазол, нікотинова кислота і її похідні (ксантинолу нікотинат /компламін/, нікошпан) и др.</w:t>
      </w:r>
    </w:p>
    <w:p w14:paraId="4E0C94D3" w14:textId="77777777" w:rsidR="00EB5C24" w:rsidRPr="00580B64" w:rsidRDefault="00EB5C24" w:rsidP="00EB5C24">
      <w:pPr>
        <w:spacing w:after="0" w:line="240" w:lineRule="exact"/>
        <w:ind w:left="284"/>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2) селективні:</w:t>
      </w:r>
    </w:p>
    <w:p w14:paraId="53B63B24" w14:textId="77777777" w:rsidR="00EB5C24" w:rsidRPr="00580B64" w:rsidRDefault="00EB5C24">
      <w:pPr>
        <w:numPr>
          <w:ilvl w:val="0"/>
          <w:numId w:val="191"/>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z w:val="24"/>
          <w:szCs w:val="24"/>
          <w:lang w:val="uk-UA" w:eastAsia="ru-RU"/>
        </w:rPr>
        <w:t xml:space="preserve">БКК </w:t>
      </w:r>
      <w:r w:rsidRPr="00580B64">
        <w:rPr>
          <w:rFonts w:ascii="Times New Roman" w:eastAsia="Times New Roman" w:hAnsi="Times New Roman" w:cs="Times New Roman"/>
          <w:snapToGrid w:val="0"/>
          <w:sz w:val="24"/>
          <w:szCs w:val="24"/>
          <w:lang w:val="uk-UA" w:eastAsia="ru-RU"/>
        </w:rPr>
        <w:t>— верапаміл, ніфедипін, амлодипін, дилтіазем</w:t>
      </w:r>
      <w:r w:rsidRPr="00580B64">
        <w:rPr>
          <w:rFonts w:ascii="Times New Roman" w:eastAsia="Times New Roman" w:hAnsi="Times New Roman" w:cs="Times New Roman"/>
          <w:snapToGrid w:val="0"/>
          <w:sz w:val="24"/>
          <w:szCs w:val="24"/>
          <w:vertAlign w:val="superscript"/>
          <w:lang w:val="uk-UA" w:eastAsia="ru-RU"/>
        </w:rPr>
        <w:footnoteReference w:customMarkFollows="1" w:id="13"/>
        <w:sym w:font="Symbol" w:char="F02A"/>
      </w:r>
      <w:r w:rsidRPr="00580B64">
        <w:rPr>
          <w:rFonts w:ascii="Times New Roman" w:eastAsia="Times New Roman" w:hAnsi="Times New Roman" w:cs="Times New Roman"/>
          <w:snapToGrid w:val="0"/>
          <w:sz w:val="24"/>
          <w:szCs w:val="24"/>
          <w:vertAlign w:val="superscript"/>
          <w:lang w:val="uk-UA" w:eastAsia="ru-RU"/>
        </w:rPr>
        <w:sym w:font="Symbol" w:char="F02A"/>
      </w:r>
      <w:r w:rsidRPr="00580B64">
        <w:rPr>
          <w:rFonts w:ascii="Times New Roman" w:eastAsia="Times New Roman" w:hAnsi="Times New Roman" w:cs="Times New Roman"/>
          <w:snapToGrid w:val="0"/>
          <w:sz w:val="24"/>
          <w:szCs w:val="24"/>
          <w:lang w:val="uk-UA" w:eastAsia="ru-RU"/>
        </w:rPr>
        <w:t>;</w:t>
      </w:r>
    </w:p>
    <w:p w14:paraId="1107C1C7" w14:textId="77777777" w:rsidR="00EB5C24" w:rsidRPr="00580B64" w:rsidRDefault="00EB5C24">
      <w:pPr>
        <w:numPr>
          <w:ilvl w:val="0"/>
          <w:numId w:val="191"/>
        </w:numP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активатори калієвих каналів </w:t>
      </w:r>
      <w:r w:rsidRPr="00580B64">
        <w:rPr>
          <w:rFonts w:ascii="Times New Roman" w:eastAsia="Times New Roman" w:hAnsi="Times New Roman" w:cs="Times New Roman"/>
          <w:snapToGrid w:val="0"/>
          <w:sz w:val="24"/>
          <w:szCs w:val="24"/>
          <w:lang w:val="uk-UA" w:eastAsia="ru-RU"/>
        </w:rPr>
        <w:t>—</w:t>
      </w:r>
      <w:r w:rsidRPr="00580B64">
        <w:rPr>
          <w:rFonts w:ascii="Times New Roman" w:eastAsia="Times New Roman" w:hAnsi="Times New Roman" w:cs="Times New Roman"/>
          <w:sz w:val="24"/>
          <w:szCs w:val="24"/>
          <w:lang w:val="uk-UA" w:eastAsia="ru-RU"/>
        </w:rPr>
        <w:t xml:space="preserve"> міноксидил, діазоксид;</w:t>
      </w:r>
    </w:p>
    <w:p w14:paraId="71A19FC5" w14:textId="77777777" w:rsidR="00EB5C24" w:rsidRPr="00580B64" w:rsidRDefault="00EB5C24">
      <w:pPr>
        <w:numPr>
          <w:ilvl w:val="0"/>
          <w:numId w:val="191"/>
        </w:numPr>
        <w:spacing w:after="0" w:line="240" w:lineRule="exact"/>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z w:val="24"/>
          <w:szCs w:val="24"/>
          <w:lang w:val="uk-UA" w:eastAsia="ru-RU"/>
        </w:rPr>
        <w:t xml:space="preserve">донатори оксиду азота </w:t>
      </w:r>
      <w:r w:rsidRPr="00580B64">
        <w:rPr>
          <w:rFonts w:ascii="Times New Roman" w:eastAsia="Times New Roman" w:hAnsi="Times New Roman" w:cs="Times New Roman"/>
          <w:snapToGrid w:val="0"/>
          <w:sz w:val="24"/>
          <w:szCs w:val="24"/>
          <w:lang w:val="uk-UA" w:eastAsia="ru-RU"/>
        </w:rPr>
        <w:t>—</w:t>
      </w:r>
      <w:r w:rsidRPr="00580B64">
        <w:rPr>
          <w:rFonts w:ascii="Times New Roman" w:eastAsia="Times New Roman" w:hAnsi="Times New Roman" w:cs="Times New Roman"/>
          <w:sz w:val="24"/>
          <w:szCs w:val="24"/>
          <w:lang w:val="uk-UA" w:eastAsia="ru-RU"/>
        </w:rPr>
        <w:t xml:space="preserve"> нітропрусид натрію та ін.</w:t>
      </w:r>
      <w:r w:rsidRPr="00580B64">
        <w:rPr>
          <w:rFonts w:ascii="Times New Roman" w:eastAsia="Times New Roman" w:hAnsi="Times New Roman" w:cs="Times New Roman"/>
          <w:sz w:val="24"/>
          <w:szCs w:val="24"/>
          <w:vertAlign w:val="superscript"/>
          <w:lang w:val="uk-UA" w:eastAsia="ru-RU"/>
        </w:rPr>
        <w:footnoteReference w:customMarkFollows="1" w:id="14"/>
        <w:sym w:font="Symbol" w:char="F02A"/>
      </w:r>
      <w:r w:rsidRPr="00580B64">
        <w:rPr>
          <w:rFonts w:ascii="Times New Roman" w:eastAsia="Times New Roman" w:hAnsi="Times New Roman" w:cs="Times New Roman"/>
          <w:sz w:val="24"/>
          <w:szCs w:val="24"/>
          <w:vertAlign w:val="superscript"/>
          <w:lang w:val="uk-UA" w:eastAsia="ru-RU"/>
        </w:rPr>
        <w:sym w:font="Symbol" w:char="F02A"/>
      </w:r>
      <w:r w:rsidRPr="00580B64">
        <w:rPr>
          <w:rFonts w:ascii="Times New Roman" w:eastAsia="Times New Roman" w:hAnsi="Times New Roman" w:cs="Times New Roman"/>
          <w:sz w:val="24"/>
          <w:szCs w:val="24"/>
          <w:vertAlign w:val="superscript"/>
          <w:lang w:val="uk-UA" w:eastAsia="ru-RU"/>
        </w:rPr>
        <w:sym w:font="Symbol" w:char="F02A"/>
      </w:r>
    </w:p>
    <w:p w14:paraId="607B3669" w14:textId="77777777" w:rsidR="00EB5C24" w:rsidRPr="00580B64" w:rsidRDefault="00EB5C24" w:rsidP="00EB5C24">
      <w:pPr>
        <w:spacing w:after="0" w:line="240" w:lineRule="auto"/>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napToGrid w:val="0"/>
          <w:sz w:val="24"/>
          <w:szCs w:val="24"/>
          <w:lang w:val="uk-UA" w:eastAsia="ru-RU"/>
        </w:rPr>
        <w:t>IV. Засоби, що регулюють</w:t>
      </w:r>
      <w:r w:rsidRPr="00580B64">
        <w:rPr>
          <w:rFonts w:ascii="Times New Roman" w:eastAsia="Times New Roman" w:hAnsi="Times New Roman" w:cs="Times New Roman"/>
          <w:i/>
          <w:snapToGrid w:val="0"/>
          <w:sz w:val="24"/>
          <w:szCs w:val="24"/>
          <w:lang w:val="uk-UA" w:eastAsia="ru-RU"/>
        </w:rPr>
        <w:t>водно-сольовий обмін і впливаютьна гуморальні механизми</w:t>
      </w:r>
      <w:r w:rsidRPr="00580B64">
        <w:rPr>
          <w:rFonts w:ascii="Times New Roman" w:eastAsia="Times New Roman" w:hAnsi="Times New Roman" w:cs="Times New Roman"/>
          <w:snapToGrid w:val="0"/>
          <w:sz w:val="24"/>
          <w:szCs w:val="24"/>
          <w:lang w:val="uk-UA" w:eastAsia="ru-RU"/>
        </w:rPr>
        <w:t xml:space="preserve"> регуляції АКТ:</w:t>
      </w:r>
    </w:p>
    <w:p w14:paraId="71E33F12" w14:textId="77777777" w:rsidR="00EB5C24" w:rsidRPr="00580B64" w:rsidRDefault="00EB5C24" w:rsidP="00EB5C24">
      <w:pPr>
        <w:spacing w:after="0" w:line="240" w:lineRule="auto"/>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1)  сечогінні; </w:t>
      </w:r>
    </w:p>
    <w:p w14:paraId="35F78914" w14:textId="77777777" w:rsidR="00EB5C24" w:rsidRPr="00580B64" w:rsidRDefault="00EB5C24" w:rsidP="00EB5C24">
      <w:pPr>
        <w:spacing w:after="0" w:line="240" w:lineRule="exact"/>
        <w:ind w:left="426"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  блокатори ренін-ангіотензинової системи (РАС)</w:t>
      </w:r>
    </w:p>
    <w:p w14:paraId="7452A1B3" w14:textId="77777777" w:rsidR="00EB5C24" w:rsidRPr="00580B64" w:rsidRDefault="00EB5C24" w:rsidP="00EB5C24">
      <w:pPr>
        <w:tabs>
          <w:tab w:val="left" w:pos="990"/>
        </w:tabs>
        <w:spacing w:after="0" w:line="240" w:lineRule="exact"/>
        <w:ind w:left="396" w:right="-1" w:hanging="39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а) інгібітори ангіотензин-I перетворюючого фермента (ІАПФ):</w:t>
      </w:r>
    </w:p>
    <w:p w14:paraId="21123D46" w14:textId="77777777" w:rsidR="00EB5C24" w:rsidRPr="00580B64" w:rsidRDefault="00EB5C24">
      <w:pPr>
        <w:numPr>
          <w:ilvl w:val="0"/>
          <w:numId w:val="187"/>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короткої дії (6-12 год), що містять сульфгідрильні групи - каптоприл / капотен /;</w:t>
      </w:r>
    </w:p>
    <w:p w14:paraId="53C579F9" w14:textId="77777777" w:rsidR="00EB5C24" w:rsidRPr="00580B64" w:rsidRDefault="00EB5C24">
      <w:pPr>
        <w:numPr>
          <w:ilvl w:val="0"/>
          <w:numId w:val="187"/>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тривалої дії  (24 год), що містять карбоксильну групу - лізиноприл, еналаприл, периндоприл, раміприл, трандолаприл і ін.;</w:t>
      </w:r>
    </w:p>
    <w:p w14:paraId="59E5339A" w14:textId="77777777" w:rsidR="00EB5C24" w:rsidRPr="00580B64" w:rsidRDefault="00EB5C24">
      <w:pPr>
        <w:numPr>
          <w:ilvl w:val="0"/>
          <w:numId w:val="187"/>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дуже тривалої дії (36 год), містять фосфорильну групу - лізиноприл.</w:t>
      </w:r>
    </w:p>
    <w:p w14:paraId="48F9753C" w14:textId="77777777" w:rsidR="00EB5C24" w:rsidRPr="00580B64" w:rsidRDefault="00EB5C24" w:rsidP="00EB5C24">
      <w:pPr>
        <w:spacing w:after="0" w:line="240" w:lineRule="exact"/>
        <w:ind w:left="1134" w:right="-1" w:hanging="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б) антагоністи ангіотензин-II рецепторів — лозартан, вальсартан, ірбесартан</w:t>
      </w:r>
    </w:p>
    <w:p w14:paraId="251353EB" w14:textId="77777777" w:rsidR="00EB5C24" w:rsidRPr="00580B64" w:rsidRDefault="00EB5C24" w:rsidP="00EB5C24">
      <w:pPr>
        <w:spacing w:after="0" w:line="240" w:lineRule="exact"/>
        <w:ind w:left="1134" w:right="-1" w:hanging="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в) прямі інгібітори реніну — аліскирен.</w:t>
      </w:r>
    </w:p>
    <w:p w14:paraId="71871F08" w14:textId="77777777" w:rsidR="00EB5C24" w:rsidRPr="00580B64" w:rsidRDefault="00EB5C24" w:rsidP="00EB5C24">
      <w:pPr>
        <w:spacing w:after="0" w:line="240" w:lineRule="exact"/>
        <w:ind w:left="426"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V. Препарати </w:t>
      </w:r>
      <w:r w:rsidRPr="00580B64">
        <w:rPr>
          <w:rFonts w:ascii="Times New Roman" w:eastAsia="Times New Roman" w:hAnsi="Times New Roman" w:cs="Times New Roman"/>
          <w:i/>
          <w:snapToGrid w:val="0"/>
          <w:sz w:val="24"/>
          <w:szCs w:val="24"/>
          <w:lang w:val="uk-UA" w:eastAsia="ru-RU"/>
        </w:rPr>
        <w:t>рослинного походження</w:t>
      </w:r>
      <w:r w:rsidRPr="00580B64">
        <w:rPr>
          <w:rFonts w:ascii="Times New Roman" w:eastAsia="Times New Roman" w:hAnsi="Times New Roman" w:cs="Times New Roman"/>
          <w:snapToGrid w:val="0"/>
          <w:sz w:val="24"/>
          <w:szCs w:val="24"/>
          <w:lang w:val="uk-UA" w:eastAsia="ru-RU"/>
        </w:rPr>
        <w:t xml:space="preserve"> - глід, квіти липи, плід малини, квіти бузини чорної, трава сущениці топляної.</w:t>
      </w:r>
    </w:p>
    <w:p w14:paraId="67BE6CBE" w14:textId="77777777" w:rsidR="00EB5C24" w:rsidRPr="00580B64" w:rsidRDefault="00EB5C24" w:rsidP="00EB5C24">
      <w:pPr>
        <w:spacing w:after="0" w:line="240" w:lineRule="exact"/>
        <w:ind w:left="426"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VI. </w:t>
      </w:r>
      <w:r w:rsidRPr="00580B64">
        <w:rPr>
          <w:rFonts w:ascii="Times New Roman" w:eastAsia="Times New Roman" w:hAnsi="Times New Roman" w:cs="Times New Roman"/>
          <w:i/>
          <w:snapToGrid w:val="0"/>
          <w:sz w:val="24"/>
          <w:szCs w:val="24"/>
          <w:lang w:val="uk-UA" w:eastAsia="ru-RU"/>
        </w:rPr>
        <w:t>Комбіновані</w:t>
      </w:r>
      <w:r w:rsidRPr="00580B64">
        <w:rPr>
          <w:rFonts w:ascii="Times New Roman" w:eastAsia="Times New Roman" w:hAnsi="Times New Roman" w:cs="Times New Roman"/>
          <w:snapToGrid w:val="0"/>
          <w:sz w:val="24"/>
          <w:szCs w:val="24"/>
          <w:lang w:val="uk-UA" w:eastAsia="ru-RU"/>
        </w:rPr>
        <w:t xml:space="preserve"> препарати - адельфан (резерпін + гідралазин + гідрохлортіазид), сінепрес (резерпін + дігідроерготоксин + гідро-хлортіазид), кристепін (резерпін + дігідроергокрістин + клопамід), капозид (каптоприл + гідрохлортиазид), коренітек (еналаприл + гідрохлортиазид), папазол (папаверин + дібазол)та ін. </w:t>
      </w:r>
    </w:p>
    <w:p w14:paraId="0F5E922A" w14:textId="77777777" w:rsidR="00EB5C24" w:rsidRPr="00580B64" w:rsidRDefault="00EB5C24" w:rsidP="00EB5C24">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3. Порівняльна характеристика окремих груп.</w:t>
      </w:r>
    </w:p>
    <w:p w14:paraId="3A1A0044" w14:textId="77777777" w:rsidR="00EB5C24" w:rsidRPr="00580B64" w:rsidRDefault="00EB5C24" w:rsidP="00EB5C24">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4. Принципи фармакотерапії гіпертонічної хвороби.</w:t>
      </w:r>
    </w:p>
    <w:p w14:paraId="12891496" w14:textId="77777777" w:rsidR="00EB5C24" w:rsidRPr="00580B64" w:rsidRDefault="00EB5C24" w:rsidP="00EB5C24">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5. Надання допомоги при гіпертонічному кризі.</w:t>
      </w:r>
    </w:p>
    <w:p w14:paraId="2FE776D7" w14:textId="77777777" w:rsidR="00EB5C24" w:rsidRPr="00580B64" w:rsidRDefault="00EB5C24" w:rsidP="00EB5C24">
      <w:pPr>
        <w:spacing w:before="100" w:beforeAutospacing="1" w:after="0" w:line="240" w:lineRule="exact"/>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ГІПЕРТЕНЗИВНІ ЗАСОБИ. Загальна характеристика. </w:t>
      </w:r>
    </w:p>
    <w:p w14:paraId="5DC6E05C" w14:textId="77777777" w:rsidR="00EB5C24" w:rsidRPr="00580B64" w:rsidRDefault="00EB5C24" w:rsidP="00EB5C24">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Класифікація:</w:t>
      </w:r>
    </w:p>
    <w:p w14:paraId="319A037D" w14:textId="77777777" w:rsidR="00EB5C24" w:rsidRPr="00580B64" w:rsidRDefault="00EB5C24" w:rsidP="00EB5C24">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адреноміметики - адреналін, ефедрин, норадреналін, мезатон;</w:t>
      </w:r>
    </w:p>
    <w:p w14:paraId="7C84929F" w14:textId="77777777" w:rsidR="00EB5C24" w:rsidRPr="00580B64" w:rsidRDefault="00EB5C24" w:rsidP="00EB5C24">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дофаміноміметіки - дофамін;</w:t>
      </w:r>
    </w:p>
    <w:p w14:paraId="04F9D128" w14:textId="77777777" w:rsidR="00EB5C24" w:rsidRPr="00580B64" w:rsidRDefault="00EB5C24" w:rsidP="00EB5C24">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глюкокортикоїди - гідрокортизон, преднізолон;</w:t>
      </w:r>
    </w:p>
    <w:p w14:paraId="7ED99483" w14:textId="77777777" w:rsidR="00EB5C24" w:rsidRPr="00580B64" w:rsidRDefault="00EB5C24" w:rsidP="00EB5C24">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мінералокортикостероїди - докса;</w:t>
      </w:r>
    </w:p>
    <w:p w14:paraId="7C237380" w14:textId="77777777" w:rsidR="00EB5C24" w:rsidRPr="00580B64" w:rsidRDefault="00EB5C24" w:rsidP="00EB5C24">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аналептики - кофеїн, кордиамін, сульфокамфокаїн;</w:t>
      </w:r>
    </w:p>
    <w:p w14:paraId="7712F6E6" w14:textId="77777777" w:rsidR="00EB5C24" w:rsidRPr="00580B64" w:rsidRDefault="00EB5C24" w:rsidP="00EB5C24">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-ті, що впливають на ренін-ангіотензинову систему - ангіотен-зінамід;</w:t>
      </w:r>
    </w:p>
    <w:p w14:paraId="2D96CA12" w14:textId="77777777" w:rsidR="00EB5C24" w:rsidRPr="00580B64" w:rsidRDefault="00EB5C24" w:rsidP="00EB5C24">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адаптогени - препарати елеутерококу, женьшеню, левзеї та ін.</w:t>
      </w:r>
    </w:p>
    <w:p w14:paraId="0CD2D967" w14:textId="77777777" w:rsidR="00EB5C24" w:rsidRPr="00580B64" w:rsidRDefault="00EB5C24" w:rsidP="00EB5C24">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Механізми дії. Показання та протипоказання до застосування. Небажані ефекти.</w:t>
      </w:r>
    </w:p>
    <w:p w14:paraId="0FEAF520" w14:textId="77777777" w:rsidR="00EB5C24" w:rsidRPr="00580B64" w:rsidRDefault="00EB5C24" w:rsidP="00EB5C24">
      <w:pPr>
        <w:spacing w:after="0" w:line="240" w:lineRule="exact"/>
        <w:ind w:firstLine="425"/>
        <w:rPr>
          <w:rFonts w:ascii="Times New Roman" w:eastAsia="Times New Roman" w:hAnsi="Times New Roman" w:cs="Times New Roman"/>
          <w:b/>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Фармакобезпечність і взаємозамінність препаратів.</w:t>
      </w:r>
    </w:p>
    <w:p w14:paraId="5FCB6C0F" w14:textId="28953678" w:rsidR="00EB5C24" w:rsidRPr="00580B64" w:rsidRDefault="00EB5C24" w:rsidP="00EB5C24">
      <w:pPr>
        <w:spacing w:after="0" w:line="240" w:lineRule="exact"/>
        <w:ind w:firstLine="425"/>
        <w:rPr>
          <w:rFonts w:ascii="Times New Roman" w:eastAsia="Times New Roman" w:hAnsi="Times New Roman" w:cs="Times New Roman"/>
          <w:b/>
          <w:i/>
          <w:snapToGrid w:val="0"/>
          <w:sz w:val="24"/>
          <w:szCs w:val="24"/>
          <w:lang w:val="uk-UA" w:eastAsia="ru-RU"/>
        </w:rPr>
      </w:pPr>
    </w:p>
    <w:p w14:paraId="29C8C682" w14:textId="77777777" w:rsidR="00EB5C24" w:rsidRPr="00580B64" w:rsidRDefault="00EB5C24" w:rsidP="00EB5C24">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1DBC7A91" w14:textId="77777777" w:rsidR="00EB5C24" w:rsidRPr="00580B64" w:rsidRDefault="00EB5C24">
      <w:pPr>
        <w:widowControl w:val="0"/>
        <w:numPr>
          <w:ilvl w:val="0"/>
          <w:numId w:val="192"/>
        </w:numPr>
        <w:tabs>
          <w:tab w:val="left" w:pos="90"/>
          <w:tab w:val="left" w:pos="226"/>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Хворому з гіпертонічною хворобою призначено лікарський засіб з групи, що впливає на систему ренин-ангіотензин, викликає артеріальну вазодилятацію, знижує тонус вен, містить карбоксильну групу. Випишіть рецепт, вкажіть класифікацію, поясніть фармакодинаміку та вкажіть небажані ефекти.</w:t>
      </w:r>
    </w:p>
    <w:p w14:paraId="5CD39377" w14:textId="77777777" w:rsidR="00BB1A7D" w:rsidRPr="00580B64" w:rsidRDefault="00EB5C24">
      <w:pPr>
        <w:widowControl w:val="0"/>
        <w:numPr>
          <w:ilvl w:val="0"/>
          <w:numId w:val="192"/>
        </w:numPr>
        <w:tabs>
          <w:tab w:val="left" w:pos="90"/>
          <w:tab w:val="left" w:pos="226"/>
        </w:tabs>
        <w:spacing w:after="0" w:line="240" w:lineRule="exact"/>
        <w:jc w:val="both"/>
        <w:rPr>
          <w:snapToGrid w:val="0"/>
          <w:sz w:val="24"/>
          <w:szCs w:val="24"/>
          <w:lang w:val="uk-UA"/>
        </w:rPr>
      </w:pPr>
      <w:r w:rsidRPr="00580B64">
        <w:rPr>
          <w:rFonts w:ascii="Times New Roman" w:eastAsia="Times New Roman" w:hAnsi="Times New Roman" w:cs="Times New Roman"/>
          <w:snapToGrid w:val="0"/>
          <w:sz w:val="24"/>
          <w:szCs w:val="24"/>
          <w:lang w:val="uk-UA" w:eastAsia="ru-RU"/>
        </w:rPr>
        <w:t>Після призначення артеріального судиноросширювального засобу у хворого  з'явилася тахікардія, лейкопенія, синдром подобний системному червоному вовчаку. Випишіть рецепт, поясніть фармакодинаміку та групу згідно до класифікації</w:t>
      </w:r>
    </w:p>
    <w:p w14:paraId="466193E8" w14:textId="77777777" w:rsidR="00BB1A7D" w:rsidRPr="00580B64" w:rsidRDefault="00BB1A7D">
      <w:pPr>
        <w:widowControl w:val="0"/>
        <w:numPr>
          <w:ilvl w:val="0"/>
          <w:numId w:val="192"/>
        </w:numPr>
        <w:tabs>
          <w:tab w:val="left" w:pos="90"/>
          <w:tab w:val="left" w:pos="226"/>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При обстеженнi хворого з явищами гiпертензiї з'ясувалось, що йому найбiльш доцiльно застосувати препарат, дiючий  на артерiальний тиск через систему ренiн-ангiотензiну. Який це засiб?</w:t>
      </w:r>
    </w:p>
    <w:p w14:paraId="44F1D53E" w14:textId="77777777" w:rsidR="00BB1A7D" w:rsidRPr="00580B64" w:rsidRDefault="00BB1A7D">
      <w:pPr>
        <w:widowControl w:val="0"/>
        <w:numPr>
          <w:ilvl w:val="0"/>
          <w:numId w:val="192"/>
        </w:numPr>
        <w:tabs>
          <w:tab w:val="left" w:pos="90"/>
          <w:tab w:val="left" w:pos="226"/>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В терапевтичне відділення поступив хворий з підвищеним артеріальним тиском, який викликаний спазмом периферичних судин. Який гіпотензивний препарат з групи альфа-адреноблокаторів, найбільш доцільно призначити хворому ?</w:t>
      </w:r>
    </w:p>
    <w:p w14:paraId="43E980F9" w14:textId="77777777" w:rsidR="00BB1A7D" w:rsidRPr="00580B64" w:rsidRDefault="00BB1A7D">
      <w:pPr>
        <w:widowControl w:val="0"/>
        <w:numPr>
          <w:ilvl w:val="0"/>
          <w:numId w:val="192"/>
        </w:numPr>
        <w:tabs>
          <w:tab w:val="left" w:pos="90"/>
          <w:tab w:val="left" w:pos="226"/>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У хворого на бронхіальну астму виник гіпертонічний криз. Який антигіпертензивний препарат раціонально застосувати в комплексні терапії цього патологічного стану?</w:t>
      </w:r>
    </w:p>
    <w:p w14:paraId="1DA210A4" w14:textId="77777777" w:rsidR="00EB5C24" w:rsidRPr="00580B64" w:rsidRDefault="00EB5C24" w:rsidP="00EB5C24">
      <w:pPr>
        <w:spacing w:after="0" w:line="240" w:lineRule="exact"/>
        <w:ind w:right="-1"/>
        <w:rPr>
          <w:rFonts w:ascii="Times New Roman" w:hAnsi="Times New Roman" w:cs="Times New Roman"/>
          <w:sz w:val="24"/>
          <w:szCs w:val="24"/>
          <w:lang w:val="uk-UA"/>
        </w:rPr>
      </w:pPr>
    </w:p>
    <w:p w14:paraId="6D651B2C" w14:textId="77777777" w:rsidR="00EB5C24" w:rsidRPr="005557FF" w:rsidRDefault="00EB5C24" w:rsidP="00EB5C24">
      <w:pPr>
        <w:spacing w:after="0" w:line="240" w:lineRule="auto"/>
        <w:ind w:right="-1"/>
        <w:rPr>
          <w:rFonts w:ascii="Times New Roman" w:hAnsi="Times New Roman" w:cs="Times New Roman"/>
          <w:b/>
          <w:bCs/>
          <w:lang w:val="uk-UA"/>
        </w:rPr>
      </w:pPr>
      <w:r w:rsidRPr="005557FF">
        <w:rPr>
          <w:rFonts w:ascii="Times New Roman" w:hAnsi="Times New Roman" w:cs="Times New Roman"/>
          <w:b/>
          <w:bCs/>
          <w:sz w:val="24"/>
          <w:szCs w:val="24"/>
          <w:lang w:val="uk-UA"/>
        </w:rPr>
        <w:t xml:space="preserve">3. Формування професійних вмінь, навичок </w:t>
      </w:r>
    </w:p>
    <w:p w14:paraId="5AD05EA5" w14:textId="77777777" w:rsidR="00EB5C24" w:rsidRPr="00580B64" w:rsidRDefault="00EB5C24" w:rsidP="00EB5C24">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06CBBCEE" w14:textId="77777777" w:rsidR="00EB5C24" w:rsidRPr="00580B64" w:rsidRDefault="00EB5C24" w:rsidP="00EB5C24">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511BB9E5" w14:textId="77777777" w:rsidR="00EB5C24" w:rsidRPr="005557FF" w:rsidRDefault="00EB5C24" w:rsidP="00EB5C24">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5557FF">
        <w:rPr>
          <w:rFonts w:ascii="Times New Roman" w:hAnsi="Times New Roman" w:cs="Times New Roman"/>
          <w:snapToGrid w:val="0"/>
          <w:sz w:val="24"/>
          <w:szCs w:val="24"/>
          <w:lang w:val="uk-UA"/>
        </w:rPr>
        <w:t>Виписати рецепти і обгрунтувати вибір препарату:</w:t>
      </w:r>
    </w:p>
    <w:p w14:paraId="1E81E537"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lang w:val="uk-UA" w:eastAsia="ru-RU"/>
        </w:rPr>
        <w:t>1</w:t>
      </w:r>
      <w:r w:rsidRPr="00580B64">
        <w:rPr>
          <w:rFonts w:ascii="Times New Roman" w:eastAsia="Times New Roman" w:hAnsi="Times New Roman" w:cs="Times New Roman"/>
          <w:snapToGrid w:val="0"/>
          <w:sz w:val="24"/>
          <w:szCs w:val="24"/>
          <w:lang w:val="uk-UA" w:eastAsia="ru-RU"/>
        </w:rPr>
        <w:t>) для купірування гіпертонічного кризу;</w:t>
      </w:r>
    </w:p>
    <w:p w14:paraId="784328D2"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 для лікування гіпертонічної хвороби з супутнім захворюванням ІХС;</w:t>
      </w:r>
    </w:p>
    <w:p w14:paraId="4382092F"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3) блокатор кальцієвих каналів пролонгованої дії;</w:t>
      </w:r>
    </w:p>
    <w:p w14:paraId="6EA72484"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4) для лікування гіпертонічної хвороби з супутнім захворюванням пієлонефрит;</w:t>
      </w:r>
    </w:p>
    <w:p w14:paraId="1D30D0FE"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5) гіпотензивний, що викликає ортостатичний колапс;</w:t>
      </w:r>
    </w:p>
    <w:p w14:paraId="74CE6F9F"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6) гіпотензивний, при введенні якого з'являється відчуття жару, почервоніння обличчя, що проходять самостійно через 20-30 хвилин;</w:t>
      </w:r>
    </w:p>
    <w:p w14:paraId="2E9D0E50"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7) вазодилататор, що поліпшує нервово-м'язову передачу;</w:t>
      </w:r>
    </w:p>
    <w:p w14:paraId="5A3AEE19"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8) міотропний, що володіє імуностимулюючою дію;</w:t>
      </w:r>
    </w:p>
    <w:p w14:paraId="21CD2986"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9) гіпотензивний - антагоніст ангіотензин-II рецепторів;</w:t>
      </w:r>
    </w:p>
    <w:p w14:paraId="56BEB77F"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10) при гострій гіпотонії;</w:t>
      </w:r>
    </w:p>
    <w:p w14:paraId="6D92575B"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11) інгібітор АПФ короткої дії;</w:t>
      </w:r>
    </w:p>
    <w:p w14:paraId="222E1E32"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12) гіпотензивний засіб - центральний α</w:t>
      </w:r>
      <w:r w:rsidRPr="00580B64">
        <w:rPr>
          <w:rFonts w:ascii="Times New Roman" w:eastAsia="Times New Roman" w:hAnsi="Times New Roman" w:cs="Times New Roman"/>
          <w:snapToGrid w:val="0"/>
          <w:sz w:val="24"/>
          <w:szCs w:val="24"/>
          <w:vertAlign w:val="subscript"/>
          <w:lang w:val="uk-UA" w:eastAsia="ru-RU"/>
        </w:rPr>
        <w:t>2</w:t>
      </w:r>
      <w:r w:rsidRPr="00580B64">
        <w:rPr>
          <w:rFonts w:ascii="Times New Roman" w:eastAsia="Times New Roman" w:hAnsi="Times New Roman" w:cs="Times New Roman"/>
          <w:snapToGrid w:val="0"/>
          <w:sz w:val="24"/>
          <w:szCs w:val="24"/>
          <w:lang w:val="uk-UA" w:eastAsia="ru-RU"/>
        </w:rPr>
        <w:t>-адреноміметик;</w:t>
      </w:r>
    </w:p>
    <w:p w14:paraId="5E491970"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13) гіпотензивний засіб - транквілізатор;</w:t>
      </w:r>
    </w:p>
    <w:p w14:paraId="3561BD26"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14) вазодилататор змішаного механізму дії;</w:t>
      </w:r>
    </w:p>
    <w:p w14:paraId="01A21E05"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15) гіпотензивний засіб, що впливає на синаптичну передачу;</w:t>
      </w:r>
    </w:p>
    <w:p w14:paraId="436656AB"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16) препарат заміни лізиноприлу;</w:t>
      </w:r>
    </w:p>
    <w:p w14:paraId="4817C872"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17) препарат заміни папаверину;</w:t>
      </w:r>
    </w:p>
    <w:p w14:paraId="5371990D"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18) гіпотензивний засіб - селективний БКК;</w:t>
      </w:r>
    </w:p>
    <w:p w14:paraId="4809672E"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19) гіпотензивний засіб, що викликає ортостатичний колапс;</w:t>
      </w:r>
    </w:p>
    <w:p w14:paraId="134184B3" w14:textId="2BC83949" w:rsidR="00EB5C24" w:rsidRPr="00580B64" w:rsidRDefault="00BB1A7D" w:rsidP="00BB1A7D">
      <w:pPr>
        <w:pStyle w:val="Default"/>
        <w:spacing w:after="27"/>
        <w:jc w:val="both"/>
        <w:rPr>
          <w:rFonts w:eastAsia="Times New Roman"/>
          <w:snapToGrid w:val="0"/>
          <w:color w:val="auto"/>
          <w:lang w:val="uk-UA" w:eastAsia="ru-RU"/>
        </w:rPr>
      </w:pPr>
      <w:r w:rsidRPr="00580B64">
        <w:rPr>
          <w:rFonts w:eastAsia="Times New Roman"/>
          <w:snapToGrid w:val="0"/>
          <w:color w:val="auto"/>
          <w:lang w:val="uk-UA" w:eastAsia="ru-RU"/>
        </w:rPr>
        <w:t>20) гіпотензивний засіб, що викликає брадикардію</w:t>
      </w:r>
    </w:p>
    <w:p w14:paraId="61B63A57" w14:textId="77777777" w:rsidR="00EB5C24" w:rsidRPr="00580B64" w:rsidRDefault="00EB5C24" w:rsidP="00EB5C24">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26E91717" w14:textId="77777777" w:rsidR="00EB5C24" w:rsidRPr="00580B64" w:rsidRDefault="00EB5C24" w:rsidP="00EB5C24">
      <w:pPr>
        <w:tabs>
          <w:tab w:val="num" w:pos="652"/>
        </w:tabs>
        <w:spacing w:line="240" w:lineRule="exact"/>
        <w:ind w:left="454" w:right="-1"/>
        <w:jc w:val="both"/>
        <w:rPr>
          <w:rFonts w:ascii="Times New Roman" w:hAnsi="Times New Roman" w:cs="Times New Roman"/>
          <w:b/>
          <w:snapToGrid w:val="0"/>
          <w:sz w:val="24"/>
          <w:szCs w:val="24"/>
          <w:lang w:val="uk-UA"/>
        </w:rPr>
      </w:pPr>
    </w:p>
    <w:p w14:paraId="57278E04" w14:textId="77777777" w:rsidR="00EB5C24" w:rsidRPr="00580B64" w:rsidRDefault="00EB5C24" w:rsidP="00EB5C24">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433169DC" w14:textId="77777777" w:rsidR="00BB1A7D" w:rsidRPr="005557FF" w:rsidRDefault="00BB1A7D">
      <w:pPr>
        <w:widowControl w:val="0"/>
        <w:numPr>
          <w:ilvl w:val="0"/>
          <w:numId w:val="193"/>
        </w:numPr>
        <w:tabs>
          <w:tab w:val="left" w:pos="90"/>
          <w:tab w:val="left" w:pos="226"/>
        </w:tabs>
        <w:spacing w:after="0" w:line="240" w:lineRule="exact"/>
        <w:rPr>
          <w:rFonts w:ascii="Times New Roman" w:hAnsi="Times New Roman" w:cs="Times New Roman"/>
          <w:i/>
          <w:iCs/>
          <w:snapToGrid w:val="0"/>
          <w:sz w:val="24"/>
          <w:szCs w:val="24"/>
          <w:lang w:val="uk-UA"/>
        </w:rPr>
      </w:pPr>
      <w:r w:rsidRPr="005557FF">
        <w:rPr>
          <w:rFonts w:ascii="Times New Roman" w:hAnsi="Times New Roman" w:cs="Times New Roman"/>
          <w:i/>
          <w:iCs/>
          <w:snapToGrid w:val="0"/>
          <w:sz w:val="24"/>
          <w:szCs w:val="24"/>
          <w:lang w:val="uk-UA"/>
        </w:rPr>
        <w:t>У хворого з гіпертонічною хворобою при систематичному лікуванні антигіпертензивним засобом з'явився кашель. Яке з названих засобів може бути причиною даного побічного ефекту?</w:t>
      </w:r>
    </w:p>
    <w:p w14:paraId="5BBAE1C9" w14:textId="77777777" w:rsidR="00BB1A7D" w:rsidRPr="00580B64" w:rsidRDefault="00BB1A7D" w:rsidP="00BB1A7D">
      <w:pPr>
        <w:widowControl w:val="0"/>
        <w:tabs>
          <w:tab w:val="left" w:pos="90"/>
          <w:tab w:val="left" w:pos="226"/>
        </w:tabs>
        <w:spacing w:after="0" w:line="240" w:lineRule="exact"/>
        <w:ind w:left="567" w:firstLine="1985"/>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Клофелін</w:t>
      </w:r>
    </w:p>
    <w:p w14:paraId="2B74C54C" w14:textId="77777777" w:rsidR="00BB1A7D" w:rsidRPr="00580B64" w:rsidRDefault="00BB1A7D" w:rsidP="00BB1A7D">
      <w:pPr>
        <w:widowControl w:val="0"/>
        <w:tabs>
          <w:tab w:val="left" w:pos="90"/>
          <w:tab w:val="left" w:pos="226"/>
        </w:tabs>
        <w:spacing w:after="0" w:line="240" w:lineRule="exact"/>
        <w:ind w:left="255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Діхлотіазід</w:t>
      </w:r>
      <w:r w:rsidRPr="00580B64">
        <w:rPr>
          <w:rFonts w:ascii="Times New Roman" w:hAnsi="Times New Roman" w:cs="Times New Roman"/>
          <w:snapToGrid w:val="0"/>
          <w:sz w:val="24"/>
          <w:szCs w:val="24"/>
          <w:lang w:val="uk-UA"/>
        </w:rPr>
        <w:br/>
        <w:t>C Празозин</w:t>
      </w:r>
      <w:r w:rsidRPr="00580B64">
        <w:rPr>
          <w:rFonts w:ascii="Times New Roman" w:hAnsi="Times New Roman" w:cs="Times New Roman"/>
          <w:snapToGrid w:val="0"/>
          <w:sz w:val="24"/>
          <w:szCs w:val="24"/>
          <w:lang w:val="uk-UA"/>
        </w:rPr>
        <w:br/>
        <w:t xml:space="preserve">D Еналаприл </w:t>
      </w:r>
      <w:r w:rsidRPr="00580B64">
        <w:rPr>
          <w:rFonts w:ascii="Times New Roman" w:hAnsi="Times New Roman" w:cs="Times New Roman"/>
          <w:snapToGrid w:val="0"/>
          <w:sz w:val="24"/>
          <w:szCs w:val="24"/>
          <w:lang w:val="uk-UA"/>
        </w:rPr>
        <w:br/>
        <w:t>E Верапаміл</w:t>
      </w:r>
    </w:p>
    <w:p w14:paraId="39C1AFF4" w14:textId="77777777" w:rsidR="00BB1A7D" w:rsidRPr="005557FF" w:rsidRDefault="00BB1A7D" w:rsidP="00BB1A7D">
      <w:pPr>
        <w:widowControl w:val="0"/>
        <w:tabs>
          <w:tab w:val="left" w:pos="90"/>
          <w:tab w:val="left" w:pos="226"/>
        </w:tabs>
        <w:spacing w:after="0" w:line="240" w:lineRule="exact"/>
        <w:jc w:val="both"/>
        <w:rPr>
          <w:rFonts w:ascii="Times New Roman" w:hAnsi="Times New Roman" w:cs="Times New Roman"/>
          <w:i/>
          <w:iCs/>
          <w:snapToGrid w:val="0"/>
          <w:sz w:val="24"/>
          <w:szCs w:val="24"/>
          <w:lang w:val="uk-UA"/>
        </w:rPr>
      </w:pPr>
    </w:p>
    <w:p w14:paraId="5687F815" w14:textId="77777777" w:rsidR="00BB1A7D" w:rsidRPr="005557FF" w:rsidRDefault="00BB1A7D">
      <w:pPr>
        <w:widowControl w:val="0"/>
        <w:numPr>
          <w:ilvl w:val="0"/>
          <w:numId w:val="193"/>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5557FF">
        <w:rPr>
          <w:rFonts w:ascii="Times New Roman" w:hAnsi="Times New Roman" w:cs="Times New Roman"/>
          <w:i/>
          <w:iCs/>
          <w:snapToGrid w:val="0"/>
          <w:sz w:val="24"/>
          <w:szCs w:val="24"/>
          <w:lang w:val="uk-UA"/>
        </w:rPr>
        <w:t xml:space="preserve"> Жінка 50 років звернулась до поліклініки із скаргами на головний біль, нудоту. Обстеження виявило початкову стадію гіпертонічної хвороби. Інтерн намагався виписати їй резерпін, але лікар-консультант заперечив це, вказавши на наявність супутнього захворювання. Який патологічний процес є протипоказанням до призначення резерпіну?  </w:t>
      </w:r>
    </w:p>
    <w:p w14:paraId="2EB59952" w14:textId="77777777" w:rsidR="00BB1A7D" w:rsidRPr="00580B64" w:rsidRDefault="00BB1A7D" w:rsidP="00BB1A7D">
      <w:pPr>
        <w:widowControl w:val="0"/>
        <w:tabs>
          <w:tab w:val="left" w:pos="90"/>
          <w:tab w:val="left" w:pos="22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Нефрит   </w:t>
      </w:r>
    </w:p>
    <w:p w14:paraId="07C7B868" w14:textId="77777777" w:rsidR="00BB1A7D" w:rsidRPr="00580B64" w:rsidRDefault="00BB1A7D" w:rsidP="00BB1A7D">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Холецистит   </w:t>
      </w:r>
    </w:p>
    <w:p w14:paraId="13FA2A8D" w14:textId="77777777" w:rsidR="00BB1A7D" w:rsidRPr="00580B64" w:rsidRDefault="00BB1A7D" w:rsidP="00BB1A7D">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Виразкова хвороба шлунку  </w:t>
      </w:r>
    </w:p>
    <w:p w14:paraId="7F3F229C" w14:textId="77777777" w:rsidR="00BB1A7D" w:rsidRPr="00580B64" w:rsidRDefault="00BB1A7D" w:rsidP="00BB1A7D">
      <w:pPr>
        <w:widowControl w:val="0"/>
        <w:tabs>
          <w:tab w:val="left" w:pos="90"/>
          <w:tab w:val="left" w:pos="24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Міокардит   </w:t>
      </w:r>
    </w:p>
    <w:p w14:paraId="341FAE23" w14:textId="77777777" w:rsidR="00BB1A7D" w:rsidRPr="00580B64" w:rsidRDefault="00BB1A7D" w:rsidP="00BB1A7D">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E Панкреатит   </w:t>
      </w:r>
    </w:p>
    <w:p w14:paraId="42163535" w14:textId="77777777" w:rsidR="00BB1A7D" w:rsidRPr="005557FF" w:rsidRDefault="00BB1A7D">
      <w:pPr>
        <w:widowControl w:val="0"/>
        <w:numPr>
          <w:ilvl w:val="0"/>
          <w:numId w:val="193"/>
        </w:numPr>
        <w:tabs>
          <w:tab w:val="left" w:pos="540"/>
        </w:tabs>
        <w:spacing w:after="0" w:line="240" w:lineRule="exact"/>
        <w:jc w:val="both"/>
        <w:rPr>
          <w:rFonts w:ascii="Times New Roman" w:hAnsi="Times New Roman" w:cs="Times New Roman"/>
          <w:i/>
          <w:iCs/>
          <w:snapToGrid w:val="0"/>
          <w:sz w:val="24"/>
          <w:szCs w:val="24"/>
          <w:lang w:val="uk-UA"/>
        </w:rPr>
      </w:pPr>
      <w:r w:rsidRPr="005557FF">
        <w:rPr>
          <w:rFonts w:ascii="Times New Roman" w:hAnsi="Times New Roman" w:cs="Times New Roman"/>
          <w:i/>
          <w:iCs/>
          <w:snapToGrid w:val="0"/>
          <w:sz w:val="24"/>
          <w:szCs w:val="24"/>
          <w:lang w:val="uk-UA"/>
        </w:rPr>
        <w:t>Хворому , що страждає на гіпертонічну хворобу ( АТ - 200 / 110 мм рт. ст. ), серед комплексної терапії лікар призначив анаприлін (пропранолол). Через 2 тижні від початку прийому цього препарату він став скаржитися на почуттів задухи, утруднення дихання. Поясніть можливу причину ускладнень і вашу тактику в даній ситуації.</w:t>
      </w:r>
    </w:p>
    <w:p w14:paraId="5AE94B0C" w14:textId="77777777" w:rsidR="00BB1A7D" w:rsidRPr="00580B64" w:rsidRDefault="00BB1A7D" w:rsidP="00BB1A7D">
      <w:pPr>
        <w:widowControl w:val="0"/>
        <w:spacing w:after="0" w:line="240" w:lineRule="exact"/>
        <w:ind w:left="2552" w:firstLine="2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Алергічна реакція. Препарат скасувати, призначити антигістамінні засоби</w:t>
      </w:r>
    </w:p>
    <w:p w14:paraId="42F0DFA7" w14:textId="77777777" w:rsidR="00BB1A7D" w:rsidRPr="00580B64" w:rsidRDefault="00BB1A7D" w:rsidP="00BB1A7D">
      <w:pPr>
        <w:widowControl w:val="0"/>
        <w:spacing w:after="0" w:line="240" w:lineRule="exact"/>
        <w:ind w:left="2552" w:firstLine="2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Блокада бета1- адренорецепторів. Hазначіть селективний бета 2 - адреноблокатор</w:t>
      </w:r>
      <w:r w:rsidRPr="00580B64">
        <w:rPr>
          <w:rFonts w:ascii="Times New Roman" w:hAnsi="Times New Roman" w:cs="Times New Roman"/>
          <w:snapToGrid w:val="0"/>
          <w:sz w:val="24"/>
          <w:szCs w:val="24"/>
          <w:lang w:val="uk-UA"/>
        </w:rPr>
        <w:br/>
        <w:t>C М</w:t>
      </w:r>
    </w:p>
    <w:p w14:paraId="2DC0F0C5" w14:textId="77777777" w:rsidR="00BB1A7D" w:rsidRPr="00580B64" w:rsidRDefault="00BB1A7D" w:rsidP="00BB1A7D">
      <w:pPr>
        <w:widowControl w:val="0"/>
        <w:spacing w:after="0" w:line="240" w:lineRule="exact"/>
        <w:ind w:left="2552" w:firstLine="2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іотропний бронхоспастичний дію. Hазначіть еуфілін </w:t>
      </w:r>
      <w:r w:rsidRPr="00580B64">
        <w:rPr>
          <w:rFonts w:ascii="Times New Roman" w:hAnsi="Times New Roman" w:cs="Times New Roman"/>
          <w:snapToGrid w:val="0"/>
          <w:sz w:val="24"/>
          <w:szCs w:val="24"/>
          <w:lang w:val="uk-UA"/>
        </w:rPr>
        <w:br/>
        <w:t>D Збудження М- холінорецепторів. Hазначіть атропін</w:t>
      </w:r>
      <w:r w:rsidRPr="00580B64">
        <w:rPr>
          <w:rFonts w:ascii="Times New Roman" w:hAnsi="Times New Roman" w:cs="Times New Roman"/>
          <w:snapToGrid w:val="0"/>
          <w:sz w:val="24"/>
          <w:szCs w:val="24"/>
          <w:lang w:val="uk-UA"/>
        </w:rPr>
        <w:br/>
        <w:t xml:space="preserve">E Блокада бета 2 - адренорецепторів. Hазначіть селективний бета1-адреноблокатор </w:t>
      </w:r>
    </w:p>
    <w:p w14:paraId="5DE18D02" w14:textId="77777777" w:rsidR="00BB1A7D" w:rsidRPr="005557FF" w:rsidRDefault="00BB1A7D" w:rsidP="00BB1A7D">
      <w:pPr>
        <w:widowControl w:val="0"/>
        <w:tabs>
          <w:tab w:val="left" w:pos="540"/>
        </w:tabs>
        <w:spacing w:after="0" w:line="240" w:lineRule="exact"/>
        <w:ind w:left="540"/>
        <w:rPr>
          <w:rFonts w:ascii="Times New Roman" w:hAnsi="Times New Roman" w:cs="Times New Roman"/>
          <w:i/>
          <w:iCs/>
          <w:snapToGrid w:val="0"/>
          <w:sz w:val="24"/>
          <w:szCs w:val="24"/>
          <w:lang w:val="uk-UA"/>
        </w:rPr>
      </w:pPr>
    </w:p>
    <w:p w14:paraId="30EB5E98" w14:textId="77777777" w:rsidR="00BB1A7D" w:rsidRPr="005557FF" w:rsidRDefault="00BB1A7D">
      <w:pPr>
        <w:widowControl w:val="0"/>
        <w:numPr>
          <w:ilvl w:val="0"/>
          <w:numId w:val="193"/>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5557FF">
        <w:rPr>
          <w:rFonts w:ascii="Times New Roman" w:hAnsi="Times New Roman" w:cs="Times New Roman"/>
          <w:i/>
          <w:iCs/>
          <w:snapToGrid w:val="0"/>
          <w:sz w:val="24"/>
          <w:szCs w:val="24"/>
          <w:lang w:val="uk-UA"/>
        </w:rPr>
        <w:t xml:space="preserve"> У хворого розвинувся колапс. Який гіпертензивний засіб йому показаний? </w:t>
      </w:r>
    </w:p>
    <w:p w14:paraId="0CCC4225" w14:textId="77777777" w:rsidR="00BB1A7D" w:rsidRPr="00580B64" w:rsidRDefault="00BB1A7D" w:rsidP="00BB1A7D">
      <w:pPr>
        <w:widowControl w:val="0"/>
        <w:tabs>
          <w:tab w:val="left" w:pos="90"/>
          <w:tab w:val="left" w:pos="22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Кордиамін  </w:t>
      </w:r>
    </w:p>
    <w:p w14:paraId="13124ECD" w14:textId="77777777" w:rsidR="00BB1A7D" w:rsidRPr="00580B64" w:rsidRDefault="00BB1A7D" w:rsidP="00BB1A7D">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Ніфедипін   </w:t>
      </w:r>
    </w:p>
    <w:p w14:paraId="4065BB48" w14:textId="77777777" w:rsidR="00BB1A7D" w:rsidRPr="00580B64" w:rsidRDefault="00BB1A7D" w:rsidP="00BB1A7D">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Каптоприл   </w:t>
      </w:r>
    </w:p>
    <w:p w14:paraId="19CE8476" w14:textId="77777777" w:rsidR="00BB1A7D" w:rsidRPr="00580B64" w:rsidRDefault="00BB1A7D" w:rsidP="00BB1A7D">
      <w:pPr>
        <w:widowControl w:val="0"/>
        <w:tabs>
          <w:tab w:val="left" w:pos="90"/>
          <w:tab w:val="left" w:pos="24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Верапаміл   </w:t>
      </w:r>
    </w:p>
    <w:p w14:paraId="22BC6B66" w14:textId="77777777" w:rsidR="00BB1A7D" w:rsidRPr="00580B64" w:rsidRDefault="00BB1A7D" w:rsidP="00BB1A7D">
      <w:pPr>
        <w:widowControl w:val="0"/>
        <w:tabs>
          <w:tab w:val="left" w:pos="90"/>
          <w:tab w:val="left" w:pos="226"/>
        </w:tabs>
        <w:spacing w:after="0" w:line="240" w:lineRule="exact"/>
        <w:ind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E Аміодарон   </w:t>
      </w:r>
    </w:p>
    <w:p w14:paraId="3170FB4D" w14:textId="77777777" w:rsidR="00BB1A7D" w:rsidRPr="00580B64" w:rsidRDefault="00BB1A7D" w:rsidP="00BB1A7D">
      <w:pPr>
        <w:widowControl w:val="0"/>
        <w:tabs>
          <w:tab w:val="left" w:pos="90"/>
          <w:tab w:val="left" w:pos="226"/>
        </w:tabs>
        <w:spacing w:after="0" w:line="240" w:lineRule="exact"/>
        <w:jc w:val="both"/>
        <w:rPr>
          <w:rFonts w:ascii="Times New Roman" w:hAnsi="Times New Roman" w:cs="Times New Roman"/>
          <w:snapToGrid w:val="0"/>
          <w:sz w:val="24"/>
          <w:szCs w:val="24"/>
          <w:lang w:val="uk-UA"/>
        </w:rPr>
      </w:pPr>
    </w:p>
    <w:p w14:paraId="56658B3E" w14:textId="77777777" w:rsidR="00BB1A7D" w:rsidRPr="005557FF" w:rsidRDefault="00BB1A7D">
      <w:pPr>
        <w:widowControl w:val="0"/>
        <w:numPr>
          <w:ilvl w:val="0"/>
          <w:numId w:val="193"/>
        </w:numPr>
        <w:tabs>
          <w:tab w:val="left" w:pos="90"/>
          <w:tab w:val="left" w:pos="226"/>
        </w:tabs>
        <w:spacing w:after="0" w:line="240" w:lineRule="exact"/>
        <w:jc w:val="both"/>
        <w:rPr>
          <w:rFonts w:ascii="Times New Roman" w:hAnsi="Times New Roman" w:cs="Times New Roman"/>
          <w:i/>
          <w:iCs/>
          <w:snapToGrid w:val="0"/>
          <w:sz w:val="24"/>
          <w:szCs w:val="24"/>
          <w:lang w:val="uk-UA"/>
        </w:rPr>
      </w:pPr>
      <w:r w:rsidRPr="00580B64">
        <w:rPr>
          <w:rFonts w:ascii="Times New Roman" w:hAnsi="Times New Roman" w:cs="Times New Roman"/>
          <w:snapToGrid w:val="0"/>
          <w:sz w:val="24"/>
          <w:szCs w:val="24"/>
          <w:lang w:val="uk-UA"/>
        </w:rPr>
        <w:t xml:space="preserve"> </w:t>
      </w:r>
      <w:r w:rsidRPr="005557FF">
        <w:rPr>
          <w:rFonts w:ascii="Times New Roman" w:hAnsi="Times New Roman" w:cs="Times New Roman"/>
          <w:i/>
          <w:iCs/>
          <w:snapToGrid w:val="0"/>
          <w:sz w:val="24"/>
          <w:szCs w:val="24"/>
          <w:lang w:val="uk-UA"/>
        </w:rPr>
        <w:t>З якою групою дiуретикiв НЕ МОЖНА одночасно призначати гiпотензивнi засоби, що вiдносяться до групи iнгiбiторiв ангiотензинперетворюючого ферменту?</w:t>
      </w:r>
    </w:p>
    <w:p w14:paraId="40609B3B" w14:textId="77777777" w:rsidR="00BB1A7D" w:rsidRPr="00580B64" w:rsidRDefault="00BB1A7D" w:rsidP="00BB1A7D">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Калiйзберiгаючi</w:t>
      </w:r>
    </w:p>
    <w:p w14:paraId="552FF52F" w14:textId="77777777" w:rsidR="00BB1A7D" w:rsidRPr="00580B64" w:rsidRDefault="00BB1A7D" w:rsidP="00BB1A7D">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Тiазиднi</w:t>
      </w:r>
    </w:p>
    <w:p w14:paraId="2BDDE23E" w14:textId="77777777" w:rsidR="00BB1A7D" w:rsidRPr="00580B64" w:rsidRDefault="00BB1A7D" w:rsidP="00BB1A7D">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Петльовi</w:t>
      </w:r>
    </w:p>
    <w:p w14:paraId="7A3D3A03" w14:textId="77777777" w:rsidR="00BB1A7D" w:rsidRPr="00580B64" w:rsidRDefault="00BB1A7D" w:rsidP="00BB1A7D">
      <w:pPr>
        <w:widowControl w:val="0"/>
        <w:tabs>
          <w:tab w:val="left" w:pos="90"/>
          <w:tab w:val="left" w:pos="226"/>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Ксантини</w:t>
      </w:r>
    </w:p>
    <w:p w14:paraId="19E78EF6" w14:textId="77777777" w:rsidR="00BB1A7D" w:rsidRPr="00580B64" w:rsidRDefault="00BB1A7D" w:rsidP="00BB1A7D">
      <w:pPr>
        <w:widowControl w:val="0"/>
        <w:tabs>
          <w:tab w:val="left" w:pos="90"/>
          <w:tab w:val="left" w:pos="241"/>
        </w:tabs>
        <w:spacing w:after="0" w:line="240" w:lineRule="exact"/>
        <w:ind w:left="567" w:firstLine="1985"/>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Осмотичнi</w:t>
      </w:r>
    </w:p>
    <w:p w14:paraId="63642F3C" w14:textId="77777777" w:rsidR="00BB1A7D" w:rsidRPr="00580B64" w:rsidRDefault="00BB1A7D" w:rsidP="00BB1A7D">
      <w:pPr>
        <w:widowControl w:val="0"/>
        <w:tabs>
          <w:tab w:val="left" w:pos="90"/>
          <w:tab w:val="left" w:pos="241"/>
        </w:tabs>
        <w:spacing w:line="240" w:lineRule="exact"/>
        <w:jc w:val="both"/>
        <w:rPr>
          <w:snapToGrid w:val="0"/>
          <w:lang w:val="uk-UA"/>
        </w:rPr>
      </w:pPr>
    </w:p>
    <w:p w14:paraId="417F08AE" w14:textId="77777777" w:rsidR="00EB5C24" w:rsidRPr="005557FF" w:rsidRDefault="00EB5C24" w:rsidP="00EB5C24">
      <w:pPr>
        <w:pStyle w:val="Default"/>
        <w:rPr>
          <w:b/>
          <w:bCs/>
          <w:lang w:val="uk-UA"/>
        </w:rPr>
      </w:pPr>
      <w:r w:rsidRPr="005557FF">
        <w:rPr>
          <w:b/>
          <w:bCs/>
          <w:lang w:val="uk-UA"/>
        </w:rPr>
        <w:t xml:space="preserve">4. Підведення підсумків: </w:t>
      </w:r>
    </w:p>
    <w:p w14:paraId="417CDB7E" w14:textId="77777777" w:rsidR="00EB5C24" w:rsidRPr="00580B64" w:rsidRDefault="00EB5C24" w:rsidP="00EB5C24">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6DFD5A45" w14:textId="77777777" w:rsidR="00EB5C24" w:rsidRPr="00580B64" w:rsidRDefault="00EB5C24" w:rsidP="00EB5C24">
      <w:pPr>
        <w:pStyle w:val="Default"/>
        <w:rPr>
          <w:snapToGrid w:val="0"/>
          <w:sz w:val="22"/>
          <w:szCs w:val="22"/>
          <w:lang w:val="uk-UA"/>
        </w:rPr>
      </w:pPr>
    </w:p>
    <w:p w14:paraId="5DA8C6A6" w14:textId="77777777" w:rsidR="000C130F" w:rsidRPr="00E7057F" w:rsidRDefault="000C130F" w:rsidP="000C130F">
      <w:pPr>
        <w:pStyle w:val="Default"/>
        <w:rPr>
          <w:b/>
          <w:bCs/>
          <w:sz w:val="23"/>
          <w:szCs w:val="23"/>
          <w:lang w:val="uk-UA"/>
        </w:rPr>
      </w:pPr>
      <w:r w:rsidRPr="00E7057F">
        <w:rPr>
          <w:b/>
          <w:bCs/>
          <w:sz w:val="23"/>
          <w:szCs w:val="23"/>
          <w:lang w:val="uk-UA"/>
        </w:rPr>
        <w:t xml:space="preserve">Список рекомендованої літератури: </w:t>
      </w:r>
    </w:p>
    <w:p w14:paraId="2ED9AC91" w14:textId="77777777" w:rsidR="000C130F" w:rsidRPr="00580B64" w:rsidRDefault="000C130F" w:rsidP="000C130F">
      <w:pPr>
        <w:pStyle w:val="Default"/>
        <w:rPr>
          <w:sz w:val="23"/>
          <w:szCs w:val="23"/>
          <w:lang w:val="uk-UA"/>
        </w:rPr>
      </w:pPr>
    </w:p>
    <w:p w14:paraId="6FBDFD7B" w14:textId="77777777" w:rsidR="000C130F" w:rsidRPr="00E7057F" w:rsidRDefault="000C130F" w:rsidP="000C130F">
      <w:pPr>
        <w:pStyle w:val="Default"/>
        <w:rPr>
          <w:i/>
          <w:iCs/>
          <w:sz w:val="23"/>
          <w:szCs w:val="23"/>
          <w:lang w:val="uk-UA"/>
        </w:rPr>
      </w:pPr>
      <w:r w:rsidRPr="00E7057F">
        <w:rPr>
          <w:i/>
          <w:iCs/>
          <w:sz w:val="23"/>
          <w:szCs w:val="23"/>
          <w:lang w:val="uk-UA"/>
        </w:rPr>
        <w:t xml:space="preserve">Основна: </w:t>
      </w:r>
    </w:p>
    <w:p w14:paraId="66B24A79" w14:textId="77777777" w:rsidR="000C130F" w:rsidRDefault="000C130F">
      <w:pPr>
        <w:pStyle w:val="a5"/>
        <w:numPr>
          <w:ilvl w:val="0"/>
          <w:numId w:val="559"/>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60DFE849" w14:textId="77777777" w:rsidR="000C130F" w:rsidRPr="00B31367" w:rsidRDefault="000C130F">
      <w:pPr>
        <w:pStyle w:val="a10"/>
        <w:numPr>
          <w:ilvl w:val="0"/>
          <w:numId w:val="559"/>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8DF1AAE" w14:textId="77777777" w:rsidR="000C130F" w:rsidRDefault="000C130F">
      <w:pPr>
        <w:pStyle w:val="a5"/>
        <w:numPr>
          <w:ilvl w:val="0"/>
          <w:numId w:val="559"/>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720F36BC" w14:textId="77777777" w:rsidR="000C130F" w:rsidRPr="00B31367" w:rsidRDefault="000C130F">
      <w:pPr>
        <w:pStyle w:val="a5"/>
        <w:numPr>
          <w:ilvl w:val="0"/>
          <w:numId w:val="559"/>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4CB3CCF9" w14:textId="77777777" w:rsidR="000C130F" w:rsidRDefault="000C130F">
      <w:pPr>
        <w:pStyle w:val="a5"/>
        <w:numPr>
          <w:ilvl w:val="0"/>
          <w:numId w:val="559"/>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28CB3DE8" w14:textId="77777777" w:rsidR="000C130F" w:rsidRPr="00E7057F" w:rsidRDefault="000C130F">
      <w:pPr>
        <w:pStyle w:val="a5"/>
        <w:numPr>
          <w:ilvl w:val="0"/>
          <w:numId w:val="559"/>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1812B1C5" w14:textId="77777777" w:rsidR="000C130F" w:rsidRPr="00580B64" w:rsidRDefault="000C130F">
      <w:pPr>
        <w:pStyle w:val="a5"/>
        <w:numPr>
          <w:ilvl w:val="0"/>
          <w:numId w:val="559"/>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03A86CB" w14:textId="77777777" w:rsidR="000C130F" w:rsidRPr="00580B64" w:rsidRDefault="000C130F">
      <w:pPr>
        <w:pStyle w:val="a5"/>
        <w:numPr>
          <w:ilvl w:val="0"/>
          <w:numId w:val="559"/>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0051E461" w14:textId="77777777" w:rsidR="000C130F" w:rsidRDefault="000C130F" w:rsidP="000C130F">
      <w:pPr>
        <w:pStyle w:val="Default"/>
        <w:rPr>
          <w:i/>
          <w:iCs/>
          <w:sz w:val="23"/>
          <w:szCs w:val="23"/>
          <w:lang w:val="uk-UA"/>
        </w:rPr>
      </w:pPr>
    </w:p>
    <w:p w14:paraId="60B30D6A" w14:textId="77777777" w:rsidR="000C130F" w:rsidRPr="00E7057F" w:rsidRDefault="000C130F" w:rsidP="000C130F">
      <w:pPr>
        <w:pStyle w:val="Default"/>
        <w:rPr>
          <w:i/>
          <w:iCs/>
          <w:sz w:val="23"/>
          <w:szCs w:val="23"/>
          <w:lang w:val="uk-UA"/>
        </w:rPr>
      </w:pPr>
      <w:r w:rsidRPr="00E7057F">
        <w:rPr>
          <w:i/>
          <w:iCs/>
          <w:sz w:val="23"/>
          <w:szCs w:val="23"/>
          <w:lang w:val="uk-UA"/>
        </w:rPr>
        <w:t xml:space="preserve">Додаткова: </w:t>
      </w:r>
    </w:p>
    <w:p w14:paraId="501693D8" w14:textId="77777777" w:rsidR="000C130F" w:rsidRPr="00580B64" w:rsidRDefault="000C130F">
      <w:pPr>
        <w:pStyle w:val="a5"/>
        <w:numPr>
          <w:ilvl w:val="0"/>
          <w:numId w:val="560"/>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0D32A2C2" w14:textId="77777777" w:rsidR="000C130F" w:rsidRDefault="000C130F">
      <w:pPr>
        <w:pStyle w:val="a5"/>
        <w:numPr>
          <w:ilvl w:val="0"/>
          <w:numId w:val="560"/>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A9AA56B" w14:textId="77777777" w:rsidR="000C130F" w:rsidRPr="00B31367" w:rsidRDefault="000C130F">
      <w:pPr>
        <w:pStyle w:val="a5"/>
        <w:numPr>
          <w:ilvl w:val="0"/>
          <w:numId w:val="560"/>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49C8FBDF" w14:textId="77777777" w:rsidR="000C130F" w:rsidRPr="00B31367" w:rsidRDefault="000C130F">
      <w:pPr>
        <w:pStyle w:val="a5"/>
        <w:numPr>
          <w:ilvl w:val="0"/>
          <w:numId w:val="560"/>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3E737979" w14:textId="77777777" w:rsidR="000C130F" w:rsidRPr="00B31367" w:rsidRDefault="000C130F">
      <w:pPr>
        <w:pStyle w:val="a5"/>
        <w:numPr>
          <w:ilvl w:val="0"/>
          <w:numId w:val="560"/>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6F07DA2A" w14:textId="77777777" w:rsidR="000C130F" w:rsidRPr="00B31367" w:rsidRDefault="000C130F">
      <w:pPr>
        <w:pStyle w:val="a5"/>
        <w:numPr>
          <w:ilvl w:val="0"/>
          <w:numId w:val="560"/>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B497AD7" w14:textId="77777777" w:rsidR="000C130F" w:rsidRDefault="000C130F" w:rsidP="000C130F">
      <w:pPr>
        <w:spacing w:after="0" w:line="240" w:lineRule="auto"/>
        <w:ind w:left="57" w:right="57" w:firstLine="567"/>
        <w:jc w:val="both"/>
        <w:rPr>
          <w:rFonts w:ascii="Times New Roman" w:hAnsi="Times New Roman" w:cs="Times New Roman"/>
          <w:sz w:val="24"/>
          <w:szCs w:val="24"/>
          <w:lang w:val="uk-UA"/>
        </w:rPr>
      </w:pPr>
    </w:p>
    <w:p w14:paraId="6CFA4E10" w14:textId="77777777" w:rsidR="000C130F" w:rsidRPr="00B31367" w:rsidRDefault="000C130F" w:rsidP="000C130F">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5991B259" w14:textId="77777777" w:rsidR="000C130F" w:rsidRPr="00B31367" w:rsidRDefault="00000000">
      <w:pPr>
        <w:pStyle w:val="a5"/>
        <w:numPr>
          <w:ilvl w:val="0"/>
          <w:numId w:val="561"/>
        </w:numPr>
        <w:ind w:right="57"/>
        <w:jc w:val="both"/>
        <w:rPr>
          <w:sz w:val="22"/>
          <w:szCs w:val="22"/>
          <w:lang w:val="uk-UA"/>
        </w:rPr>
      </w:pPr>
      <w:hyperlink r:id="rId242" w:history="1">
        <w:r w:rsidR="000C130F" w:rsidRPr="00B31367">
          <w:rPr>
            <w:rStyle w:val="af2"/>
            <w:sz w:val="22"/>
            <w:szCs w:val="22"/>
            <w:lang w:val="uk-UA"/>
          </w:rPr>
          <w:t>http://moz.gov.ua</w:t>
        </w:r>
      </w:hyperlink>
      <w:r w:rsidR="000C130F" w:rsidRPr="00B31367">
        <w:rPr>
          <w:sz w:val="22"/>
          <w:szCs w:val="22"/>
          <w:lang w:val="uk-UA"/>
        </w:rPr>
        <w:t xml:space="preserve"> </w:t>
      </w:r>
    </w:p>
    <w:p w14:paraId="4573E7F5" w14:textId="77777777" w:rsidR="000C130F" w:rsidRPr="00B31367" w:rsidRDefault="000C130F">
      <w:pPr>
        <w:pStyle w:val="a5"/>
        <w:numPr>
          <w:ilvl w:val="0"/>
          <w:numId w:val="561"/>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243" w:history="1">
        <w:r w:rsidRPr="00B31367">
          <w:rPr>
            <w:rStyle w:val="af2"/>
            <w:sz w:val="22"/>
            <w:szCs w:val="22"/>
            <w:lang w:val="uk-UA"/>
          </w:rPr>
          <w:t>https://moz.gov.ua/derzhavnij-reestr-likarskih-zasobiv-ukraini</w:t>
        </w:r>
      </w:hyperlink>
      <w:r w:rsidRPr="00B31367">
        <w:rPr>
          <w:sz w:val="22"/>
          <w:szCs w:val="22"/>
          <w:lang w:val="uk-UA"/>
        </w:rPr>
        <w:t xml:space="preserve"> </w:t>
      </w:r>
    </w:p>
    <w:p w14:paraId="0A9683DD" w14:textId="77777777" w:rsidR="000C130F" w:rsidRPr="00B31367" w:rsidRDefault="000C130F">
      <w:pPr>
        <w:pStyle w:val="a5"/>
        <w:numPr>
          <w:ilvl w:val="0"/>
          <w:numId w:val="561"/>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244" w:history="1">
        <w:r w:rsidRPr="00B31367">
          <w:rPr>
            <w:rStyle w:val="af2"/>
            <w:sz w:val="22"/>
            <w:szCs w:val="22"/>
            <w:lang w:val="uk-UA"/>
          </w:rPr>
          <w:t>http://guidelines.moz.gov.ua/</w:t>
        </w:r>
      </w:hyperlink>
    </w:p>
    <w:p w14:paraId="4B4D714D" w14:textId="77777777" w:rsidR="000C130F" w:rsidRPr="00B31367" w:rsidRDefault="000C130F">
      <w:pPr>
        <w:pStyle w:val="a5"/>
        <w:numPr>
          <w:ilvl w:val="0"/>
          <w:numId w:val="561"/>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24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750083C4" w14:textId="77777777" w:rsidR="000C130F" w:rsidRPr="00B31367" w:rsidRDefault="000C130F">
      <w:pPr>
        <w:pStyle w:val="a5"/>
        <w:numPr>
          <w:ilvl w:val="0"/>
          <w:numId w:val="561"/>
        </w:numPr>
        <w:ind w:right="57"/>
        <w:jc w:val="both"/>
        <w:rPr>
          <w:sz w:val="22"/>
          <w:szCs w:val="22"/>
          <w:lang w:val="uk-UA"/>
        </w:rPr>
      </w:pPr>
      <w:r w:rsidRPr="00B31367">
        <w:rPr>
          <w:sz w:val="22"/>
          <w:szCs w:val="22"/>
          <w:lang w:val="uk-UA"/>
        </w:rPr>
        <w:t xml:space="preserve">Державний Експертний Центр МОЗ України http:// </w:t>
      </w:r>
      <w:hyperlink r:id="rId246" w:history="1">
        <w:r w:rsidRPr="00B31367">
          <w:rPr>
            <w:rStyle w:val="af2"/>
            <w:sz w:val="22"/>
            <w:szCs w:val="22"/>
            <w:lang w:val="uk-UA"/>
          </w:rPr>
          <w:t>https://www.dec.gov.ua/</w:t>
        </w:r>
      </w:hyperlink>
      <w:r w:rsidRPr="00B31367">
        <w:rPr>
          <w:sz w:val="22"/>
          <w:szCs w:val="22"/>
          <w:lang w:val="uk-UA"/>
        </w:rPr>
        <w:t xml:space="preserve"> </w:t>
      </w:r>
    </w:p>
    <w:p w14:paraId="2FCBEC84" w14:textId="77777777" w:rsidR="000C130F" w:rsidRPr="00B31367" w:rsidRDefault="000C130F">
      <w:pPr>
        <w:pStyle w:val="a5"/>
        <w:numPr>
          <w:ilvl w:val="0"/>
          <w:numId w:val="561"/>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247" w:history="1">
        <w:r w:rsidRPr="00B31367">
          <w:rPr>
            <w:rStyle w:val="af2"/>
            <w:sz w:val="22"/>
            <w:szCs w:val="22"/>
            <w:lang w:val="uk-UA"/>
          </w:rPr>
          <w:t>http://sphu.org/</w:t>
        </w:r>
      </w:hyperlink>
      <w:r w:rsidRPr="00B31367">
        <w:rPr>
          <w:sz w:val="22"/>
          <w:szCs w:val="22"/>
          <w:lang w:val="uk-UA"/>
        </w:rPr>
        <w:t xml:space="preserve"> </w:t>
      </w:r>
    </w:p>
    <w:p w14:paraId="3D3D5699" w14:textId="77777777" w:rsidR="000C130F" w:rsidRPr="00B31367" w:rsidRDefault="000C130F">
      <w:pPr>
        <w:pStyle w:val="a5"/>
        <w:numPr>
          <w:ilvl w:val="0"/>
          <w:numId w:val="561"/>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248" w:history="1">
        <w:r w:rsidRPr="00B31367">
          <w:rPr>
            <w:rStyle w:val="af2"/>
            <w:sz w:val="22"/>
            <w:szCs w:val="22"/>
            <w:lang w:val="uk-UA"/>
          </w:rPr>
          <w:t>http://library.gov.ua/</w:t>
        </w:r>
      </w:hyperlink>
      <w:r w:rsidRPr="00B31367">
        <w:rPr>
          <w:sz w:val="22"/>
          <w:szCs w:val="22"/>
          <w:lang w:val="uk-UA"/>
        </w:rPr>
        <w:t xml:space="preserve"> </w:t>
      </w:r>
    </w:p>
    <w:p w14:paraId="753012D5" w14:textId="77777777" w:rsidR="000C130F" w:rsidRPr="00B31367" w:rsidRDefault="000C130F">
      <w:pPr>
        <w:pStyle w:val="a5"/>
        <w:numPr>
          <w:ilvl w:val="0"/>
          <w:numId w:val="561"/>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249" w:history="1">
        <w:r w:rsidRPr="00B31367">
          <w:rPr>
            <w:rStyle w:val="af2"/>
            <w:sz w:val="22"/>
            <w:szCs w:val="22"/>
            <w:lang w:val="uk-UA"/>
          </w:rPr>
          <w:t>http://www.nbuv.gov.ua/</w:t>
        </w:r>
      </w:hyperlink>
      <w:r w:rsidRPr="00B31367">
        <w:rPr>
          <w:sz w:val="22"/>
          <w:szCs w:val="22"/>
          <w:lang w:val="uk-UA"/>
        </w:rPr>
        <w:t xml:space="preserve"> </w:t>
      </w:r>
    </w:p>
    <w:p w14:paraId="504F5AC2" w14:textId="77777777" w:rsidR="000C130F" w:rsidRPr="00B31367" w:rsidRDefault="000C130F">
      <w:pPr>
        <w:pStyle w:val="a5"/>
        <w:numPr>
          <w:ilvl w:val="0"/>
          <w:numId w:val="561"/>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0F59952D" w14:textId="77777777" w:rsidR="000C130F" w:rsidRPr="00B31367" w:rsidRDefault="000C130F">
      <w:pPr>
        <w:pStyle w:val="a5"/>
        <w:numPr>
          <w:ilvl w:val="0"/>
          <w:numId w:val="561"/>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250" w:history="1">
        <w:r w:rsidRPr="00B31367">
          <w:rPr>
            <w:rStyle w:val="af2"/>
            <w:sz w:val="22"/>
            <w:szCs w:val="22"/>
            <w:lang w:val="uk-UA"/>
          </w:rPr>
          <w:t>http://www.medscape.org</w:t>
        </w:r>
      </w:hyperlink>
    </w:p>
    <w:p w14:paraId="0F3BBDB5" w14:textId="1DAD3FB7" w:rsidR="00EE26B2" w:rsidRPr="00580B64" w:rsidRDefault="00EE26B2" w:rsidP="00F51E6C">
      <w:pPr>
        <w:spacing w:after="0" w:line="240" w:lineRule="exact"/>
        <w:ind w:firstLine="720"/>
        <w:jc w:val="both"/>
        <w:rPr>
          <w:rFonts w:ascii="Times New Roman" w:hAnsi="Times New Roman" w:cs="Times New Roman"/>
          <w:bCs/>
          <w:snapToGrid w:val="0"/>
          <w:sz w:val="24"/>
          <w:szCs w:val="24"/>
          <w:lang w:val="uk-UA"/>
        </w:rPr>
      </w:pPr>
    </w:p>
    <w:p w14:paraId="2A88AB4C" w14:textId="1FC3B59E" w:rsidR="00BB1A7D" w:rsidRPr="00580B64" w:rsidRDefault="00BB1A7D" w:rsidP="00BB1A7D">
      <w:pPr>
        <w:pStyle w:val="Default"/>
        <w:jc w:val="center"/>
        <w:rPr>
          <w:b/>
          <w:bCs/>
          <w:sz w:val="28"/>
          <w:szCs w:val="28"/>
          <w:lang w:val="uk-UA"/>
        </w:rPr>
      </w:pPr>
      <w:r w:rsidRPr="00580B64">
        <w:rPr>
          <w:b/>
          <w:bCs/>
          <w:sz w:val="28"/>
          <w:szCs w:val="28"/>
          <w:lang w:val="uk-UA"/>
        </w:rPr>
        <w:t>Практичне заняття № 31</w:t>
      </w:r>
    </w:p>
    <w:p w14:paraId="5820551B" w14:textId="77777777" w:rsidR="00BB1A7D" w:rsidRPr="00580B64" w:rsidRDefault="00BB1A7D" w:rsidP="00BB1A7D">
      <w:pPr>
        <w:spacing w:line="240" w:lineRule="exact"/>
        <w:ind w:left="2127" w:right="-1" w:hanging="1701"/>
        <w:jc w:val="both"/>
        <w:rPr>
          <w:rFonts w:ascii="Times New Roman" w:hAnsi="Times New Roman" w:cs="Times New Roman"/>
          <w:b/>
          <w:i/>
          <w:snapToGrid w:val="0"/>
          <w:sz w:val="24"/>
          <w:szCs w:val="24"/>
          <w:lang w:val="uk-UA"/>
        </w:rPr>
      </w:pPr>
    </w:p>
    <w:p w14:paraId="55C441FC" w14:textId="72BB7A15" w:rsidR="00BB1A7D" w:rsidRPr="00580B64" w:rsidRDefault="00BB1A7D" w:rsidP="00BB1A7D">
      <w:pPr>
        <w:ind w:left="1417" w:hanging="992"/>
        <w:rPr>
          <w:rFonts w:ascii="Times New Roman" w:hAnsi="Times New Roman" w:cs="Times New Roman"/>
          <w:b/>
          <w:snapToGrid w:val="0"/>
          <w:sz w:val="24"/>
          <w:szCs w:val="24"/>
          <w:lang w:val="uk-UA"/>
        </w:rPr>
      </w:pPr>
      <w:r w:rsidRPr="000C130F">
        <w:rPr>
          <w:rFonts w:ascii="Times New Roman" w:hAnsi="Times New Roman" w:cs="Times New Roman"/>
          <w:b/>
          <w:iCs/>
          <w:snapToGrid w:val="0"/>
          <w:sz w:val="24"/>
          <w:szCs w:val="24"/>
          <w:lang w:val="uk-UA"/>
        </w:rPr>
        <w:t>Тема</w:t>
      </w:r>
      <w:r w:rsidRPr="00580B64">
        <w:rPr>
          <w:rFonts w:ascii="Times New Roman" w:hAnsi="Times New Roman" w:cs="Times New Roman"/>
          <w:b/>
          <w:i/>
          <w:snapToGrid w:val="0"/>
          <w:sz w:val="24"/>
          <w:szCs w:val="24"/>
          <w:lang w:val="uk-UA"/>
        </w:rPr>
        <w:t>.</w:t>
      </w:r>
      <w:r w:rsidR="00934F6F">
        <w:rPr>
          <w:rFonts w:ascii="Times New Roman" w:hAnsi="Times New Roman" w:cs="Times New Roman"/>
          <w:b/>
          <w:i/>
          <w:snapToGrid w:val="0"/>
          <w:sz w:val="24"/>
          <w:szCs w:val="24"/>
          <w:lang w:val="uk-UA"/>
        </w:rPr>
        <w:t xml:space="preserve"> </w:t>
      </w:r>
      <w:r w:rsidRPr="00580B64">
        <w:rPr>
          <w:rFonts w:ascii="Times New Roman" w:hAnsi="Times New Roman" w:cs="Times New Roman"/>
          <w:b/>
          <w:snapToGrid w:val="0"/>
          <w:sz w:val="24"/>
          <w:szCs w:val="24"/>
          <w:lang w:val="uk-UA"/>
        </w:rPr>
        <w:t xml:space="preserve">ЗАСОБИ, </w:t>
      </w:r>
      <w:r w:rsidR="00767EB3">
        <w:rPr>
          <w:rFonts w:ascii="Times New Roman" w:hAnsi="Times New Roman" w:cs="Times New Roman"/>
          <w:b/>
          <w:snapToGrid w:val="0"/>
          <w:sz w:val="24"/>
          <w:szCs w:val="24"/>
          <w:lang w:val="uk-UA"/>
        </w:rPr>
        <w:t>ЯКІ</w:t>
      </w:r>
      <w:r w:rsidRPr="00580B64">
        <w:rPr>
          <w:rFonts w:ascii="Times New Roman" w:hAnsi="Times New Roman" w:cs="Times New Roman"/>
          <w:b/>
          <w:snapToGrid w:val="0"/>
          <w:sz w:val="24"/>
          <w:szCs w:val="24"/>
          <w:lang w:val="uk-UA"/>
        </w:rPr>
        <w:t xml:space="preserve"> ВПЛИВАЮТЬ НА КРОВООБІГ ТА МІКРОЦИРКУЛЯЦІЮ </w:t>
      </w:r>
    </w:p>
    <w:p w14:paraId="2A9B2E0D" w14:textId="77777777" w:rsidR="00BB1A7D" w:rsidRPr="00580B64" w:rsidRDefault="00BB1A7D" w:rsidP="00BB1A7D">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6132AB94" w14:textId="08F53695" w:rsidR="00BB1A7D" w:rsidRPr="00580B64" w:rsidRDefault="00BB1A7D" w:rsidP="00BB1A7D">
      <w:pPr>
        <w:spacing w:line="240" w:lineRule="exact"/>
        <w:ind w:right="-1" w:firstLine="426"/>
        <w:jc w:val="both"/>
        <w:rPr>
          <w:snapToGrid w:val="0"/>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В даний час відбувається «омолодження» судинної патології, що призводить до інвалідизації осіб працездатного віку. ЛЗ, що покращують мікроциркуляцію, нормалізують проникність судин, поліпшують метаболічні процеси в ендотелії судин, тканинах організму, широко застосовуються при лікуванні ангіопатій різного генезу: діабетичних, запальних, атеросклеротичних і ін. В останні десятиліття в комплексній терапії ІХС, гіпертонічної хвороби та іншої серцево-судинної патології знайшли широке застосування, і навіть повчальне призначення, група гіполіпідемічних засобів.</w:t>
      </w:r>
    </w:p>
    <w:p w14:paraId="7783AC66" w14:textId="40A8A452" w:rsidR="00BB1A7D" w:rsidRPr="00580B64" w:rsidRDefault="00BB1A7D" w:rsidP="000C130F">
      <w:pPr>
        <w:spacing w:line="240" w:lineRule="exact"/>
        <w:ind w:right="-1" w:firstLine="426"/>
        <w:jc w:val="center"/>
        <w:rPr>
          <w:rFonts w:ascii="Times New Roman" w:hAnsi="Times New Roman" w:cs="Times New Roman"/>
          <w:lang w:val="uk-UA"/>
        </w:rPr>
      </w:pPr>
      <w:r w:rsidRPr="00580B64">
        <w:rPr>
          <w:rFonts w:ascii="Times New Roman" w:hAnsi="Times New Roman" w:cs="Times New Roman"/>
          <w:b/>
          <w:bCs/>
          <w:lang w:val="uk-UA"/>
        </w:rPr>
        <w:t>План:</w:t>
      </w:r>
    </w:p>
    <w:p w14:paraId="34DAF2B5" w14:textId="2FD0B2E1" w:rsidR="00BB1A7D" w:rsidRPr="000C130F" w:rsidRDefault="00BB1A7D">
      <w:pPr>
        <w:pStyle w:val="Default"/>
        <w:numPr>
          <w:ilvl w:val="0"/>
          <w:numId w:val="562"/>
        </w:numPr>
        <w:spacing w:after="27"/>
        <w:rPr>
          <w:b/>
          <w:bCs/>
          <w:lang w:val="uk-UA"/>
        </w:rPr>
      </w:pPr>
      <w:r w:rsidRPr="000C130F">
        <w:rPr>
          <w:b/>
          <w:bCs/>
          <w:lang w:val="uk-UA"/>
        </w:rPr>
        <w:t>Контроль опорного рівня знань.</w:t>
      </w:r>
    </w:p>
    <w:p w14:paraId="4E9DE730" w14:textId="77777777" w:rsidR="00BB1A7D" w:rsidRPr="00580B64" w:rsidRDefault="00BB1A7D" w:rsidP="00BB1A7D">
      <w:pPr>
        <w:spacing w:after="0" w:line="240" w:lineRule="exact"/>
        <w:ind w:firstLine="425"/>
        <w:rPr>
          <w:rFonts w:ascii="Times New Roman" w:hAnsi="Times New Roman" w:cs="Times New Roman"/>
          <w:b/>
          <w:i/>
          <w:snapToGrid w:val="0"/>
          <w:sz w:val="24"/>
          <w:szCs w:val="24"/>
          <w:lang w:val="uk-UA"/>
        </w:rPr>
      </w:pPr>
    </w:p>
    <w:p w14:paraId="1ABB09B0" w14:textId="77777777" w:rsidR="00BB1A7D" w:rsidRPr="00580B64" w:rsidRDefault="00BB1A7D" w:rsidP="00BB1A7D">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3"/>
        <w:gridCol w:w="3686"/>
        <w:gridCol w:w="5155"/>
      </w:tblGrid>
      <w:tr w:rsidR="00BB1A7D" w:rsidRPr="00580B64" w14:paraId="5D0435B4" w14:textId="77777777" w:rsidTr="00CB6D16">
        <w:trPr>
          <w:jc w:val="center"/>
        </w:trPr>
        <w:tc>
          <w:tcPr>
            <w:tcW w:w="344" w:type="pct"/>
            <w:shd w:val="clear" w:color="auto" w:fill="auto"/>
            <w:vAlign w:val="center"/>
          </w:tcPr>
          <w:p w14:paraId="18330CA3" w14:textId="77777777" w:rsidR="00BB1A7D" w:rsidRPr="00580B64" w:rsidRDefault="00BB1A7D" w:rsidP="001B6D0D">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п/н</w:t>
            </w:r>
          </w:p>
        </w:tc>
        <w:tc>
          <w:tcPr>
            <w:tcW w:w="1941" w:type="pct"/>
            <w:shd w:val="clear" w:color="auto" w:fill="auto"/>
            <w:vAlign w:val="center"/>
          </w:tcPr>
          <w:p w14:paraId="79789783" w14:textId="77777777" w:rsidR="00BB1A7D" w:rsidRPr="00580B64" w:rsidRDefault="00BB1A7D" w:rsidP="001B6D0D">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Назва препарату</w:t>
            </w:r>
          </w:p>
        </w:tc>
        <w:tc>
          <w:tcPr>
            <w:tcW w:w="2715" w:type="pct"/>
            <w:shd w:val="clear" w:color="auto" w:fill="auto"/>
            <w:vAlign w:val="center"/>
          </w:tcPr>
          <w:p w14:paraId="225975AD" w14:textId="77777777" w:rsidR="00BB1A7D" w:rsidRPr="00580B64" w:rsidRDefault="00BB1A7D" w:rsidP="001B6D0D">
            <w:pPr>
              <w:spacing w:after="0" w:line="240" w:lineRule="exact"/>
              <w:jc w:val="center"/>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Форма выпуску</w:t>
            </w:r>
          </w:p>
        </w:tc>
      </w:tr>
      <w:tr w:rsidR="00BB1A7D" w:rsidRPr="00580B64" w14:paraId="60E0BCD3" w14:textId="77777777" w:rsidTr="00CB6D16">
        <w:trPr>
          <w:trHeight w:val="264"/>
          <w:jc w:val="center"/>
        </w:trPr>
        <w:tc>
          <w:tcPr>
            <w:tcW w:w="344" w:type="pct"/>
            <w:shd w:val="clear" w:color="auto" w:fill="auto"/>
          </w:tcPr>
          <w:p w14:paraId="058D1BA7" w14:textId="77777777" w:rsidR="00BB1A7D" w:rsidRPr="00580B64" w:rsidRDefault="00BB1A7D">
            <w:pPr>
              <w:numPr>
                <w:ilvl w:val="0"/>
                <w:numId w:val="194"/>
              </w:numPr>
              <w:spacing w:after="0" w:line="240" w:lineRule="exact"/>
              <w:rPr>
                <w:rFonts w:ascii="Times New Roman" w:hAnsi="Times New Roman" w:cs="Times New Roman"/>
                <w:snapToGrid w:val="0"/>
                <w:spacing w:val="-4"/>
                <w:sz w:val="24"/>
                <w:szCs w:val="24"/>
                <w:lang w:val="uk-UA"/>
              </w:rPr>
            </w:pPr>
          </w:p>
        </w:tc>
        <w:tc>
          <w:tcPr>
            <w:tcW w:w="1941" w:type="pct"/>
            <w:shd w:val="clear" w:color="auto" w:fill="auto"/>
          </w:tcPr>
          <w:p w14:paraId="116A804E" w14:textId="77777777" w:rsidR="00BB1A7D" w:rsidRPr="00580B64" w:rsidRDefault="00BB1A7D" w:rsidP="001B6D0D">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Фенофібрат</w:t>
            </w:r>
            <w:r w:rsidRPr="00580B64">
              <w:rPr>
                <w:rFonts w:ascii="Times New Roman" w:hAnsi="Times New Roman" w:cs="Times New Roman"/>
                <w:i/>
                <w:snapToGrid w:val="0"/>
                <w:spacing w:val="-4"/>
                <w:sz w:val="24"/>
                <w:szCs w:val="24"/>
                <w:lang w:val="uk-UA"/>
              </w:rPr>
              <w:t xml:space="preserve">(Phenofibrate) </w:t>
            </w:r>
          </w:p>
        </w:tc>
        <w:tc>
          <w:tcPr>
            <w:tcW w:w="2715" w:type="pct"/>
            <w:shd w:val="clear" w:color="auto" w:fill="auto"/>
          </w:tcPr>
          <w:p w14:paraId="3DC8F160" w14:textId="77777777" w:rsidR="00BB1A7D" w:rsidRPr="00580B64" w:rsidRDefault="00BB1A7D" w:rsidP="001B6D0D">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Капс. по 0,1</w:t>
            </w:r>
          </w:p>
        </w:tc>
      </w:tr>
      <w:tr w:rsidR="00BB1A7D" w:rsidRPr="00580B64" w14:paraId="6F50EAA1" w14:textId="77777777" w:rsidTr="00CB6D16">
        <w:trPr>
          <w:jc w:val="center"/>
        </w:trPr>
        <w:tc>
          <w:tcPr>
            <w:tcW w:w="344" w:type="pct"/>
            <w:shd w:val="clear" w:color="auto" w:fill="auto"/>
          </w:tcPr>
          <w:p w14:paraId="28B8D966" w14:textId="77777777" w:rsidR="00BB1A7D" w:rsidRPr="00580B64" w:rsidRDefault="00BB1A7D">
            <w:pPr>
              <w:numPr>
                <w:ilvl w:val="0"/>
                <w:numId w:val="194"/>
              </w:numPr>
              <w:spacing w:after="0" w:line="240" w:lineRule="exact"/>
              <w:rPr>
                <w:rFonts w:ascii="Times New Roman" w:hAnsi="Times New Roman" w:cs="Times New Roman"/>
                <w:snapToGrid w:val="0"/>
                <w:spacing w:val="-4"/>
                <w:sz w:val="24"/>
                <w:szCs w:val="24"/>
                <w:lang w:val="uk-UA"/>
              </w:rPr>
            </w:pPr>
          </w:p>
        </w:tc>
        <w:tc>
          <w:tcPr>
            <w:tcW w:w="1941" w:type="pct"/>
            <w:shd w:val="clear" w:color="auto" w:fill="auto"/>
          </w:tcPr>
          <w:p w14:paraId="5678E35D" w14:textId="77777777" w:rsidR="00BB1A7D" w:rsidRPr="00580B64" w:rsidRDefault="00BB1A7D" w:rsidP="001B6D0D">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Ловастатин </w:t>
            </w:r>
            <w:r w:rsidRPr="00580B64">
              <w:rPr>
                <w:rFonts w:ascii="Times New Roman" w:hAnsi="Times New Roman" w:cs="Times New Roman"/>
                <w:i/>
                <w:snapToGrid w:val="0"/>
                <w:spacing w:val="-4"/>
                <w:sz w:val="24"/>
                <w:szCs w:val="24"/>
                <w:lang w:val="uk-UA"/>
              </w:rPr>
              <w:t>(Lovastatinum)</w:t>
            </w:r>
          </w:p>
        </w:tc>
        <w:tc>
          <w:tcPr>
            <w:tcW w:w="2715" w:type="pct"/>
            <w:shd w:val="clear" w:color="auto" w:fill="auto"/>
          </w:tcPr>
          <w:p w14:paraId="76B7414C" w14:textId="77777777" w:rsidR="00BB1A7D" w:rsidRPr="00580B64" w:rsidRDefault="00BB1A7D" w:rsidP="001B6D0D">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0,1, 0,2  і 0,4</w:t>
            </w:r>
          </w:p>
        </w:tc>
      </w:tr>
      <w:tr w:rsidR="00BB1A7D" w:rsidRPr="00580B64" w14:paraId="190240D6" w14:textId="77777777" w:rsidTr="00CB6D16">
        <w:trPr>
          <w:jc w:val="center"/>
        </w:trPr>
        <w:tc>
          <w:tcPr>
            <w:tcW w:w="344" w:type="pct"/>
            <w:shd w:val="clear" w:color="auto" w:fill="auto"/>
          </w:tcPr>
          <w:p w14:paraId="0E462398" w14:textId="77777777" w:rsidR="00BB1A7D" w:rsidRPr="00580B64" w:rsidRDefault="00BB1A7D">
            <w:pPr>
              <w:numPr>
                <w:ilvl w:val="0"/>
                <w:numId w:val="194"/>
              </w:numPr>
              <w:spacing w:after="0" w:line="240" w:lineRule="exact"/>
              <w:rPr>
                <w:rFonts w:ascii="Times New Roman" w:hAnsi="Times New Roman" w:cs="Times New Roman"/>
                <w:snapToGrid w:val="0"/>
                <w:spacing w:val="-4"/>
                <w:sz w:val="24"/>
                <w:szCs w:val="24"/>
                <w:lang w:val="uk-UA"/>
              </w:rPr>
            </w:pPr>
          </w:p>
        </w:tc>
        <w:tc>
          <w:tcPr>
            <w:tcW w:w="1941" w:type="pct"/>
            <w:shd w:val="clear" w:color="auto" w:fill="auto"/>
          </w:tcPr>
          <w:p w14:paraId="33D0307F" w14:textId="77777777" w:rsidR="00BB1A7D" w:rsidRPr="00580B64" w:rsidRDefault="00BB1A7D" w:rsidP="001B6D0D">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Цинаризин </w:t>
            </w:r>
            <w:r w:rsidRPr="00580B64">
              <w:rPr>
                <w:rFonts w:ascii="Times New Roman" w:hAnsi="Times New Roman" w:cs="Times New Roman"/>
                <w:i/>
                <w:snapToGrid w:val="0"/>
                <w:spacing w:val="-4"/>
                <w:sz w:val="24"/>
                <w:szCs w:val="24"/>
                <w:lang w:val="uk-UA"/>
              </w:rPr>
              <w:t>(Cinnarizine)</w:t>
            </w:r>
          </w:p>
          <w:p w14:paraId="54E14D67" w14:textId="77777777" w:rsidR="00BB1A7D" w:rsidRPr="00580B64" w:rsidRDefault="00BB1A7D" w:rsidP="001B6D0D">
            <w:pPr>
              <w:spacing w:after="0" w:line="240" w:lineRule="exact"/>
              <w:ind w:right="-1"/>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стугерон </w:t>
            </w:r>
          </w:p>
        </w:tc>
        <w:tc>
          <w:tcPr>
            <w:tcW w:w="2715" w:type="pct"/>
            <w:shd w:val="clear" w:color="auto" w:fill="auto"/>
          </w:tcPr>
          <w:p w14:paraId="62635D61" w14:textId="77777777" w:rsidR="00BB1A7D" w:rsidRPr="00580B64" w:rsidRDefault="00BB1A7D" w:rsidP="001B6D0D">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0,025, капс. 0,075</w:t>
            </w:r>
          </w:p>
        </w:tc>
      </w:tr>
      <w:tr w:rsidR="00BB1A7D" w:rsidRPr="00600CBD" w14:paraId="035F603E" w14:textId="77777777" w:rsidTr="00CB6D16">
        <w:trPr>
          <w:trHeight w:val="63"/>
          <w:jc w:val="center"/>
        </w:trPr>
        <w:tc>
          <w:tcPr>
            <w:tcW w:w="344" w:type="pct"/>
            <w:shd w:val="clear" w:color="auto" w:fill="auto"/>
          </w:tcPr>
          <w:p w14:paraId="067E091E" w14:textId="77777777" w:rsidR="00BB1A7D" w:rsidRPr="00580B64" w:rsidRDefault="00BB1A7D">
            <w:pPr>
              <w:numPr>
                <w:ilvl w:val="0"/>
                <w:numId w:val="194"/>
              </w:numPr>
              <w:spacing w:after="0" w:line="240" w:lineRule="exact"/>
              <w:rPr>
                <w:rFonts w:ascii="Times New Roman" w:hAnsi="Times New Roman" w:cs="Times New Roman"/>
                <w:snapToGrid w:val="0"/>
                <w:spacing w:val="-4"/>
                <w:sz w:val="24"/>
                <w:szCs w:val="24"/>
                <w:lang w:val="uk-UA"/>
              </w:rPr>
            </w:pPr>
          </w:p>
        </w:tc>
        <w:tc>
          <w:tcPr>
            <w:tcW w:w="1941" w:type="pct"/>
            <w:shd w:val="clear" w:color="auto" w:fill="auto"/>
          </w:tcPr>
          <w:p w14:paraId="2C30804B" w14:textId="77777777" w:rsidR="00BB1A7D" w:rsidRPr="00580B64" w:rsidRDefault="00BB1A7D" w:rsidP="001B6D0D">
            <w:pPr>
              <w:spacing w:after="0" w:line="240" w:lineRule="exact"/>
              <w:jc w:val="both"/>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Нимодіпін</w:t>
            </w:r>
            <w:r w:rsidRPr="00580B64">
              <w:rPr>
                <w:rFonts w:ascii="Times New Roman" w:hAnsi="Times New Roman" w:cs="Times New Roman"/>
                <w:bCs/>
                <w:i/>
                <w:iCs/>
                <w:snapToGrid w:val="0"/>
                <w:spacing w:val="-4"/>
                <w:sz w:val="24"/>
                <w:szCs w:val="24"/>
                <w:lang w:val="uk-UA"/>
              </w:rPr>
              <w:t xml:space="preserve"> (Nimodipine)</w:t>
            </w:r>
          </w:p>
        </w:tc>
        <w:tc>
          <w:tcPr>
            <w:tcW w:w="2715" w:type="pct"/>
            <w:shd w:val="clear" w:color="auto" w:fill="auto"/>
          </w:tcPr>
          <w:p w14:paraId="5BB68028" w14:textId="77777777" w:rsidR="00BB1A7D" w:rsidRPr="00580B64" w:rsidRDefault="00BB1A7D" w:rsidP="001B6D0D">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0,03; фл. 0,02 % р-ну для ін'єкцій</w:t>
            </w:r>
          </w:p>
        </w:tc>
      </w:tr>
      <w:tr w:rsidR="00BB1A7D" w:rsidRPr="00600CBD" w14:paraId="3F96CDE9" w14:textId="77777777" w:rsidTr="00CB6D16">
        <w:trPr>
          <w:jc w:val="center"/>
        </w:trPr>
        <w:tc>
          <w:tcPr>
            <w:tcW w:w="344" w:type="pct"/>
            <w:shd w:val="clear" w:color="auto" w:fill="auto"/>
          </w:tcPr>
          <w:p w14:paraId="7CFBD89A" w14:textId="77777777" w:rsidR="00BB1A7D" w:rsidRPr="00580B64" w:rsidRDefault="00BB1A7D">
            <w:pPr>
              <w:numPr>
                <w:ilvl w:val="0"/>
                <w:numId w:val="194"/>
              </w:numPr>
              <w:spacing w:after="0" w:line="240" w:lineRule="exact"/>
              <w:rPr>
                <w:rFonts w:ascii="Times New Roman" w:hAnsi="Times New Roman" w:cs="Times New Roman"/>
                <w:snapToGrid w:val="0"/>
                <w:spacing w:val="-4"/>
                <w:sz w:val="24"/>
                <w:szCs w:val="24"/>
                <w:lang w:val="uk-UA"/>
              </w:rPr>
            </w:pPr>
          </w:p>
        </w:tc>
        <w:tc>
          <w:tcPr>
            <w:tcW w:w="1941" w:type="pct"/>
            <w:shd w:val="clear" w:color="auto" w:fill="auto"/>
          </w:tcPr>
          <w:p w14:paraId="64B180FB" w14:textId="77777777" w:rsidR="00BB1A7D" w:rsidRPr="00580B64" w:rsidRDefault="00BB1A7D" w:rsidP="001B6D0D">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Кавінтон </w:t>
            </w:r>
            <w:r w:rsidRPr="00580B64">
              <w:rPr>
                <w:rFonts w:ascii="Times New Roman" w:hAnsi="Times New Roman" w:cs="Times New Roman"/>
                <w:i/>
                <w:iCs/>
                <w:snapToGrid w:val="0"/>
                <w:spacing w:val="-4"/>
                <w:sz w:val="24"/>
                <w:szCs w:val="24"/>
                <w:lang w:val="uk-UA"/>
              </w:rPr>
              <w:t>(Cavinton)</w:t>
            </w:r>
          </w:p>
          <w:p w14:paraId="08AE12E6" w14:textId="77777777" w:rsidR="00BB1A7D" w:rsidRPr="00580B64" w:rsidRDefault="00BB1A7D" w:rsidP="001B6D0D">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вінпоцетин </w:t>
            </w:r>
          </w:p>
        </w:tc>
        <w:tc>
          <w:tcPr>
            <w:tcW w:w="2715" w:type="pct"/>
            <w:shd w:val="clear" w:color="auto" w:fill="auto"/>
          </w:tcPr>
          <w:p w14:paraId="1917C2BF" w14:textId="77777777" w:rsidR="00BB1A7D" w:rsidRPr="00580B64" w:rsidRDefault="00BB1A7D" w:rsidP="001B6D0D">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0,005, амп. 0,5 % р-ну  по 2 мл</w:t>
            </w:r>
          </w:p>
        </w:tc>
      </w:tr>
      <w:tr w:rsidR="00BB1A7D" w:rsidRPr="00580B64" w14:paraId="4B37924B" w14:textId="77777777" w:rsidTr="00CB6D16">
        <w:trPr>
          <w:jc w:val="center"/>
        </w:trPr>
        <w:tc>
          <w:tcPr>
            <w:tcW w:w="344" w:type="pct"/>
            <w:shd w:val="clear" w:color="auto" w:fill="auto"/>
          </w:tcPr>
          <w:p w14:paraId="17664A26" w14:textId="77777777" w:rsidR="00BB1A7D" w:rsidRPr="00580B64" w:rsidRDefault="00BB1A7D">
            <w:pPr>
              <w:numPr>
                <w:ilvl w:val="0"/>
                <w:numId w:val="194"/>
              </w:numPr>
              <w:spacing w:after="0" w:line="240" w:lineRule="exact"/>
              <w:rPr>
                <w:rFonts w:ascii="Times New Roman" w:hAnsi="Times New Roman" w:cs="Times New Roman"/>
                <w:snapToGrid w:val="0"/>
                <w:spacing w:val="-4"/>
                <w:sz w:val="24"/>
                <w:szCs w:val="24"/>
                <w:lang w:val="uk-UA"/>
              </w:rPr>
            </w:pPr>
          </w:p>
        </w:tc>
        <w:tc>
          <w:tcPr>
            <w:tcW w:w="1941" w:type="pct"/>
            <w:shd w:val="clear" w:color="auto" w:fill="auto"/>
          </w:tcPr>
          <w:p w14:paraId="4A3759DD" w14:textId="77777777" w:rsidR="00BB1A7D" w:rsidRPr="00580B64" w:rsidRDefault="00BB1A7D" w:rsidP="001B6D0D">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b/>
                <w:snapToGrid w:val="0"/>
                <w:spacing w:val="-4"/>
                <w:sz w:val="24"/>
                <w:szCs w:val="24"/>
                <w:lang w:val="uk-UA"/>
              </w:rPr>
              <w:t xml:space="preserve">Суматриптан </w:t>
            </w:r>
            <w:r w:rsidRPr="00580B64">
              <w:rPr>
                <w:rFonts w:ascii="Times New Roman" w:hAnsi="Times New Roman" w:cs="Times New Roman"/>
                <w:bCs/>
                <w:i/>
                <w:iCs/>
                <w:snapToGrid w:val="0"/>
                <w:spacing w:val="-4"/>
                <w:sz w:val="24"/>
                <w:szCs w:val="24"/>
                <w:lang w:val="uk-UA"/>
              </w:rPr>
              <w:t>(Sumatriptan)</w:t>
            </w:r>
          </w:p>
          <w:p w14:paraId="487F46C1" w14:textId="77777777" w:rsidR="00BB1A7D" w:rsidRPr="00580B64" w:rsidRDefault="00BB1A7D" w:rsidP="001B6D0D">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snapToGrid w:val="0"/>
                <w:spacing w:val="-4"/>
                <w:sz w:val="24"/>
                <w:szCs w:val="24"/>
                <w:lang w:val="uk-UA"/>
              </w:rPr>
              <w:t>син.: імігран</w:t>
            </w:r>
          </w:p>
        </w:tc>
        <w:tc>
          <w:tcPr>
            <w:tcW w:w="2715" w:type="pct"/>
            <w:shd w:val="clear" w:color="auto" w:fill="auto"/>
          </w:tcPr>
          <w:p w14:paraId="55CA414A" w14:textId="77777777" w:rsidR="00BB1A7D" w:rsidRPr="00580B64" w:rsidRDefault="00BB1A7D" w:rsidP="001B6D0D">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0,05, 0,1</w:t>
            </w:r>
          </w:p>
        </w:tc>
      </w:tr>
      <w:tr w:rsidR="00BB1A7D" w:rsidRPr="00600CBD" w14:paraId="62A7C33D" w14:textId="77777777" w:rsidTr="00CB6D16">
        <w:trPr>
          <w:jc w:val="center"/>
        </w:trPr>
        <w:tc>
          <w:tcPr>
            <w:tcW w:w="344" w:type="pct"/>
            <w:shd w:val="clear" w:color="auto" w:fill="auto"/>
          </w:tcPr>
          <w:p w14:paraId="2DF41BFE" w14:textId="77777777" w:rsidR="00BB1A7D" w:rsidRPr="00580B64" w:rsidRDefault="00BB1A7D">
            <w:pPr>
              <w:numPr>
                <w:ilvl w:val="0"/>
                <w:numId w:val="194"/>
              </w:numPr>
              <w:spacing w:after="0" w:line="240" w:lineRule="exact"/>
              <w:rPr>
                <w:rFonts w:ascii="Times New Roman" w:hAnsi="Times New Roman" w:cs="Times New Roman"/>
                <w:snapToGrid w:val="0"/>
                <w:spacing w:val="-4"/>
                <w:sz w:val="24"/>
                <w:szCs w:val="24"/>
                <w:lang w:val="uk-UA"/>
              </w:rPr>
            </w:pPr>
          </w:p>
        </w:tc>
        <w:tc>
          <w:tcPr>
            <w:tcW w:w="1941" w:type="pct"/>
            <w:shd w:val="clear" w:color="auto" w:fill="auto"/>
          </w:tcPr>
          <w:p w14:paraId="08E2A376" w14:textId="77777777" w:rsidR="00BB1A7D" w:rsidRPr="00580B64" w:rsidRDefault="00BB1A7D" w:rsidP="001B6D0D">
            <w:pPr>
              <w:spacing w:after="0" w:line="240" w:lineRule="exact"/>
              <w:rPr>
                <w:rFonts w:ascii="Times New Roman" w:hAnsi="Times New Roman" w:cs="Times New Roman"/>
                <w:b/>
                <w:snapToGrid w:val="0"/>
                <w:spacing w:val="-4"/>
                <w:sz w:val="24"/>
                <w:szCs w:val="24"/>
                <w:lang w:val="uk-UA"/>
              </w:rPr>
            </w:pPr>
            <w:r w:rsidRPr="00580B64">
              <w:rPr>
                <w:rFonts w:ascii="Times New Roman" w:hAnsi="Times New Roman" w:cs="Times New Roman"/>
                <w:b/>
                <w:snapToGrid w:val="0"/>
                <w:spacing w:val="-4"/>
                <w:sz w:val="24"/>
                <w:szCs w:val="24"/>
                <w:lang w:val="uk-UA"/>
              </w:rPr>
              <w:t xml:space="preserve">Дигідроерготамін </w:t>
            </w:r>
            <w:r w:rsidRPr="00580B64">
              <w:rPr>
                <w:rFonts w:ascii="Times New Roman" w:hAnsi="Times New Roman" w:cs="Times New Roman"/>
                <w:i/>
                <w:snapToGrid w:val="0"/>
                <w:spacing w:val="-4"/>
                <w:sz w:val="24"/>
                <w:szCs w:val="24"/>
                <w:lang w:val="uk-UA"/>
              </w:rPr>
              <w:t>(Dihydroergotaminum)</w:t>
            </w:r>
          </w:p>
        </w:tc>
        <w:tc>
          <w:tcPr>
            <w:tcW w:w="2715" w:type="pct"/>
            <w:shd w:val="clear" w:color="auto" w:fill="auto"/>
          </w:tcPr>
          <w:p w14:paraId="79A5A494" w14:textId="77777777" w:rsidR="00BB1A7D" w:rsidRPr="00580B64" w:rsidRDefault="00BB1A7D" w:rsidP="001B6D0D">
            <w:pPr>
              <w:spacing w:after="0" w:line="240" w:lineRule="exact"/>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 xml:space="preserve">Табл. по 0,0025; амп. 0,1 % р-ну по 1 мл </w:t>
            </w:r>
          </w:p>
        </w:tc>
      </w:tr>
      <w:tr w:rsidR="00BB1A7D" w:rsidRPr="00600CBD" w14:paraId="02771903" w14:textId="77777777" w:rsidTr="00CB6D16">
        <w:trPr>
          <w:jc w:val="center"/>
        </w:trPr>
        <w:tc>
          <w:tcPr>
            <w:tcW w:w="344" w:type="pct"/>
            <w:shd w:val="clear" w:color="auto" w:fill="auto"/>
          </w:tcPr>
          <w:p w14:paraId="58F9F691" w14:textId="77777777" w:rsidR="00BB1A7D" w:rsidRPr="00580B64" w:rsidRDefault="00BB1A7D">
            <w:pPr>
              <w:numPr>
                <w:ilvl w:val="0"/>
                <w:numId w:val="194"/>
              </w:numPr>
              <w:spacing w:after="0" w:line="240" w:lineRule="exact"/>
              <w:rPr>
                <w:rFonts w:ascii="Times New Roman" w:hAnsi="Times New Roman" w:cs="Times New Roman"/>
                <w:snapToGrid w:val="0"/>
                <w:spacing w:val="-4"/>
                <w:sz w:val="24"/>
                <w:szCs w:val="24"/>
                <w:lang w:val="uk-UA"/>
              </w:rPr>
            </w:pPr>
          </w:p>
        </w:tc>
        <w:tc>
          <w:tcPr>
            <w:tcW w:w="1941" w:type="pct"/>
            <w:shd w:val="clear" w:color="auto" w:fill="auto"/>
          </w:tcPr>
          <w:p w14:paraId="0874F8BD" w14:textId="77777777" w:rsidR="00BB1A7D" w:rsidRPr="00580B64" w:rsidRDefault="00BB1A7D" w:rsidP="001B6D0D">
            <w:pPr>
              <w:spacing w:after="0" w:line="240" w:lineRule="exact"/>
              <w:ind w:right="-1"/>
              <w:rPr>
                <w:rFonts w:ascii="Times New Roman" w:hAnsi="Times New Roman" w:cs="Times New Roman"/>
                <w:i/>
                <w:iCs/>
                <w:snapToGrid w:val="0"/>
                <w:spacing w:val="-4"/>
                <w:sz w:val="24"/>
                <w:szCs w:val="24"/>
                <w:lang w:val="uk-UA"/>
              </w:rPr>
            </w:pPr>
            <w:r w:rsidRPr="00580B64">
              <w:rPr>
                <w:rFonts w:ascii="Times New Roman" w:hAnsi="Times New Roman" w:cs="Times New Roman"/>
                <w:b/>
                <w:snapToGrid w:val="0"/>
                <w:spacing w:val="-4"/>
                <w:sz w:val="24"/>
                <w:szCs w:val="24"/>
                <w:lang w:val="uk-UA"/>
              </w:rPr>
              <w:t xml:space="preserve">Троксевазин </w:t>
            </w:r>
            <w:r w:rsidRPr="00580B64">
              <w:rPr>
                <w:rFonts w:ascii="Times New Roman" w:hAnsi="Times New Roman" w:cs="Times New Roman"/>
                <w:i/>
                <w:iCs/>
                <w:snapToGrid w:val="0"/>
                <w:spacing w:val="-4"/>
                <w:sz w:val="24"/>
                <w:szCs w:val="24"/>
                <w:lang w:val="uk-UA"/>
              </w:rPr>
              <w:t xml:space="preserve">(Troxevasin) </w:t>
            </w:r>
          </w:p>
          <w:p w14:paraId="0A7718E5" w14:textId="77777777" w:rsidR="00BB1A7D" w:rsidRPr="00580B64" w:rsidRDefault="00BB1A7D" w:rsidP="001B6D0D">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snapToGrid w:val="0"/>
                <w:spacing w:val="-4"/>
                <w:sz w:val="24"/>
                <w:szCs w:val="24"/>
                <w:lang w:val="uk-UA"/>
              </w:rPr>
              <w:t xml:space="preserve">син.: троксерутин, венорутон  </w:t>
            </w:r>
          </w:p>
        </w:tc>
        <w:tc>
          <w:tcPr>
            <w:tcW w:w="2715" w:type="pct"/>
            <w:shd w:val="clear" w:color="auto" w:fill="auto"/>
          </w:tcPr>
          <w:p w14:paraId="1602BF71" w14:textId="77777777" w:rsidR="00BB1A7D" w:rsidRPr="00580B64" w:rsidRDefault="00BB1A7D" w:rsidP="001B6D0D">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Капс. по 0,3, амп. 10 % р-ну по 3 мл</w:t>
            </w:r>
          </w:p>
        </w:tc>
      </w:tr>
      <w:tr w:rsidR="00BB1A7D" w:rsidRPr="00600CBD" w14:paraId="61E65726" w14:textId="77777777" w:rsidTr="00CB6D16">
        <w:trPr>
          <w:jc w:val="center"/>
        </w:trPr>
        <w:tc>
          <w:tcPr>
            <w:tcW w:w="344" w:type="pct"/>
            <w:shd w:val="clear" w:color="auto" w:fill="auto"/>
          </w:tcPr>
          <w:p w14:paraId="2E073C17" w14:textId="77777777" w:rsidR="00BB1A7D" w:rsidRPr="00580B64" w:rsidRDefault="00BB1A7D">
            <w:pPr>
              <w:numPr>
                <w:ilvl w:val="0"/>
                <w:numId w:val="194"/>
              </w:numPr>
              <w:spacing w:after="0" w:line="240" w:lineRule="exact"/>
              <w:rPr>
                <w:rFonts w:ascii="Times New Roman" w:hAnsi="Times New Roman" w:cs="Times New Roman"/>
                <w:snapToGrid w:val="0"/>
                <w:spacing w:val="-4"/>
                <w:sz w:val="24"/>
                <w:szCs w:val="24"/>
                <w:lang w:val="uk-UA"/>
              </w:rPr>
            </w:pPr>
          </w:p>
        </w:tc>
        <w:tc>
          <w:tcPr>
            <w:tcW w:w="1941" w:type="pct"/>
            <w:shd w:val="clear" w:color="auto" w:fill="auto"/>
          </w:tcPr>
          <w:p w14:paraId="66991A71" w14:textId="77777777" w:rsidR="00BB1A7D" w:rsidRPr="00580B64" w:rsidRDefault="00BB1A7D" w:rsidP="001B6D0D">
            <w:pPr>
              <w:spacing w:after="0" w:line="240" w:lineRule="exact"/>
              <w:ind w:right="-1"/>
              <w:rPr>
                <w:rFonts w:ascii="Times New Roman" w:hAnsi="Times New Roman" w:cs="Times New Roman"/>
                <w:i/>
                <w:snapToGrid w:val="0"/>
                <w:spacing w:val="-4"/>
                <w:sz w:val="24"/>
                <w:szCs w:val="24"/>
                <w:lang w:val="uk-UA"/>
              </w:rPr>
            </w:pPr>
            <w:r w:rsidRPr="00580B64">
              <w:rPr>
                <w:rFonts w:ascii="Times New Roman" w:hAnsi="Times New Roman" w:cs="Times New Roman"/>
                <w:b/>
                <w:snapToGrid w:val="0"/>
                <w:spacing w:val="-4"/>
                <w:sz w:val="24"/>
                <w:szCs w:val="24"/>
                <w:lang w:val="uk-UA"/>
              </w:rPr>
              <w:t xml:space="preserve">Пентоксифіллін </w:t>
            </w:r>
            <w:r w:rsidRPr="00580B64">
              <w:rPr>
                <w:rFonts w:ascii="Times New Roman" w:hAnsi="Times New Roman" w:cs="Times New Roman"/>
                <w:i/>
                <w:iCs/>
                <w:snapToGrid w:val="0"/>
                <w:spacing w:val="-4"/>
                <w:sz w:val="24"/>
                <w:szCs w:val="24"/>
                <w:lang w:val="uk-UA"/>
              </w:rPr>
              <w:t>(Pentoxyphylline)</w:t>
            </w:r>
            <w:r w:rsidRPr="00580B64">
              <w:rPr>
                <w:rFonts w:ascii="Times New Roman" w:hAnsi="Times New Roman" w:cs="Times New Roman"/>
                <w:snapToGrid w:val="0"/>
                <w:spacing w:val="-4"/>
                <w:sz w:val="24"/>
                <w:szCs w:val="24"/>
                <w:lang w:val="uk-UA"/>
              </w:rPr>
              <w:t xml:space="preserve"> син.: трентал </w:t>
            </w:r>
          </w:p>
        </w:tc>
        <w:tc>
          <w:tcPr>
            <w:tcW w:w="2715" w:type="pct"/>
            <w:shd w:val="clear" w:color="auto" w:fill="auto"/>
          </w:tcPr>
          <w:p w14:paraId="1A985AF6" w14:textId="77777777" w:rsidR="00BB1A7D" w:rsidRPr="00580B64" w:rsidRDefault="00BB1A7D" w:rsidP="001B6D0D">
            <w:pPr>
              <w:spacing w:after="0" w:line="240" w:lineRule="exact"/>
              <w:ind w:right="-1"/>
              <w:rPr>
                <w:rFonts w:ascii="Times New Roman" w:hAnsi="Times New Roman" w:cs="Times New Roman"/>
                <w:snapToGrid w:val="0"/>
                <w:spacing w:val="-4"/>
                <w:sz w:val="24"/>
                <w:szCs w:val="24"/>
                <w:lang w:val="uk-UA"/>
              </w:rPr>
            </w:pPr>
            <w:r w:rsidRPr="00580B64">
              <w:rPr>
                <w:rFonts w:ascii="Times New Roman" w:hAnsi="Times New Roman" w:cs="Times New Roman"/>
                <w:snapToGrid w:val="0"/>
                <w:spacing w:val="-4"/>
                <w:sz w:val="24"/>
                <w:szCs w:val="24"/>
                <w:lang w:val="uk-UA"/>
              </w:rPr>
              <w:t>Табл. по 0,1, амп. 2 % р-ну по 5 мл</w:t>
            </w:r>
          </w:p>
        </w:tc>
      </w:tr>
    </w:tbl>
    <w:p w14:paraId="25B61029" w14:textId="77777777" w:rsidR="00BB1A7D" w:rsidRPr="00580B64" w:rsidRDefault="00BB1A7D" w:rsidP="001B6D0D">
      <w:pPr>
        <w:spacing w:after="0" w:line="240" w:lineRule="exact"/>
        <w:ind w:firstLine="425"/>
        <w:rPr>
          <w:rFonts w:ascii="Times New Roman" w:hAnsi="Times New Roman" w:cs="Times New Roman"/>
          <w:i/>
          <w:snapToGrid w:val="0"/>
          <w:sz w:val="24"/>
          <w:szCs w:val="24"/>
          <w:lang w:val="uk-UA"/>
        </w:rPr>
      </w:pPr>
    </w:p>
    <w:p w14:paraId="76AFDF64" w14:textId="77777777" w:rsidR="00E8476D" w:rsidRPr="00580B64" w:rsidRDefault="00E8476D" w:rsidP="001B6D0D">
      <w:pPr>
        <w:spacing w:after="0"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5419EFF2" w14:textId="77777777" w:rsidR="00E8476D" w:rsidRPr="00580B64" w:rsidRDefault="00E8476D" w:rsidP="001B6D0D">
      <w:pPr>
        <w:tabs>
          <w:tab w:val="left" w:pos="2676"/>
        </w:tabs>
        <w:spacing w:after="0" w:line="240" w:lineRule="exact"/>
        <w:ind w:firstLine="426"/>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snapToGrid w:val="0"/>
          <w:sz w:val="24"/>
          <w:szCs w:val="24"/>
          <w:lang w:val="uk-UA"/>
        </w:rPr>
        <w:t>Виберіть правильну відповідь.</w:t>
      </w:r>
    </w:p>
    <w:p w14:paraId="5CC4E627" w14:textId="5BCBC6C4"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i/>
          <w:sz w:val="24"/>
          <w:szCs w:val="24"/>
          <w:lang w:val="uk-UA" w:eastAsia="ru-RU"/>
        </w:rPr>
      </w:pPr>
      <w:r w:rsidRPr="00580B64">
        <w:rPr>
          <w:rFonts w:ascii="Times New Roman" w:eastAsia="Times New Roman" w:hAnsi="Times New Roman" w:cs="Times New Roman"/>
          <w:i/>
          <w:sz w:val="24"/>
          <w:szCs w:val="24"/>
          <w:lang w:val="uk-UA" w:eastAsia="ru-RU"/>
        </w:rPr>
        <w:t>1. Вкажіть представни</w:t>
      </w:r>
      <w:r w:rsidR="001B3E17">
        <w:rPr>
          <w:rFonts w:ascii="Times New Roman" w:eastAsia="Times New Roman" w:hAnsi="Times New Roman" w:cs="Times New Roman"/>
          <w:i/>
          <w:sz w:val="24"/>
          <w:szCs w:val="24"/>
          <w:lang w:val="uk-UA" w:eastAsia="ru-RU"/>
        </w:rPr>
        <w:t>ки</w:t>
      </w:r>
      <w:r w:rsidRPr="00580B64">
        <w:rPr>
          <w:rFonts w:ascii="Times New Roman" w:eastAsia="Times New Roman" w:hAnsi="Times New Roman" w:cs="Times New Roman"/>
          <w:i/>
          <w:sz w:val="24"/>
          <w:szCs w:val="24"/>
          <w:lang w:val="uk-UA" w:eastAsia="ru-RU"/>
        </w:rPr>
        <w:t xml:space="preserve"> групи гіполіпідемічних засобів, при застосуванні котрих можуть виникати такі серйозні небажані ефекти, як міопатії, рабдоміоліз, гепатити, васкуліти, гемолітична анемія, алопеція та ін.</w:t>
      </w:r>
    </w:p>
    <w:p w14:paraId="08BE4EB2"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Фенофібрат</w:t>
      </w:r>
    </w:p>
    <w:p w14:paraId="07DDC50E" w14:textId="7EA284A9"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Ловастат</w:t>
      </w:r>
      <w:r w:rsidR="001B3E17">
        <w:rPr>
          <w:rFonts w:ascii="Times New Roman" w:eastAsia="Times New Roman" w:hAnsi="Times New Roman" w:cs="Times New Roman"/>
          <w:sz w:val="24"/>
          <w:szCs w:val="24"/>
          <w:lang w:val="uk-UA" w:eastAsia="ru-RU"/>
        </w:rPr>
        <w:t>и</w:t>
      </w:r>
      <w:r w:rsidRPr="00580B64">
        <w:rPr>
          <w:rFonts w:ascii="Times New Roman" w:eastAsia="Times New Roman" w:hAnsi="Times New Roman" w:cs="Times New Roman"/>
          <w:sz w:val="24"/>
          <w:szCs w:val="24"/>
          <w:lang w:val="uk-UA" w:eastAsia="ru-RU"/>
        </w:rPr>
        <w:t>н</w:t>
      </w:r>
    </w:p>
    <w:p w14:paraId="61DD5B03"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Нікотинова кислота</w:t>
      </w:r>
    </w:p>
    <w:p w14:paraId="03F97363"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i/>
          <w:sz w:val="24"/>
          <w:szCs w:val="24"/>
          <w:lang w:val="uk-UA" w:eastAsia="ru-RU"/>
        </w:rPr>
      </w:pPr>
      <w:r w:rsidRPr="00580B64">
        <w:rPr>
          <w:rFonts w:ascii="Times New Roman" w:eastAsia="Times New Roman" w:hAnsi="Times New Roman" w:cs="Times New Roman"/>
          <w:sz w:val="24"/>
          <w:szCs w:val="24"/>
          <w:lang w:val="uk-UA" w:eastAsia="ru-RU"/>
        </w:rPr>
        <w:t>D. Холестирамін</w:t>
      </w:r>
    </w:p>
    <w:p w14:paraId="13CC42A8"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E. Лінолеамід</w:t>
      </w:r>
    </w:p>
    <w:p w14:paraId="1E25E885"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i/>
          <w:sz w:val="24"/>
          <w:szCs w:val="24"/>
          <w:lang w:val="uk-UA" w:eastAsia="ru-RU"/>
        </w:rPr>
      </w:pPr>
      <w:r w:rsidRPr="00580B64">
        <w:rPr>
          <w:rFonts w:ascii="Times New Roman" w:eastAsia="Times New Roman" w:hAnsi="Times New Roman" w:cs="Times New Roman"/>
          <w:i/>
          <w:sz w:val="24"/>
          <w:szCs w:val="24"/>
          <w:lang w:val="uk-UA" w:eastAsia="ru-RU"/>
        </w:rPr>
        <w:t>2. Який препарат має гіпохолестеринемічний ефект без резорбційної дії?</w:t>
      </w:r>
    </w:p>
    <w:p w14:paraId="2F5606B7"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Ловастатин</w:t>
      </w:r>
    </w:p>
    <w:p w14:paraId="124C7080"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Нікотинова кислота</w:t>
      </w:r>
    </w:p>
    <w:p w14:paraId="1984A60F"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Холестирамін</w:t>
      </w:r>
    </w:p>
    <w:p w14:paraId="10E352D6"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Фенофібрат</w:t>
      </w:r>
    </w:p>
    <w:p w14:paraId="7BED96DB"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E. Пробукол</w:t>
      </w:r>
    </w:p>
    <w:p w14:paraId="64C15BD3"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i/>
          <w:sz w:val="24"/>
          <w:szCs w:val="24"/>
          <w:lang w:val="uk-UA" w:eastAsia="ru-RU"/>
        </w:rPr>
      </w:pPr>
      <w:r w:rsidRPr="00580B64">
        <w:rPr>
          <w:rFonts w:ascii="Times New Roman" w:eastAsia="Times New Roman" w:hAnsi="Times New Roman" w:cs="Times New Roman"/>
          <w:i/>
          <w:sz w:val="24"/>
          <w:szCs w:val="24"/>
          <w:lang w:val="uk-UA" w:eastAsia="ru-RU"/>
        </w:rPr>
        <w:t>3. Який препарат, що застосовується в реабілітаційному періоді після черепно-мозкової травми, не впливає на мнестичні функції головного мозку?</w:t>
      </w:r>
    </w:p>
    <w:p w14:paraId="68EC88B0"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Цинаризин</w:t>
      </w:r>
    </w:p>
    <w:p w14:paraId="5544BC60" w14:textId="0DD145EF"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Ноотроп</w:t>
      </w:r>
      <w:r w:rsidR="001B3E17">
        <w:rPr>
          <w:rFonts w:ascii="Times New Roman" w:eastAsia="Times New Roman" w:hAnsi="Times New Roman" w:cs="Times New Roman"/>
          <w:sz w:val="24"/>
          <w:szCs w:val="24"/>
          <w:lang w:val="uk-UA" w:eastAsia="ru-RU"/>
        </w:rPr>
        <w:t>і</w:t>
      </w:r>
      <w:r w:rsidRPr="00580B64">
        <w:rPr>
          <w:rFonts w:ascii="Times New Roman" w:eastAsia="Times New Roman" w:hAnsi="Times New Roman" w:cs="Times New Roman"/>
          <w:sz w:val="24"/>
          <w:szCs w:val="24"/>
          <w:lang w:val="uk-UA" w:eastAsia="ru-RU"/>
        </w:rPr>
        <w:t>л</w:t>
      </w:r>
    </w:p>
    <w:p w14:paraId="48FB930E"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Ксантинола нікотинат</w:t>
      </w:r>
    </w:p>
    <w:p w14:paraId="7645544D"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Кавінтон</w:t>
      </w:r>
    </w:p>
    <w:p w14:paraId="5CC01478"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E. Дротаверин</w:t>
      </w:r>
    </w:p>
    <w:p w14:paraId="4FDE1B3B"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i/>
          <w:sz w:val="24"/>
          <w:szCs w:val="24"/>
          <w:lang w:val="uk-UA" w:eastAsia="ru-RU"/>
        </w:rPr>
      </w:pPr>
      <w:r w:rsidRPr="00580B64">
        <w:rPr>
          <w:rFonts w:ascii="Times New Roman" w:eastAsia="Times New Roman" w:hAnsi="Times New Roman" w:cs="Times New Roman"/>
          <w:i/>
          <w:sz w:val="24"/>
          <w:szCs w:val="24"/>
          <w:lang w:val="uk-UA" w:eastAsia="ru-RU"/>
        </w:rPr>
        <w:t>4. Вкажіть антиагрегант, що володіє антиангінальною дією:</w:t>
      </w:r>
    </w:p>
    <w:p w14:paraId="16C785E5"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Танакан</w:t>
      </w:r>
    </w:p>
    <w:p w14:paraId="7F686566"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Ацетилсаліцилова кислота</w:t>
      </w:r>
    </w:p>
    <w:p w14:paraId="6306F7A2"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Дипіридамол</w:t>
      </w:r>
    </w:p>
    <w:p w14:paraId="1D56EC2D"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Клопідогрель</w:t>
      </w:r>
    </w:p>
    <w:p w14:paraId="2AAF4A86"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E. Реопро</w:t>
      </w:r>
    </w:p>
    <w:p w14:paraId="21CAB7CB"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i/>
          <w:sz w:val="24"/>
          <w:szCs w:val="24"/>
          <w:lang w:val="uk-UA" w:eastAsia="ru-RU"/>
        </w:rPr>
      </w:pPr>
      <w:r w:rsidRPr="00580B64">
        <w:rPr>
          <w:rFonts w:ascii="Times New Roman" w:eastAsia="Times New Roman" w:hAnsi="Times New Roman" w:cs="Times New Roman"/>
          <w:i/>
          <w:sz w:val="24"/>
          <w:szCs w:val="24"/>
          <w:lang w:val="uk-UA" w:eastAsia="ru-RU"/>
        </w:rPr>
        <w:t>5. Вкажіть ендотеліотропний препарат рослинного походження, що має антиагрегаційну дію:</w:t>
      </w:r>
    </w:p>
    <w:p w14:paraId="78F9BAAA"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Пармідін</w:t>
      </w:r>
    </w:p>
    <w:p w14:paraId="1F7AF662"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Пентоксифілін</w:t>
      </w:r>
    </w:p>
    <w:p w14:paraId="4B4AD35C"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Ескузан</w:t>
      </w:r>
    </w:p>
    <w:p w14:paraId="109B4E63"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Танакан</w:t>
      </w:r>
    </w:p>
    <w:p w14:paraId="311AD6E6" w14:textId="77777777" w:rsidR="00BB1A7D" w:rsidRPr="00580B64" w:rsidRDefault="00BB1A7D" w:rsidP="001B6D0D">
      <w:pPr>
        <w:tabs>
          <w:tab w:val="left" w:pos="0"/>
        </w:tabs>
        <w:spacing w:after="0" w:line="240" w:lineRule="exact"/>
        <w:ind w:firstLine="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E. Етамзілат</w:t>
      </w:r>
    </w:p>
    <w:p w14:paraId="03AB554F" w14:textId="77777777" w:rsidR="00BB1A7D" w:rsidRPr="00580B64" w:rsidRDefault="00BB1A7D" w:rsidP="00BB1A7D">
      <w:pPr>
        <w:spacing w:line="240" w:lineRule="exact"/>
        <w:jc w:val="both"/>
        <w:rPr>
          <w:rFonts w:ascii="Times New Roman" w:hAnsi="Times New Roman" w:cs="Times New Roman"/>
          <w:snapToGrid w:val="0"/>
          <w:sz w:val="24"/>
          <w:szCs w:val="24"/>
          <w:lang w:val="uk-UA"/>
        </w:rPr>
      </w:pPr>
    </w:p>
    <w:p w14:paraId="488C460D" w14:textId="67E975AB" w:rsidR="000C130F" w:rsidRPr="003D6337" w:rsidRDefault="000C130F">
      <w:pPr>
        <w:pStyle w:val="Default"/>
        <w:numPr>
          <w:ilvl w:val="0"/>
          <w:numId w:val="562"/>
        </w:numPr>
        <w:spacing w:after="27"/>
        <w:rPr>
          <w:b/>
          <w:bCs/>
          <w:lang w:val="uk-UA"/>
        </w:rPr>
      </w:pPr>
      <w:r w:rsidRPr="003D6337">
        <w:rPr>
          <w:b/>
          <w:bCs/>
          <w:lang w:val="uk-UA"/>
        </w:rPr>
        <w:t>Обговорення теоретичних питань для перевірки базових знань за темою</w:t>
      </w:r>
    </w:p>
    <w:p w14:paraId="26E69406" w14:textId="77777777" w:rsidR="00BB1A7D" w:rsidRPr="00580B64" w:rsidRDefault="00BB1A7D" w:rsidP="00BB1A7D">
      <w:pPr>
        <w:spacing w:after="0" w:line="240" w:lineRule="exact"/>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АНГІОПРОТЕКТОРИ </w:t>
      </w:r>
    </w:p>
    <w:p w14:paraId="76C9819E" w14:textId="77777777"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1. Загальна  характеристика. Причини порушень периферичного кровообігу (атеросклероз, цукровий діабет та інші). </w:t>
      </w:r>
    </w:p>
    <w:p w14:paraId="2B7E89A1" w14:textId="693252ED" w:rsidR="00BB1A7D" w:rsidRPr="00580B64" w:rsidRDefault="00BB1A7D" w:rsidP="00BB1A7D">
      <w:pPr>
        <w:spacing w:after="0" w:line="240" w:lineRule="exact"/>
        <w:ind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 Класиф</w:t>
      </w:r>
      <w:r w:rsidR="00AF0E4C">
        <w:rPr>
          <w:rFonts w:ascii="Times New Roman" w:eastAsia="Times New Roman" w:hAnsi="Times New Roman" w:cs="Times New Roman"/>
          <w:snapToGrid w:val="0"/>
          <w:sz w:val="24"/>
          <w:szCs w:val="24"/>
          <w:lang w:val="uk-UA" w:eastAsia="ru-RU"/>
        </w:rPr>
        <w:t>і</w:t>
      </w:r>
      <w:r w:rsidRPr="00580B64">
        <w:rPr>
          <w:rFonts w:ascii="Times New Roman" w:eastAsia="Times New Roman" w:hAnsi="Times New Roman" w:cs="Times New Roman"/>
          <w:snapToGrid w:val="0"/>
          <w:sz w:val="24"/>
          <w:szCs w:val="24"/>
          <w:lang w:val="uk-UA" w:eastAsia="ru-RU"/>
        </w:rPr>
        <w:t>кац</w:t>
      </w:r>
      <w:r w:rsidR="00AF0E4C">
        <w:rPr>
          <w:rFonts w:ascii="Times New Roman" w:eastAsia="Times New Roman" w:hAnsi="Times New Roman" w:cs="Times New Roman"/>
          <w:snapToGrid w:val="0"/>
          <w:sz w:val="24"/>
          <w:szCs w:val="24"/>
          <w:lang w:val="uk-UA" w:eastAsia="ru-RU"/>
        </w:rPr>
        <w:t>і</w:t>
      </w:r>
      <w:r w:rsidRPr="00580B64">
        <w:rPr>
          <w:rFonts w:ascii="Times New Roman" w:eastAsia="Times New Roman" w:hAnsi="Times New Roman" w:cs="Times New Roman"/>
          <w:snapToGrid w:val="0"/>
          <w:sz w:val="24"/>
          <w:szCs w:val="24"/>
          <w:lang w:val="uk-UA" w:eastAsia="ru-RU"/>
        </w:rPr>
        <w:t>я:</w:t>
      </w:r>
    </w:p>
    <w:p w14:paraId="3072A973" w14:textId="77777777" w:rsidR="00BB1A7D" w:rsidRPr="00580B64" w:rsidRDefault="00BB1A7D" w:rsidP="00BB1A7D">
      <w:pPr>
        <w:spacing w:after="0" w:line="240" w:lineRule="exact"/>
        <w:ind w:right="28"/>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1) </w:t>
      </w:r>
      <w:r w:rsidRPr="00580B64">
        <w:rPr>
          <w:rFonts w:ascii="Times New Roman" w:eastAsia="Times New Roman" w:hAnsi="Times New Roman" w:cs="Times New Roman"/>
          <w:b/>
          <w:bCs/>
          <w:i/>
          <w:iCs/>
          <w:snapToGrid w:val="0"/>
          <w:sz w:val="24"/>
          <w:szCs w:val="24"/>
          <w:lang w:val="uk-UA" w:eastAsia="ru-RU"/>
        </w:rPr>
        <w:t xml:space="preserve">Гіполіпідемічні </w:t>
      </w:r>
      <w:r w:rsidRPr="00580B64">
        <w:rPr>
          <w:rFonts w:ascii="Times New Roman" w:eastAsia="Times New Roman" w:hAnsi="Times New Roman" w:cs="Times New Roman"/>
          <w:i/>
          <w:iCs/>
          <w:snapToGrid w:val="0"/>
          <w:sz w:val="24"/>
          <w:szCs w:val="24"/>
          <w:lang w:val="uk-UA" w:eastAsia="ru-RU"/>
        </w:rPr>
        <w:t xml:space="preserve">(антихолестеринемічні) </w:t>
      </w:r>
      <w:r w:rsidRPr="00580B64">
        <w:rPr>
          <w:rFonts w:ascii="Times New Roman" w:eastAsia="Times New Roman" w:hAnsi="Times New Roman" w:cs="Times New Roman"/>
          <w:snapToGrid w:val="0"/>
          <w:sz w:val="24"/>
          <w:szCs w:val="24"/>
          <w:lang w:val="uk-UA" w:eastAsia="ru-RU"/>
        </w:rPr>
        <w:t>засоби:</w:t>
      </w:r>
    </w:p>
    <w:p w14:paraId="39DB70F4" w14:textId="77777777" w:rsidR="00BB1A7D" w:rsidRPr="00580B64" w:rsidRDefault="00BB1A7D">
      <w:pPr>
        <w:numPr>
          <w:ilvl w:val="0"/>
          <w:numId w:val="196"/>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інгібітори всмоктування жовчних кислот</w:t>
      </w:r>
      <w:r w:rsidRPr="00580B64">
        <w:rPr>
          <w:rFonts w:ascii="Times New Roman" w:eastAsia="Times New Roman" w:hAnsi="Times New Roman" w:cs="Times New Roman"/>
          <w:snapToGrid w:val="0"/>
          <w:sz w:val="24"/>
          <w:szCs w:val="24"/>
          <w:lang w:val="uk-UA" w:eastAsia="ru-RU"/>
        </w:rPr>
        <w:t xml:space="preserve"> —  аніонообмінні смолы або секверстанти </w:t>
      </w:r>
      <w:r w:rsidRPr="00580B64">
        <w:rPr>
          <w:rFonts w:ascii="Times New Roman" w:eastAsia="Times New Roman" w:hAnsi="Times New Roman" w:cs="Times New Roman"/>
          <w:iCs/>
          <w:snapToGrid w:val="0"/>
          <w:sz w:val="24"/>
          <w:szCs w:val="24"/>
          <w:lang w:val="uk-UA" w:eastAsia="ru-RU"/>
        </w:rPr>
        <w:t>жовчних кислот</w:t>
      </w:r>
      <w:r w:rsidRPr="00580B64">
        <w:rPr>
          <w:rFonts w:ascii="Times New Roman" w:eastAsia="Times New Roman" w:hAnsi="Times New Roman" w:cs="Times New Roman"/>
          <w:snapToGrid w:val="0"/>
          <w:sz w:val="24"/>
          <w:szCs w:val="24"/>
          <w:lang w:val="uk-UA" w:eastAsia="ru-RU"/>
        </w:rPr>
        <w:t xml:space="preserve"> (холестирамін, колестипол); </w:t>
      </w:r>
    </w:p>
    <w:p w14:paraId="328901C1" w14:textId="77777777" w:rsidR="00BB1A7D" w:rsidRPr="00580B64" w:rsidRDefault="00BB1A7D">
      <w:pPr>
        <w:numPr>
          <w:ilvl w:val="0"/>
          <w:numId w:val="196"/>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інгібітори всмоктування жовчних кислот</w:t>
      </w:r>
      <w:r w:rsidRPr="00580B64">
        <w:rPr>
          <w:rFonts w:ascii="Times New Roman" w:eastAsia="Times New Roman" w:hAnsi="Times New Roman" w:cs="Times New Roman"/>
          <w:snapToGrid w:val="0"/>
          <w:sz w:val="24"/>
          <w:szCs w:val="24"/>
          <w:lang w:val="uk-UA" w:eastAsia="ru-RU"/>
        </w:rPr>
        <w:t xml:space="preserve"> та</w:t>
      </w:r>
      <w:r w:rsidRPr="00580B64">
        <w:rPr>
          <w:rFonts w:ascii="Times New Roman" w:eastAsia="Times New Roman" w:hAnsi="Times New Roman" w:cs="Times New Roman"/>
          <w:i/>
          <w:iCs/>
          <w:snapToGrid w:val="0"/>
          <w:sz w:val="24"/>
          <w:szCs w:val="24"/>
          <w:lang w:val="uk-UA" w:eastAsia="ru-RU"/>
        </w:rPr>
        <w:t xml:space="preserve"> холестерину</w:t>
      </w:r>
      <w:r w:rsidRPr="00580B64">
        <w:rPr>
          <w:rFonts w:ascii="Times New Roman" w:eastAsia="Times New Roman" w:hAnsi="Times New Roman" w:cs="Times New Roman"/>
          <w:snapToGrid w:val="0"/>
          <w:sz w:val="24"/>
          <w:szCs w:val="24"/>
          <w:lang w:val="uk-UA" w:eastAsia="ru-RU"/>
        </w:rPr>
        <w:t xml:space="preserve"> — неоміцин, орлистат; </w:t>
      </w:r>
    </w:p>
    <w:p w14:paraId="4D151D08" w14:textId="77777777" w:rsidR="00BB1A7D" w:rsidRPr="00580B64" w:rsidRDefault="00BB1A7D">
      <w:pPr>
        <w:numPr>
          <w:ilvl w:val="0"/>
          <w:numId w:val="196"/>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інгібітори синтезу ліпідів</w:t>
      </w:r>
      <w:r w:rsidRPr="00580B64">
        <w:rPr>
          <w:rFonts w:ascii="Times New Roman" w:eastAsia="Times New Roman" w:hAnsi="Times New Roman" w:cs="Times New Roman"/>
          <w:snapToGrid w:val="0"/>
          <w:sz w:val="24"/>
          <w:szCs w:val="24"/>
          <w:lang w:val="uk-UA" w:eastAsia="ru-RU"/>
        </w:rPr>
        <w:t xml:space="preserve"> (холестерину, тригліцеридів):</w:t>
      </w:r>
    </w:p>
    <w:p w14:paraId="3E07A688" w14:textId="77777777" w:rsidR="00BB1A7D" w:rsidRPr="00580B64" w:rsidRDefault="00BB1A7D">
      <w:pPr>
        <w:numPr>
          <w:ilvl w:val="0"/>
          <w:numId w:val="200"/>
        </w:numPr>
        <w:tabs>
          <w:tab w:val="num" w:pos="993"/>
        </w:tabs>
        <w:spacing w:after="0" w:line="240" w:lineRule="exact"/>
        <w:ind w:left="993"/>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статини або інгібітори редуктази гідроксиметил-глутарового кофермента А (ГМГ-КоA-редуктази) — ловастатин, симвастатин, аторвастатин та інші; </w:t>
      </w:r>
    </w:p>
    <w:p w14:paraId="468C7517" w14:textId="77777777" w:rsidR="00BB1A7D" w:rsidRPr="00580B64" w:rsidRDefault="00BB1A7D">
      <w:pPr>
        <w:numPr>
          <w:ilvl w:val="0"/>
          <w:numId w:val="200"/>
        </w:numPr>
        <w:tabs>
          <w:tab w:val="num" w:pos="993"/>
        </w:tabs>
        <w:spacing w:after="0" w:line="240" w:lineRule="exact"/>
        <w:ind w:left="993"/>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фібрати — фенофібрат, безафібрат, гемфіброзил та інші;</w:t>
      </w:r>
    </w:p>
    <w:p w14:paraId="1574CA5A" w14:textId="77777777" w:rsidR="00BB1A7D" w:rsidRPr="00580B64" w:rsidRDefault="00BB1A7D">
      <w:pPr>
        <w:numPr>
          <w:ilvl w:val="0"/>
          <w:numId w:val="200"/>
        </w:numPr>
        <w:tabs>
          <w:tab w:val="num" w:pos="993"/>
        </w:tabs>
        <w:spacing w:after="0" w:line="240" w:lineRule="exact"/>
        <w:ind w:left="993"/>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нікотинова кислота /ніацин, ендурацин/ та її похідні (ксантинола нікотинат);</w:t>
      </w:r>
    </w:p>
    <w:p w14:paraId="3C838DC0" w14:textId="77777777" w:rsidR="00BB1A7D" w:rsidRPr="00580B64" w:rsidRDefault="00BB1A7D">
      <w:pPr>
        <w:numPr>
          <w:ilvl w:val="0"/>
          <w:numId w:val="200"/>
        </w:numPr>
        <w:tabs>
          <w:tab w:val="num" w:pos="993"/>
        </w:tabs>
        <w:spacing w:after="0" w:line="240" w:lineRule="exact"/>
        <w:ind w:left="993"/>
        <w:jc w:val="both"/>
        <w:rPr>
          <w:rFonts w:ascii="Times New Roman" w:eastAsia="Times New Roman" w:hAnsi="Times New Roman" w:cs="Times New Roman"/>
          <w:snapToGrid w:val="0"/>
          <w:spacing w:val="-8"/>
          <w:sz w:val="24"/>
          <w:szCs w:val="24"/>
          <w:lang w:val="uk-UA" w:eastAsia="ru-RU"/>
        </w:rPr>
      </w:pPr>
      <w:r w:rsidRPr="00580B64">
        <w:rPr>
          <w:rFonts w:ascii="Times New Roman" w:eastAsia="Times New Roman" w:hAnsi="Times New Roman" w:cs="Times New Roman"/>
          <w:snapToGrid w:val="0"/>
          <w:spacing w:val="-8"/>
          <w:sz w:val="24"/>
          <w:szCs w:val="24"/>
          <w:lang w:val="uk-UA" w:eastAsia="ru-RU"/>
        </w:rPr>
        <w:t xml:space="preserve">різні — антиоксиданти ліпопротеїнів (пробукол), бігуаніди; </w:t>
      </w:r>
    </w:p>
    <w:p w14:paraId="1DE1DB4A" w14:textId="77777777" w:rsidR="00BB1A7D" w:rsidRPr="00580B64" w:rsidRDefault="00BB1A7D" w:rsidP="00BB1A7D">
      <w:pPr>
        <w:spacing w:after="0" w:line="240" w:lineRule="exact"/>
        <w:ind w:left="284" w:hanging="284"/>
        <w:jc w:val="both"/>
        <w:rPr>
          <w:rFonts w:ascii="Times New Roman" w:eastAsia="Times New Roman" w:hAnsi="Times New Roman" w:cs="Times New Roman"/>
          <w:iCs/>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 xml:space="preserve">       -  ті, що сприяють катаболізму іекскреції стеринів -</w:t>
      </w:r>
      <w:r w:rsidRPr="00580B64">
        <w:rPr>
          <w:rFonts w:ascii="Times New Roman" w:eastAsia="Times New Roman" w:hAnsi="Times New Roman" w:cs="Times New Roman"/>
          <w:iCs/>
          <w:snapToGrid w:val="0"/>
          <w:sz w:val="24"/>
          <w:szCs w:val="24"/>
          <w:lang w:val="uk-UA" w:eastAsia="ru-RU"/>
        </w:rPr>
        <w:t>препарати ненасичених жирних кислот (лінетол, ліпостабіл, омакор, омега-3 і ін.), ессенціале, ліпоєва кислота, рослинні (поліспонін, препарати часнику) і ін.</w:t>
      </w:r>
    </w:p>
    <w:p w14:paraId="7CA665DE" w14:textId="77777777" w:rsidR="00BB1A7D" w:rsidRPr="00580B64" w:rsidRDefault="00BB1A7D" w:rsidP="00BB1A7D">
      <w:pPr>
        <w:spacing w:after="0" w:line="240" w:lineRule="exact"/>
        <w:ind w:left="284"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w:t>
      </w:r>
      <w:r w:rsidRPr="00580B64">
        <w:rPr>
          <w:rFonts w:ascii="Times New Roman" w:eastAsia="Times New Roman" w:hAnsi="Times New Roman" w:cs="Times New Roman"/>
          <w:b/>
          <w:bCs/>
          <w:i/>
          <w:iCs/>
          <w:snapToGrid w:val="0"/>
          <w:sz w:val="24"/>
          <w:szCs w:val="24"/>
          <w:lang w:val="uk-UA" w:eastAsia="ru-RU"/>
        </w:rPr>
        <w:t xml:space="preserve">Гіперальфаліпопротеїнемічні </w:t>
      </w:r>
      <w:r w:rsidRPr="00580B64">
        <w:rPr>
          <w:rFonts w:ascii="Times New Roman" w:eastAsia="Times New Roman" w:hAnsi="Times New Roman" w:cs="Times New Roman"/>
          <w:snapToGrid w:val="0"/>
          <w:sz w:val="24"/>
          <w:szCs w:val="24"/>
          <w:lang w:val="uk-UA" w:eastAsia="ru-RU"/>
        </w:rPr>
        <w:t>засоби— дифенін, біофлавоноїди.</w:t>
      </w:r>
    </w:p>
    <w:p w14:paraId="169EFA80" w14:textId="77777777" w:rsidR="00BB1A7D" w:rsidRPr="00580B64" w:rsidRDefault="00BB1A7D" w:rsidP="00BB1A7D">
      <w:pPr>
        <w:spacing w:after="0" w:line="240" w:lineRule="exact"/>
        <w:ind w:left="284"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3) Речовини, що </w:t>
      </w:r>
      <w:r w:rsidRPr="00580B64">
        <w:rPr>
          <w:rFonts w:ascii="Times New Roman" w:eastAsia="Times New Roman" w:hAnsi="Times New Roman" w:cs="Times New Roman"/>
          <w:b/>
          <w:i/>
          <w:snapToGrid w:val="0"/>
          <w:sz w:val="24"/>
          <w:szCs w:val="24"/>
          <w:lang w:val="uk-UA" w:eastAsia="ru-RU"/>
        </w:rPr>
        <w:t>стабілізують атерогенні ліпопротеїди</w:t>
      </w:r>
      <w:r w:rsidRPr="00580B64">
        <w:rPr>
          <w:rFonts w:ascii="Times New Roman" w:eastAsia="Times New Roman" w:hAnsi="Times New Roman" w:cs="Times New Roman"/>
          <w:snapToGrid w:val="0"/>
          <w:sz w:val="24"/>
          <w:szCs w:val="24"/>
          <w:lang w:val="uk-UA" w:eastAsia="ru-RU"/>
        </w:rPr>
        <w:t xml:space="preserve"> — гепарин, хонсурид, хондроїтинсульфат.</w:t>
      </w:r>
    </w:p>
    <w:p w14:paraId="6BFCB5EC" w14:textId="77777777" w:rsidR="00BB1A7D" w:rsidRPr="00580B64" w:rsidRDefault="00BB1A7D" w:rsidP="00BB1A7D">
      <w:pPr>
        <w:spacing w:after="0" w:line="240" w:lineRule="exact"/>
        <w:ind w:left="284"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4) </w:t>
      </w:r>
      <w:r w:rsidRPr="00580B64">
        <w:rPr>
          <w:rFonts w:ascii="Times New Roman" w:eastAsia="Times New Roman" w:hAnsi="Times New Roman" w:cs="Times New Roman"/>
          <w:b/>
          <w:bCs/>
          <w:i/>
          <w:iCs/>
          <w:snapToGrid w:val="0"/>
          <w:sz w:val="24"/>
          <w:szCs w:val="24"/>
          <w:lang w:val="uk-UA" w:eastAsia="ru-RU"/>
        </w:rPr>
        <w:t>Антиагреганти</w:t>
      </w:r>
      <w:r w:rsidRPr="00580B64">
        <w:rPr>
          <w:rFonts w:ascii="Times New Roman" w:eastAsia="Times New Roman" w:hAnsi="Times New Roman" w:cs="Times New Roman"/>
          <w:snapToGrid w:val="0"/>
          <w:sz w:val="24"/>
          <w:szCs w:val="24"/>
          <w:lang w:val="uk-UA" w:eastAsia="ru-RU"/>
        </w:rPr>
        <w:t xml:space="preserve">: </w:t>
      </w:r>
    </w:p>
    <w:p w14:paraId="58DC0C21" w14:textId="77777777" w:rsidR="00BB1A7D" w:rsidRPr="00580B64" w:rsidRDefault="00BB1A7D">
      <w:pPr>
        <w:numPr>
          <w:ilvl w:val="0"/>
          <w:numId w:val="197"/>
        </w:numPr>
        <w:tabs>
          <w:tab w:val="num" w:pos="567"/>
        </w:tabs>
        <w:spacing w:after="0" w:line="240" w:lineRule="exact"/>
        <w:ind w:left="567" w:hanging="283"/>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пригнічуючі синтез тромбоксану А</w:t>
      </w:r>
      <w:r w:rsidRPr="00580B64">
        <w:rPr>
          <w:rFonts w:ascii="Times New Roman" w:eastAsia="Times New Roman" w:hAnsi="Times New Roman" w:cs="Times New Roman"/>
          <w:i/>
          <w:iCs/>
          <w:snapToGrid w:val="0"/>
          <w:sz w:val="24"/>
          <w:szCs w:val="24"/>
          <w:vertAlign w:val="subscript"/>
          <w:lang w:val="uk-UA" w:eastAsia="ru-RU"/>
        </w:rPr>
        <w:t>2</w:t>
      </w:r>
      <w:r w:rsidRPr="00580B64">
        <w:rPr>
          <w:rFonts w:ascii="Times New Roman" w:eastAsia="Times New Roman" w:hAnsi="Times New Roman" w:cs="Times New Roman"/>
          <w:snapToGrid w:val="0"/>
          <w:sz w:val="24"/>
          <w:szCs w:val="24"/>
          <w:lang w:val="uk-UA" w:eastAsia="ru-RU"/>
        </w:rPr>
        <w:t xml:space="preserve">: інгібітори ЦОГ (ацетилсаліцилова кислота, аспірин-кардіо); інгібітори тромбоксантинсинтетази (дазоксибен); </w:t>
      </w:r>
    </w:p>
    <w:p w14:paraId="0CCA2F53" w14:textId="77777777" w:rsidR="00BB1A7D" w:rsidRPr="00580B64" w:rsidRDefault="00BB1A7D">
      <w:pPr>
        <w:numPr>
          <w:ilvl w:val="0"/>
          <w:numId w:val="197"/>
        </w:numPr>
        <w:tabs>
          <w:tab w:val="num" w:pos="567"/>
        </w:tabs>
        <w:spacing w:after="0" w:line="240" w:lineRule="exact"/>
        <w:ind w:left="567" w:hanging="283"/>
        <w:jc w:val="both"/>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i/>
          <w:iCs/>
          <w:snapToGrid w:val="0"/>
          <w:spacing w:val="-4"/>
          <w:sz w:val="24"/>
          <w:szCs w:val="24"/>
          <w:lang w:val="uk-UA" w:eastAsia="ru-RU"/>
        </w:rPr>
        <w:t>блокатори рецепторів на тромбоцитах</w:t>
      </w:r>
      <w:r w:rsidRPr="00580B64">
        <w:rPr>
          <w:rFonts w:ascii="Times New Roman" w:eastAsia="Times New Roman" w:hAnsi="Times New Roman" w:cs="Times New Roman"/>
          <w:snapToGrid w:val="0"/>
          <w:spacing w:val="-4"/>
          <w:sz w:val="24"/>
          <w:szCs w:val="24"/>
          <w:lang w:val="uk-UA" w:eastAsia="ru-RU"/>
        </w:rPr>
        <w:t xml:space="preserve">: АДФ (тиклопідін, клопідогрель); фактора, активуючого тромбоцити — ФАТ  (кетотифен, гінкго білоба); серотоніну (кетансерин); гликопротеїнових типу IIb/IIIa (реопро, ламіфибан, тирофібан, ксемілофібан і ін.); </w:t>
      </w:r>
    </w:p>
    <w:p w14:paraId="438634C1" w14:textId="77777777" w:rsidR="00BB1A7D" w:rsidRPr="00580B64" w:rsidRDefault="00BB1A7D">
      <w:pPr>
        <w:numPr>
          <w:ilvl w:val="0"/>
          <w:numId w:val="197"/>
        </w:numPr>
        <w:tabs>
          <w:tab w:val="num" w:pos="567"/>
        </w:tabs>
        <w:spacing w:after="0" w:line="240" w:lineRule="exact"/>
        <w:ind w:left="567" w:hanging="283"/>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аденозинергічні і інгибитори фосфодіестерази</w:t>
      </w:r>
      <w:r w:rsidRPr="00580B64">
        <w:rPr>
          <w:rFonts w:ascii="Times New Roman" w:eastAsia="Times New Roman" w:hAnsi="Times New Roman" w:cs="Times New Roman"/>
          <w:snapToGrid w:val="0"/>
          <w:sz w:val="24"/>
          <w:szCs w:val="24"/>
          <w:lang w:val="uk-UA" w:eastAsia="ru-RU"/>
        </w:rPr>
        <w:t>: дипірідамол, пентоксифілін;</w:t>
      </w:r>
    </w:p>
    <w:p w14:paraId="0EA2B366" w14:textId="77777777" w:rsidR="00BB1A7D" w:rsidRPr="00580B64" w:rsidRDefault="00BB1A7D">
      <w:pPr>
        <w:numPr>
          <w:ilvl w:val="0"/>
          <w:numId w:val="197"/>
        </w:numPr>
        <w:tabs>
          <w:tab w:val="num" w:pos="567"/>
        </w:tabs>
        <w:spacing w:after="0" w:line="240" w:lineRule="exact"/>
        <w:ind w:left="567" w:hanging="283"/>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підвищуюючі активність простациклінової системи</w:t>
      </w:r>
      <w:r w:rsidRPr="00580B64">
        <w:rPr>
          <w:rFonts w:ascii="Times New Roman" w:eastAsia="Times New Roman" w:hAnsi="Times New Roman" w:cs="Times New Roman"/>
          <w:snapToGrid w:val="0"/>
          <w:sz w:val="24"/>
          <w:szCs w:val="24"/>
          <w:lang w:val="uk-UA" w:eastAsia="ru-RU"/>
        </w:rPr>
        <w:t>: епопростенол.</w:t>
      </w:r>
    </w:p>
    <w:p w14:paraId="12C8F705" w14:textId="77777777" w:rsidR="00BB1A7D" w:rsidRPr="00580B64" w:rsidRDefault="00BB1A7D" w:rsidP="00BB1A7D">
      <w:p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5) </w:t>
      </w:r>
      <w:r w:rsidRPr="00580B64">
        <w:rPr>
          <w:rFonts w:ascii="Times New Roman" w:eastAsia="Times New Roman" w:hAnsi="Times New Roman" w:cs="Times New Roman"/>
          <w:i/>
          <w:iCs/>
          <w:snapToGrid w:val="0"/>
          <w:sz w:val="24"/>
          <w:szCs w:val="24"/>
          <w:lang w:val="uk-UA" w:eastAsia="ru-RU"/>
        </w:rPr>
        <w:t>А</w:t>
      </w:r>
      <w:r w:rsidRPr="00580B64">
        <w:rPr>
          <w:rFonts w:ascii="Times New Roman" w:eastAsia="Times New Roman" w:hAnsi="Times New Roman" w:cs="Times New Roman"/>
          <w:b/>
          <w:bCs/>
          <w:i/>
          <w:iCs/>
          <w:snapToGrid w:val="0"/>
          <w:sz w:val="24"/>
          <w:szCs w:val="24"/>
          <w:lang w:val="uk-UA" w:eastAsia="ru-RU"/>
        </w:rPr>
        <w:t>нтиоксиданти</w:t>
      </w:r>
      <w:r w:rsidRPr="00580B64">
        <w:rPr>
          <w:rFonts w:ascii="Times New Roman" w:eastAsia="Times New Roman" w:hAnsi="Times New Roman" w:cs="Times New Roman"/>
          <w:snapToGrid w:val="0"/>
          <w:sz w:val="24"/>
          <w:szCs w:val="24"/>
          <w:lang w:val="uk-UA" w:eastAsia="ru-RU"/>
        </w:rPr>
        <w:t>:</w:t>
      </w:r>
    </w:p>
    <w:p w14:paraId="42B93FAD" w14:textId="77777777" w:rsidR="00BB1A7D" w:rsidRPr="00580B64" w:rsidRDefault="00BB1A7D">
      <w:pPr>
        <w:numPr>
          <w:ilvl w:val="0"/>
          <w:numId w:val="198"/>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прямої дії</w:t>
      </w:r>
      <w:r w:rsidRPr="00580B64">
        <w:rPr>
          <w:rFonts w:ascii="Times New Roman" w:eastAsia="Times New Roman" w:hAnsi="Times New Roman" w:cs="Times New Roman"/>
          <w:snapToGrid w:val="0"/>
          <w:sz w:val="24"/>
          <w:szCs w:val="24"/>
          <w:lang w:val="uk-UA" w:eastAsia="ru-RU"/>
        </w:rPr>
        <w:t xml:space="preserve">: жиророзчинні — токоферолу ацетат, аевіт, убіхінон, дибунол; водорозчині — аскорбінова кислота, біофлавоноїди (рутин, кверцетин); тіолові — глутатіон, цистамін, липамід, ліпоева кислота та інші.; </w:t>
      </w:r>
    </w:p>
    <w:p w14:paraId="57CCA6EA" w14:textId="77777777" w:rsidR="00BB1A7D" w:rsidRPr="00580B64" w:rsidRDefault="00BB1A7D">
      <w:pPr>
        <w:numPr>
          <w:ilvl w:val="0"/>
          <w:numId w:val="198"/>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непрямої дії</w:t>
      </w:r>
      <w:r w:rsidRPr="00580B64">
        <w:rPr>
          <w:rFonts w:ascii="Times New Roman" w:eastAsia="Times New Roman" w:hAnsi="Times New Roman" w:cs="Times New Roman"/>
          <w:snapToGrid w:val="0"/>
          <w:sz w:val="24"/>
          <w:szCs w:val="24"/>
          <w:lang w:val="uk-UA" w:eastAsia="ru-RU"/>
        </w:rPr>
        <w:t xml:space="preserve">: попередники глутатіону (глутаміновая кислота, компламін), індуктори пероксидаз (натрію селеніт) та інші.; </w:t>
      </w:r>
    </w:p>
    <w:p w14:paraId="612C3B65" w14:textId="77777777" w:rsidR="00BB1A7D" w:rsidRPr="00580B64" w:rsidRDefault="00BB1A7D">
      <w:pPr>
        <w:numPr>
          <w:ilvl w:val="0"/>
          <w:numId w:val="195"/>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
          <w:bCs/>
          <w:i/>
          <w:iCs/>
          <w:snapToGrid w:val="0"/>
          <w:sz w:val="24"/>
          <w:szCs w:val="24"/>
          <w:lang w:val="uk-UA" w:eastAsia="ru-RU"/>
        </w:rPr>
        <w:t>Ендотеліотропні</w:t>
      </w:r>
      <w:r w:rsidRPr="00580B64">
        <w:rPr>
          <w:rFonts w:ascii="Times New Roman" w:eastAsia="Times New Roman" w:hAnsi="Times New Roman" w:cs="Times New Roman"/>
          <w:snapToGrid w:val="0"/>
          <w:sz w:val="24"/>
          <w:szCs w:val="24"/>
          <w:lang w:val="uk-UA" w:eastAsia="ru-RU"/>
        </w:rPr>
        <w:t xml:space="preserve">засоби: </w:t>
      </w:r>
    </w:p>
    <w:p w14:paraId="78EF6A1B" w14:textId="77777777" w:rsidR="00BB1A7D" w:rsidRPr="00580B64" w:rsidRDefault="00BB1A7D">
      <w:pPr>
        <w:numPr>
          <w:ilvl w:val="0"/>
          <w:numId w:val="199"/>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зменшуючі активність брадикініну</w:t>
      </w:r>
      <w:r w:rsidRPr="00580B64">
        <w:rPr>
          <w:rFonts w:ascii="Times New Roman" w:eastAsia="Times New Roman" w:hAnsi="Times New Roman" w:cs="Times New Roman"/>
          <w:snapToGrid w:val="0"/>
          <w:sz w:val="24"/>
          <w:szCs w:val="24"/>
          <w:lang w:val="uk-UA" w:eastAsia="ru-RU"/>
        </w:rPr>
        <w:t xml:space="preserve">— пармідін /ангінин, продектин, верантерол/; </w:t>
      </w:r>
    </w:p>
    <w:p w14:paraId="13C6748A" w14:textId="77777777" w:rsidR="00BB1A7D" w:rsidRPr="00580B64" w:rsidRDefault="00BB1A7D">
      <w:pPr>
        <w:numPr>
          <w:ilvl w:val="0"/>
          <w:numId w:val="199"/>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антигіалуронідазні</w:t>
      </w:r>
      <w:r w:rsidRPr="00580B64">
        <w:rPr>
          <w:rFonts w:ascii="Times New Roman" w:eastAsia="Times New Roman" w:hAnsi="Times New Roman" w:cs="Times New Roman"/>
          <w:snapToGrid w:val="0"/>
          <w:sz w:val="24"/>
          <w:szCs w:val="24"/>
          <w:lang w:val="uk-UA" w:eastAsia="ru-RU"/>
        </w:rPr>
        <w:t xml:space="preserve"> — этамзилат /діцінон/, кальція добезилат, </w:t>
      </w:r>
      <w:r w:rsidRPr="00580B64">
        <w:rPr>
          <w:rFonts w:ascii="Times New Roman" w:eastAsia="Times New Roman" w:hAnsi="Times New Roman" w:cs="Times New Roman"/>
          <w:noProof/>
          <w:snapToGrid w:val="0"/>
          <w:sz w:val="24"/>
          <w:szCs w:val="24"/>
          <w:lang w:val="uk-UA" w:eastAsia="ru-RU"/>
        </w:rPr>
        <w:t>троксерутин /троксевазин, венорутон/</w:t>
      </w:r>
      <w:r w:rsidRPr="00580B64">
        <w:rPr>
          <w:rFonts w:ascii="Times New Roman" w:eastAsia="Times New Roman" w:hAnsi="Times New Roman" w:cs="Times New Roman"/>
          <w:snapToGrid w:val="0"/>
          <w:sz w:val="24"/>
          <w:szCs w:val="24"/>
          <w:lang w:val="uk-UA" w:eastAsia="ru-RU"/>
        </w:rPr>
        <w:t>;</w:t>
      </w:r>
    </w:p>
    <w:p w14:paraId="3F7186CF" w14:textId="77777777" w:rsidR="00BB1A7D" w:rsidRPr="00580B64" w:rsidRDefault="00BB1A7D">
      <w:pPr>
        <w:numPr>
          <w:ilvl w:val="0"/>
          <w:numId w:val="199"/>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 xml:space="preserve">рослинні </w:t>
      </w:r>
      <w:r w:rsidRPr="00580B64">
        <w:rPr>
          <w:rFonts w:ascii="Times New Roman" w:eastAsia="Times New Roman" w:hAnsi="Times New Roman" w:cs="Times New Roman"/>
          <w:snapToGrid w:val="0"/>
          <w:sz w:val="24"/>
          <w:szCs w:val="24"/>
          <w:lang w:val="uk-UA" w:eastAsia="ru-RU"/>
        </w:rPr>
        <w:t>— екстракти плодів кінського каштану (есцин, ескузан), листя  гінкго двулопастного (гінкго білоба, /танакан/) та інші.</w:t>
      </w:r>
    </w:p>
    <w:p w14:paraId="014D8147" w14:textId="77777777" w:rsidR="00BB1A7D" w:rsidRPr="00580B64" w:rsidRDefault="00BB1A7D">
      <w:pPr>
        <w:numPr>
          <w:ilvl w:val="0"/>
          <w:numId w:val="195"/>
        </w:num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
          <w:bCs/>
          <w:i/>
          <w:iCs/>
          <w:snapToGrid w:val="0"/>
          <w:sz w:val="24"/>
          <w:szCs w:val="24"/>
          <w:lang w:val="uk-UA" w:eastAsia="ru-RU"/>
        </w:rPr>
        <w:t>Блокатори кальцієвих каналів</w:t>
      </w:r>
      <w:r w:rsidRPr="00580B64">
        <w:rPr>
          <w:rFonts w:ascii="Times New Roman" w:eastAsia="Times New Roman" w:hAnsi="Times New Roman" w:cs="Times New Roman"/>
          <w:snapToGrid w:val="0"/>
          <w:sz w:val="24"/>
          <w:szCs w:val="24"/>
          <w:lang w:val="uk-UA" w:eastAsia="ru-RU"/>
        </w:rPr>
        <w:t>— ніфедіпін, амлодіпін та інші.</w:t>
      </w:r>
    </w:p>
    <w:p w14:paraId="15653E9D" w14:textId="77777777" w:rsidR="00BB1A7D" w:rsidRPr="00580B64" w:rsidRDefault="00BB1A7D" w:rsidP="00BB1A7D">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3. Загальна характеристика окремих груп препаратів. Механізми дії. Побічні дії. Показання і протипоказання до застосування. </w:t>
      </w:r>
    </w:p>
    <w:p w14:paraId="681FBAE4" w14:textId="77777777" w:rsidR="00BB1A7D" w:rsidRPr="00580B64" w:rsidRDefault="00BB1A7D" w:rsidP="00BB1A7D">
      <w:pPr>
        <w:spacing w:before="100" w:beforeAutospacing="1" w:after="0" w:line="240" w:lineRule="exact"/>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КОМПЛЕКСНА ТЕРАПІЯ ПОРУШЕНЬ МОЗКОВОГО КРОВООБІГУ. Етіопатогенетичні факторі . Класифікація препаратів: </w:t>
      </w:r>
    </w:p>
    <w:p w14:paraId="2451A877" w14:textId="77777777" w:rsidR="00BB1A7D" w:rsidRPr="00580B64" w:rsidRDefault="00BB1A7D">
      <w:pPr>
        <w:numPr>
          <w:ilvl w:val="0"/>
          <w:numId w:val="201"/>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міотропні</w:t>
      </w:r>
      <w:r w:rsidRPr="00580B64">
        <w:rPr>
          <w:rFonts w:ascii="Times New Roman" w:eastAsia="Times New Roman" w:hAnsi="Times New Roman" w:cs="Times New Roman"/>
          <w:snapToGrid w:val="0"/>
          <w:sz w:val="24"/>
          <w:szCs w:val="24"/>
          <w:lang w:val="uk-UA" w:eastAsia="ru-RU"/>
        </w:rPr>
        <w:t xml:space="preserve"> (спазмолітики) — препарати барвінка (вінпоцетин /кавінтон/, вінкамін), похідні ксантина (теофиллін, пентоксифіллін), похідні ізохіноліну (папаверин, дротаверин), дибазол, нікотинова кислота та її похідні (ксантинола нікотинат /компламін/, нікошпан) та інші;</w:t>
      </w:r>
    </w:p>
    <w:p w14:paraId="6BB8A11D" w14:textId="77777777" w:rsidR="00BB1A7D" w:rsidRPr="00580B64" w:rsidRDefault="00BB1A7D">
      <w:pPr>
        <w:numPr>
          <w:ilvl w:val="0"/>
          <w:numId w:val="201"/>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α-адреноблокатори</w:t>
      </w:r>
      <w:r w:rsidRPr="00580B64">
        <w:rPr>
          <w:rFonts w:ascii="Times New Roman" w:eastAsia="Times New Roman" w:hAnsi="Times New Roman" w:cs="Times New Roman"/>
          <w:snapToGrid w:val="0"/>
          <w:sz w:val="24"/>
          <w:szCs w:val="24"/>
          <w:lang w:val="uk-UA" w:eastAsia="ru-RU"/>
        </w:rPr>
        <w:t xml:space="preserve"> — препарати алкалоїдів ріжків (дигідроерготамін, дигідроерготоксин і ін.) і їх аналоги (ніцерголін /серміон/); </w:t>
      </w:r>
    </w:p>
    <w:p w14:paraId="2509C51B" w14:textId="77777777" w:rsidR="00BB1A7D" w:rsidRPr="00580B64" w:rsidRDefault="00BB1A7D">
      <w:pPr>
        <w:numPr>
          <w:ilvl w:val="0"/>
          <w:numId w:val="201"/>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блокатори кальцієвих каналів</w:t>
      </w:r>
      <w:r w:rsidRPr="00580B64">
        <w:rPr>
          <w:rFonts w:ascii="Times New Roman" w:eastAsia="Times New Roman" w:hAnsi="Times New Roman" w:cs="Times New Roman"/>
          <w:snapToGrid w:val="0"/>
          <w:sz w:val="24"/>
          <w:szCs w:val="24"/>
          <w:lang w:val="uk-UA" w:eastAsia="ru-RU"/>
        </w:rPr>
        <w:t xml:space="preserve"> — церебровазотропні (німодіпін, цинаризин, флунаризин);</w:t>
      </w:r>
    </w:p>
    <w:p w14:paraId="02DB621F" w14:textId="77777777" w:rsidR="00BB1A7D" w:rsidRPr="00580B64" w:rsidRDefault="00BB1A7D">
      <w:pPr>
        <w:numPr>
          <w:ilvl w:val="0"/>
          <w:numId w:val="201"/>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антагоністи серотоніну</w:t>
      </w:r>
      <w:r w:rsidRPr="00580B64">
        <w:rPr>
          <w:rFonts w:ascii="Times New Roman" w:eastAsia="Times New Roman" w:hAnsi="Times New Roman" w:cs="Times New Roman"/>
          <w:snapToGrid w:val="0"/>
          <w:sz w:val="24"/>
          <w:szCs w:val="24"/>
          <w:lang w:val="uk-UA" w:eastAsia="ru-RU"/>
        </w:rPr>
        <w:t xml:space="preserve"> — метисергід, перитол, пізотіфен /сандомігран/ і ін.;</w:t>
      </w:r>
    </w:p>
    <w:p w14:paraId="354FF36A" w14:textId="77777777" w:rsidR="00BB1A7D" w:rsidRPr="00580B64" w:rsidRDefault="00BB1A7D">
      <w:pPr>
        <w:numPr>
          <w:ilvl w:val="0"/>
          <w:numId w:val="201"/>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покращуючі метаболічні процеси</w:t>
      </w:r>
      <w:r w:rsidRPr="00580B64">
        <w:rPr>
          <w:rFonts w:ascii="Times New Roman" w:eastAsia="Times New Roman" w:hAnsi="Times New Roman" w:cs="Times New Roman"/>
          <w:snapToGrid w:val="0"/>
          <w:sz w:val="24"/>
          <w:szCs w:val="24"/>
          <w:lang w:val="uk-UA" w:eastAsia="ru-RU"/>
        </w:rPr>
        <w:t xml:space="preserve"> — ноотропи (амінолон, пірацетам, пікамілон), белкові гідролізати (церебролізин, актовегін);</w:t>
      </w:r>
    </w:p>
    <w:p w14:paraId="5739ED2B" w14:textId="77777777" w:rsidR="00BB1A7D" w:rsidRPr="00580B64" w:rsidRDefault="00BB1A7D">
      <w:pPr>
        <w:numPr>
          <w:ilvl w:val="0"/>
          <w:numId w:val="201"/>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тромболітики</w:t>
      </w:r>
      <w:r w:rsidRPr="00580B64">
        <w:rPr>
          <w:rFonts w:ascii="Times New Roman" w:eastAsia="Times New Roman" w:hAnsi="Times New Roman" w:cs="Times New Roman"/>
          <w:snapToGrid w:val="0"/>
          <w:sz w:val="24"/>
          <w:szCs w:val="24"/>
          <w:lang w:val="uk-UA" w:eastAsia="ru-RU"/>
        </w:rPr>
        <w:t xml:space="preserve"> (антиагреганти, антикоагулянти, фібринолітики) і </w:t>
      </w:r>
      <w:r w:rsidRPr="00580B64">
        <w:rPr>
          <w:rFonts w:ascii="Times New Roman" w:eastAsia="Times New Roman" w:hAnsi="Times New Roman" w:cs="Times New Roman"/>
          <w:i/>
          <w:iCs/>
          <w:snapToGrid w:val="0"/>
          <w:sz w:val="24"/>
          <w:szCs w:val="24"/>
          <w:lang w:val="uk-UA" w:eastAsia="ru-RU"/>
        </w:rPr>
        <w:t>інгібітори фібринолізу</w:t>
      </w:r>
      <w:r w:rsidRPr="00580B64">
        <w:rPr>
          <w:rFonts w:ascii="Times New Roman" w:eastAsia="Times New Roman" w:hAnsi="Times New Roman" w:cs="Times New Roman"/>
          <w:snapToGrid w:val="0"/>
          <w:sz w:val="24"/>
          <w:szCs w:val="24"/>
          <w:lang w:val="uk-UA" w:eastAsia="ru-RU"/>
        </w:rPr>
        <w:t xml:space="preserve"> (кислота амінокапронова).</w:t>
      </w:r>
    </w:p>
    <w:p w14:paraId="644C7C49" w14:textId="77777777" w:rsidR="00BB1A7D" w:rsidRPr="00580B64" w:rsidRDefault="00BB1A7D" w:rsidP="00BB1A7D">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Загальна характеристика окремих груп препаратів. Механізми дії. Небажані ефекти. Показання і протипоказання до застосування. </w:t>
      </w:r>
    </w:p>
    <w:p w14:paraId="6548EB69" w14:textId="77777777" w:rsidR="00BB1A7D" w:rsidRPr="00580B64" w:rsidRDefault="00BB1A7D" w:rsidP="00BB1A7D">
      <w:pPr>
        <w:spacing w:before="100" w:beforeAutospacing="1" w:after="0" w:line="240" w:lineRule="exact"/>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ФАРМАКОТЕРАПІЯ МІГРЕНІ. Етіопатогенетичні факторт. Класифікація препаратів: </w:t>
      </w:r>
    </w:p>
    <w:p w14:paraId="397C14C1" w14:textId="77777777" w:rsidR="00BB1A7D" w:rsidRPr="00580B64" w:rsidRDefault="00BB1A7D">
      <w:pPr>
        <w:numPr>
          <w:ilvl w:val="0"/>
          <w:numId w:val="202"/>
        </w:numPr>
        <w:tabs>
          <w:tab w:val="num" w:pos="284"/>
        </w:tabs>
        <w:spacing w:after="0" w:line="240" w:lineRule="exact"/>
        <w:ind w:left="284" w:right="-1"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для лікування нападів</w:t>
      </w:r>
      <w:r w:rsidRPr="00580B64">
        <w:rPr>
          <w:rFonts w:ascii="Times New Roman" w:eastAsia="Times New Roman" w:hAnsi="Times New Roman" w:cs="Times New Roman"/>
          <w:snapToGrid w:val="0"/>
          <w:sz w:val="24"/>
          <w:szCs w:val="24"/>
          <w:lang w:val="uk-UA" w:eastAsia="ru-RU"/>
        </w:rPr>
        <w:t xml:space="preserve">: </w:t>
      </w:r>
    </w:p>
    <w:p w14:paraId="68350262" w14:textId="77777777" w:rsidR="00BB1A7D" w:rsidRPr="00580B64" w:rsidRDefault="00BB1A7D">
      <w:pPr>
        <w:numPr>
          <w:ilvl w:val="1"/>
          <w:numId w:val="202"/>
        </w:numPr>
        <w:tabs>
          <w:tab w:val="num" w:pos="567"/>
        </w:tabs>
        <w:spacing w:after="0" w:line="240" w:lineRule="exact"/>
        <w:ind w:left="567" w:right="-1" w:hanging="283"/>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Cs/>
          <w:snapToGrid w:val="0"/>
          <w:sz w:val="24"/>
          <w:szCs w:val="24"/>
          <w:lang w:val="uk-UA" w:eastAsia="ru-RU"/>
        </w:rPr>
        <w:t xml:space="preserve">специфічної </w:t>
      </w:r>
      <w:r w:rsidRPr="00580B64">
        <w:rPr>
          <w:rFonts w:ascii="Times New Roman" w:eastAsia="Times New Roman" w:hAnsi="Times New Roman" w:cs="Times New Roman"/>
          <w:snapToGrid w:val="0"/>
          <w:sz w:val="24"/>
          <w:szCs w:val="24"/>
          <w:lang w:val="uk-UA" w:eastAsia="ru-RU"/>
        </w:rPr>
        <w:t>(антимігренозної) дії — 5-НТ</w:t>
      </w:r>
      <w:r w:rsidRPr="00580B64">
        <w:rPr>
          <w:rFonts w:ascii="Times New Roman" w:eastAsia="Times New Roman" w:hAnsi="Times New Roman" w:cs="Times New Roman"/>
          <w:snapToGrid w:val="0"/>
          <w:sz w:val="24"/>
          <w:szCs w:val="24"/>
          <w:vertAlign w:val="subscript"/>
          <w:lang w:val="uk-UA" w:eastAsia="ru-RU"/>
        </w:rPr>
        <w:t>1</w:t>
      </w:r>
      <w:r w:rsidRPr="00580B64">
        <w:rPr>
          <w:rFonts w:ascii="Times New Roman" w:eastAsia="Times New Roman" w:hAnsi="Times New Roman" w:cs="Times New Roman"/>
          <w:snapToGrid w:val="0"/>
          <w:sz w:val="24"/>
          <w:szCs w:val="24"/>
          <w:lang w:val="uk-UA" w:eastAsia="ru-RU"/>
        </w:rPr>
        <w:t>-серотоніноміметики (суматриптан, золмітриптан и др.); α-адрено-блокатори и 5-НТ</w:t>
      </w:r>
      <w:r w:rsidRPr="00580B64">
        <w:rPr>
          <w:rFonts w:ascii="Times New Roman" w:eastAsia="Times New Roman" w:hAnsi="Times New Roman" w:cs="Times New Roman"/>
          <w:snapToGrid w:val="0"/>
          <w:sz w:val="24"/>
          <w:szCs w:val="24"/>
          <w:vertAlign w:val="subscript"/>
          <w:lang w:val="uk-UA" w:eastAsia="ru-RU"/>
        </w:rPr>
        <w:t>1</w:t>
      </w:r>
      <w:r w:rsidRPr="00580B64">
        <w:rPr>
          <w:rFonts w:ascii="Times New Roman" w:eastAsia="Times New Roman" w:hAnsi="Times New Roman" w:cs="Times New Roman"/>
          <w:snapToGrid w:val="0"/>
          <w:sz w:val="24"/>
          <w:szCs w:val="24"/>
          <w:lang w:val="uk-UA" w:eastAsia="ru-RU"/>
        </w:rPr>
        <w:t>-серотоніноміметики (засоби алкалоїдів — дигідроерготоксин, дигідроерготамін), кофеїн;</w:t>
      </w:r>
    </w:p>
    <w:p w14:paraId="54A95460" w14:textId="77777777" w:rsidR="00BB1A7D" w:rsidRPr="00580B64" w:rsidRDefault="00BB1A7D">
      <w:pPr>
        <w:numPr>
          <w:ilvl w:val="1"/>
          <w:numId w:val="202"/>
        </w:numPr>
        <w:tabs>
          <w:tab w:val="num" w:pos="567"/>
        </w:tabs>
        <w:spacing w:after="0" w:line="240" w:lineRule="exact"/>
        <w:ind w:left="567" w:right="-1" w:hanging="283"/>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Cs/>
          <w:snapToGrid w:val="0"/>
          <w:sz w:val="24"/>
          <w:szCs w:val="24"/>
          <w:lang w:val="uk-UA" w:eastAsia="ru-RU"/>
        </w:rPr>
        <w:t xml:space="preserve">неспецифічної </w:t>
      </w:r>
      <w:r w:rsidRPr="00580B64">
        <w:rPr>
          <w:rFonts w:ascii="Times New Roman" w:eastAsia="Times New Roman" w:hAnsi="Times New Roman" w:cs="Times New Roman"/>
          <w:snapToGrid w:val="0"/>
          <w:sz w:val="24"/>
          <w:szCs w:val="24"/>
          <w:lang w:val="uk-UA" w:eastAsia="ru-RU"/>
        </w:rPr>
        <w:t xml:space="preserve">(аналгезуючої) дії: НПВС (парацетамол, ацетилсаліцилова кислота, напроксен, індометацин), антиеметики (дофамінолітики — метоклопрамід та інші); </w:t>
      </w:r>
    </w:p>
    <w:p w14:paraId="7F16BA7E" w14:textId="77777777" w:rsidR="00BB1A7D" w:rsidRPr="00580B64" w:rsidRDefault="00BB1A7D">
      <w:pPr>
        <w:numPr>
          <w:ilvl w:val="0"/>
          <w:numId w:val="202"/>
        </w:numPr>
        <w:tabs>
          <w:tab w:val="num" w:pos="284"/>
        </w:tabs>
        <w:spacing w:after="0" w:line="240" w:lineRule="exact"/>
        <w:ind w:left="284" w:right="-1"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для профілактики:</w:t>
      </w:r>
      <w:r w:rsidRPr="00580B64">
        <w:rPr>
          <w:rFonts w:ascii="Times New Roman" w:eastAsia="Times New Roman" w:hAnsi="Times New Roman" w:cs="Times New Roman"/>
          <w:snapToGrid w:val="0"/>
          <w:sz w:val="24"/>
          <w:szCs w:val="24"/>
          <w:lang w:val="uk-UA" w:eastAsia="ru-RU"/>
        </w:rPr>
        <w:sym w:font="Symbol" w:char="F062"/>
      </w:r>
      <w:r w:rsidRPr="00580B64">
        <w:rPr>
          <w:rFonts w:ascii="Times New Roman" w:eastAsia="Times New Roman" w:hAnsi="Times New Roman" w:cs="Times New Roman"/>
          <w:snapToGrid w:val="0"/>
          <w:sz w:val="24"/>
          <w:szCs w:val="24"/>
          <w:lang w:val="uk-UA" w:eastAsia="ru-RU"/>
        </w:rPr>
        <w:t>-адреноблокатори (пропранолол), антиконвульсійні засоби (карбамазенін, вальпроати), блокатори кальцієвих каналів (цинаризин, німодіпін), антидепресанти, 5-НТ</w:t>
      </w:r>
      <w:r w:rsidRPr="00580B64">
        <w:rPr>
          <w:rFonts w:ascii="Times New Roman" w:eastAsia="Times New Roman" w:hAnsi="Times New Roman" w:cs="Times New Roman"/>
          <w:snapToGrid w:val="0"/>
          <w:sz w:val="24"/>
          <w:szCs w:val="24"/>
          <w:vertAlign w:val="subscript"/>
          <w:lang w:val="uk-UA" w:eastAsia="ru-RU"/>
        </w:rPr>
        <w:t>2</w:t>
      </w:r>
      <w:r w:rsidRPr="00580B64">
        <w:rPr>
          <w:rFonts w:ascii="Times New Roman" w:eastAsia="Times New Roman" w:hAnsi="Times New Roman" w:cs="Times New Roman"/>
          <w:snapToGrid w:val="0"/>
          <w:sz w:val="24"/>
          <w:szCs w:val="24"/>
          <w:lang w:val="uk-UA" w:eastAsia="ru-RU"/>
        </w:rPr>
        <w:t>-серотоніноблокатори (метисергід, пізотифен, перитол і ін.), НПВС, кофеїн, клофелін, магнію сульфат та інші.</w:t>
      </w:r>
    </w:p>
    <w:p w14:paraId="25FD68E3" w14:textId="77777777" w:rsidR="00BB1A7D" w:rsidRPr="00580B64" w:rsidRDefault="00BB1A7D" w:rsidP="00BB1A7D">
      <w:pPr>
        <w:spacing w:after="0" w:line="240" w:lineRule="exact"/>
        <w:ind w:right="-1" w:firstLine="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Механізми дії. Побічні дії.</w:t>
      </w:r>
    </w:p>
    <w:p w14:paraId="05ADA2B6" w14:textId="77777777" w:rsidR="00BB1A7D" w:rsidRPr="00580B64" w:rsidRDefault="00BB1A7D" w:rsidP="00BB1A7D">
      <w:pPr>
        <w:spacing w:after="0" w:line="240" w:lineRule="exact"/>
        <w:ind w:right="-1" w:firstLine="426"/>
        <w:rPr>
          <w:rFonts w:ascii="Times New Roman" w:eastAsia="Times New Roman" w:hAnsi="Times New Roman" w:cs="Times New Roman"/>
          <w:snapToGrid w:val="0"/>
          <w:sz w:val="24"/>
          <w:szCs w:val="24"/>
          <w:lang w:val="uk-UA" w:eastAsia="ru-RU"/>
        </w:rPr>
      </w:pPr>
    </w:p>
    <w:p w14:paraId="7147D636" w14:textId="77777777" w:rsidR="00BB1A7D" w:rsidRPr="00580B64" w:rsidRDefault="00BB1A7D" w:rsidP="00BB1A7D">
      <w:pPr>
        <w:spacing w:after="0"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ЗАСОБИ, ЩО ЗАСТОСОВУЮТЬ ПРИ ПОРУШЕННЯХ ПЕРИФЕРИЧНОГО КРОВООБІГУ. Загальна характеристика окремих груп препаратів. Класифікація препаратів: </w:t>
      </w:r>
    </w:p>
    <w:p w14:paraId="6BF1DB5D" w14:textId="77777777" w:rsidR="00BB1A7D" w:rsidRPr="00580B64" w:rsidRDefault="00BB1A7D">
      <w:pPr>
        <w:numPr>
          <w:ilvl w:val="0"/>
          <w:numId w:val="203"/>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α-адреноблокатори</w:t>
      </w:r>
      <w:r w:rsidRPr="00580B64">
        <w:rPr>
          <w:rFonts w:ascii="Times New Roman" w:eastAsia="Times New Roman" w:hAnsi="Times New Roman" w:cs="Times New Roman"/>
          <w:snapToGrid w:val="0"/>
          <w:sz w:val="24"/>
          <w:szCs w:val="24"/>
          <w:lang w:val="uk-UA" w:eastAsia="ru-RU"/>
        </w:rPr>
        <w:t xml:space="preserve"> —  тропафен, пірроксан та інші.</w:t>
      </w:r>
    </w:p>
    <w:p w14:paraId="38796177" w14:textId="77777777" w:rsidR="00BB1A7D" w:rsidRPr="00580B64" w:rsidRDefault="00BB1A7D">
      <w:pPr>
        <w:numPr>
          <w:ilvl w:val="0"/>
          <w:numId w:val="203"/>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міотропні</w:t>
      </w:r>
      <w:r w:rsidRPr="00580B64">
        <w:rPr>
          <w:rFonts w:ascii="Times New Roman" w:eastAsia="Times New Roman" w:hAnsi="Times New Roman" w:cs="Times New Roman"/>
          <w:snapToGrid w:val="0"/>
          <w:sz w:val="24"/>
          <w:szCs w:val="24"/>
          <w:lang w:val="uk-UA" w:eastAsia="ru-RU"/>
        </w:rPr>
        <w:t xml:space="preserve"> — похідні ксантину (амінофіллін, інстенон, пентоксифіллін /трентал/, ксантинолу нікотинат), похідні ізохіноліну (папаверин, дротаверин /но-шпа/), похідні бензофурана (феникаберан), похідні имидазола (дибазол), рослинного та тваринного походження андекалін и др.). </w:t>
      </w:r>
    </w:p>
    <w:p w14:paraId="239CF49D" w14:textId="77777777" w:rsidR="00BB1A7D" w:rsidRPr="00580B64" w:rsidRDefault="00BB1A7D">
      <w:pPr>
        <w:numPr>
          <w:ilvl w:val="0"/>
          <w:numId w:val="203"/>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iCs/>
          <w:snapToGrid w:val="0"/>
          <w:sz w:val="24"/>
          <w:szCs w:val="24"/>
          <w:lang w:val="uk-UA" w:eastAsia="ru-RU"/>
        </w:rPr>
        <w:t>ангіопротектори</w:t>
      </w:r>
      <w:r w:rsidRPr="00580B64">
        <w:rPr>
          <w:rFonts w:ascii="Times New Roman" w:eastAsia="Times New Roman" w:hAnsi="Times New Roman" w:cs="Times New Roman"/>
          <w:snapToGrid w:val="0"/>
          <w:sz w:val="24"/>
          <w:szCs w:val="24"/>
          <w:lang w:val="uk-UA" w:eastAsia="ru-RU"/>
        </w:rPr>
        <w:t xml:space="preserve"> —  антихолестеринемічні, ендотеліотропні та інші.</w:t>
      </w:r>
    </w:p>
    <w:p w14:paraId="5760F177" w14:textId="77777777" w:rsidR="00BB1A7D" w:rsidRPr="00580B64" w:rsidRDefault="00BB1A7D" w:rsidP="00BB1A7D">
      <w:pPr>
        <w:spacing w:before="100" w:beforeAutospacing="1" w:after="0" w:line="240" w:lineRule="exact"/>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Поняття про ВЕНОТОНІЗУЮЧІ ЗАСОБИ: ендотеліотропні, препарати алкалоїдів ріжків та ін.</w:t>
      </w:r>
    </w:p>
    <w:p w14:paraId="3D1C588B" w14:textId="77777777" w:rsidR="00BB1A7D" w:rsidRPr="00580B64" w:rsidRDefault="00BB1A7D">
      <w:pPr>
        <w:numPr>
          <w:ilvl w:val="0"/>
          <w:numId w:val="203"/>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препарати, що містять каштан кінський</w:t>
      </w:r>
      <w:r w:rsidRPr="00580B64">
        <w:rPr>
          <w:rFonts w:ascii="Times New Roman" w:eastAsia="Times New Roman" w:hAnsi="Times New Roman" w:cs="Times New Roman"/>
          <w:snapToGrid w:val="0"/>
          <w:sz w:val="24"/>
          <w:szCs w:val="24"/>
          <w:lang w:val="uk-UA" w:eastAsia="ru-RU"/>
        </w:rPr>
        <w:t>: есцин (аесцін, вени-тан, репарил), ескузан;</w:t>
      </w:r>
    </w:p>
    <w:p w14:paraId="037D9F12" w14:textId="77777777" w:rsidR="00BB1A7D" w:rsidRPr="00580B64" w:rsidRDefault="00BB1A7D">
      <w:pPr>
        <w:numPr>
          <w:ilvl w:val="0"/>
          <w:numId w:val="202"/>
        </w:numPr>
        <w:tabs>
          <w:tab w:val="num" w:pos="284"/>
        </w:tabs>
        <w:spacing w:after="0" w:line="240" w:lineRule="exact"/>
        <w:ind w:left="284" w:right="-1" w:hanging="284"/>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препарати, що містять біфлавноід діосмін:</w:t>
      </w:r>
      <w:r w:rsidRPr="00580B64">
        <w:rPr>
          <w:rFonts w:ascii="Times New Roman" w:eastAsia="Times New Roman" w:hAnsi="Times New Roman" w:cs="Times New Roman"/>
          <w:snapToGrid w:val="0"/>
          <w:sz w:val="24"/>
          <w:szCs w:val="24"/>
          <w:lang w:val="uk-UA" w:eastAsia="ru-RU"/>
        </w:rPr>
        <w:t xml:space="preserve"> діосмін (діовенор); каторы (метисергид, пізотіфен, перитол і ін.), НПВС, кофеїн, клофелін, магнію сульфат і ін.</w:t>
      </w:r>
    </w:p>
    <w:p w14:paraId="054C2F76" w14:textId="77777777" w:rsidR="00BB1A7D" w:rsidRPr="00580B64" w:rsidRDefault="00BB1A7D">
      <w:pPr>
        <w:numPr>
          <w:ilvl w:val="0"/>
          <w:numId w:val="203"/>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препарати, що містять рутозиди</w:t>
      </w:r>
      <w:r w:rsidRPr="00580B64">
        <w:rPr>
          <w:rFonts w:ascii="Times New Roman" w:eastAsia="Times New Roman" w:hAnsi="Times New Roman" w:cs="Times New Roman"/>
          <w:snapToGrid w:val="0"/>
          <w:sz w:val="24"/>
          <w:szCs w:val="24"/>
          <w:lang w:val="uk-UA" w:eastAsia="ru-RU"/>
        </w:rPr>
        <w:t xml:space="preserve"> (напівсинтетичні похідне рутина): троксерутин (венорутон, рутіновен, рутових, троксевазін);</w:t>
      </w:r>
    </w:p>
    <w:p w14:paraId="56C58500" w14:textId="77777777" w:rsidR="00BB1A7D" w:rsidRPr="00580B64" w:rsidRDefault="00BB1A7D">
      <w:pPr>
        <w:numPr>
          <w:ilvl w:val="0"/>
          <w:numId w:val="203"/>
        </w:numPr>
        <w:spacing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w:t>
      </w:r>
      <w:r w:rsidRPr="00580B64">
        <w:rPr>
          <w:rFonts w:ascii="Times New Roman" w:eastAsia="Times New Roman" w:hAnsi="Times New Roman" w:cs="Times New Roman"/>
          <w:i/>
          <w:snapToGrid w:val="0"/>
          <w:sz w:val="24"/>
          <w:szCs w:val="24"/>
          <w:lang w:val="uk-UA" w:eastAsia="ru-RU"/>
        </w:rPr>
        <w:t>препарати, що містять глюкофуранозид</w:t>
      </w:r>
      <w:r w:rsidRPr="00580B64">
        <w:rPr>
          <w:rFonts w:ascii="Times New Roman" w:eastAsia="Times New Roman" w:hAnsi="Times New Roman" w:cs="Times New Roman"/>
          <w:snapToGrid w:val="0"/>
          <w:sz w:val="24"/>
          <w:szCs w:val="24"/>
          <w:lang w:val="uk-UA" w:eastAsia="ru-RU"/>
        </w:rPr>
        <w:t>: трибенозид (глівенол), прокто-глівенол;</w:t>
      </w:r>
    </w:p>
    <w:p w14:paraId="728C479C" w14:textId="77777777" w:rsidR="00BB1A7D" w:rsidRPr="00580B64" w:rsidRDefault="00BB1A7D">
      <w:pPr>
        <w:numPr>
          <w:ilvl w:val="0"/>
          <w:numId w:val="203"/>
        </w:numPr>
        <w:spacing w:before="100" w:beforeAutospacing="1" w:after="0" w:line="240" w:lineRule="exact"/>
        <w:ind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комбіновані засоби:</w:t>
      </w:r>
      <w:r w:rsidRPr="00580B64">
        <w:rPr>
          <w:rFonts w:ascii="Times New Roman" w:eastAsia="Times New Roman" w:hAnsi="Times New Roman" w:cs="Times New Roman"/>
          <w:snapToGrid w:val="0"/>
          <w:sz w:val="24"/>
          <w:szCs w:val="24"/>
          <w:lang w:val="uk-UA" w:eastAsia="ru-RU"/>
        </w:rPr>
        <w:t xml:space="preserve"> анавенол (ескулін, дігідроар-гокрістін, рутин); детралекс (діосмін, гесперидин), індовазін (троксерутин, індометацин) і т.д. </w:t>
      </w:r>
    </w:p>
    <w:p w14:paraId="0AA41A1F" w14:textId="77777777" w:rsidR="00BB1A7D" w:rsidRPr="00580B64" w:rsidRDefault="00BB1A7D" w:rsidP="00BB1A7D">
      <w:pPr>
        <w:spacing w:after="0" w:line="240" w:lineRule="exact"/>
        <w:ind w:left="57" w:right="-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Показання і протипоказання до призначення ліків. </w:t>
      </w:r>
    </w:p>
    <w:p w14:paraId="548AC0D9" w14:textId="77777777" w:rsidR="00BB1A7D" w:rsidRPr="00580B64" w:rsidRDefault="00BB1A7D" w:rsidP="00BB1A7D">
      <w:pPr>
        <w:spacing w:after="0" w:line="240" w:lineRule="exact"/>
        <w:ind w:firstLine="425"/>
        <w:rPr>
          <w:rFonts w:ascii="Times New Roman" w:eastAsia="Times New Roman" w:hAnsi="Times New Roman" w:cs="Times New Roman"/>
          <w:b/>
          <w:i/>
          <w:snapToGrid w:val="0"/>
          <w:lang w:val="uk-UA" w:eastAsia="ru-RU"/>
        </w:rPr>
      </w:pPr>
      <w:r w:rsidRPr="00580B64">
        <w:rPr>
          <w:rFonts w:ascii="Times New Roman" w:eastAsia="Times New Roman" w:hAnsi="Times New Roman" w:cs="Times New Roman"/>
          <w:snapToGrid w:val="0"/>
          <w:lang w:val="uk-UA" w:eastAsia="ru-RU"/>
        </w:rPr>
        <w:t>Фармакобезпечніть та взаємозамінність препаратів</w:t>
      </w:r>
    </w:p>
    <w:p w14:paraId="70F12E47" w14:textId="7AB257FE" w:rsidR="00BB1A7D" w:rsidRPr="00580B64" w:rsidRDefault="00BB1A7D" w:rsidP="00BB1A7D">
      <w:pPr>
        <w:spacing w:after="0" w:line="240" w:lineRule="exact"/>
        <w:ind w:firstLine="425"/>
        <w:rPr>
          <w:rFonts w:ascii="Times New Roman" w:eastAsia="Times New Roman" w:hAnsi="Times New Roman" w:cs="Times New Roman"/>
          <w:b/>
          <w:i/>
          <w:snapToGrid w:val="0"/>
          <w:sz w:val="24"/>
          <w:szCs w:val="24"/>
          <w:lang w:val="uk-UA" w:eastAsia="ru-RU"/>
        </w:rPr>
      </w:pPr>
    </w:p>
    <w:p w14:paraId="6F895D97" w14:textId="77777777" w:rsidR="00BB1A7D" w:rsidRPr="00580B64" w:rsidRDefault="00BB1A7D" w:rsidP="00BB1A7D">
      <w:pPr>
        <w:spacing w:after="0" w:line="240" w:lineRule="exact"/>
        <w:ind w:firstLine="425"/>
        <w:rPr>
          <w:rFonts w:ascii="Times New Roman" w:eastAsia="Times New Roman" w:hAnsi="Times New Roman" w:cs="Times New Roman"/>
          <w:b/>
          <w:i/>
          <w:snapToGrid w:val="0"/>
          <w:sz w:val="24"/>
          <w:szCs w:val="24"/>
          <w:lang w:val="uk-UA" w:eastAsia="ru-RU"/>
        </w:rPr>
      </w:pPr>
    </w:p>
    <w:p w14:paraId="03D8572E" w14:textId="77777777" w:rsidR="00BB1A7D" w:rsidRPr="00580B64" w:rsidRDefault="00BB1A7D" w:rsidP="00BB1A7D">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644A5CE7" w14:textId="77777777" w:rsidR="00BB1A7D" w:rsidRPr="00580B64" w:rsidRDefault="00BB1A7D">
      <w:pPr>
        <w:widowControl w:val="0"/>
        <w:numPr>
          <w:ilvl w:val="0"/>
          <w:numId w:val="204"/>
        </w:numPr>
        <w:tabs>
          <w:tab w:val="left" w:pos="90"/>
          <w:tab w:val="left" w:pos="226"/>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Хворий 73 років звернувся до лікаря зі скаргами на головні болі, погіршення пам'яті. При обстеженні аналіз крові показав підвищений вміст холестерину і ліпротеідов низької щільності. Встановлено діагноз: атеросклероз судин головного мозку. Вкажіть, який з перерахованих препаратів найбільш показаний хворому?</w:t>
      </w:r>
    </w:p>
    <w:p w14:paraId="5A94F6BD" w14:textId="77777777" w:rsidR="00375104" w:rsidRPr="00580B64" w:rsidRDefault="00375104">
      <w:pPr>
        <w:widowControl w:val="0"/>
        <w:numPr>
          <w:ilvl w:val="0"/>
          <w:numId w:val="204"/>
        </w:numPr>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У чоловіка 48 років виник приступ стенокардії. Лікар призначив йому таблетку нітрогліцерину, вказавши на необхідність покласти ії під язик. Чому лікар вибрав сублінгвальний метод введення препарату?  </w:t>
      </w:r>
    </w:p>
    <w:p w14:paraId="70B9F1C9" w14:textId="77777777" w:rsidR="00375104" w:rsidRPr="00580B64" w:rsidRDefault="00375104">
      <w:pPr>
        <w:widowControl w:val="0"/>
        <w:numPr>
          <w:ilvl w:val="0"/>
          <w:numId w:val="204"/>
        </w:numPr>
        <w:tabs>
          <w:tab w:val="left" w:pos="90"/>
          <w:tab w:val="left" w:pos="226"/>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Інгібітори синтезу холестеролу застосовуються як антиатеросклеротичні препарати. Вкажіть такий препарат:</w:t>
      </w:r>
    </w:p>
    <w:p w14:paraId="2570B5B3" w14:textId="3385EB04" w:rsidR="00375104" w:rsidRPr="00580B64" w:rsidRDefault="00375104">
      <w:pPr>
        <w:widowControl w:val="0"/>
        <w:numPr>
          <w:ilvl w:val="0"/>
          <w:numId w:val="204"/>
        </w:numPr>
        <w:tabs>
          <w:tab w:val="left" w:pos="90"/>
          <w:tab w:val="left" w:pos="226"/>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Вкажiть препарат з мiсцевоанестезуючою дiєю для лiкування шлуночкових аритмiй.</w:t>
      </w:r>
    </w:p>
    <w:p w14:paraId="01C503B6" w14:textId="77777777" w:rsidR="00BB1A7D" w:rsidRPr="00580B64" w:rsidRDefault="00BB1A7D">
      <w:pPr>
        <w:widowControl w:val="0"/>
        <w:numPr>
          <w:ilvl w:val="0"/>
          <w:numId w:val="204"/>
        </w:numPr>
        <w:tabs>
          <w:tab w:val="left" w:pos="90"/>
          <w:tab w:val="left" w:pos="226"/>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У хворого на бронхіальну астму виник гіпертонічний криз. Який антигіпертензивний препарат раціонально застосувати в комплексні терапії цього патологічного стану?</w:t>
      </w:r>
    </w:p>
    <w:p w14:paraId="7E2C1995" w14:textId="77777777" w:rsidR="00BB1A7D" w:rsidRPr="00580B64" w:rsidRDefault="00BB1A7D" w:rsidP="00BB1A7D">
      <w:pPr>
        <w:spacing w:after="0" w:line="240" w:lineRule="exact"/>
        <w:ind w:right="-1"/>
        <w:rPr>
          <w:rFonts w:ascii="Times New Roman" w:hAnsi="Times New Roman" w:cs="Times New Roman"/>
          <w:sz w:val="24"/>
          <w:szCs w:val="24"/>
          <w:lang w:val="uk-UA"/>
        </w:rPr>
      </w:pPr>
    </w:p>
    <w:p w14:paraId="7CDE595F" w14:textId="77777777" w:rsidR="00BB1A7D" w:rsidRPr="00580B64" w:rsidRDefault="00BB1A7D" w:rsidP="00BB1A7D">
      <w:pPr>
        <w:spacing w:after="0" w:line="240" w:lineRule="auto"/>
        <w:ind w:right="-1"/>
        <w:rPr>
          <w:rFonts w:ascii="Times New Roman" w:hAnsi="Times New Roman" w:cs="Times New Roman"/>
          <w:lang w:val="uk-UA"/>
        </w:rPr>
      </w:pPr>
      <w:r w:rsidRPr="00580B64">
        <w:rPr>
          <w:rFonts w:ascii="Times New Roman" w:hAnsi="Times New Roman" w:cs="Times New Roman"/>
          <w:sz w:val="24"/>
          <w:szCs w:val="24"/>
          <w:lang w:val="uk-UA"/>
        </w:rPr>
        <w:t xml:space="preserve">3. </w:t>
      </w:r>
      <w:r w:rsidRPr="000C130F">
        <w:rPr>
          <w:rFonts w:ascii="Times New Roman" w:hAnsi="Times New Roman" w:cs="Times New Roman"/>
          <w:b/>
          <w:bCs/>
          <w:sz w:val="24"/>
          <w:szCs w:val="24"/>
          <w:lang w:val="uk-UA"/>
        </w:rPr>
        <w:t>Формування професійних вмінь, навичок</w:t>
      </w:r>
      <w:r w:rsidRPr="00580B64">
        <w:rPr>
          <w:rFonts w:ascii="Times New Roman" w:hAnsi="Times New Roman" w:cs="Times New Roman"/>
          <w:sz w:val="24"/>
          <w:szCs w:val="24"/>
          <w:lang w:val="uk-UA"/>
        </w:rPr>
        <w:t xml:space="preserve"> </w:t>
      </w:r>
    </w:p>
    <w:p w14:paraId="7917862C" w14:textId="77777777" w:rsidR="00BB1A7D" w:rsidRPr="00580B64" w:rsidRDefault="00BB1A7D" w:rsidP="00BB1A7D">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16833F25" w14:textId="77777777" w:rsidR="00BB1A7D" w:rsidRPr="00580B64" w:rsidRDefault="00BB1A7D" w:rsidP="00BB1A7D">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441A3D57" w14:textId="77777777" w:rsidR="00BB1A7D" w:rsidRPr="000C130F" w:rsidRDefault="00BB1A7D" w:rsidP="00BB1A7D">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0C130F">
        <w:rPr>
          <w:rFonts w:ascii="Times New Roman" w:hAnsi="Times New Roman" w:cs="Times New Roman"/>
          <w:snapToGrid w:val="0"/>
          <w:sz w:val="24"/>
          <w:szCs w:val="24"/>
          <w:lang w:val="uk-UA"/>
        </w:rPr>
        <w:t>Виписати рецепти і обгрунтувати вибір препарату:</w:t>
      </w:r>
    </w:p>
    <w:p w14:paraId="538E0461"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 БКК в постінсультний період;</w:t>
      </w:r>
    </w:p>
    <w:p w14:paraId="0A4ACF37"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 препарат барвінку при атеросклеротичних змінах судин головного мозку;</w:t>
      </w:r>
    </w:p>
    <w:p w14:paraId="72FC1984"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3) після черепно-мозкової травми;</w:t>
      </w:r>
    </w:p>
    <w:p w14:paraId="4C6BC10F"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4) антиатеросклеротичний, до небажаних ефектів якого відносяться алергічні реакції, болі в м'язах, м'язова слабкість, холестатичний гепатит і ін .;</w:t>
      </w:r>
    </w:p>
    <w:p w14:paraId="5CDA29B3"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5) конкурентний інгібітор ГМГ-КоА-редуктази;</w:t>
      </w:r>
    </w:p>
    <w:p w14:paraId="387E9C48"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6) похідне ксантинів для лікування діабетичної ангіопатії;</w:t>
      </w:r>
    </w:p>
    <w:p w14:paraId="6C3E5157"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7) для комплексного лікування варикозного розширення вен стабілізатор гіалуронову кислоту, що володіє P-вітамінною активністю;</w:t>
      </w:r>
    </w:p>
    <w:p w14:paraId="2DC378FB"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8) для купірування нападу мігрені;</w:t>
      </w:r>
    </w:p>
    <w:p w14:paraId="3F05111F"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9) гіполіпідемічний засіб - інгібітор синтезу ліпідів;</w:t>
      </w:r>
    </w:p>
    <w:p w14:paraId="406EA73B"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10) гіперальфаліпопротеїнемічний засіб;</w:t>
      </w:r>
    </w:p>
    <w:p w14:paraId="70125B85"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11) ендотеліотропний засіб;</w:t>
      </w:r>
    </w:p>
    <w:p w14:paraId="0B4DFC66"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12) препарат заміни симвастатину;</w:t>
      </w:r>
    </w:p>
    <w:p w14:paraId="49D88AEE"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13) препарат заміни безафібрата;</w:t>
      </w:r>
    </w:p>
    <w:p w14:paraId="135696F1"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14) церебровазотропний БКК;</w:t>
      </w:r>
    </w:p>
    <w:p w14:paraId="7BE96427"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15) препарат специфічного антімігренозного дії;</w:t>
      </w:r>
    </w:p>
    <w:p w14:paraId="43B42CBF"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16) α-адреноблокатор при спазмі периферичних судин;</w:t>
      </w:r>
    </w:p>
    <w:p w14:paraId="72256989"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17) венотонізуючий засіб;</w:t>
      </w:r>
    </w:p>
    <w:p w14:paraId="204E97EB"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18) для профілактики нападів мігрені;</w:t>
      </w:r>
    </w:p>
    <w:p w14:paraId="0226E2A0"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19) міотропний засіб - похідне ксантину;</w:t>
      </w:r>
    </w:p>
    <w:p w14:paraId="28D0B5D8"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20) ноотропний засіб у комплексній терапії порушень мозкового кровообігу;</w:t>
      </w:r>
    </w:p>
    <w:p w14:paraId="69DCEF44"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21) спазмолітик - похідне ізохіноліну;</w:t>
      </w:r>
    </w:p>
    <w:p w14:paraId="5BD405B4"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22) препарат з групи фібратів;</w:t>
      </w:r>
    </w:p>
    <w:p w14:paraId="6FEBA9D9" w14:textId="77777777" w:rsidR="00375104" w:rsidRPr="00580B64" w:rsidRDefault="00375104" w:rsidP="00375104">
      <w:pPr>
        <w:spacing w:after="0" w:line="240" w:lineRule="exact"/>
        <w:ind w:firstLine="357"/>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23) антимігренозний засіб;</w:t>
      </w:r>
    </w:p>
    <w:p w14:paraId="3EDFD368" w14:textId="77777777" w:rsidR="00375104" w:rsidRPr="00580B64" w:rsidRDefault="00375104" w:rsidP="00375104">
      <w:pPr>
        <w:tabs>
          <w:tab w:val="left" w:pos="0"/>
        </w:tabs>
        <w:spacing w:after="0" w:line="240" w:lineRule="exact"/>
        <w:ind w:right="-1" w:firstLine="426"/>
        <w:jc w:val="both"/>
        <w:rPr>
          <w:rFonts w:ascii="Times New Roman" w:eastAsia="Times New Roman" w:hAnsi="Times New Roman" w:cs="Times New Roman"/>
          <w:iCs/>
          <w:snapToGrid w:val="0"/>
          <w:lang w:val="uk-UA" w:eastAsia="ru-RU"/>
        </w:rPr>
      </w:pPr>
      <w:r w:rsidRPr="00580B64">
        <w:rPr>
          <w:rFonts w:ascii="Times New Roman" w:eastAsia="Times New Roman" w:hAnsi="Times New Roman" w:cs="Times New Roman"/>
          <w:snapToGrid w:val="0"/>
          <w:sz w:val="24"/>
          <w:szCs w:val="24"/>
          <w:lang w:val="uk-UA" w:eastAsia="ru-RU"/>
        </w:rPr>
        <w:t xml:space="preserve">24) </w:t>
      </w:r>
      <w:r w:rsidRPr="00580B64">
        <w:rPr>
          <w:rFonts w:ascii="Times New Roman" w:eastAsia="Times New Roman" w:hAnsi="Times New Roman" w:cs="Times New Roman"/>
          <w:iCs/>
          <w:snapToGrid w:val="0"/>
          <w:sz w:val="24"/>
          <w:szCs w:val="24"/>
          <w:lang w:val="uk-UA" w:eastAsia="ru-RU"/>
        </w:rPr>
        <w:t>протисудомний засіб для профілактики нападів мігрені</w:t>
      </w:r>
      <w:r w:rsidRPr="00580B64">
        <w:rPr>
          <w:rFonts w:ascii="Times New Roman" w:eastAsia="Times New Roman" w:hAnsi="Times New Roman" w:cs="Times New Roman"/>
          <w:iCs/>
          <w:snapToGrid w:val="0"/>
          <w:lang w:val="uk-UA" w:eastAsia="ru-RU"/>
        </w:rPr>
        <w:t>.</w:t>
      </w:r>
    </w:p>
    <w:p w14:paraId="09DB7340" w14:textId="77777777" w:rsidR="00BB1A7D" w:rsidRPr="00580B64" w:rsidRDefault="00BB1A7D" w:rsidP="00BB1A7D">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42E11EC3" w14:textId="77777777" w:rsidR="00BB1A7D" w:rsidRPr="00580B64" w:rsidRDefault="00BB1A7D" w:rsidP="00BB1A7D">
      <w:pPr>
        <w:tabs>
          <w:tab w:val="num" w:pos="652"/>
        </w:tabs>
        <w:spacing w:line="240" w:lineRule="exact"/>
        <w:ind w:left="454" w:right="-1"/>
        <w:jc w:val="both"/>
        <w:rPr>
          <w:rFonts w:ascii="Times New Roman" w:hAnsi="Times New Roman" w:cs="Times New Roman"/>
          <w:b/>
          <w:snapToGrid w:val="0"/>
          <w:sz w:val="24"/>
          <w:szCs w:val="24"/>
          <w:lang w:val="uk-UA"/>
        </w:rPr>
      </w:pPr>
    </w:p>
    <w:p w14:paraId="516607BD" w14:textId="77777777" w:rsidR="00BB1A7D" w:rsidRPr="00580B64" w:rsidRDefault="00BB1A7D" w:rsidP="00BB1A7D">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643141E2" w14:textId="164F3281" w:rsidR="00375104" w:rsidRPr="000C130F" w:rsidRDefault="00375104">
      <w:pPr>
        <w:widowControl w:val="0"/>
        <w:numPr>
          <w:ilvl w:val="0"/>
          <w:numId w:val="205"/>
        </w:numPr>
        <w:tabs>
          <w:tab w:val="left" w:pos="90"/>
          <w:tab w:val="left" w:pos="226"/>
        </w:tabs>
        <w:spacing w:after="0" w:line="240" w:lineRule="exact"/>
        <w:rPr>
          <w:rFonts w:ascii="Times New Roman" w:hAnsi="Times New Roman" w:cs="Times New Roman"/>
          <w:i/>
          <w:iCs/>
          <w:snapToGrid w:val="0"/>
          <w:sz w:val="24"/>
          <w:szCs w:val="24"/>
          <w:lang w:val="uk-UA"/>
        </w:rPr>
      </w:pPr>
      <w:r w:rsidRPr="000C130F">
        <w:rPr>
          <w:rFonts w:ascii="Times New Roman" w:hAnsi="Times New Roman" w:cs="Times New Roman"/>
          <w:i/>
          <w:iCs/>
          <w:snapToGrid w:val="0"/>
          <w:sz w:val="24"/>
          <w:szCs w:val="24"/>
          <w:lang w:val="uk-UA"/>
        </w:rPr>
        <w:t>Вкажiть гiпотензивний засiб iз групи блокаторiв кальцiєвих каналiв з переважним впливом на судини</w:t>
      </w:r>
      <w:r w:rsidR="000C130F" w:rsidRPr="000C130F">
        <w:rPr>
          <w:rFonts w:ascii="Times New Roman" w:hAnsi="Times New Roman" w:cs="Times New Roman"/>
          <w:i/>
          <w:iCs/>
          <w:snapToGrid w:val="0"/>
          <w:sz w:val="24"/>
          <w:szCs w:val="24"/>
          <w:lang w:val="uk-UA"/>
        </w:rPr>
        <w:t>.</w:t>
      </w:r>
    </w:p>
    <w:p w14:paraId="72B71F4E"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Нiфедипiн</w:t>
      </w:r>
    </w:p>
    <w:p w14:paraId="7638DE41"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Верапамiл</w:t>
      </w:r>
    </w:p>
    <w:p w14:paraId="7EB36B9B"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Метопролол</w:t>
      </w:r>
    </w:p>
    <w:p w14:paraId="44340D39"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Празозин</w:t>
      </w:r>
    </w:p>
    <w:p w14:paraId="1BEC1D8C"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Дилтiазем</w:t>
      </w:r>
    </w:p>
    <w:p w14:paraId="4C365588"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pacing w:val="-6"/>
          <w:sz w:val="24"/>
          <w:szCs w:val="24"/>
          <w:lang w:val="uk-UA"/>
        </w:rPr>
      </w:pPr>
    </w:p>
    <w:p w14:paraId="5B7C1BCB" w14:textId="77777777" w:rsidR="00375104" w:rsidRPr="000C130F" w:rsidRDefault="00375104">
      <w:pPr>
        <w:widowControl w:val="0"/>
        <w:numPr>
          <w:ilvl w:val="0"/>
          <w:numId w:val="205"/>
        </w:numPr>
        <w:tabs>
          <w:tab w:val="left" w:pos="90"/>
          <w:tab w:val="left" w:pos="226"/>
        </w:tabs>
        <w:spacing w:after="0" w:line="240" w:lineRule="exact"/>
        <w:rPr>
          <w:rFonts w:ascii="Times New Roman" w:hAnsi="Times New Roman" w:cs="Times New Roman"/>
          <w:i/>
          <w:iCs/>
          <w:snapToGrid w:val="0"/>
          <w:sz w:val="24"/>
          <w:szCs w:val="24"/>
          <w:lang w:val="uk-UA"/>
        </w:rPr>
      </w:pPr>
      <w:r w:rsidRPr="000C130F">
        <w:rPr>
          <w:rFonts w:ascii="Times New Roman" w:hAnsi="Times New Roman" w:cs="Times New Roman"/>
          <w:i/>
          <w:iCs/>
          <w:snapToGrid w:val="0"/>
          <w:sz w:val="24"/>
          <w:szCs w:val="24"/>
          <w:lang w:val="uk-UA"/>
        </w:rPr>
        <w:t>Хворий страждає на гіпертонічну хворобу. Який гіпотензивний засіб з групи блокаторів кальцієвих каналів необхідно призначити?</w:t>
      </w:r>
    </w:p>
    <w:p w14:paraId="037BC200"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Амлодипін</w:t>
      </w:r>
    </w:p>
    <w:p w14:paraId="3DCE1F9D"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Ізадрин</w:t>
      </w:r>
    </w:p>
    <w:p w14:paraId="279FAAEB"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Празозин</w:t>
      </w:r>
    </w:p>
    <w:p w14:paraId="336CCDE4"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Талінолол</w:t>
      </w:r>
    </w:p>
    <w:p w14:paraId="70237978"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Хінідин</w:t>
      </w:r>
    </w:p>
    <w:p w14:paraId="1BF7E20A" w14:textId="77777777" w:rsidR="00375104" w:rsidRPr="00580B64" w:rsidRDefault="00375104" w:rsidP="00375104">
      <w:pPr>
        <w:widowControl w:val="0"/>
        <w:tabs>
          <w:tab w:val="left" w:pos="90"/>
          <w:tab w:val="left" w:pos="226"/>
        </w:tabs>
        <w:spacing w:after="0" w:line="240" w:lineRule="exact"/>
        <w:ind w:left="420"/>
        <w:rPr>
          <w:rFonts w:ascii="Times New Roman" w:hAnsi="Times New Roman" w:cs="Times New Roman"/>
          <w:snapToGrid w:val="0"/>
          <w:sz w:val="24"/>
          <w:szCs w:val="24"/>
          <w:lang w:val="uk-UA"/>
        </w:rPr>
      </w:pPr>
    </w:p>
    <w:p w14:paraId="0FA74D69" w14:textId="77777777" w:rsidR="00375104" w:rsidRPr="000C130F" w:rsidRDefault="00375104">
      <w:pPr>
        <w:widowControl w:val="0"/>
        <w:numPr>
          <w:ilvl w:val="0"/>
          <w:numId w:val="205"/>
        </w:numPr>
        <w:tabs>
          <w:tab w:val="left" w:pos="90"/>
          <w:tab w:val="left" w:pos="226"/>
        </w:tabs>
        <w:spacing w:after="0" w:line="240" w:lineRule="exact"/>
        <w:rPr>
          <w:rFonts w:ascii="Times New Roman" w:hAnsi="Times New Roman" w:cs="Times New Roman"/>
          <w:i/>
          <w:iCs/>
          <w:snapToGrid w:val="0"/>
          <w:sz w:val="24"/>
          <w:szCs w:val="24"/>
          <w:lang w:val="uk-UA"/>
        </w:rPr>
      </w:pPr>
      <w:r w:rsidRPr="000C130F">
        <w:rPr>
          <w:rFonts w:ascii="Times New Roman" w:hAnsi="Times New Roman" w:cs="Times New Roman"/>
          <w:i/>
          <w:iCs/>
          <w:snapToGrid w:val="0"/>
          <w:sz w:val="24"/>
          <w:szCs w:val="24"/>
          <w:lang w:val="uk-UA"/>
        </w:rPr>
        <w:t>Хворому на атеросклероз було призначено антиатеросклеротичний засiб. Який це препарат?</w:t>
      </w:r>
    </w:p>
    <w:p w14:paraId="711B6B6B"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Ловастатин</w:t>
      </w:r>
    </w:p>
    <w:p w14:paraId="43F4DDF5"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Циклометіазид</w:t>
      </w:r>
    </w:p>
    <w:p w14:paraId="23F3E409"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Пiрацетам</w:t>
      </w:r>
    </w:p>
    <w:p w14:paraId="5E7FF38D"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Дексаметазон</w:t>
      </w:r>
    </w:p>
    <w:p w14:paraId="6DAF5098"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Бутадiон</w:t>
      </w:r>
    </w:p>
    <w:p w14:paraId="79B3D864"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color w:val="000000"/>
          <w:sz w:val="24"/>
          <w:szCs w:val="24"/>
          <w:lang w:val="uk-UA"/>
        </w:rPr>
      </w:pPr>
    </w:p>
    <w:p w14:paraId="03817A3B" w14:textId="77777777" w:rsidR="00375104" w:rsidRPr="000C130F" w:rsidRDefault="00375104">
      <w:pPr>
        <w:widowControl w:val="0"/>
        <w:numPr>
          <w:ilvl w:val="0"/>
          <w:numId w:val="205"/>
        </w:numPr>
        <w:tabs>
          <w:tab w:val="left" w:pos="90"/>
          <w:tab w:val="left" w:pos="226"/>
        </w:tabs>
        <w:spacing w:after="0" w:line="240" w:lineRule="exact"/>
        <w:rPr>
          <w:rFonts w:ascii="Times New Roman" w:hAnsi="Times New Roman" w:cs="Times New Roman"/>
          <w:i/>
          <w:iCs/>
          <w:snapToGrid w:val="0"/>
          <w:sz w:val="24"/>
          <w:szCs w:val="24"/>
          <w:lang w:val="uk-UA"/>
        </w:rPr>
      </w:pPr>
      <w:r w:rsidRPr="000C130F">
        <w:rPr>
          <w:rFonts w:ascii="Times New Roman" w:hAnsi="Times New Roman" w:cs="Times New Roman"/>
          <w:i/>
          <w:iCs/>
          <w:snapToGrid w:val="0"/>
          <w:sz w:val="24"/>
          <w:szCs w:val="24"/>
          <w:lang w:val="uk-UA"/>
        </w:rPr>
        <w:t>Назвiть провiдний механiзм протиатеросклеротичної дiї клофiбрату (фенофiбрату):</w:t>
      </w:r>
    </w:p>
    <w:p w14:paraId="5FC4FB8E"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Знижує рiвень триглiцеридiв</w:t>
      </w:r>
    </w:p>
    <w:p w14:paraId="22F36A0D"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Пригнiчує всмоктування холестерину</w:t>
      </w:r>
    </w:p>
    <w:p w14:paraId="6F384B0A"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Зв’язує жовчнi кислоти в тонкiй кишцi</w:t>
      </w:r>
    </w:p>
    <w:p w14:paraId="5DA3A210"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Має антиоксидантну дiю</w:t>
      </w:r>
    </w:p>
    <w:p w14:paraId="698D1B26"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w:t>
      </w:r>
      <w:r w:rsidRPr="00580B64">
        <w:rPr>
          <w:rFonts w:ascii="Times New Roman" w:hAnsi="Times New Roman" w:cs="Times New Roman"/>
          <w:snapToGrid w:val="0"/>
          <w:sz w:val="24"/>
          <w:szCs w:val="24"/>
          <w:lang w:val="uk-UA"/>
        </w:rPr>
        <w:tab/>
        <w:t>Пригнiчує вивiльнення вiльних жирних кислот iз жирової тканини</w:t>
      </w:r>
    </w:p>
    <w:p w14:paraId="65576AC0" w14:textId="77777777" w:rsidR="00375104" w:rsidRPr="00580B64" w:rsidRDefault="00375104" w:rsidP="00375104">
      <w:pPr>
        <w:spacing w:after="0" w:line="240" w:lineRule="exact"/>
        <w:rPr>
          <w:rFonts w:ascii="Times New Roman" w:hAnsi="Times New Roman" w:cs="Times New Roman"/>
          <w:snapToGrid w:val="0"/>
          <w:color w:val="000000"/>
          <w:sz w:val="24"/>
          <w:szCs w:val="24"/>
          <w:lang w:val="uk-UA"/>
        </w:rPr>
      </w:pPr>
    </w:p>
    <w:p w14:paraId="65A741CE" w14:textId="77777777" w:rsidR="00375104" w:rsidRPr="000C130F" w:rsidRDefault="00375104">
      <w:pPr>
        <w:widowControl w:val="0"/>
        <w:numPr>
          <w:ilvl w:val="0"/>
          <w:numId w:val="205"/>
        </w:numPr>
        <w:tabs>
          <w:tab w:val="left" w:pos="90"/>
          <w:tab w:val="left" w:pos="226"/>
        </w:tabs>
        <w:spacing w:after="0" w:line="240" w:lineRule="exact"/>
        <w:rPr>
          <w:rFonts w:ascii="Times New Roman" w:hAnsi="Times New Roman" w:cs="Times New Roman"/>
          <w:i/>
          <w:iCs/>
          <w:snapToGrid w:val="0"/>
          <w:sz w:val="24"/>
          <w:szCs w:val="24"/>
          <w:lang w:val="uk-UA"/>
        </w:rPr>
      </w:pPr>
      <w:r w:rsidRPr="000C130F">
        <w:rPr>
          <w:rFonts w:ascii="Times New Roman" w:hAnsi="Times New Roman" w:cs="Times New Roman"/>
          <w:i/>
          <w:iCs/>
          <w:snapToGrid w:val="0"/>
          <w:sz w:val="24"/>
          <w:szCs w:val="24"/>
          <w:lang w:val="uk-UA"/>
        </w:rPr>
        <w:t>Для лiкування та профiлактики атеросклерозу застосовують препарати рiзних груп. До гiпохолестеринемiчних препаратiв лiпiдної природи можна вiднести:</w:t>
      </w:r>
    </w:p>
    <w:p w14:paraId="325292BD"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w:t>
      </w:r>
      <w:r w:rsidRPr="00580B64">
        <w:rPr>
          <w:rFonts w:ascii="Times New Roman" w:hAnsi="Times New Roman" w:cs="Times New Roman"/>
          <w:snapToGrid w:val="0"/>
          <w:sz w:val="24"/>
          <w:szCs w:val="24"/>
          <w:lang w:val="uk-UA"/>
        </w:rPr>
        <w:tab/>
        <w:t xml:space="preserve">Полiненасиченi жирнi кислоти </w:t>
      </w:r>
    </w:p>
    <w:p w14:paraId="24D43CA5"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w:t>
      </w:r>
      <w:r w:rsidRPr="00580B64">
        <w:rPr>
          <w:rFonts w:ascii="Times New Roman" w:hAnsi="Times New Roman" w:cs="Times New Roman"/>
          <w:snapToGrid w:val="0"/>
          <w:sz w:val="24"/>
          <w:szCs w:val="24"/>
          <w:lang w:val="uk-UA"/>
        </w:rPr>
        <w:tab/>
        <w:t>Статини</w:t>
      </w:r>
    </w:p>
    <w:p w14:paraId="7D275390"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w:t>
      </w:r>
      <w:r w:rsidRPr="00580B64">
        <w:rPr>
          <w:rFonts w:ascii="Times New Roman" w:hAnsi="Times New Roman" w:cs="Times New Roman"/>
          <w:snapToGrid w:val="0"/>
          <w:sz w:val="24"/>
          <w:szCs w:val="24"/>
          <w:lang w:val="uk-UA"/>
        </w:rPr>
        <w:tab/>
        <w:t>Алопуринол</w:t>
      </w:r>
    </w:p>
    <w:p w14:paraId="68BDC268" w14:textId="77777777" w:rsidR="00375104" w:rsidRPr="00580B64"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w:t>
      </w:r>
      <w:r w:rsidRPr="00580B64">
        <w:rPr>
          <w:rFonts w:ascii="Times New Roman" w:hAnsi="Times New Roman" w:cs="Times New Roman"/>
          <w:snapToGrid w:val="0"/>
          <w:sz w:val="24"/>
          <w:szCs w:val="24"/>
          <w:lang w:val="uk-UA"/>
        </w:rPr>
        <w:tab/>
        <w:t>Гепарин</w:t>
      </w:r>
    </w:p>
    <w:p w14:paraId="52D7FCCD" w14:textId="77777777" w:rsidR="00375104" w:rsidRPr="00934F6F" w:rsidRDefault="00375104" w:rsidP="00375104">
      <w:pPr>
        <w:widowControl w:val="0"/>
        <w:tabs>
          <w:tab w:val="left" w:pos="90"/>
          <w:tab w:val="left" w:pos="226"/>
        </w:tabs>
        <w:spacing w:after="0" w:line="240" w:lineRule="exact"/>
        <w:ind w:left="540" w:firstLine="2012"/>
        <w:rPr>
          <w:rFonts w:ascii="Times New Roman" w:hAnsi="Times New Roman" w:cs="Times New Roman"/>
          <w:snapToGrid w:val="0"/>
          <w:sz w:val="24"/>
          <w:szCs w:val="24"/>
          <w:lang w:val="uk-UA"/>
        </w:rPr>
      </w:pPr>
      <w:r w:rsidRPr="00934F6F">
        <w:rPr>
          <w:rFonts w:ascii="Times New Roman" w:hAnsi="Times New Roman" w:cs="Times New Roman"/>
          <w:snapToGrid w:val="0"/>
          <w:sz w:val="24"/>
          <w:szCs w:val="24"/>
          <w:lang w:val="uk-UA"/>
        </w:rPr>
        <w:t>E</w:t>
      </w:r>
      <w:r w:rsidRPr="00934F6F">
        <w:rPr>
          <w:rFonts w:ascii="Times New Roman" w:hAnsi="Times New Roman" w:cs="Times New Roman"/>
          <w:snapToGrid w:val="0"/>
          <w:sz w:val="24"/>
          <w:szCs w:val="24"/>
          <w:lang w:val="uk-UA"/>
        </w:rPr>
        <w:tab/>
        <w:t>Аспiрин</w:t>
      </w:r>
    </w:p>
    <w:p w14:paraId="4C6B93D2" w14:textId="77777777" w:rsidR="00BB1A7D" w:rsidRPr="000C130F" w:rsidRDefault="00BB1A7D" w:rsidP="00BB1A7D">
      <w:pPr>
        <w:pStyle w:val="Default"/>
        <w:rPr>
          <w:b/>
          <w:bCs/>
          <w:lang w:val="uk-UA"/>
        </w:rPr>
      </w:pPr>
      <w:r w:rsidRPr="000C130F">
        <w:rPr>
          <w:b/>
          <w:bCs/>
          <w:lang w:val="uk-UA"/>
        </w:rPr>
        <w:t xml:space="preserve">4. Підведення підсумків: </w:t>
      </w:r>
    </w:p>
    <w:p w14:paraId="5612C39E" w14:textId="77777777" w:rsidR="00BB1A7D" w:rsidRPr="00580B64" w:rsidRDefault="00BB1A7D" w:rsidP="00BB1A7D">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28E7668E" w14:textId="77777777" w:rsidR="00BB1A7D" w:rsidRPr="00580B64" w:rsidRDefault="00BB1A7D" w:rsidP="00BB1A7D">
      <w:pPr>
        <w:pStyle w:val="Default"/>
        <w:rPr>
          <w:snapToGrid w:val="0"/>
          <w:sz w:val="22"/>
          <w:szCs w:val="22"/>
          <w:lang w:val="uk-UA"/>
        </w:rPr>
      </w:pPr>
    </w:p>
    <w:p w14:paraId="43965EE9" w14:textId="77777777" w:rsidR="000C130F" w:rsidRPr="00E7057F" w:rsidRDefault="00BB1A7D" w:rsidP="000C130F">
      <w:pPr>
        <w:pStyle w:val="Default"/>
        <w:rPr>
          <w:b/>
          <w:bCs/>
          <w:sz w:val="23"/>
          <w:szCs w:val="23"/>
          <w:lang w:val="uk-UA"/>
        </w:rPr>
      </w:pPr>
      <w:r w:rsidRPr="00580B64">
        <w:rPr>
          <w:snapToGrid w:val="0"/>
          <w:sz w:val="22"/>
          <w:szCs w:val="22"/>
          <w:lang w:val="uk-UA"/>
        </w:rPr>
        <w:t xml:space="preserve"> </w:t>
      </w:r>
      <w:r w:rsidR="000C130F" w:rsidRPr="00E7057F">
        <w:rPr>
          <w:b/>
          <w:bCs/>
          <w:sz w:val="23"/>
          <w:szCs w:val="23"/>
          <w:lang w:val="uk-UA"/>
        </w:rPr>
        <w:t xml:space="preserve">Список рекомендованої літератури: </w:t>
      </w:r>
    </w:p>
    <w:p w14:paraId="7AC3E35D" w14:textId="77777777" w:rsidR="000C130F" w:rsidRPr="00580B64" w:rsidRDefault="000C130F" w:rsidP="000C130F">
      <w:pPr>
        <w:pStyle w:val="Default"/>
        <w:rPr>
          <w:sz w:val="23"/>
          <w:szCs w:val="23"/>
          <w:lang w:val="uk-UA"/>
        </w:rPr>
      </w:pPr>
    </w:p>
    <w:p w14:paraId="47F65501" w14:textId="77777777" w:rsidR="000C130F" w:rsidRPr="00E7057F" w:rsidRDefault="000C130F" w:rsidP="000C130F">
      <w:pPr>
        <w:pStyle w:val="Default"/>
        <w:rPr>
          <w:i/>
          <w:iCs/>
          <w:sz w:val="23"/>
          <w:szCs w:val="23"/>
          <w:lang w:val="uk-UA"/>
        </w:rPr>
      </w:pPr>
      <w:r w:rsidRPr="00E7057F">
        <w:rPr>
          <w:i/>
          <w:iCs/>
          <w:sz w:val="23"/>
          <w:szCs w:val="23"/>
          <w:lang w:val="uk-UA"/>
        </w:rPr>
        <w:t xml:space="preserve">Основна: </w:t>
      </w:r>
    </w:p>
    <w:p w14:paraId="5027E8B2" w14:textId="77777777" w:rsidR="000C130F" w:rsidRDefault="000C130F">
      <w:pPr>
        <w:pStyle w:val="a5"/>
        <w:numPr>
          <w:ilvl w:val="0"/>
          <w:numId w:val="563"/>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2616CCA2" w14:textId="77777777" w:rsidR="000C130F" w:rsidRDefault="000C130F">
      <w:pPr>
        <w:pStyle w:val="a10"/>
        <w:numPr>
          <w:ilvl w:val="0"/>
          <w:numId w:val="563"/>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53B51FC4" w14:textId="77777777" w:rsidR="000C130F" w:rsidRPr="00B31367" w:rsidRDefault="000C130F">
      <w:pPr>
        <w:pStyle w:val="a10"/>
        <w:numPr>
          <w:ilvl w:val="0"/>
          <w:numId w:val="563"/>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669095E4" w14:textId="77777777" w:rsidR="000C130F" w:rsidRDefault="000C130F">
      <w:pPr>
        <w:pStyle w:val="a5"/>
        <w:numPr>
          <w:ilvl w:val="0"/>
          <w:numId w:val="563"/>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53D3370D" w14:textId="77777777" w:rsidR="000C130F" w:rsidRPr="00B31367" w:rsidRDefault="000C130F">
      <w:pPr>
        <w:pStyle w:val="a5"/>
        <w:numPr>
          <w:ilvl w:val="0"/>
          <w:numId w:val="563"/>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8F3C4CA" w14:textId="77777777" w:rsidR="000C130F" w:rsidRDefault="000C130F">
      <w:pPr>
        <w:pStyle w:val="a5"/>
        <w:numPr>
          <w:ilvl w:val="0"/>
          <w:numId w:val="563"/>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6AD155C4" w14:textId="77777777" w:rsidR="000C130F" w:rsidRDefault="000C130F">
      <w:pPr>
        <w:pStyle w:val="a5"/>
        <w:numPr>
          <w:ilvl w:val="0"/>
          <w:numId w:val="563"/>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7BD43EFA" w14:textId="77777777" w:rsidR="000C130F" w:rsidRPr="00E7057F" w:rsidRDefault="000C130F">
      <w:pPr>
        <w:pStyle w:val="a5"/>
        <w:numPr>
          <w:ilvl w:val="0"/>
          <w:numId w:val="563"/>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188109EA" w14:textId="77777777" w:rsidR="000C130F" w:rsidRPr="00580B64" w:rsidRDefault="000C130F">
      <w:pPr>
        <w:pStyle w:val="a5"/>
        <w:numPr>
          <w:ilvl w:val="0"/>
          <w:numId w:val="563"/>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9660AAF" w14:textId="77777777" w:rsidR="000C130F" w:rsidRPr="00580B64" w:rsidRDefault="000C130F">
      <w:pPr>
        <w:pStyle w:val="a5"/>
        <w:numPr>
          <w:ilvl w:val="0"/>
          <w:numId w:val="563"/>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4AB4A9A6" w14:textId="77777777" w:rsidR="000C130F" w:rsidRPr="00580B64" w:rsidRDefault="00000000">
      <w:pPr>
        <w:pStyle w:val="a5"/>
        <w:numPr>
          <w:ilvl w:val="0"/>
          <w:numId w:val="563"/>
        </w:numPr>
        <w:spacing w:line="240" w:lineRule="exact"/>
        <w:jc w:val="both"/>
        <w:rPr>
          <w:sz w:val="22"/>
          <w:szCs w:val="22"/>
          <w:lang w:val="uk-UA"/>
        </w:rPr>
      </w:pPr>
      <w:hyperlink r:id="rId251" w:tooltip="Фармакологія: підручник / І.В. Нековаль, Т.В. Казанюк. — 9-е видання" w:history="1">
        <w:r w:rsidR="000C130F"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0C130F" w:rsidRPr="00580B64">
        <w:rPr>
          <w:sz w:val="22"/>
          <w:szCs w:val="22"/>
          <w:lang w:val="uk-UA"/>
        </w:rPr>
        <w:t>, 2022. – 552 с.</w:t>
      </w:r>
    </w:p>
    <w:p w14:paraId="0FDD297D" w14:textId="77777777" w:rsidR="000C130F" w:rsidRDefault="000C130F" w:rsidP="000C130F">
      <w:pPr>
        <w:pStyle w:val="Default"/>
        <w:rPr>
          <w:i/>
          <w:iCs/>
          <w:sz w:val="23"/>
          <w:szCs w:val="23"/>
          <w:lang w:val="uk-UA"/>
        </w:rPr>
      </w:pPr>
    </w:p>
    <w:p w14:paraId="328D4E44" w14:textId="77777777" w:rsidR="000C130F" w:rsidRPr="00E7057F" w:rsidRDefault="000C130F" w:rsidP="000C130F">
      <w:pPr>
        <w:pStyle w:val="Default"/>
        <w:rPr>
          <w:i/>
          <w:iCs/>
          <w:sz w:val="23"/>
          <w:szCs w:val="23"/>
          <w:lang w:val="uk-UA"/>
        </w:rPr>
      </w:pPr>
      <w:r w:rsidRPr="00E7057F">
        <w:rPr>
          <w:i/>
          <w:iCs/>
          <w:sz w:val="23"/>
          <w:szCs w:val="23"/>
          <w:lang w:val="uk-UA"/>
        </w:rPr>
        <w:t xml:space="preserve">Додаткова: </w:t>
      </w:r>
    </w:p>
    <w:p w14:paraId="720066D5" w14:textId="77777777" w:rsidR="000C130F" w:rsidRPr="00580B64" w:rsidRDefault="000C130F">
      <w:pPr>
        <w:pStyle w:val="a5"/>
        <w:numPr>
          <w:ilvl w:val="0"/>
          <w:numId w:val="564"/>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475FB4F" w14:textId="77777777" w:rsidR="000C130F" w:rsidRDefault="000C130F">
      <w:pPr>
        <w:pStyle w:val="a5"/>
        <w:numPr>
          <w:ilvl w:val="0"/>
          <w:numId w:val="564"/>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0D36B7FB" w14:textId="77777777" w:rsidR="000C130F" w:rsidRPr="00B31367" w:rsidRDefault="000C130F">
      <w:pPr>
        <w:pStyle w:val="a5"/>
        <w:numPr>
          <w:ilvl w:val="0"/>
          <w:numId w:val="564"/>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073CC718" w14:textId="77777777" w:rsidR="000C130F" w:rsidRPr="00B31367" w:rsidRDefault="000C130F">
      <w:pPr>
        <w:pStyle w:val="a5"/>
        <w:numPr>
          <w:ilvl w:val="0"/>
          <w:numId w:val="564"/>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41AE8BF5" w14:textId="77777777" w:rsidR="000C130F" w:rsidRPr="00B31367" w:rsidRDefault="000C130F">
      <w:pPr>
        <w:pStyle w:val="a5"/>
        <w:numPr>
          <w:ilvl w:val="0"/>
          <w:numId w:val="564"/>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603BFE3C" w14:textId="77777777" w:rsidR="000C130F" w:rsidRPr="00B31367" w:rsidRDefault="000C130F">
      <w:pPr>
        <w:pStyle w:val="a5"/>
        <w:numPr>
          <w:ilvl w:val="0"/>
          <w:numId w:val="564"/>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78952187" w14:textId="77777777" w:rsidR="000C130F" w:rsidRDefault="000C130F" w:rsidP="000C130F">
      <w:pPr>
        <w:spacing w:after="0" w:line="240" w:lineRule="auto"/>
        <w:ind w:left="57" w:right="57" w:firstLine="567"/>
        <w:jc w:val="both"/>
        <w:rPr>
          <w:rFonts w:ascii="Times New Roman" w:hAnsi="Times New Roman" w:cs="Times New Roman"/>
          <w:sz w:val="24"/>
          <w:szCs w:val="24"/>
          <w:lang w:val="uk-UA"/>
        </w:rPr>
      </w:pPr>
    </w:p>
    <w:p w14:paraId="0C34412A" w14:textId="77777777" w:rsidR="000C130F" w:rsidRPr="00B31367" w:rsidRDefault="000C130F" w:rsidP="000C130F">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4BB4AB51" w14:textId="77777777" w:rsidR="000C130F" w:rsidRPr="00B31367" w:rsidRDefault="00000000">
      <w:pPr>
        <w:pStyle w:val="a5"/>
        <w:numPr>
          <w:ilvl w:val="0"/>
          <w:numId w:val="565"/>
        </w:numPr>
        <w:ind w:right="57"/>
        <w:jc w:val="both"/>
        <w:rPr>
          <w:sz w:val="22"/>
          <w:szCs w:val="22"/>
          <w:lang w:val="uk-UA"/>
        </w:rPr>
      </w:pPr>
      <w:hyperlink r:id="rId252" w:history="1">
        <w:r w:rsidR="000C130F" w:rsidRPr="00B31367">
          <w:rPr>
            <w:rStyle w:val="af2"/>
            <w:sz w:val="22"/>
            <w:szCs w:val="22"/>
            <w:lang w:val="uk-UA"/>
          </w:rPr>
          <w:t>http://moz.gov.ua</w:t>
        </w:r>
      </w:hyperlink>
      <w:r w:rsidR="000C130F" w:rsidRPr="00B31367">
        <w:rPr>
          <w:sz w:val="22"/>
          <w:szCs w:val="22"/>
          <w:lang w:val="uk-UA"/>
        </w:rPr>
        <w:t xml:space="preserve"> </w:t>
      </w:r>
    </w:p>
    <w:p w14:paraId="6D1D3211" w14:textId="77777777" w:rsidR="000C130F" w:rsidRPr="00B31367" w:rsidRDefault="000C130F">
      <w:pPr>
        <w:pStyle w:val="a5"/>
        <w:numPr>
          <w:ilvl w:val="0"/>
          <w:numId w:val="565"/>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253" w:history="1">
        <w:r w:rsidRPr="00B31367">
          <w:rPr>
            <w:rStyle w:val="af2"/>
            <w:sz w:val="22"/>
            <w:szCs w:val="22"/>
            <w:lang w:val="uk-UA"/>
          </w:rPr>
          <w:t>https://moz.gov.ua/derzhavnij-reestr-likarskih-zasobiv-ukraini</w:t>
        </w:r>
      </w:hyperlink>
      <w:r w:rsidRPr="00B31367">
        <w:rPr>
          <w:sz w:val="22"/>
          <w:szCs w:val="22"/>
          <w:lang w:val="uk-UA"/>
        </w:rPr>
        <w:t xml:space="preserve"> </w:t>
      </w:r>
    </w:p>
    <w:p w14:paraId="1416A8BF" w14:textId="77777777" w:rsidR="000C130F" w:rsidRPr="00B31367" w:rsidRDefault="000C130F">
      <w:pPr>
        <w:pStyle w:val="a5"/>
        <w:numPr>
          <w:ilvl w:val="0"/>
          <w:numId w:val="565"/>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254" w:history="1">
        <w:r w:rsidRPr="00B31367">
          <w:rPr>
            <w:rStyle w:val="af2"/>
            <w:sz w:val="22"/>
            <w:szCs w:val="22"/>
            <w:lang w:val="uk-UA"/>
          </w:rPr>
          <w:t>http://guidelines.moz.gov.ua/</w:t>
        </w:r>
      </w:hyperlink>
    </w:p>
    <w:p w14:paraId="44545086" w14:textId="77777777" w:rsidR="000C130F" w:rsidRPr="00B31367" w:rsidRDefault="000C130F">
      <w:pPr>
        <w:pStyle w:val="a5"/>
        <w:numPr>
          <w:ilvl w:val="0"/>
          <w:numId w:val="565"/>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25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71A1F3CD" w14:textId="77777777" w:rsidR="000C130F" w:rsidRPr="00B31367" w:rsidRDefault="000C130F">
      <w:pPr>
        <w:pStyle w:val="a5"/>
        <w:numPr>
          <w:ilvl w:val="0"/>
          <w:numId w:val="565"/>
        </w:numPr>
        <w:ind w:right="57"/>
        <w:jc w:val="both"/>
        <w:rPr>
          <w:sz w:val="22"/>
          <w:szCs w:val="22"/>
          <w:lang w:val="uk-UA"/>
        </w:rPr>
      </w:pPr>
      <w:r w:rsidRPr="00B31367">
        <w:rPr>
          <w:sz w:val="22"/>
          <w:szCs w:val="22"/>
          <w:lang w:val="uk-UA"/>
        </w:rPr>
        <w:t xml:space="preserve">Державний Експертний Центр МОЗ України http:// </w:t>
      </w:r>
      <w:hyperlink r:id="rId256" w:history="1">
        <w:r w:rsidRPr="00B31367">
          <w:rPr>
            <w:rStyle w:val="af2"/>
            <w:sz w:val="22"/>
            <w:szCs w:val="22"/>
            <w:lang w:val="uk-UA"/>
          </w:rPr>
          <w:t>https://www.dec.gov.ua/</w:t>
        </w:r>
      </w:hyperlink>
      <w:r w:rsidRPr="00B31367">
        <w:rPr>
          <w:sz w:val="22"/>
          <w:szCs w:val="22"/>
          <w:lang w:val="uk-UA"/>
        </w:rPr>
        <w:t xml:space="preserve"> </w:t>
      </w:r>
    </w:p>
    <w:p w14:paraId="6D12F87B" w14:textId="77777777" w:rsidR="000C130F" w:rsidRPr="00B31367" w:rsidRDefault="000C130F">
      <w:pPr>
        <w:pStyle w:val="a5"/>
        <w:numPr>
          <w:ilvl w:val="0"/>
          <w:numId w:val="565"/>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257" w:history="1">
        <w:r w:rsidRPr="00B31367">
          <w:rPr>
            <w:rStyle w:val="af2"/>
            <w:sz w:val="22"/>
            <w:szCs w:val="22"/>
            <w:lang w:val="uk-UA"/>
          </w:rPr>
          <w:t>http://sphu.org/</w:t>
        </w:r>
      </w:hyperlink>
      <w:r w:rsidRPr="00B31367">
        <w:rPr>
          <w:sz w:val="22"/>
          <w:szCs w:val="22"/>
          <w:lang w:val="uk-UA"/>
        </w:rPr>
        <w:t xml:space="preserve"> </w:t>
      </w:r>
    </w:p>
    <w:p w14:paraId="0BD36E03" w14:textId="77777777" w:rsidR="000C130F" w:rsidRPr="00B31367" w:rsidRDefault="000C130F">
      <w:pPr>
        <w:pStyle w:val="a5"/>
        <w:numPr>
          <w:ilvl w:val="0"/>
          <w:numId w:val="565"/>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258" w:history="1">
        <w:r w:rsidRPr="00B31367">
          <w:rPr>
            <w:rStyle w:val="af2"/>
            <w:sz w:val="22"/>
            <w:szCs w:val="22"/>
            <w:lang w:val="uk-UA"/>
          </w:rPr>
          <w:t>http://library.gov.ua/</w:t>
        </w:r>
      </w:hyperlink>
      <w:r w:rsidRPr="00B31367">
        <w:rPr>
          <w:sz w:val="22"/>
          <w:szCs w:val="22"/>
          <w:lang w:val="uk-UA"/>
        </w:rPr>
        <w:t xml:space="preserve"> </w:t>
      </w:r>
    </w:p>
    <w:p w14:paraId="49302F26" w14:textId="77777777" w:rsidR="000C130F" w:rsidRPr="00B31367" w:rsidRDefault="000C130F">
      <w:pPr>
        <w:pStyle w:val="a5"/>
        <w:numPr>
          <w:ilvl w:val="0"/>
          <w:numId w:val="565"/>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259" w:history="1">
        <w:r w:rsidRPr="00B31367">
          <w:rPr>
            <w:rStyle w:val="af2"/>
            <w:sz w:val="22"/>
            <w:szCs w:val="22"/>
            <w:lang w:val="uk-UA"/>
          </w:rPr>
          <w:t>http://www.nbuv.gov.ua/</w:t>
        </w:r>
      </w:hyperlink>
      <w:r w:rsidRPr="00B31367">
        <w:rPr>
          <w:sz w:val="22"/>
          <w:szCs w:val="22"/>
          <w:lang w:val="uk-UA"/>
        </w:rPr>
        <w:t xml:space="preserve"> </w:t>
      </w:r>
    </w:p>
    <w:p w14:paraId="588D9846" w14:textId="77777777" w:rsidR="000C130F" w:rsidRPr="00B31367" w:rsidRDefault="000C130F">
      <w:pPr>
        <w:pStyle w:val="a5"/>
        <w:numPr>
          <w:ilvl w:val="0"/>
          <w:numId w:val="565"/>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4B179C9B" w14:textId="77777777" w:rsidR="000C130F" w:rsidRPr="00B31367" w:rsidRDefault="000C130F">
      <w:pPr>
        <w:pStyle w:val="a5"/>
        <w:numPr>
          <w:ilvl w:val="0"/>
          <w:numId w:val="565"/>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260" w:history="1">
        <w:r w:rsidRPr="00B31367">
          <w:rPr>
            <w:rStyle w:val="af2"/>
            <w:sz w:val="22"/>
            <w:szCs w:val="22"/>
            <w:lang w:val="uk-UA"/>
          </w:rPr>
          <w:t>http://www.medscape.org</w:t>
        </w:r>
      </w:hyperlink>
    </w:p>
    <w:p w14:paraId="3EF3D03E" w14:textId="63DFC4B7" w:rsidR="00BB1A7D" w:rsidRPr="00580B64" w:rsidRDefault="00BB1A7D" w:rsidP="000C130F">
      <w:pPr>
        <w:pStyle w:val="Default"/>
        <w:rPr>
          <w:bCs/>
          <w:snapToGrid w:val="0"/>
          <w:lang w:val="uk-UA"/>
        </w:rPr>
      </w:pPr>
    </w:p>
    <w:p w14:paraId="7A083C2D" w14:textId="419FC7F8" w:rsidR="00375104" w:rsidRPr="00580B64" w:rsidRDefault="00375104" w:rsidP="00375104">
      <w:pPr>
        <w:pStyle w:val="Default"/>
        <w:jc w:val="center"/>
        <w:rPr>
          <w:b/>
          <w:bCs/>
          <w:sz w:val="28"/>
          <w:szCs w:val="28"/>
          <w:lang w:val="uk-UA"/>
        </w:rPr>
      </w:pPr>
      <w:r w:rsidRPr="00580B64">
        <w:rPr>
          <w:b/>
          <w:bCs/>
          <w:sz w:val="28"/>
          <w:szCs w:val="28"/>
          <w:lang w:val="uk-UA"/>
        </w:rPr>
        <w:t>Практичне заняття № 32</w:t>
      </w:r>
    </w:p>
    <w:p w14:paraId="5B80DF6D" w14:textId="77777777" w:rsidR="00375104" w:rsidRPr="00580B64" w:rsidRDefault="00375104" w:rsidP="00375104">
      <w:pPr>
        <w:ind w:left="1134" w:hanging="708"/>
        <w:jc w:val="both"/>
        <w:rPr>
          <w:b/>
          <w:i/>
          <w:sz w:val="24"/>
          <w:szCs w:val="24"/>
          <w:lang w:val="uk-UA"/>
        </w:rPr>
      </w:pPr>
    </w:p>
    <w:p w14:paraId="2BC0442D" w14:textId="10E6A158" w:rsidR="00375104" w:rsidRPr="00580B64" w:rsidRDefault="00375104" w:rsidP="00375104">
      <w:pPr>
        <w:ind w:left="1134" w:hanging="708"/>
        <w:jc w:val="both"/>
        <w:rPr>
          <w:rFonts w:ascii="Times New Roman" w:hAnsi="Times New Roman" w:cs="Times New Roman"/>
          <w:sz w:val="24"/>
          <w:szCs w:val="24"/>
          <w:lang w:val="uk-UA"/>
        </w:rPr>
      </w:pPr>
      <w:r w:rsidRPr="000C130F">
        <w:rPr>
          <w:rFonts w:ascii="Times New Roman" w:hAnsi="Times New Roman" w:cs="Times New Roman"/>
          <w:b/>
          <w:iCs/>
          <w:sz w:val="24"/>
          <w:szCs w:val="24"/>
          <w:lang w:val="uk-UA"/>
        </w:rPr>
        <w:t>Тема</w:t>
      </w:r>
      <w:r w:rsidR="00266476">
        <w:rPr>
          <w:rFonts w:ascii="Times New Roman" w:hAnsi="Times New Roman" w:cs="Times New Roman"/>
          <w:b/>
          <w:iCs/>
          <w:sz w:val="24"/>
          <w:szCs w:val="24"/>
          <w:lang w:val="uk-UA"/>
        </w:rPr>
        <w:t>:</w:t>
      </w:r>
      <w:r w:rsidRPr="00580B64">
        <w:rPr>
          <w:rFonts w:ascii="Times New Roman" w:hAnsi="Times New Roman" w:cs="Times New Roman"/>
          <w:sz w:val="24"/>
          <w:szCs w:val="24"/>
          <w:lang w:val="uk-UA"/>
        </w:rPr>
        <w:t xml:space="preserve"> </w:t>
      </w:r>
      <w:r w:rsidRPr="00580B64">
        <w:rPr>
          <w:rFonts w:ascii="Times New Roman" w:hAnsi="Times New Roman" w:cs="Times New Roman"/>
          <w:b/>
          <w:sz w:val="28"/>
          <w:szCs w:val="28"/>
          <w:lang w:val="uk-UA"/>
        </w:rPr>
        <w:t>Перевірка практичних навичок по розділу «Засоби, що впливають на серцево-судинну систему».</w:t>
      </w:r>
    </w:p>
    <w:p w14:paraId="6DD6ADAE" w14:textId="1BCD1730" w:rsidR="00375104" w:rsidRPr="00580B64" w:rsidRDefault="00375104" w:rsidP="00375104">
      <w:pPr>
        <w:spacing w:after="0" w:line="240" w:lineRule="exact"/>
        <w:ind w:firstLine="720"/>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Перевірка практичних навичок по розділу проводиться за питаннями тем розділу</w:t>
      </w:r>
      <w:r w:rsidR="001B6D0D">
        <w:rPr>
          <w:rFonts w:ascii="Times New Roman" w:hAnsi="Times New Roman" w:cs="Times New Roman"/>
          <w:bCs/>
          <w:sz w:val="24"/>
          <w:szCs w:val="24"/>
          <w:lang w:val="uk-UA"/>
        </w:rPr>
        <w:t xml:space="preserve"> 25-31</w:t>
      </w:r>
      <w:r w:rsidRPr="00580B64">
        <w:rPr>
          <w:rFonts w:ascii="Times New Roman" w:hAnsi="Times New Roman" w:cs="Times New Roman"/>
          <w:bCs/>
          <w:sz w:val="24"/>
          <w:szCs w:val="24"/>
          <w:lang w:val="uk-UA"/>
        </w:rPr>
        <w:t>, викладеними вище. Ситуаційні задачі, тестові завдання та задачі з виписуванням рецептів подібні викладеним в темах.</w:t>
      </w:r>
    </w:p>
    <w:p w14:paraId="1E51308D" w14:textId="77777777" w:rsidR="00375104" w:rsidRPr="00580B64" w:rsidRDefault="00375104" w:rsidP="00F51E6C">
      <w:pPr>
        <w:spacing w:after="0" w:line="240" w:lineRule="exact"/>
        <w:ind w:firstLine="720"/>
        <w:jc w:val="both"/>
        <w:rPr>
          <w:rFonts w:ascii="Times New Roman" w:hAnsi="Times New Roman" w:cs="Times New Roman"/>
          <w:bCs/>
          <w:snapToGrid w:val="0"/>
          <w:sz w:val="24"/>
          <w:szCs w:val="24"/>
          <w:lang w:val="uk-UA"/>
        </w:rPr>
      </w:pPr>
    </w:p>
    <w:p w14:paraId="17B63A90" w14:textId="77777777" w:rsidR="00E54162" w:rsidRDefault="00E54162" w:rsidP="001B6D0D">
      <w:pPr>
        <w:jc w:val="center"/>
        <w:rPr>
          <w:rFonts w:ascii="Times New Roman" w:hAnsi="Times New Roman" w:cs="Times New Roman"/>
          <w:b/>
          <w:sz w:val="28"/>
          <w:szCs w:val="28"/>
          <w:lang w:val="uk-UA"/>
        </w:rPr>
      </w:pPr>
    </w:p>
    <w:p w14:paraId="3860EE27" w14:textId="575CA1C1" w:rsidR="001B6D0D" w:rsidRPr="001B6D0D" w:rsidRDefault="001B6D0D" w:rsidP="001B6D0D">
      <w:pPr>
        <w:jc w:val="center"/>
        <w:rPr>
          <w:rFonts w:ascii="Times New Roman" w:hAnsi="Times New Roman" w:cs="Times New Roman"/>
          <w:b/>
          <w:sz w:val="28"/>
          <w:szCs w:val="28"/>
          <w:lang w:val="ru-RU"/>
        </w:rPr>
      </w:pPr>
      <w:r w:rsidRPr="001B6D0D">
        <w:rPr>
          <w:rFonts w:ascii="Times New Roman" w:hAnsi="Times New Roman" w:cs="Times New Roman"/>
          <w:b/>
          <w:sz w:val="28"/>
          <w:szCs w:val="28"/>
          <w:lang w:val="uk-UA"/>
        </w:rPr>
        <w:t>ЛІКАРСЬКІ ЗАСОБИ, ЩО ВПЛИВАЮТЬ НА ПРОЦЕСИ ОБМІНУ РЕЧОВИН</w:t>
      </w:r>
      <w:r w:rsidRPr="001B6D0D">
        <w:rPr>
          <w:rFonts w:ascii="Times New Roman" w:hAnsi="Times New Roman" w:cs="Times New Roman"/>
          <w:b/>
          <w:sz w:val="28"/>
          <w:szCs w:val="28"/>
          <w:lang w:val="ru-RU"/>
        </w:rPr>
        <w:t xml:space="preserve">, </w:t>
      </w:r>
      <w:r w:rsidRPr="001B6D0D">
        <w:rPr>
          <w:rFonts w:ascii="Times New Roman" w:hAnsi="Times New Roman" w:cs="Times New Roman"/>
          <w:b/>
          <w:color w:val="000000"/>
          <w:sz w:val="28"/>
          <w:szCs w:val="28"/>
          <w:lang w:val="uk-UA"/>
        </w:rPr>
        <w:t>СИСТЕМУ КРОВІ ТА ІМУННІ ПРОЦЕСИ</w:t>
      </w:r>
    </w:p>
    <w:p w14:paraId="1FDE90AD" w14:textId="77777777" w:rsidR="001B6D0D" w:rsidRPr="001B6D0D" w:rsidRDefault="001B6D0D" w:rsidP="00375104">
      <w:pPr>
        <w:pStyle w:val="Default"/>
        <w:jc w:val="center"/>
        <w:rPr>
          <w:b/>
          <w:bCs/>
          <w:sz w:val="28"/>
          <w:szCs w:val="28"/>
          <w:lang w:val="ru-RU"/>
        </w:rPr>
      </w:pPr>
    </w:p>
    <w:p w14:paraId="322FA434" w14:textId="64DA2587" w:rsidR="00375104" w:rsidRDefault="00375104" w:rsidP="00375104">
      <w:pPr>
        <w:pStyle w:val="Default"/>
        <w:jc w:val="center"/>
        <w:rPr>
          <w:b/>
          <w:bCs/>
          <w:sz w:val="28"/>
          <w:szCs w:val="28"/>
          <w:lang w:val="uk-UA"/>
        </w:rPr>
      </w:pPr>
      <w:r w:rsidRPr="00934F6F">
        <w:rPr>
          <w:b/>
          <w:bCs/>
          <w:sz w:val="28"/>
          <w:szCs w:val="28"/>
          <w:lang w:val="uk-UA"/>
        </w:rPr>
        <w:t>Практичне заняття № 33</w:t>
      </w:r>
    </w:p>
    <w:p w14:paraId="436F0346" w14:textId="77777777" w:rsidR="000C130F" w:rsidRPr="00580B64" w:rsidRDefault="000C130F" w:rsidP="00375104">
      <w:pPr>
        <w:pStyle w:val="Default"/>
        <w:jc w:val="center"/>
        <w:rPr>
          <w:b/>
          <w:bCs/>
          <w:sz w:val="28"/>
          <w:szCs w:val="28"/>
          <w:lang w:val="uk-UA"/>
        </w:rPr>
      </w:pPr>
    </w:p>
    <w:p w14:paraId="1DAE7848" w14:textId="15D94EFC" w:rsidR="00375104" w:rsidRPr="00580B64" w:rsidRDefault="000C130F" w:rsidP="000C130F">
      <w:pPr>
        <w:spacing w:line="240" w:lineRule="exact"/>
        <w:ind w:left="2127" w:right="-1" w:hanging="1701"/>
        <w:jc w:val="both"/>
        <w:rPr>
          <w:rFonts w:ascii="Times New Roman" w:eastAsia="Times New Roman" w:hAnsi="Times New Roman" w:cs="Times New Roman"/>
          <w:b/>
          <w:iCs/>
          <w:snapToGrid w:val="0"/>
          <w:sz w:val="24"/>
          <w:szCs w:val="24"/>
          <w:lang w:val="uk-UA" w:eastAsia="ru-RU"/>
        </w:rPr>
      </w:pPr>
      <w:r w:rsidRPr="00580B64">
        <w:rPr>
          <w:rFonts w:ascii="Times New Roman" w:hAnsi="Times New Roman" w:cs="Times New Roman"/>
          <w:b/>
          <w:bCs/>
          <w:sz w:val="24"/>
          <w:szCs w:val="24"/>
          <w:lang w:val="uk-UA"/>
        </w:rPr>
        <w:t>Тема:</w:t>
      </w:r>
      <w:r w:rsidRPr="00580B64">
        <w:rPr>
          <w:rFonts w:ascii="Times New Roman" w:hAnsi="Times New Roman" w:cs="Times New Roman"/>
          <w:i/>
          <w:snapToGrid w:val="0"/>
          <w:sz w:val="24"/>
          <w:szCs w:val="24"/>
          <w:lang w:val="uk-UA"/>
        </w:rPr>
        <w:t xml:space="preserve"> </w:t>
      </w:r>
      <w:r w:rsidR="00375104" w:rsidRPr="00580B64">
        <w:rPr>
          <w:rFonts w:ascii="Times New Roman" w:eastAsia="Times New Roman" w:hAnsi="Times New Roman" w:cs="Times New Roman"/>
          <w:b/>
          <w:iCs/>
          <w:snapToGrid w:val="0"/>
          <w:sz w:val="24"/>
          <w:szCs w:val="24"/>
          <w:lang w:val="uk-UA" w:eastAsia="ru-RU"/>
        </w:rPr>
        <w:t>ГОРМОНАЛЬНІ ПРЕПАРАТИ  БІЛКОВОЇ СТРУКТУРИ ТА АНТИГОРМОНАЛЬНІ ЗАСОБИ</w:t>
      </w:r>
    </w:p>
    <w:p w14:paraId="46BB5FB1" w14:textId="77777777" w:rsidR="00375104" w:rsidRPr="00580B64" w:rsidRDefault="00375104" w:rsidP="00375104">
      <w:pPr>
        <w:keepNext/>
        <w:tabs>
          <w:tab w:val="left" w:pos="1276"/>
        </w:tabs>
        <w:spacing w:after="0" w:line="240" w:lineRule="auto"/>
        <w:ind w:left="1418" w:right="-1" w:hanging="1418"/>
        <w:outlineLvl w:val="8"/>
        <w:rPr>
          <w:rFonts w:ascii="Times New Roman" w:eastAsia="Times New Roman" w:hAnsi="Times New Roman" w:cs="Times New Roman"/>
          <w:b/>
          <w:iCs/>
          <w:snapToGrid w:val="0"/>
          <w:sz w:val="24"/>
          <w:szCs w:val="24"/>
          <w:lang w:val="uk-UA" w:eastAsia="ru-RU"/>
        </w:rPr>
      </w:pPr>
    </w:p>
    <w:p w14:paraId="3A3C3DF4" w14:textId="77777777" w:rsidR="00375104" w:rsidRPr="00580B64" w:rsidRDefault="00375104" w:rsidP="00375104">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34217F8D" w14:textId="3E6F6B7F" w:rsidR="00375104" w:rsidRPr="00580B64" w:rsidRDefault="00375104" w:rsidP="00375104">
      <w:pPr>
        <w:spacing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Гормони - інкрети ендокринних залоз. Впливають на обмін речовин, регулюють процеси росту, розвитку і розмноження, моделюють захисні реакції організму. Їм властиві висока біологічна активність і специфічність дії.</w:t>
      </w:r>
    </w:p>
    <w:p w14:paraId="042709C3" w14:textId="410EB24E" w:rsidR="00375104" w:rsidRPr="00580B64" w:rsidRDefault="00375104" w:rsidP="000C130F">
      <w:pPr>
        <w:spacing w:line="240" w:lineRule="exact"/>
        <w:ind w:right="-1" w:firstLine="426"/>
        <w:jc w:val="center"/>
        <w:rPr>
          <w:rFonts w:ascii="Times New Roman" w:hAnsi="Times New Roman" w:cs="Times New Roman"/>
          <w:lang w:val="uk-UA"/>
        </w:rPr>
      </w:pPr>
      <w:r w:rsidRPr="00580B64">
        <w:rPr>
          <w:rFonts w:ascii="Times New Roman" w:hAnsi="Times New Roman" w:cs="Times New Roman"/>
          <w:b/>
          <w:bCs/>
          <w:lang w:val="uk-UA"/>
        </w:rPr>
        <w:t>План:</w:t>
      </w:r>
    </w:p>
    <w:p w14:paraId="03D46AF8" w14:textId="5F45DDCD" w:rsidR="00375104" w:rsidRPr="00934F6F" w:rsidRDefault="00375104">
      <w:pPr>
        <w:pStyle w:val="Default"/>
        <w:numPr>
          <w:ilvl w:val="0"/>
          <w:numId w:val="566"/>
        </w:numPr>
        <w:spacing w:after="27"/>
        <w:rPr>
          <w:b/>
          <w:bCs/>
          <w:lang w:val="uk-UA"/>
        </w:rPr>
      </w:pPr>
      <w:r w:rsidRPr="00934F6F">
        <w:rPr>
          <w:b/>
          <w:bCs/>
          <w:lang w:val="uk-UA"/>
        </w:rPr>
        <w:t>Контроль опорного рівня знань.</w:t>
      </w:r>
    </w:p>
    <w:p w14:paraId="07184CD7" w14:textId="77777777" w:rsidR="00375104" w:rsidRPr="00580B64" w:rsidRDefault="00375104" w:rsidP="00375104">
      <w:pPr>
        <w:spacing w:after="0" w:line="240" w:lineRule="exact"/>
        <w:ind w:firstLine="425"/>
        <w:rPr>
          <w:rFonts w:ascii="Times New Roman" w:hAnsi="Times New Roman" w:cs="Times New Roman"/>
          <w:b/>
          <w:i/>
          <w:snapToGrid w:val="0"/>
          <w:sz w:val="24"/>
          <w:szCs w:val="24"/>
          <w:lang w:val="uk-UA"/>
        </w:rPr>
      </w:pPr>
    </w:p>
    <w:p w14:paraId="4A48960B" w14:textId="77777777" w:rsidR="00375104" w:rsidRPr="00580B64" w:rsidRDefault="00375104" w:rsidP="00375104">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3"/>
        <w:gridCol w:w="4464"/>
        <w:gridCol w:w="4377"/>
      </w:tblGrid>
      <w:tr w:rsidR="00375104" w:rsidRPr="00580B64" w14:paraId="243054A2" w14:textId="77777777" w:rsidTr="00CB6D16">
        <w:trPr>
          <w:jc w:val="center"/>
        </w:trPr>
        <w:tc>
          <w:tcPr>
            <w:tcW w:w="344" w:type="pct"/>
            <w:shd w:val="clear" w:color="auto" w:fill="auto"/>
            <w:vAlign w:val="center"/>
          </w:tcPr>
          <w:p w14:paraId="2ADB8E75" w14:textId="77777777" w:rsidR="00375104" w:rsidRPr="00580B64" w:rsidRDefault="00375104" w:rsidP="001B6D0D">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п/п</w:t>
            </w:r>
          </w:p>
        </w:tc>
        <w:tc>
          <w:tcPr>
            <w:tcW w:w="2351" w:type="pct"/>
            <w:shd w:val="clear" w:color="auto" w:fill="auto"/>
            <w:vAlign w:val="center"/>
          </w:tcPr>
          <w:p w14:paraId="43F4EA2E" w14:textId="77777777" w:rsidR="00375104" w:rsidRPr="00580B64" w:rsidRDefault="00375104" w:rsidP="001B6D0D">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Назва препарату</w:t>
            </w:r>
          </w:p>
        </w:tc>
        <w:tc>
          <w:tcPr>
            <w:tcW w:w="2305" w:type="pct"/>
            <w:shd w:val="clear" w:color="auto" w:fill="auto"/>
            <w:vAlign w:val="center"/>
          </w:tcPr>
          <w:p w14:paraId="25C8D216" w14:textId="77777777" w:rsidR="00375104" w:rsidRPr="00580B64" w:rsidRDefault="00375104" w:rsidP="001B6D0D">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Форма випуску</w:t>
            </w:r>
          </w:p>
        </w:tc>
      </w:tr>
      <w:tr w:rsidR="00375104" w:rsidRPr="00580B64" w14:paraId="1FF2AB64" w14:textId="77777777" w:rsidTr="00CB6D16">
        <w:trPr>
          <w:jc w:val="center"/>
        </w:trPr>
        <w:tc>
          <w:tcPr>
            <w:tcW w:w="344" w:type="pct"/>
            <w:shd w:val="clear" w:color="auto" w:fill="auto"/>
          </w:tcPr>
          <w:p w14:paraId="6D2B9EFE"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3D7F75CD" w14:textId="77777777" w:rsidR="00375104" w:rsidRPr="00580B64" w:rsidRDefault="00375104" w:rsidP="001B6D0D">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Кортикотропін</w:t>
            </w:r>
            <w:r w:rsidRPr="00580B64">
              <w:rPr>
                <w:rFonts w:ascii="Times New Roman" w:eastAsia="Times New Roman" w:hAnsi="Times New Roman" w:cs="Times New Roman"/>
                <w:i/>
                <w:snapToGrid w:val="0"/>
                <w:spacing w:val="-4"/>
                <w:sz w:val="24"/>
                <w:szCs w:val="24"/>
                <w:lang w:val="uk-UA" w:eastAsia="ru-RU"/>
              </w:rPr>
              <w:t xml:space="preserve"> (Corticotropinum)</w:t>
            </w:r>
          </w:p>
        </w:tc>
        <w:tc>
          <w:tcPr>
            <w:tcW w:w="2305" w:type="pct"/>
            <w:shd w:val="clear" w:color="auto" w:fill="auto"/>
          </w:tcPr>
          <w:p w14:paraId="5DD7194E"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по 10, 20, 30, 40 ОД</w:t>
            </w:r>
          </w:p>
        </w:tc>
      </w:tr>
      <w:tr w:rsidR="00375104" w:rsidRPr="00600CBD" w14:paraId="5490F76A" w14:textId="77777777" w:rsidTr="00CB6D16">
        <w:trPr>
          <w:jc w:val="center"/>
        </w:trPr>
        <w:tc>
          <w:tcPr>
            <w:tcW w:w="344" w:type="pct"/>
            <w:shd w:val="clear" w:color="auto" w:fill="auto"/>
          </w:tcPr>
          <w:p w14:paraId="3BA5DDF1"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65402C62" w14:textId="77777777" w:rsidR="00375104" w:rsidRPr="00580B64" w:rsidRDefault="00375104" w:rsidP="001B6D0D">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Октреотид </w:t>
            </w:r>
            <w:r w:rsidRPr="00580B64">
              <w:rPr>
                <w:rFonts w:ascii="Times New Roman" w:eastAsia="Times New Roman" w:hAnsi="Times New Roman" w:cs="Times New Roman"/>
                <w:i/>
                <w:snapToGrid w:val="0"/>
                <w:spacing w:val="-4"/>
                <w:sz w:val="24"/>
                <w:szCs w:val="24"/>
                <w:lang w:val="uk-UA" w:eastAsia="ru-RU"/>
              </w:rPr>
              <w:t>(Corticotropinum),</w:t>
            </w:r>
          </w:p>
          <w:p w14:paraId="69F39087" w14:textId="77777777" w:rsidR="00375104" w:rsidRPr="00580B64" w:rsidRDefault="00375104" w:rsidP="001B6D0D">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син.:сандостатин</w:t>
            </w:r>
          </w:p>
        </w:tc>
        <w:tc>
          <w:tcPr>
            <w:tcW w:w="2305" w:type="pct"/>
            <w:shd w:val="clear" w:color="auto" w:fill="auto"/>
          </w:tcPr>
          <w:p w14:paraId="3FFC7E95"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по 1 мл (1 мл — 0,0001 і 0,0005)</w:t>
            </w:r>
          </w:p>
        </w:tc>
      </w:tr>
      <w:tr w:rsidR="00375104" w:rsidRPr="00600CBD" w14:paraId="68BAF74A" w14:textId="77777777" w:rsidTr="00CB6D16">
        <w:trPr>
          <w:jc w:val="center"/>
        </w:trPr>
        <w:tc>
          <w:tcPr>
            <w:tcW w:w="344" w:type="pct"/>
            <w:shd w:val="clear" w:color="auto" w:fill="auto"/>
          </w:tcPr>
          <w:p w14:paraId="58707CD1"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6E713990" w14:textId="77777777" w:rsidR="00375104" w:rsidRPr="00580B64" w:rsidRDefault="00375104" w:rsidP="001B6D0D">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Питуітрин </w:t>
            </w:r>
            <w:r w:rsidRPr="00580B64">
              <w:rPr>
                <w:rFonts w:ascii="Times New Roman" w:eastAsia="Times New Roman" w:hAnsi="Times New Roman" w:cs="Times New Roman"/>
                <w:i/>
                <w:snapToGrid w:val="0"/>
                <w:spacing w:val="-4"/>
                <w:sz w:val="24"/>
                <w:szCs w:val="24"/>
                <w:lang w:val="uk-UA" w:eastAsia="ru-RU"/>
              </w:rPr>
              <w:t>(Pituitrinum)</w:t>
            </w:r>
          </w:p>
        </w:tc>
        <w:tc>
          <w:tcPr>
            <w:tcW w:w="2305" w:type="pct"/>
            <w:shd w:val="clear" w:color="auto" w:fill="auto"/>
          </w:tcPr>
          <w:p w14:paraId="08BA28C6"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по 1 мл (1 мл — 5 ОД)</w:t>
            </w:r>
          </w:p>
        </w:tc>
      </w:tr>
      <w:tr w:rsidR="00375104" w:rsidRPr="00600CBD" w14:paraId="39B3F874" w14:textId="77777777" w:rsidTr="00CB6D16">
        <w:trPr>
          <w:jc w:val="center"/>
        </w:trPr>
        <w:tc>
          <w:tcPr>
            <w:tcW w:w="344" w:type="pct"/>
            <w:shd w:val="clear" w:color="auto" w:fill="auto"/>
          </w:tcPr>
          <w:p w14:paraId="67ADB709"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0E53B65B" w14:textId="77777777" w:rsidR="00375104" w:rsidRPr="00580B64" w:rsidRDefault="00375104" w:rsidP="001B6D0D">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Десмопресин </w:t>
            </w:r>
            <w:r w:rsidRPr="00580B64">
              <w:rPr>
                <w:rFonts w:ascii="Times New Roman" w:eastAsia="Times New Roman" w:hAnsi="Times New Roman" w:cs="Times New Roman"/>
                <w:i/>
                <w:snapToGrid w:val="0"/>
                <w:spacing w:val="-4"/>
                <w:sz w:val="24"/>
                <w:szCs w:val="24"/>
                <w:lang w:val="uk-UA" w:eastAsia="ru-RU"/>
              </w:rPr>
              <w:t xml:space="preserve">(Desmopressinum) </w:t>
            </w:r>
          </w:p>
          <w:p w14:paraId="3C876B9E" w14:textId="77777777" w:rsidR="00375104" w:rsidRPr="00580B64" w:rsidRDefault="00375104" w:rsidP="001B6D0D">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син.:диприван</w:t>
            </w:r>
          </w:p>
        </w:tc>
        <w:tc>
          <w:tcPr>
            <w:tcW w:w="2305" w:type="pct"/>
            <w:shd w:val="clear" w:color="auto" w:fill="auto"/>
          </w:tcPr>
          <w:p w14:paraId="32386CD5"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по по 1 мл (1 мл — 0,0001) для назального застосування</w:t>
            </w:r>
          </w:p>
        </w:tc>
      </w:tr>
      <w:tr w:rsidR="00375104" w:rsidRPr="00600CBD" w14:paraId="2444673F" w14:textId="77777777" w:rsidTr="00CB6D16">
        <w:trPr>
          <w:jc w:val="center"/>
        </w:trPr>
        <w:tc>
          <w:tcPr>
            <w:tcW w:w="344" w:type="pct"/>
            <w:shd w:val="clear" w:color="auto" w:fill="auto"/>
          </w:tcPr>
          <w:p w14:paraId="484F4226"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23A974A3" w14:textId="77777777" w:rsidR="00375104" w:rsidRPr="00580B64" w:rsidRDefault="00375104" w:rsidP="001B6D0D">
            <w:pPr>
              <w:spacing w:after="0" w:line="240" w:lineRule="exact"/>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Окситоцин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Oxytocinum</w:t>
            </w:r>
            <w:r w:rsidRPr="00580B64">
              <w:rPr>
                <w:rFonts w:ascii="Times New Roman" w:eastAsia="Times New Roman" w:hAnsi="Times New Roman" w:cs="Times New Roman"/>
                <w:snapToGrid w:val="0"/>
                <w:spacing w:val="-4"/>
                <w:sz w:val="24"/>
                <w:szCs w:val="24"/>
                <w:lang w:val="uk-UA" w:eastAsia="ru-RU"/>
              </w:rPr>
              <w:t>)</w:t>
            </w:r>
          </w:p>
        </w:tc>
        <w:tc>
          <w:tcPr>
            <w:tcW w:w="2305" w:type="pct"/>
            <w:shd w:val="clear" w:color="auto" w:fill="auto"/>
          </w:tcPr>
          <w:p w14:paraId="36EC59F9"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по 1 и 2 мл (5 и 10 ОД)</w:t>
            </w:r>
          </w:p>
        </w:tc>
      </w:tr>
      <w:tr w:rsidR="00375104" w:rsidRPr="00580B64" w14:paraId="2B49C24C" w14:textId="77777777" w:rsidTr="00CB6D16">
        <w:trPr>
          <w:jc w:val="center"/>
        </w:trPr>
        <w:tc>
          <w:tcPr>
            <w:tcW w:w="344" w:type="pct"/>
            <w:shd w:val="clear" w:color="auto" w:fill="auto"/>
          </w:tcPr>
          <w:p w14:paraId="6F39A1CB"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1100D4A5" w14:textId="77777777" w:rsidR="00375104" w:rsidRPr="00580B64" w:rsidRDefault="00375104" w:rsidP="001B6D0D">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Левотироксин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Levothyroxinum sodium</w:t>
            </w:r>
            <w:r w:rsidRPr="00580B64">
              <w:rPr>
                <w:rFonts w:ascii="Times New Roman" w:eastAsia="Times New Roman" w:hAnsi="Times New Roman" w:cs="Times New Roman"/>
                <w:snapToGrid w:val="0"/>
                <w:spacing w:val="-4"/>
                <w:sz w:val="24"/>
                <w:szCs w:val="24"/>
                <w:lang w:val="uk-UA" w:eastAsia="ru-RU"/>
              </w:rPr>
              <w:t>)</w:t>
            </w:r>
          </w:p>
        </w:tc>
        <w:tc>
          <w:tcPr>
            <w:tcW w:w="2305" w:type="pct"/>
            <w:shd w:val="clear" w:color="auto" w:fill="auto"/>
          </w:tcPr>
          <w:p w14:paraId="67EA86FF"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0,000025, 0,00005 і 0,0001</w:t>
            </w:r>
          </w:p>
        </w:tc>
      </w:tr>
      <w:tr w:rsidR="00375104" w:rsidRPr="00580B64" w14:paraId="75CE382D" w14:textId="77777777" w:rsidTr="00CB6D16">
        <w:trPr>
          <w:jc w:val="center"/>
        </w:trPr>
        <w:tc>
          <w:tcPr>
            <w:tcW w:w="344" w:type="pct"/>
            <w:shd w:val="clear" w:color="auto" w:fill="auto"/>
          </w:tcPr>
          <w:p w14:paraId="47AFB965"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3B684516" w14:textId="77777777" w:rsidR="00375104" w:rsidRPr="00580B64" w:rsidRDefault="00375104" w:rsidP="001B6D0D">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Калію йодид</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Kalii iodidum</w:t>
            </w:r>
            <w:r w:rsidRPr="00580B64">
              <w:rPr>
                <w:rFonts w:ascii="Times New Roman" w:eastAsia="Times New Roman" w:hAnsi="Times New Roman" w:cs="Times New Roman"/>
                <w:snapToGrid w:val="0"/>
                <w:spacing w:val="-4"/>
                <w:sz w:val="24"/>
                <w:szCs w:val="24"/>
                <w:lang w:val="uk-UA" w:eastAsia="ru-RU"/>
              </w:rPr>
              <w:t>)</w:t>
            </w:r>
          </w:p>
        </w:tc>
        <w:tc>
          <w:tcPr>
            <w:tcW w:w="2305" w:type="pct"/>
            <w:shd w:val="clear" w:color="auto" w:fill="auto"/>
          </w:tcPr>
          <w:p w14:paraId="2A2F3E53"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0,04; 0,125; 0,25 и 0,5;</w:t>
            </w:r>
          </w:p>
          <w:p w14:paraId="7176CE1E"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3 % р-ну по 200 мл</w:t>
            </w:r>
          </w:p>
        </w:tc>
      </w:tr>
      <w:tr w:rsidR="00375104" w:rsidRPr="00580B64" w14:paraId="65535396" w14:textId="77777777" w:rsidTr="00CB6D16">
        <w:trPr>
          <w:jc w:val="center"/>
        </w:trPr>
        <w:tc>
          <w:tcPr>
            <w:tcW w:w="344" w:type="pct"/>
            <w:shd w:val="clear" w:color="auto" w:fill="auto"/>
          </w:tcPr>
          <w:p w14:paraId="034E0A1E"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63E6C670" w14:textId="77777777" w:rsidR="00375104" w:rsidRPr="00580B64" w:rsidRDefault="00375104" w:rsidP="001B6D0D">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Мерказоліл</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Mercazolilum</w:t>
            </w:r>
            <w:r w:rsidRPr="00580B64">
              <w:rPr>
                <w:rFonts w:ascii="Times New Roman" w:eastAsia="Times New Roman" w:hAnsi="Times New Roman" w:cs="Times New Roman"/>
                <w:snapToGrid w:val="0"/>
                <w:spacing w:val="-4"/>
                <w:sz w:val="24"/>
                <w:szCs w:val="24"/>
                <w:lang w:val="uk-UA" w:eastAsia="ru-RU"/>
              </w:rPr>
              <w:t>)</w:t>
            </w:r>
          </w:p>
        </w:tc>
        <w:tc>
          <w:tcPr>
            <w:tcW w:w="2305" w:type="pct"/>
            <w:shd w:val="clear" w:color="auto" w:fill="auto"/>
          </w:tcPr>
          <w:p w14:paraId="2757909B"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0,005</w:t>
            </w:r>
          </w:p>
        </w:tc>
      </w:tr>
      <w:tr w:rsidR="00375104" w:rsidRPr="00580B64" w14:paraId="559A6F2C" w14:textId="77777777" w:rsidTr="00CB6D16">
        <w:trPr>
          <w:jc w:val="center"/>
        </w:trPr>
        <w:tc>
          <w:tcPr>
            <w:tcW w:w="344" w:type="pct"/>
            <w:shd w:val="clear" w:color="auto" w:fill="auto"/>
          </w:tcPr>
          <w:p w14:paraId="48BA940F"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38CED2E0" w14:textId="77777777" w:rsidR="00375104" w:rsidRPr="00580B64" w:rsidRDefault="00375104" w:rsidP="001B6D0D">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Кальцитрин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Calcitrinum)</w:t>
            </w:r>
          </w:p>
        </w:tc>
        <w:tc>
          <w:tcPr>
            <w:tcW w:w="2305" w:type="pct"/>
            <w:shd w:val="clear" w:color="auto" w:fill="auto"/>
          </w:tcPr>
          <w:p w14:paraId="717CA387"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по 10 і 15 Е\ОД</w:t>
            </w:r>
          </w:p>
        </w:tc>
      </w:tr>
      <w:tr w:rsidR="00375104" w:rsidRPr="00600CBD" w14:paraId="6D990F68" w14:textId="77777777" w:rsidTr="00CB6D16">
        <w:trPr>
          <w:jc w:val="center"/>
        </w:trPr>
        <w:tc>
          <w:tcPr>
            <w:tcW w:w="344" w:type="pct"/>
            <w:shd w:val="clear" w:color="auto" w:fill="auto"/>
          </w:tcPr>
          <w:p w14:paraId="20A7D203"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61308D90" w14:textId="77777777" w:rsidR="00375104" w:rsidRPr="00580B64" w:rsidRDefault="00375104" w:rsidP="001B6D0D">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Актрапід</w:t>
            </w:r>
            <w:r w:rsidRPr="00580B64">
              <w:rPr>
                <w:rFonts w:ascii="Times New Roman" w:eastAsia="Times New Roman" w:hAnsi="Times New Roman" w:cs="Times New Roman"/>
                <w:b/>
                <w:bCs/>
                <w:snapToGrid w:val="0"/>
                <w:spacing w:val="-4"/>
                <w:sz w:val="24"/>
                <w:szCs w:val="24"/>
                <w:lang w:val="uk-UA" w:eastAsia="ru-RU"/>
              </w:rPr>
              <w:t>HМ</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 xml:space="preserve">Aktrapid </w:t>
            </w:r>
            <w:r w:rsidRPr="00580B64">
              <w:rPr>
                <w:rFonts w:ascii="Times New Roman" w:eastAsia="Times New Roman" w:hAnsi="Times New Roman" w:cs="Times New Roman"/>
                <w:i/>
                <w:iCs/>
                <w:snapToGrid w:val="0"/>
                <w:spacing w:val="-4"/>
                <w:sz w:val="24"/>
                <w:szCs w:val="24"/>
                <w:lang w:val="uk-UA" w:eastAsia="ru-RU"/>
              </w:rPr>
              <w:t>HМ</w:t>
            </w:r>
            <w:r w:rsidRPr="00580B64">
              <w:rPr>
                <w:rFonts w:ascii="Times New Roman" w:eastAsia="Times New Roman" w:hAnsi="Times New Roman" w:cs="Times New Roman"/>
                <w:snapToGrid w:val="0"/>
                <w:spacing w:val="-4"/>
                <w:sz w:val="24"/>
                <w:szCs w:val="24"/>
                <w:lang w:val="uk-UA" w:eastAsia="ru-RU"/>
              </w:rPr>
              <w:t>)</w:t>
            </w:r>
          </w:p>
        </w:tc>
        <w:tc>
          <w:tcPr>
            <w:tcW w:w="2305" w:type="pct"/>
            <w:shd w:val="clear" w:color="auto" w:fill="auto"/>
          </w:tcPr>
          <w:p w14:paraId="1EB3AA4D"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по 10 мл (1 мл — 40 и 100 ОД)</w:t>
            </w:r>
          </w:p>
        </w:tc>
      </w:tr>
      <w:tr w:rsidR="00375104" w:rsidRPr="00600CBD" w14:paraId="0AFDBC3A" w14:textId="77777777" w:rsidTr="00CB6D16">
        <w:trPr>
          <w:jc w:val="center"/>
        </w:trPr>
        <w:tc>
          <w:tcPr>
            <w:tcW w:w="344" w:type="pct"/>
            <w:shd w:val="clear" w:color="auto" w:fill="auto"/>
          </w:tcPr>
          <w:p w14:paraId="23F0F4E8"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6DF01FF3" w14:textId="77777777" w:rsidR="00375104" w:rsidRPr="00580B64" w:rsidRDefault="00375104" w:rsidP="001B6D0D">
            <w:pPr>
              <w:spacing w:after="0" w:line="240" w:lineRule="exact"/>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Протафан НМ</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ProtaphanInsulinumNM</w:t>
            </w:r>
            <w:r w:rsidRPr="00580B64">
              <w:rPr>
                <w:rFonts w:ascii="Times New Roman" w:eastAsia="Times New Roman" w:hAnsi="Times New Roman" w:cs="Times New Roman"/>
                <w:snapToGrid w:val="0"/>
                <w:spacing w:val="-4"/>
                <w:sz w:val="24"/>
                <w:szCs w:val="24"/>
                <w:lang w:val="uk-UA" w:eastAsia="ru-RU"/>
              </w:rPr>
              <w:t>)</w:t>
            </w:r>
          </w:p>
        </w:tc>
        <w:tc>
          <w:tcPr>
            <w:tcW w:w="2305" w:type="pct"/>
            <w:shd w:val="clear" w:color="auto" w:fill="auto"/>
          </w:tcPr>
          <w:p w14:paraId="3006ABE8"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Гільзи по 3 мл (1 мл — 100 ОД)</w:t>
            </w:r>
          </w:p>
        </w:tc>
      </w:tr>
      <w:tr w:rsidR="00375104" w:rsidRPr="00580B64" w14:paraId="666DABE6" w14:textId="77777777" w:rsidTr="00CB6D16">
        <w:trPr>
          <w:jc w:val="center"/>
        </w:trPr>
        <w:tc>
          <w:tcPr>
            <w:tcW w:w="344" w:type="pct"/>
            <w:shd w:val="clear" w:color="auto" w:fill="auto"/>
          </w:tcPr>
          <w:p w14:paraId="432AA17C"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5581F686"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Глібенкламід</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Glibenclamide</w:t>
            </w:r>
            <w:r w:rsidRPr="00580B64">
              <w:rPr>
                <w:rFonts w:ascii="Times New Roman" w:eastAsia="Times New Roman" w:hAnsi="Times New Roman" w:cs="Times New Roman"/>
                <w:snapToGrid w:val="0"/>
                <w:spacing w:val="-4"/>
                <w:sz w:val="24"/>
                <w:szCs w:val="24"/>
                <w:lang w:val="uk-UA" w:eastAsia="ru-RU"/>
              </w:rPr>
              <w:t xml:space="preserve">) </w:t>
            </w:r>
          </w:p>
          <w:p w14:paraId="75DB62C5"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син.:манинил</w:t>
            </w:r>
          </w:p>
        </w:tc>
        <w:tc>
          <w:tcPr>
            <w:tcW w:w="2305" w:type="pct"/>
            <w:shd w:val="clear" w:color="auto" w:fill="auto"/>
          </w:tcPr>
          <w:p w14:paraId="7C691593"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0,005</w:t>
            </w:r>
          </w:p>
        </w:tc>
      </w:tr>
      <w:tr w:rsidR="00375104" w:rsidRPr="00580B64" w14:paraId="254417A0" w14:textId="77777777" w:rsidTr="00CB6D16">
        <w:trPr>
          <w:jc w:val="center"/>
        </w:trPr>
        <w:tc>
          <w:tcPr>
            <w:tcW w:w="344" w:type="pct"/>
            <w:shd w:val="clear" w:color="auto" w:fill="auto"/>
          </w:tcPr>
          <w:p w14:paraId="18688E5E"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7E2A70A1"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Глімепирид</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Glimepiridum</w:t>
            </w:r>
            <w:r w:rsidRPr="00580B64">
              <w:rPr>
                <w:rFonts w:ascii="Times New Roman" w:eastAsia="Times New Roman" w:hAnsi="Times New Roman" w:cs="Times New Roman"/>
                <w:snapToGrid w:val="0"/>
                <w:spacing w:val="-4"/>
                <w:sz w:val="24"/>
                <w:szCs w:val="24"/>
                <w:lang w:val="uk-UA" w:eastAsia="ru-RU"/>
              </w:rPr>
              <w:t>)</w:t>
            </w:r>
          </w:p>
          <w:p w14:paraId="3D2FD171"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 амарил</w:t>
            </w:r>
          </w:p>
        </w:tc>
        <w:tc>
          <w:tcPr>
            <w:tcW w:w="2305" w:type="pct"/>
            <w:shd w:val="clear" w:color="auto" w:fill="auto"/>
          </w:tcPr>
          <w:p w14:paraId="6E82A6C0"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0,001, 0,002, 0,003, 0,004 і 0,006</w:t>
            </w:r>
          </w:p>
        </w:tc>
      </w:tr>
      <w:tr w:rsidR="00375104" w:rsidRPr="00580B64" w14:paraId="0E38FDFC" w14:textId="77777777" w:rsidTr="00CB6D16">
        <w:trPr>
          <w:jc w:val="center"/>
        </w:trPr>
        <w:tc>
          <w:tcPr>
            <w:tcW w:w="344" w:type="pct"/>
            <w:shd w:val="clear" w:color="auto" w:fill="auto"/>
          </w:tcPr>
          <w:p w14:paraId="404B22FA" w14:textId="77777777" w:rsidR="00375104" w:rsidRPr="00580B64" w:rsidRDefault="00375104">
            <w:pPr>
              <w:numPr>
                <w:ilvl w:val="0"/>
                <w:numId w:val="206"/>
              </w:numPr>
              <w:spacing w:after="0" w:line="240" w:lineRule="exact"/>
              <w:rPr>
                <w:rFonts w:ascii="Times New Roman" w:eastAsia="Times New Roman" w:hAnsi="Times New Roman" w:cs="Times New Roman"/>
                <w:snapToGrid w:val="0"/>
                <w:spacing w:val="-4"/>
                <w:sz w:val="24"/>
                <w:szCs w:val="24"/>
                <w:lang w:val="uk-UA" w:eastAsia="ru-RU"/>
              </w:rPr>
            </w:pPr>
          </w:p>
        </w:tc>
        <w:tc>
          <w:tcPr>
            <w:tcW w:w="2351" w:type="pct"/>
            <w:shd w:val="clear" w:color="auto" w:fill="auto"/>
          </w:tcPr>
          <w:p w14:paraId="1D89A019"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Метформін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Metforminumm</w:t>
            </w:r>
            <w:r w:rsidRPr="00580B64">
              <w:rPr>
                <w:rFonts w:ascii="Times New Roman" w:eastAsia="Times New Roman" w:hAnsi="Times New Roman" w:cs="Times New Roman"/>
                <w:snapToGrid w:val="0"/>
                <w:spacing w:val="-4"/>
                <w:sz w:val="24"/>
                <w:szCs w:val="24"/>
                <w:lang w:val="uk-UA" w:eastAsia="ru-RU"/>
              </w:rPr>
              <w:t>)</w:t>
            </w:r>
          </w:p>
        </w:tc>
        <w:tc>
          <w:tcPr>
            <w:tcW w:w="2305" w:type="pct"/>
            <w:shd w:val="clear" w:color="auto" w:fill="auto"/>
          </w:tcPr>
          <w:p w14:paraId="43CF994D" w14:textId="77777777" w:rsidR="00375104" w:rsidRPr="00580B64" w:rsidRDefault="00375104" w:rsidP="001B6D0D">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0,25</w:t>
            </w:r>
          </w:p>
        </w:tc>
      </w:tr>
    </w:tbl>
    <w:p w14:paraId="3671CE19" w14:textId="77777777" w:rsidR="003C4549" w:rsidRPr="00580B64" w:rsidRDefault="003C4549" w:rsidP="001B6D0D">
      <w:pPr>
        <w:spacing w:after="0" w:line="240" w:lineRule="exact"/>
        <w:ind w:right="-1" w:firstLine="426"/>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Письмове тестування.</w:t>
      </w:r>
    </w:p>
    <w:p w14:paraId="46FC74D7" w14:textId="77777777" w:rsidR="003C4549" w:rsidRPr="00580B64" w:rsidRDefault="003C4549" w:rsidP="001B6D0D">
      <w:pPr>
        <w:tabs>
          <w:tab w:val="left" w:pos="2676"/>
        </w:tabs>
        <w:spacing w:after="0" w:line="240" w:lineRule="exact"/>
        <w:ind w:firstLine="426"/>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 </w:t>
      </w:r>
      <w:r w:rsidRPr="00580B64">
        <w:rPr>
          <w:rFonts w:ascii="Times New Roman" w:hAnsi="Times New Roman" w:cs="Times New Roman"/>
          <w:snapToGrid w:val="0"/>
          <w:sz w:val="24"/>
          <w:szCs w:val="24"/>
          <w:lang w:val="uk-UA"/>
        </w:rPr>
        <w:t>Виберіть правильну відповідь.</w:t>
      </w:r>
    </w:p>
    <w:p w14:paraId="6BE3F57E" w14:textId="77777777" w:rsidR="00375104" w:rsidRPr="00580B64" w:rsidRDefault="00375104" w:rsidP="001B6D0D">
      <w:p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w:t>
      </w:r>
      <w:r w:rsidRPr="00580B64">
        <w:rPr>
          <w:rFonts w:ascii="Times New Roman" w:eastAsia="Times New Roman" w:hAnsi="Times New Roman" w:cs="Times New Roman"/>
          <w:i/>
          <w:snapToGrid w:val="0"/>
          <w:sz w:val="24"/>
          <w:szCs w:val="24"/>
          <w:lang w:val="uk-UA" w:eastAsia="ru-RU"/>
        </w:rPr>
        <w:t>. Хворому з гіпотиреозом лікар призначив замісну терапію. Виберіть препарат, який підходить в даному випадку:</w:t>
      </w:r>
    </w:p>
    <w:p w14:paraId="234DD2B9"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Левотироксин</w:t>
      </w:r>
    </w:p>
    <w:p w14:paraId="7B99B5A1"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Паратіреоідин</w:t>
      </w:r>
    </w:p>
    <w:p w14:paraId="52D9EB0E"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З Пропілтіоурацил</w:t>
      </w:r>
    </w:p>
    <w:p w14:paraId="0D1B64CF"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Мерказоліл</w:t>
      </w:r>
    </w:p>
    <w:p w14:paraId="6EF7222D"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Є. Кальцитрин</w:t>
      </w:r>
    </w:p>
    <w:p w14:paraId="19E71568" w14:textId="77777777" w:rsidR="00375104" w:rsidRPr="00580B64" w:rsidRDefault="00375104" w:rsidP="001B6D0D">
      <w:pPr>
        <w:spacing w:after="0" w:line="240" w:lineRule="exact"/>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2. </w:t>
      </w:r>
      <w:r w:rsidRPr="00580B64">
        <w:rPr>
          <w:rFonts w:ascii="Times New Roman" w:eastAsia="Times New Roman" w:hAnsi="Times New Roman" w:cs="Times New Roman"/>
          <w:i/>
          <w:snapToGrid w:val="0"/>
          <w:sz w:val="24"/>
          <w:szCs w:val="24"/>
          <w:lang w:val="uk-UA" w:eastAsia="ru-RU"/>
        </w:rPr>
        <w:t>Хворому на цукровий діабет був призначений інсулін. Який з механізмів дії є основним для цього засобу?</w:t>
      </w:r>
    </w:p>
    <w:p w14:paraId="512CF066"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Пригнічення транспорту амінокислот</w:t>
      </w:r>
    </w:p>
    <w:p w14:paraId="440F6D0B"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Пригнічення глюконеогенезу</w:t>
      </w:r>
    </w:p>
    <w:p w14:paraId="1ED71FBB"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Активація транспорту глюкози в клітину</w:t>
      </w:r>
    </w:p>
    <w:p w14:paraId="3DE90F84"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Активація синтезу тригліцеридів</w:t>
      </w:r>
    </w:p>
    <w:p w14:paraId="310518D7"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Пригнічення синтезу глікогену</w:t>
      </w:r>
    </w:p>
    <w:p w14:paraId="2B96BA70" w14:textId="77777777" w:rsidR="00375104" w:rsidRPr="00580B64" w:rsidRDefault="00375104" w:rsidP="001B6D0D">
      <w:p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3. </w:t>
      </w:r>
      <w:r w:rsidRPr="00580B64">
        <w:rPr>
          <w:rFonts w:ascii="Times New Roman" w:eastAsia="Times New Roman" w:hAnsi="Times New Roman" w:cs="Times New Roman"/>
          <w:i/>
          <w:snapToGrid w:val="0"/>
          <w:sz w:val="24"/>
          <w:szCs w:val="24"/>
          <w:lang w:val="uk-UA" w:eastAsia="ru-RU"/>
        </w:rPr>
        <w:t>Породіллі зі слабкістю пологової діяльності був введений препарат пі-туітрин. Вкажіть гормони, які входять до його складу</w:t>
      </w:r>
      <w:r w:rsidRPr="00580B64">
        <w:rPr>
          <w:rFonts w:ascii="Times New Roman" w:eastAsia="Times New Roman" w:hAnsi="Times New Roman" w:cs="Times New Roman"/>
          <w:snapToGrid w:val="0"/>
          <w:sz w:val="24"/>
          <w:szCs w:val="24"/>
          <w:lang w:val="uk-UA" w:eastAsia="ru-RU"/>
        </w:rPr>
        <w:t>:</w:t>
      </w:r>
    </w:p>
    <w:p w14:paraId="507B155B"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Вазопресин і прогестерон</w:t>
      </w:r>
    </w:p>
    <w:p w14:paraId="1CEF2684"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Окситоцин і естрадіол</w:t>
      </w:r>
    </w:p>
    <w:p w14:paraId="1DA5635B"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Окситоцин і прогестерон</w:t>
      </w:r>
    </w:p>
    <w:p w14:paraId="6CE165E2"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Вазопрессин і естрадіол</w:t>
      </w:r>
    </w:p>
    <w:p w14:paraId="1E0E886A"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Є. Окситоцин і вазопресин</w:t>
      </w:r>
    </w:p>
    <w:p w14:paraId="2E9400FB" w14:textId="77777777" w:rsidR="00375104" w:rsidRPr="00580B64" w:rsidRDefault="00375104" w:rsidP="001B6D0D">
      <w:pPr>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4. </w:t>
      </w:r>
      <w:r w:rsidRPr="00580B64">
        <w:rPr>
          <w:rFonts w:ascii="Times New Roman" w:eastAsia="Times New Roman" w:hAnsi="Times New Roman" w:cs="Times New Roman"/>
          <w:i/>
          <w:snapToGrid w:val="0"/>
          <w:sz w:val="24"/>
          <w:szCs w:val="24"/>
          <w:lang w:val="uk-UA" w:eastAsia="ru-RU"/>
        </w:rPr>
        <w:t>Вкажіть показання до застосування кальцитоніну</w:t>
      </w:r>
      <w:r w:rsidRPr="00580B64">
        <w:rPr>
          <w:rFonts w:ascii="Times New Roman" w:eastAsia="Times New Roman" w:hAnsi="Times New Roman" w:cs="Times New Roman"/>
          <w:snapToGrid w:val="0"/>
          <w:sz w:val="24"/>
          <w:szCs w:val="24"/>
          <w:lang w:val="uk-UA" w:eastAsia="ru-RU"/>
        </w:rPr>
        <w:t>:</w:t>
      </w:r>
    </w:p>
    <w:p w14:paraId="7EF6790B"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Остеопороз</w:t>
      </w:r>
    </w:p>
    <w:p w14:paraId="508E8F5C"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Мікседема (гіпотиреоз)</w:t>
      </w:r>
    </w:p>
    <w:p w14:paraId="081E99B6"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З Кальцифікація судин</w:t>
      </w:r>
    </w:p>
    <w:p w14:paraId="18FB9411"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Тетанія</w:t>
      </w:r>
    </w:p>
    <w:p w14:paraId="066C0574"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Є. Гіперкальціємія</w:t>
      </w:r>
    </w:p>
    <w:p w14:paraId="7919EC3C" w14:textId="77777777" w:rsidR="00375104" w:rsidRPr="00580B64" w:rsidRDefault="00375104" w:rsidP="001B6D0D">
      <w:pPr>
        <w:spacing w:after="0" w:line="240" w:lineRule="exact"/>
        <w:ind w:left="426" w:firstLine="141"/>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5. </w:t>
      </w:r>
      <w:r w:rsidRPr="00580B64">
        <w:rPr>
          <w:rFonts w:ascii="Times New Roman" w:eastAsia="Times New Roman" w:hAnsi="Times New Roman" w:cs="Times New Roman"/>
          <w:i/>
          <w:snapToGrid w:val="0"/>
          <w:sz w:val="24"/>
          <w:szCs w:val="24"/>
          <w:lang w:val="uk-UA" w:eastAsia="ru-RU"/>
        </w:rPr>
        <w:t>Хворому з діагнозом цукровий діабет ендокринолог призначив глібенкламід. Вкажіть основний механізм дії цього засобу:</w:t>
      </w:r>
    </w:p>
    <w:p w14:paraId="7288A35E"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Пригнічує глюконеогенез</w:t>
      </w:r>
    </w:p>
    <w:p w14:paraId="7EF04ACD"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Стимулює секрецію інсуліну бета-клітинами острівців Лангерганса</w:t>
      </w:r>
    </w:p>
    <w:p w14:paraId="63728BD6"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Підсилює метаболізм глюкози</w:t>
      </w:r>
    </w:p>
    <w:p w14:paraId="3C6B8A34"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Підсилює захоплення глюкози периферичними тканинами</w:t>
      </w:r>
    </w:p>
    <w:p w14:paraId="04A1B13B" w14:textId="77777777" w:rsidR="00375104" w:rsidRPr="00580B64" w:rsidRDefault="00375104" w:rsidP="001B6D0D">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Є. Активує транспорт глюкози в клітину</w:t>
      </w:r>
    </w:p>
    <w:p w14:paraId="7460C5DD" w14:textId="77777777" w:rsidR="00375104" w:rsidRPr="00580B64" w:rsidRDefault="00375104" w:rsidP="00375104">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2D6D9953" w14:textId="77777777" w:rsidR="00934F6F" w:rsidRPr="003D6337" w:rsidRDefault="00934F6F">
      <w:pPr>
        <w:pStyle w:val="Default"/>
        <w:numPr>
          <w:ilvl w:val="0"/>
          <w:numId w:val="566"/>
        </w:numPr>
        <w:spacing w:after="27"/>
        <w:rPr>
          <w:b/>
          <w:bCs/>
          <w:lang w:val="uk-UA"/>
        </w:rPr>
      </w:pPr>
      <w:r w:rsidRPr="003D6337">
        <w:rPr>
          <w:b/>
          <w:bCs/>
          <w:lang w:val="uk-UA"/>
        </w:rPr>
        <w:t>Обговорення теоретичних питань для перевірки базових знань за темою</w:t>
      </w:r>
    </w:p>
    <w:p w14:paraId="7870F972"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 Принципи нейрогуморальної регуляції. Поняття про ліберини(рилізинг-фактори) і статини (інгібуючі фактори).</w:t>
      </w:r>
    </w:p>
    <w:p w14:paraId="211E8752"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 Загальні механізми біологічних ефектів гормональних речовин. Створення синтетичних аналогів гормонів, їх переваги та недоліки. Поняття про гормональні і антигормональних препарати.</w:t>
      </w:r>
    </w:p>
    <w:p w14:paraId="2B3A26D6"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3. Види гормонотерапії </w:t>
      </w:r>
      <w:r w:rsidRPr="00580B64">
        <w:rPr>
          <w:rFonts w:ascii="Times New Roman" w:eastAsia="Times New Roman" w:hAnsi="Times New Roman" w:cs="Times New Roman"/>
          <w:i/>
          <w:snapToGrid w:val="0"/>
          <w:sz w:val="24"/>
          <w:szCs w:val="24"/>
          <w:lang w:val="uk-UA" w:eastAsia="ru-RU"/>
        </w:rPr>
        <w:t>: замісна, стимулююча, гальмуюча, фармакодинамічна</w:t>
      </w:r>
      <w:r w:rsidRPr="00580B64">
        <w:rPr>
          <w:rFonts w:ascii="Times New Roman" w:eastAsia="Times New Roman" w:hAnsi="Times New Roman" w:cs="Times New Roman"/>
          <w:snapToGrid w:val="0"/>
          <w:sz w:val="24"/>
          <w:szCs w:val="24"/>
          <w:lang w:val="uk-UA" w:eastAsia="ru-RU"/>
        </w:rPr>
        <w:t xml:space="preserve"> (неспецифічна).</w:t>
      </w:r>
    </w:p>
    <w:p w14:paraId="70F0B59B"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4. Класифікація ГОРМОНОПРЕПАРАТІВ за хімічною будовою:</w:t>
      </w:r>
    </w:p>
    <w:p w14:paraId="5D7401A7" w14:textId="77777777" w:rsidR="00375104" w:rsidRPr="00580B64" w:rsidRDefault="00375104" w:rsidP="00375104">
      <w:p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1)  речовини </w:t>
      </w:r>
      <w:r w:rsidRPr="00580B64">
        <w:rPr>
          <w:rFonts w:ascii="Times New Roman" w:eastAsia="Times New Roman" w:hAnsi="Times New Roman" w:cs="Times New Roman"/>
          <w:i/>
          <w:snapToGrid w:val="0"/>
          <w:sz w:val="24"/>
          <w:szCs w:val="24"/>
          <w:lang w:val="uk-UA" w:eastAsia="ru-RU"/>
        </w:rPr>
        <w:t>білкового та пептидної</w:t>
      </w:r>
      <w:r w:rsidRPr="00580B64">
        <w:rPr>
          <w:rFonts w:ascii="Times New Roman" w:eastAsia="Times New Roman" w:hAnsi="Times New Roman" w:cs="Times New Roman"/>
          <w:snapToGrid w:val="0"/>
          <w:sz w:val="24"/>
          <w:szCs w:val="24"/>
          <w:lang w:val="uk-UA" w:eastAsia="ru-RU"/>
        </w:rPr>
        <w:t xml:space="preserve"> будови - препарати гормонів гіпоталамуса, гіпофіза, епіфіза, паращитовидної та підшлункової залоз, кальцитонін;</w:t>
      </w:r>
    </w:p>
    <w:p w14:paraId="467057BB" w14:textId="77777777" w:rsidR="00375104" w:rsidRPr="00580B64" w:rsidRDefault="00375104" w:rsidP="00375104">
      <w:p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2)  похідні </w:t>
      </w:r>
      <w:r w:rsidRPr="00580B64">
        <w:rPr>
          <w:rFonts w:ascii="Times New Roman" w:eastAsia="Times New Roman" w:hAnsi="Times New Roman" w:cs="Times New Roman"/>
          <w:i/>
          <w:snapToGrid w:val="0"/>
          <w:sz w:val="24"/>
          <w:szCs w:val="24"/>
          <w:lang w:val="uk-UA" w:eastAsia="ru-RU"/>
        </w:rPr>
        <w:t>амінокислот</w:t>
      </w:r>
      <w:r w:rsidRPr="00580B64">
        <w:rPr>
          <w:rFonts w:ascii="Times New Roman" w:eastAsia="Times New Roman" w:hAnsi="Times New Roman" w:cs="Times New Roman"/>
          <w:snapToGrid w:val="0"/>
          <w:sz w:val="24"/>
          <w:szCs w:val="24"/>
          <w:lang w:val="uk-UA" w:eastAsia="ru-RU"/>
        </w:rPr>
        <w:t xml:space="preserve"> - препарати гормонів щитовидної залози, мозкового шару надниркових залоз;</w:t>
      </w:r>
    </w:p>
    <w:p w14:paraId="5EE288A2" w14:textId="77777777" w:rsidR="00375104" w:rsidRDefault="00375104" w:rsidP="00375104">
      <w:p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3)  </w:t>
      </w:r>
      <w:r w:rsidRPr="00580B64">
        <w:rPr>
          <w:rFonts w:ascii="Times New Roman" w:eastAsia="Times New Roman" w:hAnsi="Times New Roman" w:cs="Times New Roman"/>
          <w:i/>
          <w:snapToGrid w:val="0"/>
          <w:sz w:val="24"/>
          <w:szCs w:val="24"/>
          <w:lang w:val="uk-UA" w:eastAsia="ru-RU"/>
        </w:rPr>
        <w:t xml:space="preserve">стероїдні </w:t>
      </w:r>
      <w:r w:rsidRPr="00580B64">
        <w:rPr>
          <w:rFonts w:ascii="Times New Roman" w:eastAsia="Times New Roman" w:hAnsi="Times New Roman" w:cs="Times New Roman"/>
          <w:snapToGrid w:val="0"/>
          <w:sz w:val="24"/>
          <w:szCs w:val="24"/>
          <w:lang w:val="uk-UA" w:eastAsia="ru-RU"/>
        </w:rPr>
        <w:t>сполуки - препарати гормонів кори надниркових і статевих залоз, простагландини.</w:t>
      </w:r>
    </w:p>
    <w:p w14:paraId="2FAA2A8E" w14:textId="77777777" w:rsidR="00934F6F" w:rsidRPr="00580B64" w:rsidRDefault="00934F6F" w:rsidP="00375104">
      <w:pPr>
        <w:spacing w:after="0" w:line="240" w:lineRule="auto"/>
        <w:jc w:val="both"/>
        <w:rPr>
          <w:rFonts w:ascii="Times New Roman" w:eastAsia="Times New Roman" w:hAnsi="Times New Roman" w:cs="Times New Roman"/>
          <w:snapToGrid w:val="0"/>
          <w:sz w:val="24"/>
          <w:szCs w:val="24"/>
          <w:lang w:val="uk-UA" w:eastAsia="ru-RU"/>
        </w:rPr>
      </w:pPr>
    </w:p>
    <w:p w14:paraId="33A097AD"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5. Препарати та аналоги гормонів ГІПОТАЛАМУСА:</w:t>
      </w:r>
    </w:p>
    <w:p w14:paraId="32E7A61C" w14:textId="77777777" w:rsidR="00375104" w:rsidRPr="00580B64" w:rsidRDefault="00375104" w:rsidP="00375104">
      <w:p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1) </w:t>
      </w:r>
      <w:r w:rsidRPr="00580B64">
        <w:rPr>
          <w:rFonts w:ascii="Times New Roman" w:eastAsia="Times New Roman" w:hAnsi="Times New Roman" w:cs="Times New Roman"/>
          <w:i/>
          <w:snapToGrid w:val="0"/>
          <w:sz w:val="24"/>
          <w:szCs w:val="24"/>
          <w:lang w:val="uk-UA" w:eastAsia="ru-RU"/>
        </w:rPr>
        <w:t>Стимулятори секреції:</w:t>
      </w:r>
    </w:p>
    <w:p w14:paraId="7BDC46FA" w14:textId="77777777" w:rsidR="00375104" w:rsidRPr="00580B64" w:rsidRDefault="00375104">
      <w:pPr>
        <w:numPr>
          <w:ilvl w:val="0"/>
          <w:numId w:val="209"/>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соматотропінрілізінг-гормону - серморелін, соматоліберин;</w:t>
      </w:r>
    </w:p>
    <w:p w14:paraId="4C9BD79C" w14:textId="77777777" w:rsidR="00375104" w:rsidRPr="00580B64" w:rsidRDefault="00375104">
      <w:pPr>
        <w:numPr>
          <w:ilvl w:val="0"/>
          <w:numId w:val="209"/>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кортикотропінрілізінг-гормону - КРГ;</w:t>
      </w:r>
    </w:p>
    <w:p w14:paraId="11AB6001" w14:textId="77777777" w:rsidR="00375104" w:rsidRPr="00580B64" w:rsidRDefault="00375104">
      <w:pPr>
        <w:numPr>
          <w:ilvl w:val="0"/>
          <w:numId w:val="209"/>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тіреотропінрілізінг-гормону - протірелін / ріфатіроіна /;</w:t>
      </w:r>
    </w:p>
    <w:p w14:paraId="768EC227" w14:textId="77777777" w:rsidR="00375104" w:rsidRPr="00580B64" w:rsidRDefault="00375104">
      <w:pPr>
        <w:numPr>
          <w:ilvl w:val="0"/>
          <w:numId w:val="209"/>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гонадотропінрілізінг-гормону - гонадорелін, леупролід, нафарелін, госерелін та ін.</w:t>
      </w:r>
    </w:p>
    <w:p w14:paraId="5DBB506C" w14:textId="77777777" w:rsidR="00375104" w:rsidRPr="00580B64" w:rsidRDefault="00375104" w:rsidP="00375104">
      <w:p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w:t>
      </w:r>
      <w:r w:rsidRPr="00580B64">
        <w:rPr>
          <w:rFonts w:ascii="Times New Roman" w:eastAsia="Times New Roman" w:hAnsi="Times New Roman" w:cs="Times New Roman"/>
          <w:i/>
          <w:snapToGrid w:val="0"/>
          <w:sz w:val="24"/>
          <w:szCs w:val="24"/>
          <w:lang w:val="uk-UA" w:eastAsia="ru-RU"/>
        </w:rPr>
        <w:t>) Інгібітори секреції гормонів</w:t>
      </w:r>
      <w:r w:rsidRPr="00580B64">
        <w:rPr>
          <w:rFonts w:ascii="Times New Roman" w:eastAsia="Times New Roman" w:hAnsi="Times New Roman" w:cs="Times New Roman"/>
          <w:snapToGrid w:val="0"/>
          <w:sz w:val="24"/>
          <w:szCs w:val="24"/>
          <w:lang w:val="uk-UA" w:eastAsia="ru-RU"/>
        </w:rPr>
        <w:t>: соматотропін-інгібуючий-гормон - соматостатин, октреотид, ланреотид; різні - даназол, бромкриптин.</w:t>
      </w:r>
    </w:p>
    <w:p w14:paraId="76091B9E" w14:textId="77777777" w:rsidR="0037510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Фармакологічні властивості. Застосування.</w:t>
      </w:r>
    </w:p>
    <w:p w14:paraId="6762C82B" w14:textId="77777777" w:rsidR="00934F6F" w:rsidRPr="00580B64" w:rsidRDefault="00934F6F" w:rsidP="00375104">
      <w:pPr>
        <w:spacing w:after="0" w:line="240" w:lineRule="auto"/>
        <w:ind w:firstLine="425"/>
        <w:jc w:val="both"/>
        <w:rPr>
          <w:rFonts w:ascii="Times New Roman" w:eastAsia="Times New Roman" w:hAnsi="Times New Roman" w:cs="Times New Roman"/>
          <w:snapToGrid w:val="0"/>
          <w:sz w:val="24"/>
          <w:szCs w:val="24"/>
          <w:lang w:val="uk-UA" w:eastAsia="ru-RU"/>
        </w:rPr>
      </w:pPr>
    </w:p>
    <w:p w14:paraId="56757B2D" w14:textId="0F478C31"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6. Препарати та аналоги гормонів ПЕРЕДНЬОЇ  ЧАСТКИ ГІПОФІЗА:</w:t>
      </w:r>
    </w:p>
    <w:p w14:paraId="74035412" w14:textId="77777777" w:rsidR="00375104" w:rsidRPr="00580B64" w:rsidRDefault="00375104" w:rsidP="00375104">
      <w:p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соматотропного (соматотропін),</w:t>
      </w:r>
    </w:p>
    <w:p w14:paraId="3EBD37DE" w14:textId="77777777" w:rsidR="00375104" w:rsidRPr="00580B64" w:rsidRDefault="00375104" w:rsidP="00375104">
      <w:p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адренокортикотропного (кортикотропін, тетракозактид, синактен-депо),</w:t>
      </w:r>
    </w:p>
    <w:p w14:paraId="7C1506E7" w14:textId="77777777" w:rsidR="00375104" w:rsidRPr="00580B64" w:rsidRDefault="00375104" w:rsidP="00375104">
      <w:p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тиреотропного (тіротропін),</w:t>
      </w:r>
    </w:p>
    <w:p w14:paraId="4DB6C228" w14:textId="77777777" w:rsidR="00375104" w:rsidRPr="00580B64" w:rsidRDefault="00375104" w:rsidP="00375104">
      <w:p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-гонадотропних: фолікулостимулюючого гормону (урофолітропін, фоллітропін альфа і бета), фолікулостимулюючого і лютеїнізуючого (менопаузний людський гонадотропін / менотропін /), схожий з лютеїнізуючим з плаценти (людський хоріонічний гонадотропін), пролактину (лактин).</w:t>
      </w:r>
    </w:p>
    <w:p w14:paraId="77434448" w14:textId="77777777" w:rsidR="0037510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Фармакодинаміка. Застосування. Небажані ефекти.</w:t>
      </w:r>
    </w:p>
    <w:p w14:paraId="2508D309" w14:textId="77777777" w:rsidR="00934F6F" w:rsidRPr="00580B64" w:rsidRDefault="00934F6F" w:rsidP="00375104">
      <w:pPr>
        <w:spacing w:after="0" w:line="240" w:lineRule="auto"/>
        <w:ind w:firstLine="425"/>
        <w:jc w:val="both"/>
        <w:rPr>
          <w:rFonts w:ascii="Times New Roman" w:eastAsia="Times New Roman" w:hAnsi="Times New Roman" w:cs="Times New Roman"/>
          <w:snapToGrid w:val="0"/>
          <w:sz w:val="24"/>
          <w:szCs w:val="24"/>
          <w:lang w:val="uk-UA" w:eastAsia="ru-RU"/>
        </w:rPr>
      </w:pPr>
    </w:p>
    <w:p w14:paraId="6A9F707F"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7. Препарати гормону СЕРЕДНЬОЇ ЧАСТКИ ГІПОФІЗА (меланотропіна) - інтермедін. Фармакологічні властивості. Застосування.</w:t>
      </w:r>
    </w:p>
    <w:p w14:paraId="01AB992C" w14:textId="77777777" w:rsidR="0037510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8. Препарати гормонів ЗАДНЬОЇ ЧАСТКИ ГІПОФІЗА - окситоцин, вазопресин (десмопрессин, терліпрессін) і містять обидва гормону - пітуїтрин. Фармакологічні властивості. Застосування. Небажані ефекти.</w:t>
      </w:r>
    </w:p>
    <w:p w14:paraId="0BE85F3B" w14:textId="77777777" w:rsidR="00934F6F" w:rsidRPr="00580B64" w:rsidRDefault="00934F6F" w:rsidP="00375104">
      <w:pPr>
        <w:spacing w:after="0" w:line="240" w:lineRule="auto"/>
        <w:ind w:firstLine="425"/>
        <w:jc w:val="both"/>
        <w:rPr>
          <w:rFonts w:ascii="Times New Roman" w:eastAsia="Times New Roman" w:hAnsi="Times New Roman" w:cs="Times New Roman"/>
          <w:snapToGrid w:val="0"/>
          <w:sz w:val="24"/>
          <w:szCs w:val="24"/>
          <w:lang w:val="uk-UA" w:eastAsia="ru-RU"/>
        </w:rPr>
      </w:pPr>
    </w:p>
    <w:p w14:paraId="2F1FE914"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9. Препарат гормонів ЕПІФІЗА - мелатонін. Фармакологічні властивості. Застосування.</w:t>
      </w:r>
    </w:p>
    <w:p w14:paraId="763D71AA" w14:textId="77777777" w:rsidR="0037510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10. Препарати гормонів ЩИТОВИДНОЇ ЗАЛОЗИ</w:t>
      </w:r>
    </w:p>
    <w:p w14:paraId="6F2B1D42" w14:textId="77777777" w:rsidR="00934F6F" w:rsidRPr="00580B64" w:rsidRDefault="00934F6F" w:rsidP="00375104">
      <w:pPr>
        <w:spacing w:after="0" w:line="240" w:lineRule="auto"/>
        <w:ind w:firstLine="425"/>
        <w:jc w:val="both"/>
        <w:rPr>
          <w:rFonts w:ascii="Times New Roman" w:eastAsia="Times New Roman" w:hAnsi="Times New Roman" w:cs="Times New Roman"/>
          <w:snapToGrid w:val="0"/>
          <w:sz w:val="24"/>
          <w:szCs w:val="24"/>
          <w:lang w:val="uk-UA" w:eastAsia="ru-RU"/>
        </w:rPr>
      </w:pPr>
    </w:p>
    <w:p w14:paraId="2E3E8FF4"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 Левотироксин, трийодтироніну гідрохлорид (ліотіронін), тиреоїдин і комбіновані препарати (тірокомб, тіротом). Фармакодинаміка. Застосування. Небажана дія.</w:t>
      </w:r>
    </w:p>
    <w:p w14:paraId="31254D99"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 Кальцитонін і його препарати (кальцитонін, кальцитрин, миакальцик). Участь у фосфорно-кальцієвий обмін. Показання до застосування. Небажані ефекти.</w:t>
      </w:r>
    </w:p>
    <w:p w14:paraId="7F1EA4C5"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Антитиреоїдні препарати - тіоаміди (мерказоліл, пропілтіоураціл), йодиди (калію і натрію йодиди, розчин Люголя), перхлорат калію, радіоактивний йод. Фармакодинаміка. Небажані ефекти. Застосування.</w:t>
      </w:r>
    </w:p>
    <w:p w14:paraId="55A410A0" w14:textId="2031C36D" w:rsidR="00375104" w:rsidRPr="00934F6F" w:rsidRDefault="00375104">
      <w:pPr>
        <w:pStyle w:val="a5"/>
        <w:numPr>
          <w:ilvl w:val="0"/>
          <w:numId w:val="565"/>
        </w:numPr>
        <w:jc w:val="both"/>
        <w:rPr>
          <w:snapToGrid w:val="0"/>
          <w:sz w:val="24"/>
          <w:szCs w:val="24"/>
          <w:lang w:val="uk-UA"/>
        </w:rPr>
      </w:pPr>
      <w:r w:rsidRPr="00934F6F">
        <w:rPr>
          <w:snapToGrid w:val="0"/>
          <w:sz w:val="24"/>
          <w:szCs w:val="24"/>
          <w:lang w:val="uk-UA"/>
        </w:rPr>
        <w:t>Препарати гормонів ПАРАЩИТОВИДНИХ ЗАЛОЗ - паратгормону (паратіреоідін, терипаратид). Фармакодинаміка. Показання до застосування.</w:t>
      </w:r>
    </w:p>
    <w:p w14:paraId="188ACEF1" w14:textId="77777777" w:rsidR="00934F6F" w:rsidRPr="00934F6F" w:rsidRDefault="00934F6F" w:rsidP="00934F6F">
      <w:pPr>
        <w:pStyle w:val="a5"/>
        <w:ind w:left="284"/>
        <w:jc w:val="both"/>
        <w:rPr>
          <w:snapToGrid w:val="0"/>
          <w:sz w:val="24"/>
          <w:szCs w:val="24"/>
          <w:lang w:val="uk-UA"/>
        </w:rPr>
      </w:pPr>
    </w:p>
    <w:p w14:paraId="121EBC18"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12. Препарати гормонів ПІДШЛУНКОВОЇ ЗАЛОЗИ:</w:t>
      </w:r>
    </w:p>
    <w:p w14:paraId="4022A2C2"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 Глюкагон, соматостатин. Фармакологічні ефекти. Застосування.</w:t>
      </w:r>
    </w:p>
    <w:p w14:paraId="0BCAD59B"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 ІНСУЛІН. Будова. Класифікація за походженням:</w:t>
      </w:r>
    </w:p>
    <w:p w14:paraId="7F7148B6"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тваринний - свинячий, бичачий: погано-, середньо- (монопіковие - МП), високоочищений (монокомпонентний - МС);</w:t>
      </w:r>
    </w:p>
    <w:p w14:paraId="37FF712B"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людський (НМ), одержуваний шляхом: напівсинтетичним; генної інженерії (рекомбінантний, аналоги інсуліну).</w:t>
      </w:r>
    </w:p>
    <w:p w14:paraId="5DA54C9F"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Речовини, що додаються до препаратів інсуліну для поліпшення їх властивостей (пролонгування дії, кристалізації та ін.).</w:t>
      </w:r>
    </w:p>
    <w:p w14:paraId="29794CF9" w14:textId="77777777" w:rsidR="00375104" w:rsidRPr="00580B64" w:rsidRDefault="00375104" w:rsidP="00375104">
      <w:pPr>
        <w:spacing w:after="0" w:line="240" w:lineRule="auto"/>
        <w:ind w:firstLine="425"/>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Класифікація препаратів інсуліну по тривалості дії:</w:t>
      </w:r>
    </w:p>
    <w:p w14:paraId="2D8AC4CD"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І. Короткої дії (харчовий):</w:t>
      </w:r>
    </w:p>
    <w:p w14:paraId="3FACA5DE"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 ультракороткий (аналоговий, відповідає людському; дію через 5-10 хв, пік - через 2 год, тривалість - 3-4 год; вводиться перед прийомом їжі за 5-10 хв або відразу після їжі): напівсинтетичний аналог людського інсуліну (інсулін лизпро) - хумалог; інсулін глулізін - Епайдра ®; інсулін аспарт - НовоРапід пенфілл, НовоРапід ФлексПен;</w:t>
      </w:r>
    </w:p>
    <w:p w14:paraId="5D6414BB"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 короткий (регулятор, розчинний; дію через 15-30 хв, пік - через 2 год, тривалість - 5-8 год через; вводять за 30-40 хвилин до їжі):</w:t>
      </w:r>
    </w:p>
    <w:p w14:paraId="637C3707" w14:textId="77777777" w:rsidR="00375104" w:rsidRPr="00580B64" w:rsidRDefault="00375104">
      <w:pPr>
        <w:numPr>
          <w:ilvl w:val="0"/>
          <w:numId w:val="208"/>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людський генно-інженерний - актрапід HМ, хумулін регуляр, біоінсулін Р, гансулін Р, Інсуман Р;</w:t>
      </w:r>
    </w:p>
    <w:p w14:paraId="2F57F35E" w14:textId="77777777" w:rsidR="00375104" w:rsidRPr="00580B64" w:rsidRDefault="00375104">
      <w:pPr>
        <w:numPr>
          <w:ilvl w:val="0"/>
          <w:numId w:val="208"/>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людський напівсинтетичний - біогулін Р, Р Хумодар;</w:t>
      </w:r>
    </w:p>
    <w:p w14:paraId="5C201F3C" w14:textId="77777777" w:rsidR="00375104" w:rsidRPr="00580B64" w:rsidRDefault="00375104">
      <w:pPr>
        <w:numPr>
          <w:ilvl w:val="0"/>
          <w:numId w:val="208"/>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свинячий монокомпонентний - актрапід МС, Монодар, Моносуінсулін МК.</w:t>
      </w:r>
    </w:p>
    <w:p w14:paraId="575B2294"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II. Пролонговані (базальні) інсуліни:</w:t>
      </w:r>
    </w:p>
    <w:p w14:paraId="5E4A632D"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 середньої тривалості (дія через 2-4 год, пік - через 6-8 год, тривалість - 12-14 год; звичайна доза - 24 ОД / добу в 2 прийоми): інсулін-цинк суспензія аморфна - монотард МС; протамін-інсулін (інсулін-ізофан):</w:t>
      </w:r>
    </w:p>
    <w:p w14:paraId="66CBA643" w14:textId="77777777" w:rsidR="00375104" w:rsidRPr="00580B64" w:rsidRDefault="00375104">
      <w:pPr>
        <w:numPr>
          <w:ilvl w:val="0"/>
          <w:numId w:val="208"/>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людський генно-інженерний - Інсуман база, протафан НМ, монотард НМ, хумулін Н, біосулін Н, гансулін Н;</w:t>
      </w:r>
    </w:p>
    <w:p w14:paraId="2DB64E47" w14:textId="77777777" w:rsidR="00375104" w:rsidRPr="00580B64" w:rsidRDefault="00375104">
      <w:pPr>
        <w:numPr>
          <w:ilvl w:val="0"/>
          <w:numId w:val="208"/>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людський напівсинтетичний - біогулін Н, Хумодар Б.</w:t>
      </w:r>
    </w:p>
    <w:p w14:paraId="45E5CFE3" w14:textId="77777777" w:rsidR="00375104" w:rsidRPr="00580B64" w:rsidRDefault="00375104">
      <w:pPr>
        <w:numPr>
          <w:ilvl w:val="0"/>
          <w:numId w:val="208"/>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свинячий монокомпонентний - протафан МС.</w:t>
      </w:r>
    </w:p>
    <w:p w14:paraId="1C6505FE"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2) тривалий (дію через 4-5 год, пік - через 8-12 год, тривалість - 24-36 год): інсуліну цинк-суспензії кристалічні: ультраленте МС, ультратард НМ, хумулін ультраленте, семіленте МС; аналоги інсуліну: інсулін гларгін - лантус, інсулін детемір - Левемір пенфілл та ін.</w:t>
      </w:r>
    </w:p>
    <w:p w14:paraId="6AA3A289"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III. Комбіновані (двофазні; суміші пролонгованої і короткого інсулінів; вводящая вранці, ввечері за 30 хв до їди):</w:t>
      </w:r>
    </w:p>
    <w:p w14:paraId="229F43A1" w14:textId="77777777" w:rsidR="00375104" w:rsidRPr="00580B64" w:rsidRDefault="00375104">
      <w:pPr>
        <w:numPr>
          <w:ilvl w:val="0"/>
          <w:numId w:val="207"/>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людський генно-інженерний - гансулін 30р, Мікстард 30 нм, хумулін М30;</w:t>
      </w:r>
    </w:p>
    <w:p w14:paraId="52F23381" w14:textId="77777777" w:rsidR="00375104" w:rsidRPr="00580B64" w:rsidRDefault="00375104">
      <w:pPr>
        <w:numPr>
          <w:ilvl w:val="0"/>
          <w:numId w:val="207"/>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людський напівсинтетичний - біогулін 70/30, хумалог мікс 25, Хумодар К25;</w:t>
      </w:r>
    </w:p>
    <w:p w14:paraId="30AEC8A9" w14:textId="77777777" w:rsidR="00375104" w:rsidRPr="00580B64" w:rsidRDefault="00375104">
      <w:pPr>
        <w:numPr>
          <w:ilvl w:val="0"/>
          <w:numId w:val="207"/>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інсулін аспарт двофазний - НовоМікс 30 пенфілл, НовоМікс 30 ФлексПен.</w:t>
      </w:r>
    </w:p>
    <w:p w14:paraId="3C54CB58"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Сучасні лікарські форми і системи доставки.</w:t>
      </w:r>
    </w:p>
    <w:p w14:paraId="1C09C18B" w14:textId="77777777" w:rsidR="0037510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Фармакодинаміка. Фармакокінетика. Показання, принципи призначення та розрахунку доз. Ускладнення інсулінотерапії. Профілактика. Лікування гіпо- та гіперглікемічних ком.</w:t>
      </w:r>
    </w:p>
    <w:p w14:paraId="459411D5" w14:textId="77777777" w:rsidR="00934F6F" w:rsidRPr="00580B64" w:rsidRDefault="00934F6F" w:rsidP="00375104">
      <w:pPr>
        <w:spacing w:after="0" w:line="240" w:lineRule="auto"/>
        <w:ind w:firstLine="425"/>
        <w:jc w:val="both"/>
        <w:rPr>
          <w:rFonts w:ascii="Times New Roman" w:eastAsia="Times New Roman" w:hAnsi="Times New Roman" w:cs="Times New Roman"/>
          <w:snapToGrid w:val="0"/>
          <w:sz w:val="24"/>
          <w:szCs w:val="24"/>
          <w:lang w:val="uk-UA" w:eastAsia="ru-RU"/>
        </w:rPr>
      </w:pPr>
    </w:p>
    <w:p w14:paraId="3D52AB6B"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13. СИНТЕТИЧНІ протидіабетичні засоби. Класифікація:</w:t>
      </w:r>
    </w:p>
    <w:p w14:paraId="2786EB02" w14:textId="77777777" w:rsidR="00375104" w:rsidRPr="00580B64" w:rsidRDefault="00375104">
      <w:pPr>
        <w:numPr>
          <w:ilvl w:val="0"/>
          <w:numId w:val="207"/>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похідні сульфанілсечовини: 1-го покоління - бутамід, букарбан; 2-го покоління - хлорпропамід, глібенкламід / манініл, гліквідон, гліклазид /; Третє покоління - глімепірид / амарил /;</w:t>
      </w:r>
    </w:p>
    <w:p w14:paraId="7DF27BF9" w14:textId="77777777" w:rsidR="00375104" w:rsidRPr="00580B64" w:rsidRDefault="00375104">
      <w:pPr>
        <w:numPr>
          <w:ilvl w:val="0"/>
          <w:numId w:val="207"/>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бігуаніди: буформін / глібутід /, метформін та ін.;</w:t>
      </w:r>
    </w:p>
    <w:p w14:paraId="5A8AEDE6" w14:textId="77777777" w:rsidR="00375104" w:rsidRPr="00580B64" w:rsidRDefault="00375104">
      <w:pPr>
        <w:numPr>
          <w:ilvl w:val="0"/>
          <w:numId w:val="207"/>
        </w:numPr>
        <w:spacing w:after="0" w:line="240" w:lineRule="auto"/>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різних хімічних груп: тіазолідону - розиглітазон, піоглітазон; акарбоза / Глюкобай /, гліфазін, збір «Арфазетин».</w:t>
      </w:r>
    </w:p>
    <w:p w14:paraId="1ED586DE"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Відмінності у механізмах дії. Показання та протипоказання до застосування. Небажані ефекти.</w:t>
      </w:r>
    </w:p>
    <w:p w14:paraId="00A3C539" w14:textId="77777777" w:rsidR="00375104" w:rsidRPr="00580B64" w:rsidRDefault="00375104" w:rsidP="00375104">
      <w:pPr>
        <w:spacing w:after="0" w:line="240" w:lineRule="auto"/>
        <w:ind w:firstLine="425"/>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Фармакобезпека і взаємозамінність препаратів.</w:t>
      </w:r>
    </w:p>
    <w:p w14:paraId="0212806F" w14:textId="76B4280A" w:rsidR="00375104" w:rsidRPr="00580B64" w:rsidRDefault="00375104" w:rsidP="00375104">
      <w:pPr>
        <w:spacing w:after="0" w:line="240" w:lineRule="exact"/>
        <w:ind w:firstLine="425"/>
        <w:rPr>
          <w:rFonts w:ascii="Times New Roman" w:eastAsia="Times New Roman" w:hAnsi="Times New Roman" w:cs="Times New Roman"/>
          <w:b/>
          <w:i/>
          <w:snapToGrid w:val="0"/>
          <w:lang w:val="uk-UA" w:eastAsia="ru-RU"/>
        </w:rPr>
      </w:pPr>
    </w:p>
    <w:p w14:paraId="1047D77A" w14:textId="77777777" w:rsidR="00375104" w:rsidRPr="00580B64" w:rsidRDefault="00375104" w:rsidP="00375104">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5A38E928" w14:textId="77777777" w:rsidR="006F6CC4" w:rsidRPr="00580B64" w:rsidRDefault="006F6CC4">
      <w:pPr>
        <w:widowControl w:val="0"/>
        <w:numPr>
          <w:ilvl w:val="0"/>
          <w:numId w:val="210"/>
        </w:numPr>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Після призначення лікарського засобу з приводу цукрового діабету у хворого з’явився металевий присмак в роті,  анорексія, діарея. Назвіть препарат, обґрунтуйте вибір. поясніть фармакодинаміку, випишіть рецепт, вкажіть класифікацію протидіабетичних засобів, показання до призначення</w:t>
      </w:r>
    </w:p>
    <w:p w14:paraId="70B6D881" w14:textId="196AAE78" w:rsidR="006F6CC4" w:rsidRPr="00580B64" w:rsidRDefault="006F6CC4">
      <w:pPr>
        <w:widowControl w:val="0"/>
        <w:numPr>
          <w:ilvl w:val="0"/>
          <w:numId w:val="210"/>
        </w:numPr>
        <w:tabs>
          <w:tab w:val="left" w:pos="90"/>
          <w:tab w:val="left" w:pos="226"/>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У хворого непритомний стан, відчутний запах ацетону з рота. Діагноз: діабетична кома.  Який засіб здатний зняти коматозний стан </w:t>
      </w:r>
    </w:p>
    <w:p w14:paraId="1C7E651E" w14:textId="77777777" w:rsidR="006F6CC4" w:rsidRPr="00580B64" w:rsidRDefault="006F6CC4">
      <w:pPr>
        <w:widowControl w:val="0"/>
        <w:numPr>
          <w:ilvl w:val="0"/>
          <w:numId w:val="210"/>
        </w:numPr>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У хворого на цукровий діабет після ін'єкції інсуліну виникло зниження артеріального тиску, холодний піт, втрата свідомості. Вкажіть препарат, показаний для усунення цього явища. </w:t>
      </w:r>
    </w:p>
    <w:p w14:paraId="4CE0D906" w14:textId="77777777" w:rsidR="006F6CC4" w:rsidRPr="00580B64" w:rsidRDefault="006F6CC4">
      <w:pPr>
        <w:widowControl w:val="0"/>
        <w:numPr>
          <w:ilvl w:val="0"/>
          <w:numId w:val="210"/>
        </w:numPr>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Хвора Е., 63 роки, діагноз:інсуліннезалежний цукровий діабет. Ендокринолог почав лікування з призначення глібенкламіду. Укажіть механізм діі цього засобу.  </w:t>
      </w:r>
    </w:p>
    <w:p w14:paraId="59FCD0B0" w14:textId="25AF0E06" w:rsidR="00375104" w:rsidRPr="00580B64" w:rsidRDefault="006F6CC4">
      <w:pPr>
        <w:widowControl w:val="0"/>
        <w:numPr>
          <w:ilvl w:val="0"/>
          <w:numId w:val="210"/>
        </w:numPr>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Який препарат використовують для передопераційної підготовки хворих на тиреотоксикоз?</w:t>
      </w:r>
    </w:p>
    <w:p w14:paraId="07DEB05C" w14:textId="77777777" w:rsidR="006F6CC4" w:rsidRPr="00580B64" w:rsidRDefault="006F6CC4" w:rsidP="006F6CC4">
      <w:pPr>
        <w:widowControl w:val="0"/>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p>
    <w:p w14:paraId="52DEE6C6" w14:textId="77777777" w:rsidR="00375104" w:rsidRPr="00580B64" w:rsidRDefault="00375104" w:rsidP="00375104">
      <w:pPr>
        <w:spacing w:after="0" w:line="240" w:lineRule="auto"/>
        <w:ind w:right="-1"/>
        <w:rPr>
          <w:rFonts w:ascii="Times New Roman" w:hAnsi="Times New Roman" w:cs="Times New Roman"/>
          <w:lang w:val="uk-UA"/>
        </w:rPr>
      </w:pPr>
      <w:r w:rsidRPr="00580B64">
        <w:rPr>
          <w:rFonts w:ascii="Times New Roman" w:hAnsi="Times New Roman" w:cs="Times New Roman"/>
          <w:sz w:val="24"/>
          <w:szCs w:val="24"/>
          <w:lang w:val="uk-UA"/>
        </w:rPr>
        <w:t xml:space="preserve">3. </w:t>
      </w:r>
      <w:r w:rsidRPr="00934F6F">
        <w:rPr>
          <w:rFonts w:ascii="Times New Roman" w:hAnsi="Times New Roman" w:cs="Times New Roman"/>
          <w:b/>
          <w:bCs/>
          <w:sz w:val="24"/>
          <w:szCs w:val="24"/>
          <w:lang w:val="uk-UA"/>
        </w:rPr>
        <w:t>Формування професійних вмінь, навичок</w:t>
      </w:r>
      <w:r w:rsidRPr="00580B64">
        <w:rPr>
          <w:rFonts w:ascii="Times New Roman" w:hAnsi="Times New Roman" w:cs="Times New Roman"/>
          <w:sz w:val="24"/>
          <w:szCs w:val="24"/>
          <w:lang w:val="uk-UA"/>
        </w:rPr>
        <w:t xml:space="preserve"> </w:t>
      </w:r>
    </w:p>
    <w:p w14:paraId="4C4816EA" w14:textId="77777777" w:rsidR="00375104" w:rsidRPr="00580B64" w:rsidRDefault="00375104" w:rsidP="00375104">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04A3F8CF" w14:textId="77777777" w:rsidR="00375104" w:rsidRPr="00580B64" w:rsidRDefault="00375104" w:rsidP="00375104">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218CE2F6" w14:textId="77777777" w:rsidR="00375104" w:rsidRPr="00580B64" w:rsidRDefault="00375104" w:rsidP="00375104">
      <w:pPr>
        <w:spacing w:after="0"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934F6F">
        <w:rPr>
          <w:rFonts w:ascii="Times New Roman" w:hAnsi="Times New Roman" w:cs="Times New Roman"/>
          <w:snapToGrid w:val="0"/>
          <w:sz w:val="24"/>
          <w:szCs w:val="24"/>
          <w:lang w:val="uk-UA"/>
        </w:rPr>
        <w:t>Виписати рецепти і обгрунтувати вибір препарату:</w:t>
      </w:r>
    </w:p>
    <w:p w14:paraId="169B292A" w14:textId="77777777"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тіоаміди для лікування тиреотоксикозу;</w:t>
      </w:r>
    </w:p>
    <w:p w14:paraId="5986F258" w14:textId="5DD14632"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для лікування гіпотиреозу;</w:t>
      </w:r>
    </w:p>
    <w:p w14:paraId="290BFBC0" w14:textId="407EC87A"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для стимуляції пологової діяльності;</w:t>
      </w:r>
    </w:p>
    <w:p w14:paraId="4BC5D02A" w14:textId="5ADDC1C4"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для лікування нецукрового діабету;</w:t>
      </w:r>
    </w:p>
    <w:p w14:paraId="7ECFA5CF" w14:textId="085F670E"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інгібітор секреції соматотропіну для лікування гострого панкреатиту;</w:t>
      </w:r>
    </w:p>
    <w:p w14:paraId="7F18EC22" w14:textId="4F01384F"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для лікування інсулінозалежного діабету з розрахунку 150 г цукру в добовій сечі;</w:t>
      </w:r>
    </w:p>
    <w:p w14:paraId="7A27D0F4" w14:textId="7CDA1FB0"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для купірування діабетичної (гіперглікемічної) коми;</w:t>
      </w:r>
    </w:p>
    <w:p w14:paraId="6488238A" w14:textId="56FE9FD8"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при передозуванні інсуліну;</w:t>
      </w:r>
    </w:p>
    <w:p w14:paraId="55C84B8F" w14:textId="0146F385"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з групи синтетичних гіпоглікемічних засобів, до небажаних ефектів яких відносяться алергічні реакції, порушення кровотворення, функції печінки, вторинна резистентність та ін.;</w:t>
      </w:r>
    </w:p>
    <w:p w14:paraId="00079268" w14:textId="19F8E4D3"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для лікування інсуліннезалежного діабету при неефективності похіднихсульфонілсечовини;</w:t>
      </w:r>
    </w:p>
    <w:p w14:paraId="3D885102" w14:textId="7C6F2C45"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для лікування остеопорозу;</w:t>
      </w:r>
    </w:p>
    <w:p w14:paraId="3198A088" w14:textId="5002528E"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препарат, що стимулює виділення інсуліну β-клітинами острівців Лангерганса;</w:t>
      </w:r>
    </w:p>
    <w:p w14:paraId="47534A9C" w14:textId="04260102" w:rsidR="006F6CC4" w:rsidRPr="00580B64" w:rsidRDefault="006F6CC4">
      <w:pPr>
        <w:pStyle w:val="21"/>
        <w:numPr>
          <w:ilvl w:val="0"/>
          <w:numId w:val="212"/>
        </w:num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інсулін короткої дії.</w:t>
      </w:r>
    </w:p>
    <w:p w14:paraId="16AC7E83" w14:textId="77777777" w:rsidR="00375104" w:rsidRPr="00580B64" w:rsidRDefault="00375104" w:rsidP="00375104">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727E2793" w14:textId="77777777" w:rsidR="00375104" w:rsidRPr="00580B64" w:rsidRDefault="00375104" w:rsidP="00375104">
      <w:pPr>
        <w:tabs>
          <w:tab w:val="num" w:pos="652"/>
        </w:tabs>
        <w:spacing w:line="240" w:lineRule="exact"/>
        <w:ind w:left="454" w:right="-1"/>
        <w:jc w:val="both"/>
        <w:rPr>
          <w:rFonts w:ascii="Times New Roman" w:hAnsi="Times New Roman" w:cs="Times New Roman"/>
          <w:b/>
          <w:snapToGrid w:val="0"/>
          <w:sz w:val="24"/>
          <w:szCs w:val="24"/>
          <w:lang w:val="uk-UA"/>
        </w:rPr>
      </w:pPr>
    </w:p>
    <w:p w14:paraId="6CC1373F" w14:textId="77777777" w:rsidR="00375104" w:rsidRPr="00934F6F" w:rsidRDefault="00375104" w:rsidP="00375104">
      <w:pPr>
        <w:tabs>
          <w:tab w:val="num" w:pos="652"/>
        </w:tabs>
        <w:spacing w:line="240" w:lineRule="exact"/>
        <w:ind w:left="454" w:right="-1"/>
        <w:jc w:val="both"/>
        <w:rPr>
          <w:rFonts w:ascii="Times New Roman" w:hAnsi="Times New Roman" w:cs="Times New Roman"/>
          <w:b/>
          <w:i/>
          <w:iCs/>
          <w:snapToGrid w:val="0"/>
          <w:sz w:val="24"/>
          <w:szCs w:val="24"/>
          <w:lang w:val="uk-UA"/>
        </w:rPr>
      </w:pPr>
      <w:r w:rsidRPr="00580B64">
        <w:rPr>
          <w:rFonts w:ascii="Times New Roman" w:hAnsi="Times New Roman" w:cs="Times New Roman"/>
          <w:b/>
          <w:snapToGrid w:val="0"/>
          <w:sz w:val="24"/>
          <w:szCs w:val="24"/>
          <w:lang w:val="uk-UA"/>
        </w:rPr>
        <w:t>Вирішити тести:</w:t>
      </w:r>
    </w:p>
    <w:p w14:paraId="54869857" w14:textId="77777777" w:rsidR="006F6CC4" w:rsidRPr="00934F6F" w:rsidRDefault="006F6CC4">
      <w:pPr>
        <w:widowControl w:val="0"/>
        <w:numPr>
          <w:ilvl w:val="0"/>
          <w:numId w:val="211"/>
        </w:numPr>
        <w:tabs>
          <w:tab w:val="left" w:pos="90"/>
          <w:tab w:val="left" w:pos="241"/>
        </w:tabs>
        <w:spacing w:after="0" w:line="240" w:lineRule="exact"/>
        <w:rPr>
          <w:rFonts w:ascii="Times New Roman" w:eastAsia="Times New Roman" w:hAnsi="Times New Roman" w:cs="Times New Roman"/>
          <w:i/>
          <w:iCs/>
          <w:snapToGrid w:val="0"/>
          <w:sz w:val="24"/>
          <w:szCs w:val="24"/>
          <w:lang w:val="uk-UA" w:eastAsia="ru-RU"/>
        </w:rPr>
      </w:pPr>
      <w:r w:rsidRPr="00934F6F">
        <w:rPr>
          <w:rFonts w:ascii="Times New Roman" w:eastAsia="Times New Roman" w:hAnsi="Times New Roman" w:cs="Times New Roman"/>
          <w:i/>
          <w:iCs/>
          <w:snapToGrid w:val="0"/>
          <w:sz w:val="24"/>
          <w:szCs w:val="24"/>
          <w:lang w:val="uk-UA" w:eastAsia="ru-RU"/>
        </w:rPr>
        <w:t xml:space="preserve">У хворого діагностовано анафілактичний шок. Який препарат необхідно ввести? </w:t>
      </w:r>
    </w:p>
    <w:p w14:paraId="7319282C" w14:textId="77777777" w:rsidR="006F6CC4" w:rsidRPr="00580B64" w:rsidRDefault="006F6CC4" w:rsidP="006F6CC4">
      <w:pPr>
        <w:widowControl w:val="0"/>
        <w:tabs>
          <w:tab w:val="left" w:pos="90"/>
          <w:tab w:val="left" w:pos="241"/>
        </w:tabs>
        <w:spacing w:after="0" w:line="240" w:lineRule="exact"/>
        <w:ind w:firstLine="255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A  Преднізолон </w:t>
      </w:r>
    </w:p>
    <w:p w14:paraId="27271A92" w14:textId="77777777" w:rsidR="006F6CC4" w:rsidRPr="00580B64" w:rsidRDefault="006F6CC4" w:rsidP="006F6CC4">
      <w:pPr>
        <w:widowControl w:val="0"/>
        <w:tabs>
          <w:tab w:val="left" w:pos="90"/>
          <w:tab w:val="left" w:pos="241"/>
        </w:tabs>
        <w:spacing w:after="0" w:line="240" w:lineRule="exact"/>
        <w:ind w:firstLine="255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B  Окситоцин </w:t>
      </w:r>
    </w:p>
    <w:p w14:paraId="22330CD0" w14:textId="77777777" w:rsidR="006F6CC4" w:rsidRPr="00580B64" w:rsidRDefault="006F6CC4" w:rsidP="006F6CC4">
      <w:pPr>
        <w:widowControl w:val="0"/>
        <w:tabs>
          <w:tab w:val="left" w:pos="90"/>
          <w:tab w:val="left" w:pos="241"/>
        </w:tabs>
        <w:spacing w:after="0" w:line="240" w:lineRule="exact"/>
        <w:ind w:firstLine="255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C  Глібенкламід </w:t>
      </w:r>
    </w:p>
    <w:p w14:paraId="1B7F3CC4" w14:textId="77777777" w:rsidR="006F6CC4" w:rsidRPr="00580B64" w:rsidRDefault="006F6CC4" w:rsidP="006F6CC4">
      <w:pPr>
        <w:widowControl w:val="0"/>
        <w:tabs>
          <w:tab w:val="left" w:pos="90"/>
          <w:tab w:val="left" w:pos="241"/>
        </w:tabs>
        <w:spacing w:after="0" w:line="240" w:lineRule="exact"/>
        <w:ind w:firstLine="255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D  Десмопресін </w:t>
      </w:r>
    </w:p>
    <w:p w14:paraId="7B4ADD54" w14:textId="77777777" w:rsidR="006F6CC4" w:rsidRPr="00580B64" w:rsidRDefault="006F6CC4" w:rsidP="006F6CC4">
      <w:pPr>
        <w:widowControl w:val="0"/>
        <w:tabs>
          <w:tab w:val="left" w:pos="90"/>
          <w:tab w:val="left" w:pos="241"/>
        </w:tabs>
        <w:spacing w:after="0" w:line="240" w:lineRule="exact"/>
        <w:ind w:firstLine="255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  Мерказоліл</w:t>
      </w:r>
    </w:p>
    <w:p w14:paraId="0219CD37" w14:textId="77777777" w:rsidR="006F6CC4" w:rsidRPr="00580B64" w:rsidRDefault="006F6CC4" w:rsidP="006F6CC4">
      <w:pPr>
        <w:widowControl w:val="0"/>
        <w:tabs>
          <w:tab w:val="left" w:pos="90"/>
          <w:tab w:val="left" w:pos="241"/>
        </w:tabs>
        <w:spacing w:after="0" w:line="240" w:lineRule="exact"/>
        <w:rPr>
          <w:rFonts w:ascii="Times New Roman" w:eastAsia="Times New Roman" w:hAnsi="Times New Roman" w:cs="Times New Roman"/>
          <w:snapToGrid w:val="0"/>
          <w:sz w:val="24"/>
          <w:szCs w:val="24"/>
          <w:lang w:val="uk-UA" w:eastAsia="ru-RU"/>
        </w:rPr>
      </w:pPr>
    </w:p>
    <w:p w14:paraId="32A7E15A" w14:textId="7CF2AB60" w:rsidR="006F6CC4" w:rsidRPr="00934F6F" w:rsidRDefault="006F6CC4">
      <w:pPr>
        <w:widowControl w:val="0"/>
        <w:numPr>
          <w:ilvl w:val="0"/>
          <w:numId w:val="211"/>
        </w:numPr>
        <w:tabs>
          <w:tab w:val="left" w:pos="90"/>
          <w:tab w:val="left" w:pos="241"/>
        </w:tabs>
        <w:spacing w:after="0" w:line="240" w:lineRule="exact"/>
        <w:rPr>
          <w:rFonts w:ascii="Times New Roman" w:eastAsia="Times New Roman" w:hAnsi="Times New Roman" w:cs="Times New Roman"/>
          <w:snapToGrid w:val="0"/>
          <w:sz w:val="24"/>
          <w:szCs w:val="24"/>
          <w:lang w:val="uk-UA" w:eastAsia="ru-RU"/>
        </w:rPr>
      </w:pPr>
      <w:r w:rsidRPr="00934F6F">
        <w:rPr>
          <w:rFonts w:ascii="Times New Roman" w:eastAsia="Times New Roman" w:hAnsi="Times New Roman" w:cs="Times New Roman"/>
          <w:i/>
          <w:iCs/>
          <w:snapToGrid w:val="0"/>
          <w:sz w:val="24"/>
          <w:szCs w:val="24"/>
          <w:lang w:val="uk-UA" w:eastAsia="ru-RU"/>
        </w:rPr>
        <w:t xml:space="preserve">У </w:t>
      </w:r>
      <w:bookmarkStart w:id="10" w:name="_Hlk177941214"/>
      <w:r w:rsidRPr="00934F6F">
        <w:rPr>
          <w:rFonts w:ascii="Times New Roman" w:eastAsia="Times New Roman" w:hAnsi="Times New Roman" w:cs="Times New Roman"/>
          <w:i/>
          <w:iCs/>
          <w:snapToGrid w:val="0"/>
          <w:sz w:val="24"/>
          <w:szCs w:val="24"/>
          <w:lang w:val="uk-UA" w:eastAsia="ru-RU"/>
        </w:rPr>
        <w:t>хворого непритомний стан, відчутний запах ацетону з рота. Діагноз: діабетична кома.  Який засіб здатний зняти коматозний стан</w:t>
      </w:r>
      <w:bookmarkEnd w:id="10"/>
      <w:r w:rsidRPr="00934F6F">
        <w:rPr>
          <w:rFonts w:ascii="Times New Roman" w:eastAsia="Times New Roman" w:hAnsi="Times New Roman" w:cs="Times New Roman"/>
          <w:i/>
          <w:iCs/>
          <w:snapToGrid w:val="0"/>
          <w:sz w:val="24"/>
          <w:szCs w:val="24"/>
          <w:lang w:val="uk-UA" w:eastAsia="ru-RU"/>
        </w:rPr>
        <w:t>?</w:t>
      </w:r>
      <w:r w:rsidRPr="00934F6F">
        <w:rPr>
          <w:rFonts w:ascii="Arial" w:eastAsia="Times New Roman" w:hAnsi="Arial" w:cs="Arial"/>
          <w:i/>
          <w:iCs/>
          <w:snapToGrid w:val="0"/>
          <w:color w:val="000000"/>
          <w:sz w:val="24"/>
          <w:szCs w:val="24"/>
          <w:lang w:val="uk-UA" w:eastAsia="ru-RU"/>
        </w:rPr>
        <w:t xml:space="preserve"> </w:t>
      </w:r>
      <w:r w:rsidRPr="00934F6F">
        <w:rPr>
          <w:rFonts w:ascii="Arial" w:eastAsia="Times New Roman" w:hAnsi="Arial" w:cs="Arial"/>
          <w:snapToGrid w:val="0"/>
          <w:color w:val="000000"/>
          <w:sz w:val="24"/>
          <w:szCs w:val="24"/>
          <w:lang w:val="uk-UA" w:eastAsia="ru-RU"/>
        </w:rPr>
        <w:t xml:space="preserve"> </w:t>
      </w:r>
    </w:p>
    <w:p w14:paraId="6D7D0F1C" w14:textId="77777777" w:rsidR="006F6CC4" w:rsidRPr="00580B64" w:rsidRDefault="006F6CC4" w:rsidP="006F6CC4">
      <w:pPr>
        <w:widowControl w:val="0"/>
        <w:tabs>
          <w:tab w:val="left" w:pos="90"/>
          <w:tab w:val="left" w:pos="221"/>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A Бутамід  </w:t>
      </w:r>
    </w:p>
    <w:p w14:paraId="71B9A812" w14:textId="77777777" w:rsidR="006F6CC4" w:rsidRPr="00580B64" w:rsidRDefault="006F6CC4" w:rsidP="006F6CC4">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ab/>
        <w:t xml:space="preserve">Інсулін  </w:t>
      </w:r>
    </w:p>
    <w:p w14:paraId="7A71A0F6" w14:textId="77777777" w:rsidR="006F6CC4" w:rsidRPr="00580B64" w:rsidRDefault="006F6CC4" w:rsidP="006F6CC4">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C Аскарбоза  </w:t>
      </w:r>
    </w:p>
    <w:p w14:paraId="74390941" w14:textId="77777777" w:rsidR="006F6CC4" w:rsidRPr="00580B64" w:rsidRDefault="006F6CC4" w:rsidP="006F6CC4">
      <w:pPr>
        <w:widowControl w:val="0"/>
        <w:tabs>
          <w:tab w:val="left" w:pos="90"/>
          <w:tab w:val="left" w:pos="241"/>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D Маніліл  </w:t>
      </w:r>
    </w:p>
    <w:p w14:paraId="4B25079C" w14:textId="77777777" w:rsidR="006F6CC4" w:rsidRPr="00580B64" w:rsidRDefault="006F6CC4" w:rsidP="006F6CC4">
      <w:pPr>
        <w:widowControl w:val="0"/>
        <w:tabs>
          <w:tab w:val="left" w:pos="90"/>
          <w:tab w:val="left" w:pos="241"/>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E  Глібутід  </w:t>
      </w:r>
    </w:p>
    <w:p w14:paraId="66A1D565" w14:textId="77777777" w:rsidR="006F6CC4" w:rsidRPr="00580B64" w:rsidRDefault="006F6CC4" w:rsidP="006F6CC4">
      <w:pPr>
        <w:widowControl w:val="0"/>
        <w:tabs>
          <w:tab w:val="left" w:pos="90"/>
          <w:tab w:val="left" w:pos="241"/>
        </w:tabs>
        <w:spacing w:after="0" w:line="240" w:lineRule="exact"/>
        <w:rPr>
          <w:rFonts w:ascii="Times New Roman" w:eastAsia="Times New Roman" w:hAnsi="Times New Roman" w:cs="Times New Roman"/>
          <w:snapToGrid w:val="0"/>
          <w:sz w:val="24"/>
          <w:szCs w:val="24"/>
          <w:lang w:val="uk-UA" w:eastAsia="ru-RU"/>
        </w:rPr>
      </w:pPr>
    </w:p>
    <w:p w14:paraId="698468D8" w14:textId="77777777" w:rsidR="006F6CC4" w:rsidRPr="00934F6F" w:rsidRDefault="006F6CC4">
      <w:pPr>
        <w:widowControl w:val="0"/>
        <w:numPr>
          <w:ilvl w:val="0"/>
          <w:numId w:val="211"/>
        </w:numPr>
        <w:tabs>
          <w:tab w:val="left" w:pos="90"/>
          <w:tab w:val="left" w:pos="241"/>
        </w:tabs>
        <w:spacing w:after="0" w:line="240" w:lineRule="exact"/>
        <w:jc w:val="both"/>
        <w:rPr>
          <w:rFonts w:ascii="Times New Roman" w:eastAsia="Times New Roman" w:hAnsi="Times New Roman" w:cs="Times New Roman"/>
          <w:i/>
          <w:iCs/>
          <w:snapToGrid w:val="0"/>
          <w:sz w:val="24"/>
          <w:szCs w:val="24"/>
          <w:lang w:val="uk-UA" w:eastAsia="ru-RU"/>
        </w:rPr>
      </w:pPr>
      <w:bookmarkStart w:id="11" w:name="_Hlk177941244"/>
      <w:r w:rsidRPr="00934F6F">
        <w:rPr>
          <w:rFonts w:ascii="Times New Roman" w:eastAsia="Times New Roman" w:hAnsi="Times New Roman" w:cs="Times New Roman"/>
          <w:i/>
          <w:iCs/>
          <w:snapToGrid w:val="0"/>
          <w:sz w:val="24"/>
          <w:szCs w:val="24"/>
          <w:lang w:val="uk-UA" w:eastAsia="ru-RU"/>
        </w:rPr>
        <w:t xml:space="preserve">У хворого на цукровий діабет після ін'єкції інсуліну виникло зниження артеріального тиску, холодний піт, втрата свідомості. Вкажіть препарат, показаний для усунення цього явища. </w:t>
      </w:r>
    </w:p>
    <w:bookmarkEnd w:id="11"/>
    <w:p w14:paraId="63CFDA25" w14:textId="77777777" w:rsidR="006F6CC4" w:rsidRPr="00580B64" w:rsidRDefault="006F6CC4" w:rsidP="006F6CC4">
      <w:pPr>
        <w:widowControl w:val="0"/>
        <w:tabs>
          <w:tab w:val="left" w:pos="90"/>
          <w:tab w:val="left" w:pos="241"/>
        </w:tabs>
        <w:spacing w:after="0" w:line="240" w:lineRule="exact"/>
        <w:ind w:firstLine="255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A Мезатон</w:t>
      </w:r>
    </w:p>
    <w:p w14:paraId="37F09DE0" w14:textId="77777777" w:rsidR="006F6CC4" w:rsidRPr="00580B64" w:rsidRDefault="006F6CC4" w:rsidP="006F6CC4">
      <w:pPr>
        <w:widowControl w:val="0"/>
        <w:tabs>
          <w:tab w:val="left" w:pos="90"/>
          <w:tab w:val="left" w:pos="241"/>
        </w:tabs>
        <w:spacing w:after="0" w:line="240" w:lineRule="exact"/>
        <w:ind w:firstLine="255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B Преднізолон </w:t>
      </w:r>
    </w:p>
    <w:p w14:paraId="24E56B73" w14:textId="77777777" w:rsidR="006F6CC4" w:rsidRPr="00580B64" w:rsidRDefault="006F6CC4" w:rsidP="006F6CC4">
      <w:pPr>
        <w:widowControl w:val="0"/>
        <w:tabs>
          <w:tab w:val="left" w:pos="90"/>
          <w:tab w:val="left" w:pos="241"/>
        </w:tabs>
        <w:spacing w:after="0" w:line="240" w:lineRule="exact"/>
        <w:ind w:firstLine="255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C Кордіамін </w:t>
      </w:r>
    </w:p>
    <w:p w14:paraId="1057E2C9" w14:textId="77777777" w:rsidR="006F6CC4" w:rsidRPr="00580B64" w:rsidRDefault="006F6CC4" w:rsidP="006F6CC4">
      <w:pPr>
        <w:widowControl w:val="0"/>
        <w:tabs>
          <w:tab w:val="left" w:pos="90"/>
          <w:tab w:val="left" w:pos="241"/>
        </w:tabs>
        <w:spacing w:after="0" w:line="240" w:lineRule="exact"/>
        <w:ind w:firstLine="255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D Глюкоза </w:t>
      </w:r>
    </w:p>
    <w:p w14:paraId="16A401DA" w14:textId="77777777" w:rsidR="006F6CC4" w:rsidRPr="00580B64" w:rsidRDefault="006F6CC4" w:rsidP="006F6CC4">
      <w:pPr>
        <w:widowControl w:val="0"/>
        <w:tabs>
          <w:tab w:val="left" w:pos="90"/>
          <w:tab w:val="left" w:pos="241"/>
        </w:tabs>
        <w:spacing w:after="0" w:line="240" w:lineRule="exact"/>
        <w:ind w:firstLine="255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 Бутамід</w:t>
      </w:r>
    </w:p>
    <w:p w14:paraId="2CE7D0F4" w14:textId="77777777" w:rsidR="006F6CC4" w:rsidRPr="00580B64" w:rsidRDefault="006F6CC4" w:rsidP="006F6CC4">
      <w:pPr>
        <w:widowControl w:val="0"/>
        <w:tabs>
          <w:tab w:val="left" w:pos="90"/>
          <w:tab w:val="left" w:pos="241"/>
        </w:tabs>
        <w:spacing w:after="0" w:line="240" w:lineRule="exact"/>
        <w:rPr>
          <w:rFonts w:ascii="Times New Roman" w:eastAsia="Times New Roman" w:hAnsi="Times New Roman" w:cs="Times New Roman"/>
          <w:snapToGrid w:val="0"/>
          <w:sz w:val="24"/>
          <w:szCs w:val="24"/>
          <w:lang w:val="uk-UA" w:eastAsia="ru-RU"/>
        </w:rPr>
      </w:pPr>
    </w:p>
    <w:p w14:paraId="64C65BDE" w14:textId="3D78493D" w:rsidR="006F6CC4" w:rsidRPr="00934F6F" w:rsidRDefault="006F6CC4">
      <w:pPr>
        <w:widowControl w:val="0"/>
        <w:numPr>
          <w:ilvl w:val="0"/>
          <w:numId w:val="211"/>
        </w:numPr>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bookmarkStart w:id="12" w:name="_Hlk177941276"/>
      <w:r w:rsidRPr="00934F6F">
        <w:rPr>
          <w:rFonts w:ascii="Times New Roman" w:eastAsia="Times New Roman" w:hAnsi="Times New Roman" w:cs="Times New Roman"/>
          <w:i/>
          <w:iCs/>
          <w:snapToGrid w:val="0"/>
          <w:sz w:val="24"/>
          <w:szCs w:val="24"/>
          <w:lang w:val="uk-UA" w:eastAsia="ru-RU"/>
        </w:rPr>
        <w:t>Хвора Е., 63 роки, діагноз:інсуліннезалежний цукровий діабет. Ендокринолог почав лікування з призначення глібенкламіду. Укажіть механізм діі цього засобу</w:t>
      </w:r>
      <w:r w:rsidRPr="00934F6F">
        <w:rPr>
          <w:rFonts w:ascii="Arial" w:eastAsia="Times New Roman" w:hAnsi="Arial" w:cs="Arial"/>
          <w:i/>
          <w:iCs/>
          <w:snapToGrid w:val="0"/>
          <w:color w:val="000000"/>
          <w:sz w:val="24"/>
          <w:szCs w:val="24"/>
          <w:lang w:val="uk-UA" w:eastAsia="ru-RU"/>
        </w:rPr>
        <w:t xml:space="preserve">.  </w:t>
      </w:r>
      <w:bookmarkEnd w:id="12"/>
    </w:p>
    <w:p w14:paraId="28BF3F8C" w14:textId="77777777" w:rsidR="006F6CC4" w:rsidRPr="00580B64" w:rsidRDefault="006F6CC4" w:rsidP="006F6CC4">
      <w:pPr>
        <w:widowControl w:val="0"/>
        <w:tabs>
          <w:tab w:val="left" w:pos="90"/>
          <w:tab w:val="left" w:pos="221"/>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A Стимулює гіпоталамічні центри  </w:t>
      </w:r>
    </w:p>
    <w:p w14:paraId="4BF5A6EA" w14:textId="77777777" w:rsidR="006F6CC4" w:rsidRPr="00580B64" w:rsidRDefault="006F6CC4" w:rsidP="006F6CC4">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 Зменшує всмоктування глюкози  в кишечнику</w:t>
      </w:r>
    </w:p>
    <w:p w14:paraId="2A113CAB" w14:textId="77777777" w:rsidR="006F6CC4" w:rsidRPr="00580B64" w:rsidRDefault="006F6CC4" w:rsidP="006F6CC4">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C Гальмує транспорт глюкози в клітини  </w:t>
      </w:r>
    </w:p>
    <w:p w14:paraId="725147E8" w14:textId="77777777" w:rsidR="006F6CC4" w:rsidRPr="00580B64" w:rsidRDefault="006F6CC4" w:rsidP="006F6CC4">
      <w:pPr>
        <w:widowControl w:val="0"/>
        <w:tabs>
          <w:tab w:val="left" w:pos="90"/>
          <w:tab w:val="left" w:pos="241"/>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D Підсилює руйнуванню білків  </w:t>
      </w:r>
    </w:p>
    <w:p w14:paraId="33407CAD" w14:textId="77777777" w:rsidR="006F6CC4" w:rsidRPr="00580B64" w:rsidRDefault="006F6CC4" w:rsidP="006F6CC4">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w:t>
      </w:r>
      <w:r w:rsidRPr="00580B64">
        <w:rPr>
          <w:rFonts w:ascii="Times New Roman" w:eastAsia="Times New Roman" w:hAnsi="Times New Roman" w:cs="Times New Roman"/>
          <w:snapToGrid w:val="0"/>
          <w:sz w:val="24"/>
          <w:szCs w:val="24"/>
          <w:lang w:val="uk-UA" w:eastAsia="ru-RU"/>
        </w:rPr>
        <w:tab/>
        <w:t xml:space="preserve">Активує бета-клітини островків Лангерганса </w:t>
      </w:r>
    </w:p>
    <w:p w14:paraId="4BFBDA2E" w14:textId="77777777" w:rsidR="006F6CC4" w:rsidRPr="00934F6F" w:rsidRDefault="006F6CC4" w:rsidP="006F6CC4">
      <w:pPr>
        <w:widowControl w:val="0"/>
        <w:tabs>
          <w:tab w:val="left" w:pos="90"/>
          <w:tab w:val="left" w:pos="241"/>
        </w:tabs>
        <w:spacing w:after="0" w:line="240" w:lineRule="exact"/>
        <w:jc w:val="both"/>
        <w:rPr>
          <w:rFonts w:ascii="Times New Roman" w:eastAsia="Times New Roman" w:hAnsi="Times New Roman" w:cs="Times New Roman"/>
          <w:i/>
          <w:iCs/>
          <w:snapToGrid w:val="0"/>
          <w:sz w:val="24"/>
          <w:szCs w:val="24"/>
          <w:lang w:val="uk-UA" w:eastAsia="ru-RU"/>
        </w:rPr>
      </w:pPr>
    </w:p>
    <w:p w14:paraId="1DEA4621" w14:textId="3B2AAF7B" w:rsidR="006F6CC4" w:rsidRPr="00934F6F" w:rsidRDefault="006F6CC4">
      <w:pPr>
        <w:widowControl w:val="0"/>
        <w:numPr>
          <w:ilvl w:val="0"/>
          <w:numId w:val="211"/>
        </w:numPr>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r w:rsidRPr="00934F6F">
        <w:rPr>
          <w:rFonts w:ascii="Times New Roman" w:eastAsia="Times New Roman" w:hAnsi="Times New Roman" w:cs="Times New Roman"/>
          <w:i/>
          <w:iCs/>
          <w:snapToGrid w:val="0"/>
          <w:sz w:val="24"/>
          <w:szCs w:val="24"/>
          <w:lang w:val="uk-UA" w:eastAsia="ru-RU"/>
        </w:rPr>
        <w:t>Після тривалого вживання одного з лікарських  препаратів у хворого виникла підвищена чутливість до простудних захворювань. Який з вказаних нижче лікарських засобів міг сприяти зниженню імунітету ?</w:t>
      </w:r>
    </w:p>
    <w:p w14:paraId="3F912D51" w14:textId="77777777" w:rsidR="006F6CC4" w:rsidRPr="00580B64" w:rsidRDefault="006F6CC4" w:rsidP="006F6CC4">
      <w:pPr>
        <w:widowControl w:val="0"/>
        <w:tabs>
          <w:tab w:val="left" w:pos="90"/>
          <w:tab w:val="left" w:pos="221"/>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A  Преднізолон</w:t>
      </w:r>
    </w:p>
    <w:p w14:paraId="3F844149" w14:textId="77777777" w:rsidR="006F6CC4" w:rsidRPr="00580B64" w:rsidRDefault="006F6CC4" w:rsidP="006F6CC4">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ab/>
        <w:t xml:space="preserve"> Резерпін</w:t>
      </w:r>
    </w:p>
    <w:p w14:paraId="4FC96496" w14:textId="77777777" w:rsidR="006F6CC4" w:rsidRPr="00580B64" w:rsidRDefault="006F6CC4" w:rsidP="006F6CC4">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Pr="00580B64">
        <w:rPr>
          <w:rFonts w:ascii="Times New Roman" w:eastAsia="Times New Roman" w:hAnsi="Times New Roman" w:cs="Times New Roman"/>
          <w:snapToGrid w:val="0"/>
          <w:sz w:val="24"/>
          <w:szCs w:val="24"/>
          <w:lang w:val="uk-UA" w:eastAsia="ru-RU"/>
        </w:rPr>
        <w:tab/>
        <w:t xml:space="preserve"> Сустак-форте</w:t>
      </w:r>
    </w:p>
    <w:p w14:paraId="7C24AAE0" w14:textId="77777777" w:rsidR="006F6CC4" w:rsidRPr="00580B64" w:rsidRDefault="006F6CC4" w:rsidP="006F6CC4">
      <w:pPr>
        <w:widowControl w:val="0"/>
        <w:tabs>
          <w:tab w:val="left" w:pos="90"/>
          <w:tab w:val="left" w:pos="241"/>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   Настойка жень-шеня</w:t>
      </w:r>
    </w:p>
    <w:p w14:paraId="25BC5228" w14:textId="77777777" w:rsidR="006F6CC4" w:rsidRPr="00580B64" w:rsidRDefault="006F6CC4" w:rsidP="006F6CC4">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   Клофелін</w:t>
      </w:r>
    </w:p>
    <w:p w14:paraId="00589439" w14:textId="77777777" w:rsidR="00375104" w:rsidRPr="00934F6F" w:rsidRDefault="00375104" w:rsidP="00375104">
      <w:pPr>
        <w:pStyle w:val="Default"/>
        <w:rPr>
          <w:b/>
          <w:bCs/>
          <w:lang w:val="uk-UA"/>
        </w:rPr>
      </w:pPr>
      <w:r w:rsidRPr="00580B64">
        <w:rPr>
          <w:lang w:val="uk-UA"/>
        </w:rPr>
        <w:t xml:space="preserve">4. </w:t>
      </w:r>
      <w:r w:rsidRPr="00934F6F">
        <w:rPr>
          <w:b/>
          <w:bCs/>
          <w:lang w:val="uk-UA"/>
        </w:rPr>
        <w:t xml:space="preserve">Підведення підсумків: </w:t>
      </w:r>
    </w:p>
    <w:p w14:paraId="613B0374" w14:textId="77777777" w:rsidR="00375104" w:rsidRPr="00580B64" w:rsidRDefault="00375104" w:rsidP="00375104">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3000748D" w14:textId="77777777" w:rsidR="00375104" w:rsidRPr="00580B64" w:rsidRDefault="00375104" w:rsidP="00375104">
      <w:pPr>
        <w:pStyle w:val="Default"/>
        <w:rPr>
          <w:snapToGrid w:val="0"/>
          <w:sz w:val="22"/>
          <w:szCs w:val="22"/>
          <w:lang w:val="uk-UA"/>
        </w:rPr>
      </w:pPr>
    </w:p>
    <w:p w14:paraId="26BB6345" w14:textId="77777777" w:rsidR="00934F6F" w:rsidRPr="00E7057F" w:rsidRDefault="00934F6F" w:rsidP="00934F6F">
      <w:pPr>
        <w:pStyle w:val="Default"/>
        <w:rPr>
          <w:b/>
          <w:bCs/>
          <w:sz w:val="23"/>
          <w:szCs w:val="23"/>
          <w:lang w:val="uk-UA"/>
        </w:rPr>
      </w:pPr>
      <w:r w:rsidRPr="00E7057F">
        <w:rPr>
          <w:b/>
          <w:bCs/>
          <w:sz w:val="23"/>
          <w:szCs w:val="23"/>
          <w:lang w:val="uk-UA"/>
        </w:rPr>
        <w:t xml:space="preserve">Список рекомендованої літератури: </w:t>
      </w:r>
    </w:p>
    <w:p w14:paraId="7DDC0822" w14:textId="77777777" w:rsidR="00934F6F" w:rsidRPr="00580B64" w:rsidRDefault="00934F6F" w:rsidP="00934F6F">
      <w:pPr>
        <w:pStyle w:val="Default"/>
        <w:rPr>
          <w:sz w:val="23"/>
          <w:szCs w:val="23"/>
          <w:lang w:val="uk-UA"/>
        </w:rPr>
      </w:pPr>
    </w:p>
    <w:p w14:paraId="7D30F7C9" w14:textId="77777777" w:rsidR="00934F6F" w:rsidRPr="00E7057F" w:rsidRDefault="00934F6F" w:rsidP="00934F6F">
      <w:pPr>
        <w:pStyle w:val="Default"/>
        <w:rPr>
          <w:i/>
          <w:iCs/>
          <w:sz w:val="23"/>
          <w:szCs w:val="23"/>
          <w:lang w:val="uk-UA"/>
        </w:rPr>
      </w:pPr>
      <w:r w:rsidRPr="00E7057F">
        <w:rPr>
          <w:i/>
          <w:iCs/>
          <w:sz w:val="23"/>
          <w:szCs w:val="23"/>
          <w:lang w:val="uk-UA"/>
        </w:rPr>
        <w:t xml:space="preserve">Основна: </w:t>
      </w:r>
    </w:p>
    <w:p w14:paraId="5A9EC88A" w14:textId="77777777" w:rsidR="00934F6F" w:rsidRDefault="00934F6F">
      <w:pPr>
        <w:pStyle w:val="a5"/>
        <w:numPr>
          <w:ilvl w:val="0"/>
          <w:numId w:val="567"/>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18802CFA" w14:textId="77777777" w:rsidR="00934F6F" w:rsidRDefault="00934F6F">
      <w:pPr>
        <w:pStyle w:val="a10"/>
        <w:numPr>
          <w:ilvl w:val="0"/>
          <w:numId w:val="567"/>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084A3A4E" w14:textId="77777777" w:rsidR="00934F6F" w:rsidRPr="00B31367" w:rsidRDefault="00934F6F">
      <w:pPr>
        <w:pStyle w:val="a10"/>
        <w:numPr>
          <w:ilvl w:val="0"/>
          <w:numId w:val="567"/>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22AB80C1" w14:textId="77777777" w:rsidR="00934F6F" w:rsidRDefault="00934F6F">
      <w:pPr>
        <w:pStyle w:val="a5"/>
        <w:numPr>
          <w:ilvl w:val="0"/>
          <w:numId w:val="567"/>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28772B5B" w14:textId="77777777" w:rsidR="00934F6F" w:rsidRPr="00B31367" w:rsidRDefault="00934F6F">
      <w:pPr>
        <w:pStyle w:val="a5"/>
        <w:numPr>
          <w:ilvl w:val="0"/>
          <w:numId w:val="567"/>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EC70138" w14:textId="77777777" w:rsidR="00934F6F" w:rsidRDefault="00934F6F">
      <w:pPr>
        <w:pStyle w:val="a5"/>
        <w:numPr>
          <w:ilvl w:val="0"/>
          <w:numId w:val="567"/>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3386C645" w14:textId="77777777" w:rsidR="00934F6F" w:rsidRDefault="00934F6F">
      <w:pPr>
        <w:pStyle w:val="a5"/>
        <w:numPr>
          <w:ilvl w:val="0"/>
          <w:numId w:val="567"/>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54710188" w14:textId="77777777" w:rsidR="00934F6F" w:rsidRPr="00E7057F" w:rsidRDefault="00934F6F">
      <w:pPr>
        <w:pStyle w:val="a5"/>
        <w:numPr>
          <w:ilvl w:val="0"/>
          <w:numId w:val="567"/>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0E54AEA7" w14:textId="77777777" w:rsidR="00934F6F" w:rsidRPr="00580B64" w:rsidRDefault="00934F6F">
      <w:pPr>
        <w:pStyle w:val="a5"/>
        <w:numPr>
          <w:ilvl w:val="0"/>
          <w:numId w:val="567"/>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1BCF3E3" w14:textId="77777777" w:rsidR="00934F6F" w:rsidRPr="00580B64" w:rsidRDefault="00934F6F">
      <w:pPr>
        <w:pStyle w:val="a5"/>
        <w:numPr>
          <w:ilvl w:val="0"/>
          <w:numId w:val="567"/>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28E546A6" w14:textId="77777777" w:rsidR="00934F6F" w:rsidRPr="00580B64" w:rsidRDefault="00000000">
      <w:pPr>
        <w:pStyle w:val="a5"/>
        <w:numPr>
          <w:ilvl w:val="0"/>
          <w:numId w:val="567"/>
        </w:numPr>
        <w:spacing w:line="240" w:lineRule="exact"/>
        <w:jc w:val="both"/>
        <w:rPr>
          <w:sz w:val="22"/>
          <w:szCs w:val="22"/>
          <w:lang w:val="uk-UA"/>
        </w:rPr>
      </w:pPr>
      <w:hyperlink r:id="rId261" w:tooltip="Фармакологія: підручник / І.В. Нековаль, Т.В. Казанюк. — 9-е видання" w:history="1">
        <w:r w:rsidR="00934F6F"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934F6F" w:rsidRPr="00580B64">
        <w:rPr>
          <w:sz w:val="22"/>
          <w:szCs w:val="22"/>
          <w:lang w:val="uk-UA"/>
        </w:rPr>
        <w:t>, 2022. – 552 с.</w:t>
      </w:r>
    </w:p>
    <w:p w14:paraId="7ED41974" w14:textId="77777777" w:rsidR="00934F6F" w:rsidRDefault="00934F6F" w:rsidP="00934F6F">
      <w:pPr>
        <w:pStyle w:val="Default"/>
        <w:rPr>
          <w:i/>
          <w:iCs/>
          <w:sz w:val="23"/>
          <w:szCs w:val="23"/>
          <w:lang w:val="uk-UA"/>
        </w:rPr>
      </w:pPr>
    </w:p>
    <w:p w14:paraId="29E17E76" w14:textId="77777777" w:rsidR="00934F6F" w:rsidRPr="00E7057F" w:rsidRDefault="00934F6F" w:rsidP="00934F6F">
      <w:pPr>
        <w:pStyle w:val="Default"/>
        <w:rPr>
          <w:i/>
          <w:iCs/>
          <w:sz w:val="23"/>
          <w:szCs w:val="23"/>
          <w:lang w:val="uk-UA"/>
        </w:rPr>
      </w:pPr>
      <w:r w:rsidRPr="00E7057F">
        <w:rPr>
          <w:i/>
          <w:iCs/>
          <w:sz w:val="23"/>
          <w:szCs w:val="23"/>
          <w:lang w:val="uk-UA"/>
        </w:rPr>
        <w:t xml:space="preserve">Додаткова: </w:t>
      </w:r>
    </w:p>
    <w:p w14:paraId="4ABD5081" w14:textId="77777777" w:rsidR="00934F6F" w:rsidRPr="00580B64" w:rsidRDefault="00934F6F">
      <w:pPr>
        <w:pStyle w:val="a5"/>
        <w:numPr>
          <w:ilvl w:val="0"/>
          <w:numId w:val="568"/>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BC64452" w14:textId="77777777" w:rsidR="00934F6F" w:rsidRDefault="00934F6F">
      <w:pPr>
        <w:pStyle w:val="a5"/>
        <w:numPr>
          <w:ilvl w:val="0"/>
          <w:numId w:val="568"/>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037E75D" w14:textId="77777777" w:rsidR="00934F6F" w:rsidRPr="00B31367" w:rsidRDefault="00934F6F">
      <w:pPr>
        <w:pStyle w:val="a5"/>
        <w:numPr>
          <w:ilvl w:val="0"/>
          <w:numId w:val="568"/>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5BB3B200" w14:textId="77777777" w:rsidR="00934F6F" w:rsidRPr="00B31367" w:rsidRDefault="00934F6F">
      <w:pPr>
        <w:pStyle w:val="a5"/>
        <w:numPr>
          <w:ilvl w:val="0"/>
          <w:numId w:val="568"/>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17C09453" w14:textId="77777777" w:rsidR="00934F6F" w:rsidRPr="00B31367" w:rsidRDefault="00934F6F">
      <w:pPr>
        <w:pStyle w:val="a5"/>
        <w:numPr>
          <w:ilvl w:val="0"/>
          <w:numId w:val="568"/>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52070453" w14:textId="77777777" w:rsidR="00934F6F" w:rsidRPr="00B31367" w:rsidRDefault="00934F6F">
      <w:pPr>
        <w:pStyle w:val="a5"/>
        <w:numPr>
          <w:ilvl w:val="0"/>
          <w:numId w:val="568"/>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723DCBA0" w14:textId="77777777" w:rsidR="00934F6F" w:rsidRDefault="00934F6F" w:rsidP="00934F6F">
      <w:pPr>
        <w:spacing w:after="0" w:line="240" w:lineRule="auto"/>
        <w:ind w:left="57" w:right="57" w:firstLine="567"/>
        <w:jc w:val="both"/>
        <w:rPr>
          <w:rFonts w:ascii="Times New Roman" w:hAnsi="Times New Roman" w:cs="Times New Roman"/>
          <w:sz w:val="24"/>
          <w:szCs w:val="24"/>
          <w:lang w:val="uk-UA"/>
        </w:rPr>
      </w:pPr>
    </w:p>
    <w:p w14:paraId="47B9B368" w14:textId="77777777" w:rsidR="00934F6F" w:rsidRPr="00B31367" w:rsidRDefault="00934F6F" w:rsidP="00934F6F">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3A248768" w14:textId="77777777" w:rsidR="00934F6F" w:rsidRPr="00B31367" w:rsidRDefault="00000000">
      <w:pPr>
        <w:pStyle w:val="a5"/>
        <w:numPr>
          <w:ilvl w:val="0"/>
          <w:numId w:val="569"/>
        </w:numPr>
        <w:ind w:right="57"/>
        <w:jc w:val="both"/>
        <w:rPr>
          <w:sz w:val="22"/>
          <w:szCs w:val="22"/>
          <w:lang w:val="uk-UA"/>
        </w:rPr>
      </w:pPr>
      <w:hyperlink r:id="rId262" w:history="1">
        <w:r w:rsidR="00934F6F" w:rsidRPr="00B31367">
          <w:rPr>
            <w:rStyle w:val="af2"/>
            <w:sz w:val="22"/>
            <w:szCs w:val="22"/>
            <w:lang w:val="uk-UA"/>
          </w:rPr>
          <w:t>http://moz.gov.ua</w:t>
        </w:r>
      </w:hyperlink>
      <w:r w:rsidR="00934F6F" w:rsidRPr="00B31367">
        <w:rPr>
          <w:sz w:val="22"/>
          <w:szCs w:val="22"/>
          <w:lang w:val="uk-UA"/>
        </w:rPr>
        <w:t xml:space="preserve"> </w:t>
      </w:r>
    </w:p>
    <w:p w14:paraId="266B6677" w14:textId="77777777" w:rsidR="00934F6F" w:rsidRPr="00B31367" w:rsidRDefault="00934F6F">
      <w:pPr>
        <w:pStyle w:val="a5"/>
        <w:numPr>
          <w:ilvl w:val="0"/>
          <w:numId w:val="569"/>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263" w:history="1">
        <w:r w:rsidRPr="00B31367">
          <w:rPr>
            <w:rStyle w:val="af2"/>
            <w:sz w:val="22"/>
            <w:szCs w:val="22"/>
            <w:lang w:val="uk-UA"/>
          </w:rPr>
          <w:t>https://moz.gov.ua/derzhavnij-reestr-likarskih-zasobiv-ukraini</w:t>
        </w:r>
      </w:hyperlink>
      <w:r w:rsidRPr="00B31367">
        <w:rPr>
          <w:sz w:val="22"/>
          <w:szCs w:val="22"/>
          <w:lang w:val="uk-UA"/>
        </w:rPr>
        <w:t xml:space="preserve"> </w:t>
      </w:r>
    </w:p>
    <w:p w14:paraId="0146BA3A" w14:textId="77777777" w:rsidR="00934F6F" w:rsidRPr="00B31367" w:rsidRDefault="00934F6F">
      <w:pPr>
        <w:pStyle w:val="a5"/>
        <w:numPr>
          <w:ilvl w:val="0"/>
          <w:numId w:val="569"/>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264" w:history="1">
        <w:r w:rsidRPr="00B31367">
          <w:rPr>
            <w:rStyle w:val="af2"/>
            <w:sz w:val="22"/>
            <w:szCs w:val="22"/>
            <w:lang w:val="uk-UA"/>
          </w:rPr>
          <w:t>http://guidelines.moz.gov.ua/</w:t>
        </w:r>
      </w:hyperlink>
    </w:p>
    <w:p w14:paraId="1162F221" w14:textId="77777777" w:rsidR="00934F6F" w:rsidRPr="00B31367" w:rsidRDefault="00934F6F">
      <w:pPr>
        <w:pStyle w:val="a5"/>
        <w:numPr>
          <w:ilvl w:val="0"/>
          <w:numId w:val="569"/>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26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1BEF922A" w14:textId="77777777" w:rsidR="00934F6F" w:rsidRPr="00B31367" w:rsidRDefault="00934F6F">
      <w:pPr>
        <w:pStyle w:val="a5"/>
        <w:numPr>
          <w:ilvl w:val="0"/>
          <w:numId w:val="569"/>
        </w:numPr>
        <w:ind w:right="57"/>
        <w:jc w:val="both"/>
        <w:rPr>
          <w:sz w:val="22"/>
          <w:szCs w:val="22"/>
          <w:lang w:val="uk-UA"/>
        </w:rPr>
      </w:pPr>
      <w:r w:rsidRPr="00B31367">
        <w:rPr>
          <w:sz w:val="22"/>
          <w:szCs w:val="22"/>
          <w:lang w:val="uk-UA"/>
        </w:rPr>
        <w:t xml:space="preserve">Державний Експертний Центр МОЗ України http:// </w:t>
      </w:r>
      <w:hyperlink r:id="rId266" w:history="1">
        <w:r w:rsidRPr="00B31367">
          <w:rPr>
            <w:rStyle w:val="af2"/>
            <w:sz w:val="22"/>
            <w:szCs w:val="22"/>
            <w:lang w:val="uk-UA"/>
          </w:rPr>
          <w:t>https://www.dec.gov.ua/</w:t>
        </w:r>
      </w:hyperlink>
      <w:r w:rsidRPr="00B31367">
        <w:rPr>
          <w:sz w:val="22"/>
          <w:szCs w:val="22"/>
          <w:lang w:val="uk-UA"/>
        </w:rPr>
        <w:t xml:space="preserve"> </w:t>
      </w:r>
    </w:p>
    <w:p w14:paraId="50C720BF" w14:textId="77777777" w:rsidR="00934F6F" w:rsidRPr="00B31367" w:rsidRDefault="00934F6F">
      <w:pPr>
        <w:pStyle w:val="a5"/>
        <w:numPr>
          <w:ilvl w:val="0"/>
          <w:numId w:val="569"/>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267" w:history="1">
        <w:r w:rsidRPr="00B31367">
          <w:rPr>
            <w:rStyle w:val="af2"/>
            <w:sz w:val="22"/>
            <w:szCs w:val="22"/>
            <w:lang w:val="uk-UA"/>
          </w:rPr>
          <w:t>http://sphu.org/</w:t>
        </w:r>
      </w:hyperlink>
      <w:r w:rsidRPr="00B31367">
        <w:rPr>
          <w:sz w:val="22"/>
          <w:szCs w:val="22"/>
          <w:lang w:val="uk-UA"/>
        </w:rPr>
        <w:t xml:space="preserve"> </w:t>
      </w:r>
    </w:p>
    <w:p w14:paraId="02402C86" w14:textId="77777777" w:rsidR="00934F6F" w:rsidRPr="00B31367" w:rsidRDefault="00934F6F">
      <w:pPr>
        <w:pStyle w:val="a5"/>
        <w:numPr>
          <w:ilvl w:val="0"/>
          <w:numId w:val="569"/>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268" w:history="1">
        <w:r w:rsidRPr="00B31367">
          <w:rPr>
            <w:rStyle w:val="af2"/>
            <w:sz w:val="22"/>
            <w:szCs w:val="22"/>
            <w:lang w:val="uk-UA"/>
          </w:rPr>
          <w:t>http://library.gov.ua/</w:t>
        </w:r>
      </w:hyperlink>
      <w:r w:rsidRPr="00B31367">
        <w:rPr>
          <w:sz w:val="22"/>
          <w:szCs w:val="22"/>
          <w:lang w:val="uk-UA"/>
        </w:rPr>
        <w:t xml:space="preserve"> </w:t>
      </w:r>
    </w:p>
    <w:p w14:paraId="72F8C67A" w14:textId="77777777" w:rsidR="00934F6F" w:rsidRPr="00B31367" w:rsidRDefault="00934F6F">
      <w:pPr>
        <w:pStyle w:val="a5"/>
        <w:numPr>
          <w:ilvl w:val="0"/>
          <w:numId w:val="569"/>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269" w:history="1">
        <w:r w:rsidRPr="00B31367">
          <w:rPr>
            <w:rStyle w:val="af2"/>
            <w:sz w:val="22"/>
            <w:szCs w:val="22"/>
            <w:lang w:val="uk-UA"/>
          </w:rPr>
          <w:t>http://www.nbuv.gov.ua/</w:t>
        </w:r>
      </w:hyperlink>
      <w:r w:rsidRPr="00B31367">
        <w:rPr>
          <w:sz w:val="22"/>
          <w:szCs w:val="22"/>
          <w:lang w:val="uk-UA"/>
        </w:rPr>
        <w:t xml:space="preserve"> </w:t>
      </w:r>
    </w:p>
    <w:p w14:paraId="4CE32032" w14:textId="77777777" w:rsidR="00934F6F" w:rsidRPr="00B31367" w:rsidRDefault="00934F6F">
      <w:pPr>
        <w:pStyle w:val="a5"/>
        <w:numPr>
          <w:ilvl w:val="0"/>
          <w:numId w:val="569"/>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405701E5" w14:textId="77777777" w:rsidR="00934F6F" w:rsidRPr="00B31367" w:rsidRDefault="00934F6F">
      <w:pPr>
        <w:pStyle w:val="a5"/>
        <w:numPr>
          <w:ilvl w:val="0"/>
          <w:numId w:val="569"/>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270" w:history="1">
        <w:r w:rsidRPr="00B31367">
          <w:rPr>
            <w:rStyle w:val="af2"/>
            <w:sz w:val="22"/>
            <w:szCs w:val="22"/>
            <w:lang w:val="uk-UA"/>
          </w:rPr>
          <w:t>http://www.medscape.org</w:t>
        </w:r>
      </w:hyperlink>
    </w:p>
    <w:p w14:paraId="5B3BDF8C" w14:textId="77777777" w:rsidR="00EA60FF" w:rsidRPr="00580B64" w:rsidRDefault="00EA60FF" w:rsidP="00EA60FF">
      <w:pPr>
        <w:spacing w:after="0" w:line="240" w:lineRule="exact"/>
        <w:ind w:firstLine="720"/>
        <w:jc w:val="both"/>
        <w:rPr>
          <w:rFonts w:ascii="Times New Roman" w:hAnsi="Times New Roman" w:cs="Times New Roman"/>
          <w:bCs/>
          <w:snapToGrid w:val="0"/>
          <w:sz w:val="24"/>
          <w:szCs w:val="24"/>
          <w:lang w:val="uk-UA"/>
        </w:rPr>
      </w:pPr>
    </w:p>
    <w:p w14:paraId="2CF9B5C2" w14:textId="77777777" w:rsidR="00375104" w:rsidRPr="00580B64" w:rsidRDefault="00375104" w:rsidP="00F51E6C">
      <w:pPr>
        <w:spacing w:after="0" w:line="240" w:lineRule="exact"/>
        <w:ind w:firstLine="720"/>
        <w:jc w:val="both"/>
        <w:rPr>
          <w:rFonts w:ascii="Times New Roman" w:hAnsi="Times New Roman" w:cs="Times New Roman"/>
          <w:bCs/>
          <w:snapToGrid w:val="0"/>
          <w:sz w:val="24"/>
          <w:szCs w:val="24"/>
          <w:lang w:val="uk-UA"/>
        </w:rPr>
      </w:pPr>
    </w:p>
    <w:p w14:paraId="502E2E04" w14:textId="77777777" w:rsidR="00375104" w:rsidRPr="00580B64" w:rsidRDefault="00375104" w:rsidP="00F51E6C">
      <w:pPr>
        <w:spacing w:after="0" w:line="240" w:lineRule="exact"/>
        <w:ind w:firstLine="720"/>
        <w:jc w:val="both"/>
        <w:rPr>
          <w:rFonts w:ascii="Times New Roman" w:hAnsi="Times New Roman" w:cs="Times New Roman"/>
          <w:bCs/>
          <w:snapToGrid w:val="0"/>
          <w:sz w:val="24"/>
          <w:szCs w:val="24"/>
          <w:lang w:val="uk-UA"/>
        </w:rPr>
      </w:pPr>
    </w:p>
    <w:p w14:paraId="4F9B2606" w14:textId="1B595468" w:rsidR="00375104" w:rsidRPr="00580B64" w:rsidRDefault="00C34F71" w:rsidP="00C34F71">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34</w:t>
      </w:r>
    </w:p>
    <w:p w14:paraId="22553A6F"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711733D2" w14:textId="71F5C1FE" w:rsidR="00C34F71" w:rsidRPr="00580B64" w:rsidRDefault="00C34F71" w:rsidP="00C34F71">
      <w:pPr>
        <w:tabs>
          <w:tab w:val="left" w:pos="2388"/>
        </w:tabs>
        <w:spacing w:line="240" w:lineRule="exact"/>
        <w:ind w:left="1701" w:hanging="1134"/>
        <w:rPr>
          <w:rFonts w:ascii="Times New Roman" w:hAnsi="Times New Roman" w:cs="Times New Roman"/>
          <w:b/>
          <w:snapToGrid w:val="0"/>
          <w:sz w:val="24"/>
          <w:szCs w:val="24"/>
          <w:lang w:val="uk-UA"/>
        </w:rPr>
      </w:pPr>
      <w:r w:rsidRPr="00934F6F">
        <w:rPr>
          <w:rFonts w:ascii="Times New Roman" w:hAnsi="Times New Roman" w:cs="Times New Roman"/>
          <w:b/>
          <w:iCs/>
          <w:snapToGrid w:val="0"/>
          <w:sz w:val="24"/>
          <w:szCs w:val="24"/>
          <w:lang w:val="uk-UA"/>
        </w:rPr>
        <w:t>Тема</w:t>
      </w:r>
      <w:r w:rsidR="00266476">
        <w:rPr>
          <w:rFonts w:ascii="Times New Roman" w:hAnsi="Times New Roman" w:cs="Times New Roman"/>
          <w:b/>
          <w:iCs/>
          <w:snapToGrid w:val="0"/>
          <w:sz w:val="24"/>
          <w:szCs w:val="24"/>
          <w:lang w:val="uk-UA"/>
        </w:rPr>
        <w:t>:</w:t>
      </w:r>
      <w:r w:rsidRPr="00580B64">
        <w:rPr>
          <w:rFonts w:ascii="Times New Roman" w:hAnsi="Times New Roman" w:cs="Times New Roman"/>
          <w:b/>
          <w:snapToGrid w:val="0"/>
          <w:sz w:val="24"/>
          <w:szCs w:val="24"/>
          <w:lang w:val="uk-UA"/>
        </w:rPr>
        <w:t xml:space="preserve"> ГОРМОНАЛЬНІ ПРЕПАРАТИ СТЕРОЇДНОЇ СТРУКТУРИ, ЇХ АНАЛОГИ ТА АНТАГОНІСТИ. </w:t>
      </w:r>
      <w:r w:rsidRPr="00580B64">
        <w:rPr>
          <w:rFonts w:ascii="Times New Roman" w:hAnsi="Times New Roman" w:cs="Times New Roman"/>
          <w:b/>
          <w:sz w:val="24"/>
          <w:szCs w:val="24"/>
          <w:lang w:val="uk-UA"/>
        </w:rPr>
        <w:t>ПРЕПАРАТИ МІНЕРАЛОКОРТИКОЇДІВ ТА ГЛЮКОКОРТИКОЇДІВ.</w:t>
      </w:r>
      <w:r w:rsidR="00767EB3">
        <w:rPr>
          <w:rFonts w:ascii="Times New Roman" w:hAnsi="Times New Roman" w:cs="Times New Roman"/>
          <w:b/>
          <w:sz w:val="24"/>
          <w:szCs w:val="24"/>
          <w:lang w:val="uk-UA"/>
        </w:rPr>
        <w:t xml:space="preserve"> ОСОБЛИВОСТІ ЗАСТОСУВАННЯ</w:t>
      </w:r>
    </w:p>
    <w:p w14:paraId="77F9E073"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3E5B8B1F"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222BEC50" w14:textId="77777777" w:rsidR="00C34F71" w:rsidRPr="00580B64" w:rsidRDefault="00C34F71" w:rsidP="00C34F71">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5CB47818" w14:textId="77777777" w:rsidR="00C34F71" w:rsidRPr="00580B64" w:rsidRDefault="00C34F71" w:rsidP="00C34F71">
      <w:pPr>
        <w:spacing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 xml:space="preserve">Стероїдні гормонопрепарати і антигормональні лікарські засоби широко застосовуються в медицині як для специфічної терапії (лікування захворювань, що виникають при дефіциті або надлишку певних гормонів), так і в якості засобів неспецифічного медикаментозного лікування, коли їх використовують для терапії захворювань, не пов'язаних з ендокринною патологією. </w:t>
      </w:r>
    </w:p>
    <w:p w14:paraId="749B28A9" w14:textId="7EC2A302" w:rsidR="00C34F71" w:rsidRPr="00580B64" w:rsidRDefault="00C34F71" w:rsidP="00934F6F">
      <w:pPr>
        <w:spacing w:line="240" w:lineRule="exact"/>
        <w:ind w:right="-1" w:firstLine="426"/>
        <w:jc w:val="center"/>
        <w:rPr>
          <w:rFonts w:ascii="Times New Roman" w:hAnsi="Times New Roman" w:cs="Times New Roman"/>
          <w:lang w:val="uk-UA"/>
        </w:rPr>
      </w:pPr>
      <w:r w:rsidRPr="00580B64">
        <w:rPr>
          <w:rFonts w:ascii="Times New Roman" w:hAnsi="Times New Roman" w:cs="Times New Roman"/>
          <w:b/>
          <w:bCs/>
          <w:lang w:val="uk-UA"/>
        </w:rPr>
        <w:t>План:</w:t>
      </w:r>
    </w:p>
    <w:p w14:paraId="15BCD3EC" w14:textId="2854E8F9" w:rsidR="00C34F71" w:rsidRPr="00934F6F" w:rsidRDefault="00C34F71">
      <w:pPr>
        <w:pStyle w:val="Default"/>
        <w:numPr>
          <w:ilvl w:val="0"/>
          <w:numId w:val="570"/>
        </w:numPr>
        <w:spacing w:after="27"/>
        <w:rPr>
          <w:b/>
          <w:bCs/>
          <w:lang w:val="uk-UA"/>
        </w:rPr>
      </w:pPr>
      <w:r w:rsidRPr="00934F6F">
        <w:rPr>
          <w:b/>
          <w:bCs/>
          <w:lang w:val="uk-UA"/>
        </w:rPr>
        <w:t>Контроль опорного рівня знань.</w:t>
      </w:r>
    </w:p>
    <w:p w14:paraId="081AC0AE" w14:textId="77777777" w:rsidR="00C34F71" w:rsidRPr="00580B64" w:rsidRDefault="00C34F71" w:rsidP="00C34F71">
      <w:pPr>
        <w:spacing w:after="0" w:line="240" w:lineRule="exact"/>
        <w:ind w:firstLine="425"/>
        <w:rPr>
          <w:rFonts w:ascii="Times New Roman" w:hAnsi="Times New Roman" w:cs="Times New Roman"/>
          <w:b/>
          <w:i/>
          <w:snapToGrid w:val="0"/>
          <w:sz w:val="24"/>
          <w:szCs w:val="24"/>
          <w:lang w:val="uk-UA"/>
        </w:rPr>
      </w:pPr>
    </w:p>
    <w:p w14:paraId="055E92AE" w14:textId="77777777" w:rsidR="00C34F71" w:rsidRPr="00580B64" w:rsidRDefault="00C34F71" w:rsidP="00C34F71">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3"/>
        <w:gridCol w:w="4660"/>
        <w:gridCol w:w="4181"/>
      </w:tblGrid>
      <w:tr w:rsidR="00C34F71" w:rsidRPr="00580B64" w14:paraId="495D3696" w14:textId="77777777" w:rsidTr="00D43112">
        <w:trPr>
          <w:jc w:val="center"/>
        </w:trPr>
        <w:tc>
          <w:tcPr>
            <w:tcW w:w="344" w:type="pct"/>
            <w:shd w:val="clear" w:color="auto" w:fill="auto"/>
            <w:vAlign w:val="center"/>
          </w:tcPr>
          <w:p w14:paraId="39C956E7" w14:textId="77777777" w:rsidR="00C34F71" w:rsidRPr="00580B64" w:rsidRDefault="00C34F71" w:rsidP="00C34F71">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п/п</w:t>
            </w:r>
          </w:p>
        </w:tc>
        <w:tc>
          <w:tcPr>
            <w:tcW w:w="2454" w:type="pct"/>
            <w:shd w:val="clear" w:color="auto" w:fill="auto"/>
            <w:vAlign w:val="center"/>
          </w:tcPr>
          <w:p w14:paraId="7C17A3C5" w14:textId="77777777" w:rsidR="00C34F71" w:rsidRPr="00580B64" w:rsidRDefault="00C34F71" w:rsidP="00C34F71">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Назва препарату</w:t>
            </w:r>
          </w:p>
        </w:tc>
        <w:tc>
          <w:tcPr>
            <w:tcW w:w="2202" w:type="pct"/>
            <w:shd w:val="clear" w:color="auto" w:fill="auto"/>
            <w:vAlign w:val="center"/>
          </w:tcPr>
          <w:p w14:paraId="31F2C430" w14:textId="77777777" w:rsidR="00C34F71" w:rsidRPr="00580B64" w:rsidRDefault="00C34F71" w:rsidP="00C34F71">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Форма випуска</w:t>
            </w:r>
          </w:p>
        </w:tc>
      </w:tr>
      <w:tr w:rsidR="00C34F71" w:rsidRPr="00580B64" w14:paraId="3D68F1DC" w14:textId="77777777" w:rsidTr="00D43112">
        <w:trPr>
          <w:jc w:val="center"/>
        </w:trPr>
        <w:tc>
          <w:tcPr>
            <w:tcW w:w="344" w:type="pct"/>
            <w:shd w:val="clear" w:color="auto" w:fill="auto"/>
            <w:vAlign w:val="center"/>
          </w:tcPr>
          <w:p w14:paraId="1803E778" w14:textId="77777777" w:rsidR="00C34F71" w:rsidRPr="00580B64" w:rsidRDefault="00C34F71" w:rsidP="00C34F71">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1</w:t>
            </w:r>
          </w:p>
        </w:tc>
        <w:tc>
          <w:tcPr>
            <w:tcW w:w="2454" w:type="pct"/>
            <w:shd w:val="clear" w:color="auto" w:fill="auto"/>
            <w:vAlign w:val="center"/>
          </w:tcPr>
          <w:p w14:paraId="68D3AB4D" w14:textId="77777777" w:rsidR="00C34F71" w:rsidRPr="00580B64" w:rsidRDefault="00C34F71" w:rsidP="00C34F71">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2</w:t>
            </w:r>
          </w:p>
        </w:tc>
        <w:tc>
          <w:tcPr>
            <w:tcW w:w="2202" w:type="pct"/>
            <w:shd w:val="clear" w:color="auto" w:fill="auto"/>
            <w:vAlign w:val="center"/>
          </w:tcPr>
          <w:p w14:paraId="1B5F9878" w14:textId="77777777" w:rsidR="00C34F71" w:rsidRPr="00580B64" w:rsidRDefault="00C34F71" w:rsidP="00C34F71">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3</w:t>
            </w:r>
          </w:p>
        </w:tc>
      </w:tr>
      <w:tr w:rsidR="00C34F71" w:rsidRPr="00600CBD" w14:paraId="09332517" w14:textId="77777777" w:rsidTr="00D43112">
        <w:trPr>
          <w:jc w:val="center"/>
        </w:trPr>
        <w:tc>
          <w:tcPr>
            <w:tcW w:w="344" w:type="pct"/>
            <w:shd w:val="clear" w:color="auto" w:fill="auto"/>
          </w:tcPr>
          <w:p w14:paraId="7E135C96" w14:textId="77777777" w:rsidR="00C34F71" w:rsidRPr="00580B64" w:rsidRDefault="00C34F71">
            <w:pPr>
              <w:numPr>
                <w:ilvl w:val="0"/>
                <w:numId w:val="213"/>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47D3D443" w14:textId="77777777" w:rsidR="00C34F71" w:rsidRPr="00580B64" w:rsidRDefault="00C34F71" w:rsidP="00C34F71">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Дезоксикортикостерону ацетат </w:t>
            </w:r>
            <w:r w:rsidRPr="00580B64">
              <w:rPr>
                <w:rFonts w:ascii="Times New Roman" w:eastAsia="Times New Roman" w:hAnsi="Times New Roman" w:cs="Times New Roman"/>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Desoxycorticosteroniacetas</w:t>
            </w:r>
            <w:r w:rsidRPr="00580B64">
              <w:rPr>
                <w:rFonts w:ascii="Times New Roman" w:eastAsia="Times New Roman" w:hAnsi="Times New Roman" w:cs="Times New Roman"/>
                <w:snapToGrid w:val="0"/>
                <w:spacing w:val="-4"/>
                <w:sz w:val="24"/>
                <w:szCs w:val="24"/>
                <w:lang w:val="uk-UA" w:eastAsia="ru-RU"/>
              </w:rPr>
              <w:t>)</w:t>
            </w:r>
          </w:p>
          <w:p w14:paraId="2482EC3A" w14:textId="77777777" w:rsidR="00C34F71" w:rsidRPr="00580B64" w:rsidRDefault="00C34F71" w:rsidP="00C34F71">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син.:ДОКСА</w:t>
            </w:r>
          </w:p>
        </w:tc>
        <w:tc>
          <w:tcPr>
            <w:tcW w:w="2202" w:type="pct"/>
            <w:shd w:val="clear" w:color="auto" w:fill="auto"/>
          </w:tcPr>
          <w:p w14:paraId="4DAD3766"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0,5 % масляного р-ну по 1 мл; табл. по 0,005</w:t>
            </w:r>
          </w:p>
        </w:tc>
      </w:tr>
      <w:tr w:rsidR="00C34F71" w:rsidRPr="00580B64" w14:paraId="57879D14" w14:textId="77777777" w:rsidTr="00D43112">
        <w:trPr>
          <w:jc w:val="center"/>
        </w:trPr>
        <w:tc>
          <w:tcPr>
            <w:tcW w:w="344" w:type="pct"/>
            <w:shd w:val="clear" w:color="auto" w:fill="auto"/>
          </w:tcPr>
          <w:p w14:paraId="0A229F74" w14:textId="77777777" w:rsidR="00C34F71" w:rsidRPr="00580B64" w:rsidRDefault="00C34F71">
            <w:pPr>
              <w:numPr>
                <w:ilvl w:val="0"/>
                <w:numId w:val="213"/>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6D4BCC2D" w14:textId="77777777" w:rsidR="00C34F71" w:rsidRPr="00580B64" w:rsidRDefault="00C34F71" w:rsidP="00C34F71">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Преднізолон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Prednisolonum</w:t>
            </w:r>
            <w:r w:rsidRPr="00580B64">
              <w:rPr>
                <w:rFonts w:ascii="Times New Roman" w:eastAsia="Times New Roman" w:hAnsi="Times New Roman" w:cs="Times New Roman"/>
                <w:snapToGrid w:val="0"/>
                <w:spacing w:val="-4"/>
                <w:sz w:val="24"/>
                <w:szCs w:val="24"/>
                <w:lang w:val="uk-UA" w:eastAsia="ru-RU"/>
              </w:rPr>
              <w:t xml:space="preserve">) </w:t>
            </w:r>
          </w:p>
        </w:tc>
        <w:tc>
          <w:tcPr>
            <w:tcW w:w="2202" w:type="pct"/>
            <w:shd w:val="clear" w:color="auto" w:fill="auto"/>
          </w:tcPr>
          <w:p w14:paraId="0FE4CC8B"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0,001 і 0,005</w:t>
            </w:r>
          </w:p>
        </w:tc>
      </w:tr>
      <w:tr w:rsidR="00C34F71" w:rsidRPr="00600CBD" w14:paraId="1ADCF60A" w14:textId="77777777" w:rsidTr="00D43112">
        <w:trPr>
          <w:jc w:val="center"/>
        </w:trPr>
        <w:tc>
          <w:tcPr>
            <w:tcW w:w="344" w:type="pct"/>
            <w:shd w:val="clear" w:color="auto" w:fill="auto"/>
          </w:tcPr>
          <w:p w14:paraId="08A1E508" w14:textId="77777777" w:rsidR="00C34F71" w:rsidRPr="00580B64" w:rsidRDefault="00C34F71">
            <w:pPr>
              <w:numPr>
                <w:ilvl w:val="0"/>
                <w:numId w:val="213"/>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45DC1270"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Преднізолонугемісукцинат</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Prednisolonihemisuccinas</w:t>
            </w:r>
            <w:r w:rsidRPr="00580B64">
              <w:rPr>
                <w:rFonts w:ascii="Times New Roman" w:eastAsia="Times New Roman" w:hAnsi="Times New Roman" w:cs="Times New Roman"/>
                <w:snapToGrid w:val="0"/>
                <w:spacing w:val="-4"/>
                <w:sz w:val="24"/>
                <w:szCs w:val="24"/>
                <w:lang w:val="uk-UA" w:eastAsia="ru-RU"/>
              </w:rPr>
              <w:t>)</w:t>
            </w:r>
          </w:p>
        </w:tc>
        <w:tc>
          <w:tcPr>
            <w:tcW w:w="2202" w:type="pct"/>
            <w:shd w:val="clear" w:color="auto" w:fill="auto"/>
          </w:tcPr>
          <w:p w14:paraId="26BC24D0"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по 0,025 ліофізованого порошку; амп. 3 % р-ну по 1 мл</w:t>
            </w:r>
          </w:p>
        </w:tc>
      </w:tr>
      <w:tr w:rsidR="00C34F71" w:rsidRPr="00580B64" w14:paraId="53E1669F" w14:textId="77777777" w:rsidTr="00D43112">
        <w:trPr>
          <w:jc w:val="center"/>
        </w:trPr>
        <w:tc>
          <w:tcPr>
            <w:tcW w:w="344" w:type="pct"/>
            <w:shd w:val="clear" w:color="auto" w:fill="auto"/>
          </w:tcPr>
          <w:p w14:paraId="29D79322" w14:textId="77777777" w:rsidR="00C34F71" w:rsidRPr="00580B64" w:rsidRDefault="00C34F71">
            <w:pPr>
              <w:numPr>
                <w:ilvl w:val="0"/>
                <w:numId w:val="213"/>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4E344D5A"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Гідрокортизонаацетат</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Hydrocortizoniacetas</w:t>
            </w:r>
            <w:r w:rsidRPr="00580B64">
              <w:rPr>
                <w:rFonts w:ascii="Times New Roman" w:eastAsia="Times New Roman" w:hAnsi="Times New Roman" w:cs="Times New Roman"/>
                <w:snapToGrid w:val="0"/>
                <w:spacing w:val="-4"/>
                <w:sz w:val="24"/>
                <w:szCs w:val="24"/>
                <w:lang w:val="uk-UA" w:eastAsia="ru-RU"/>
              </w:rPr>
              <w:t xml:space="preserve">) </w:t>
            </w:r>
          </w:p>
        </w:tc>
        <w:tc>
          <w:tcPr>
            <w:tcW w:w="2202" w:type="pct"/>
            <w:shd w:val="clear" w:color="auto" w:fill="auto"/>
          </w:tcPr>
          <w:p w14:paraId="478852E8"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2,5 % суспензії по 2 мл</w:t>
            </w:r>
          </w:p>
        </w:tc>
      </w:tr>
      <w:tr w:rsidR="00C34F71" w:rsidRPr="00580B64" w14:paraId="0994E394" w14:textId="77777777" w:rsidTr="00D43112">
        <w:trPr>
          <w:jc w:val="center"/>
        </w:trPr>
        <w:tc>
          <w:tcPr>
            <w:tcW w:w="344" w:type="pct"/>
            <w:shd w:val="clear" w:color="auto" w:fill="auto"/>
          </w:tcPr>
          <w:p w14:paraId="092AC186" w14:textId="77777777" w:rsidR="00C34F71" w:rsidRPr="00580B64" w:rsidRDefault="00C34F71">
            <w:pPr>
              <w:numPr>
                <w:ilvl w:val="0"/>
                <w:numId w:val="213"/>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484EEA66"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Триамцинолон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Triamcinolonum</w:t>
            </w:r>
            <w:r w:rsidRPr="00580B64">
              <w:rPr>
                <w:rFonts w:ascii="Times New Roman" w:eastAsia="Times New Roman" w:hAnsi="Times New Roman" w:cs="Times New Roman"/>
                <w:snapToGrid w:val="0"/>
                <w:spacing w:val="-4"/>
                <w:sz w:val="24"/>
                <w:szCs w:val="24"/>
                <w:lang w:val="uk-UA" w:eastAsia="ru-RU"/>
              </w:rPr>
              <w:t>)</w:t>
            </w:r>
          </w:p>
          <w:p w14:paraId="16833827"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 кенакорт</w:t>
            </w:r>
          </w:p>
        </w:tc>
        <w:tc>
          <w:tcPr>
            <w:tcW w:w="2202" w:type="pct"/>
            <w:shd w:val="clear" w:color="auto" w:fill="auto"/>
          </w:tcPr>
          <w:p w14:paraId="430DF5A0"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0,004</w:t>
            </w:r>
          </w:p>
        </w:tc>
      </w:tr>
      <w:tr w:rsidR="00C34F71" w:rsidRPr="00580B64" w14:paraId="23699A62" w14:textId="77777777" w:rsidTr="00D43112">
        <w:trPr>
          <w:jc w:val="center"/>
        </w:trPr>
        <w:tc>
          <w:tcPr>
            <w:tcW w:w="344" w:type="pct"/>
            <w:shd w:val="clear" w:color="auto" w:fill="auto"/>
          </w:tcPr>
          <w:p w14:paraId="2FEB602F" w14:textId="77777777" w:rsidR="00C34F71" w:rsidRPr="00580B64" w:rsidRDefault="00C34F71">
            <w:pPr>
              <w:numPr>
                <w:ilvl w:val="0"/>
                <w:numId w:val="213"/>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73D5C67C"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Дексаметазон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Dexamethazonum</w:t>
            </w:r>
            <w:r w:rsidRPr="00580B64">
              <w:rPr>
                <w:rFonts w:ascii="Times New Roman" w:eastAsia="Times New Roman" w:hAnsi="Times New Roman" w:cs="Times New Roman"/>
                <w:snapToGrid w:val="0"/>
                <w:spacing w:val="-4"/>
                <w:sz w:val="24"/>
                <w:szCs w:val="24"/>
                <w:lang w:val="uk-UA" w:eastAsia="ru-RU"/>
              </w:rPr>
              <w:t xml:space="preserve">) </w:t>
            </w:r>
          </w:p>
        </w:tc>
        <w:tc>
          <w:tcPr>
            <w:tcW w:w="2202" w:type="pct"/>
            <w:shd w:val="clear" w:color="auto" w:fill="auto"/>
          </w:tcPr>
          <w:p w14:paraId="6B2C73F6"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0,0005</w:t>
            </w:r>
          </w:p>
        </w:tc>
      </w:tr>
      <w:tr w:rsidR="00C34F71" w:rsidRPr="00600CBD" w14:paraId="388DD443" w14:textId="77777777" w:rsidTr="00D43112">
        <w:trPr>
          <w:jc w:val="center"/>
        </w:trPr>
        <w:tc>
          <w:tcPr>
            <w:tcW w:w="344" w:type="pct"/>
            <w:shd w:val="clear" w:color="auto" w:fill="auto"/>
          </w:tcPr>
          <w:p w14:paraId="25545860" w14:textId="77777777" w:rsidR="00C34F71" w:rsidRPr="00580B64" w:rsidRDefault="00C34F71">
            <w:pPr>
              <w:numPr>
                <w:ilvl w:val="0"/>
                <w:numId w:val="213"/>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2FCF2C40"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Беклометазонадипропіонат</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Beclometasonumdipropionas</w:t>
            </w:r>
            <w:r w:rsidRPr="00580B64">
              <w:rPr>
                <w:rFonts w:ascii="Times New Roman" w:eastAsia="Times New Roman" w:hAnsi="Times New Roman" w:cs="Times New Roman"/>
                <w:snapToGrid w:val="0"/>
                <w:spacing w:val="-4"/>
                <w:sz w:val="24"/>
                <w:szCs w:val="24"/>
                <w:lang w:val="uk-UA" w:eastAsia="ru-RU"/>
              </w:rPr>
              <w:t>)</w:t>
            </w:r>
          </w:p>
          <w:p w14:paraId="39E150C4"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 бекотид, бекломет</w:t>
            </w:r>
          </w:p>
        </w:tc>
        <w:tc>
          <w:tcPr>
            <w:tcW w:w="2202" w:type="pct"/>
            <w:shd w:val="clear" w:color="auto" w:fill="auto"/>
          </w:tcPr>
          <w:p w14:paraId="13E44DEA"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noProof/>
                <w:snapToGrid w:val="0"/>
                <w:spacing w:val="-4"/>
                <w:sz w:val="24"/>
                <w:szCs w:val="24"/>
                <w:lang w:val="uk-UA" w:eastAsia="ru-RU"/>
              </w:rPr>
              <w:t>Аерозоль д/інг. 50, 100, 200 мкг/доза, балон у 200 доз</w:t>
            </w:r>
          </w:p>
        </w:tc>
      </w:tr>
      <w:tr w:rsidR="00C34F71" w:rsidRPr="00600CBD" w14:paraId="3FC8A51B" w14:textId="77777777" w:rsidTr="00D43112">
        <w:trPr>
          <w:jc w:val="center"/>
        </w:trPr>
        <w:tc>
          <w:tcPr>
            <w:tcW w:w="344" w:type="pct"/>
            <w:shd w:val="clear" w:color="auto" w:fill="auto"/>
          </w:tcPr>
          <w:p w14:paraId="3414E868" w14:textId="77777777" w:rsidR="00C34F71" w:rsidRPr="00580B64" w:rsidRDefault="00C34F71">
            <w:pPr>
              <w:numPr>
                <w:ilvl w:val="0"/>
                <w:numId w:val="213"/>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21249DFF"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Синафлан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Synaflanum</w:t>
            </w:r>
            <w:r w:rsidRPr="00580B64">
              <w:rPr>
                <w:rFonts w:ascii="Times New Roman" w:eastAsia="Times New Roman" w:hAnsi="Times New Roman" w:cs="Times New Roman"/>
                <w:snapToGrid w:val="0"/>
                <w:spacing w:val="-4"/>
                <w:sz w:val="24"/>
                <w:szCs w:val="24"/>
                <w:lang w:val="uk-UA" w:eastAsia="ru-RU"/>
              </w:rPr>
              <w:t xml:space="preserve">) </w:t>
            </w:r>
          </w:p>
        </w:tc>
        <w:tc>
          <w:tcPr>
            <w:tcW w:w="2202" w:type="pct"/>
            <w:shd w:val="clear" w:color="auto" w:fill="auto"/>
          </w:tcPr>
          <w:p w14:paraId="14CE0CAA" w14:textId="77777777" w:rsidR="00C34F71" w:rsidRPr="00580B64" w:rsidRDefault="00C34F71" w:rsidP="00C34F71">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Мазь 0,025 % в тубах по 10 і 15 г</w:t>
            </w:r>
          </w:p>
        </w:tc>
      </w:tr>
    </w:tbl>
    <w:p w14:paraId="3389C96D" w14:textId="77777777" w:rsidR="00C34F71" w:rsidRPr="00580B64" w:rsidRDefault="00C34F71" w:rsidP="00C34F71">
      <w:pPr>
        <w:spacing w:after="0" w:line="240" w:lineRule="exact"/>
        <w:ind w:firstLine="425"/>
        <w:rPr>
          <w:rFonts w:ascii="Times New Roman" w:hAnsi="Times New Roman" w:cs="Times New Roman"/>
          <w:i/>
          <w:snapToGrid w:val="0"/>
          <w:sz w:val="24"/>
          <w:szCs w:val="24"/>
          <w:lang w:val="uk-UA"/>
        </w:rPr>
      </w:pPr>
    </w:p>
    <w:p w14:paraId="5E1B3B30" w14:textId="77777777" w:rsidR="003C4549" w:rsidRPr="00580B64" w:rsidRDefault="003C4549" w:rsidP="003C4549">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55BA8D88" w14:textId="391A2CF9" w:rsidR="003C4549" w:rsidRPr="00580B64" w:rsidRDefault="003C4549" w:rsidP="003C4549">
      <w:pPr>
        <w:pStyle w:val="a5"/>
        <w:tabs>
          <w:tab w:val="left" w:pos="2676"/>
        </w:tabs>
        <w:spacing w:line="240" w:lineRule="exact"/>
        <w:ind w:left="1287"/>
        <w:rPr>
          <w:i/>
          <w:snapToGrid w:val="0"/>
          <w:sz w:val="24"/>
          <w:szCs w:val="24"/>
          <w:lang w:val="uk-UA"/>
        </w:rPr>
      </w:pPr>
      <w:r w:rsidRPr="00580B64">
        <w:rPr>
          <w:snapToGrid w:val="0"/>
          <w:sz w:val="24"/>
          <w:szCs w:val="24"/>
          <w:lang w:val="uk-UA"/>
        </w:rPr>
        <w:t>Виберіть правильну відповідь.</w:t>
      </w:r>
    </w:p>
    <w:p w14:paraId="154F7A48" w14:textId="77777777" w:rsidR="00C34F71" w:rsidRPr="00580B64" w:rsidRDefault="00C34F71">
      <w:pPr>
        <w:numPr>
          <w:ilvl w:val="0"/>
          <w:numId w:val="214"/>
        </w:numPr>
        <w:spacing w:after="0" w:line="240" w:lineRule="exact"/>
        <w:ind w:left="567" w:hanging="141"/>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Глюкокортикоїди мають протизапальну активнiсть. Це пов’язано зi збiльшенням за їх участю синтезу специфiчних бiлкiв, якi пригнiчують активнiсть фосфолiпази А2. Яка сполука вивiльняється в результатi дiї цiєї фосфолiпази та є попередником протизапальних речовин?</w:t>
      </w:r>
    </w:p>
    <w:p w14:paraId="2512DCF9" w14:textId="18A070EF"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w:t>
      </w:r>
      <w:r w:rsidR="001B6D0D">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Арахiдонова кислота</w:t>
      </w:r>
    </w:p>
    <w:p w14:paraId="5FB3F480" w14:textId="0A8D61E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001B6D0D">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Дiацилглiцерол</w:t>
      </w:r>
    </w:p>
    <w:p w14:paraId="15B7CD9C" w14:textId="0B8E77BE"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001B6D0D">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Фосфоiнозитол</w:t>
      </w:r>
    </w:p>
    <w:p w14:paraId="47579DDB" w14:textId="2255C884"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w:t>
      </w:r>
      <w:r w:rsidR="001B6D0D">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Фосфатидна кислота</w:t>
      </w:r>
    </w:p>
    <w:p w14:paraId="074FBFA4"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 Фосфохолiн</w:t>
      </w:r>
    </w:p>
    <w:p w14:paraId="1977AB55" w14:textId="77777777" w:rsidR="00C34F71" w:rsidRPr="00580B64" w:rsidRDefault="00C34F71">
      <w:pPr>
        <w:numPr>
          <w:ilvl w:val="0"/>
          <w:numId w:val="214"/>
        </w:numPr>
        <w:spacing w:after="0" w:line="240" w:lineRule="exact"/>
        <w:ind w:left="567" w:hanging="141"/>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Пацієнт приймав глюкокортикоїди протягом тривалого часу. Припинення прийому препарату викликало загострення хвороби, зниження АТ, слабкість. Як Ви можете це пояснити?</w:t>
      </w:r>
    </w:p>
    <w:p w14:paraId="1EF48A90" w14:textId="4B58F72F"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w:t>
      </w:r>
      <w:r w:rsidR="001B6D0D">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Гіперпродукцією АКТГ</w:t>
      </w:r>
    </w:p>
    <w:p w14:paraId="26747002" w14:textId="046871D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001B6D0D">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Підвищенням толерантності до препарату</w:t>
      </w:r>
    </w:p>
    <w:p w14:paraId="5BF9D152" w14:textId="0642B81D"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001B6D0D">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Сенсибілізацією</w:t>
      </w:r>
    </w:p>
    <w:p w14:paraId="19E01367" w14:textId="6DC2476E"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w:t>
      </w:r>
      <w:r w:rsidR="001B6D0D">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 xml:space="preserve">Недостатністю наднирників </w:t>
      </w:r>
    </w:p>
    <w:p w14:paraId="44551D60" w14:textId="67D002E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w:t>
      </w:r>
      <w:r w:rsidR="001B6D0D">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Кумуляцією</w:t>
      </w:r>
    </w:p>
    <w:p w14:paraId="1054C63E" w14:textId="77777777" w:rsidR="00C34F71" w:rsidRPr="00580B64" w:rsidRDefault="00C34F71">
      <w:pPr>
        <w:numPr>
          <w:ilvl w:val="0"/>
          <w:numId w:val="214"/>
        </w:numPr>
        <w:spacing w:after="0" w:line="240" w:lineRule="exact"/>
        <w:ind w:left="567" w:hanging="141"/>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Пацієнт з нейродермітом протягом тривалого часу приймав преднізолон. При обстеженні виявлено високий рівень цукру в крові. З впливом на яку ланку вуглеводного обміну пов'язана побічна дія цього препарату?</w:t>
      </w:r>
    </w:p>
    <w:p w14:paraId="1F45EE40"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Активація глюконеогенезу</w:t>
      </w:r>
    </w:p>
    <w:p w14:paraId="58D1C9CA" w14:textId="6BFA5266"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00E70C45">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Активація глікогеногенезу</w:t>
      </w:r>
    </w:p>
    <w:p w14:paraId="03374199" w14:textId="6781C82D"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00E70C45">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Активізація всмоктування глюкози в кишечнику</w:t>
      </w:r>
    </w:p>
    <w:p w14:paraId="79DC3DAE" w14:textId="28D73186"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w:t>
      </w:r>
      <w:r w:rsidR="00E70C45">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Пригнічення синтезу глікогену</w:t>
      </w:r>
    </w:p>
    <w:p w14:paraId="113737C6" w14:textId="6293A3D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w:t>
      </w:r>
      <w:r w:rsidRPr="00580B64">
        <w:rPr>
          <w:rFonts w:ascii="Times New Roman" w:eastAsia="Times New Roman" w:hAnsi="Times New Roman" w:cs="Times New Roman"/>
          <w:snapToGrid w:val="0"/>
          <w:sz w:val="24"/>
          <w:szCs w:val="24"/>
          <w:lang w:val="uk-UA" w:eastAsia="ru-RU"/>
        </w:rPr>
        <w:tab/>
      </w:r>
      <w:r w:rsidR="00E70C45">
        <w:rPr>
          <w:rFonts w:ascii="Times New Roman" w:eastAsia="Times New Roman" w:hAnsi="Times New Roman" w:cs="Times New Roman"/>
          <w:snapToGrid w:val="0"/>
          <w:sz w:val="24"/>
          <w:szCs w:val="24"/>
          <w:lang w:val="uk-UA" w:eastAsia="ru-RU"/>
        </w:rPr>
        <w:t xml:space="preserve"> </w:t>
      </w:r>
      <w:r w:rsidRPr="00580B64">
        <w:rPr>
          <w:rFonts w:ascii="Times New Roman" w:eastAsia="Times New Roman" w:hAnsi="Times New Roman" w:cs="Times New Roman"/>
          <w:snapToGrid w:val="0"/>
          <w:sz w:val="24"/>
          <w:szCs w:val="24"/>
          <w:lang w:val="uk-UA" w:eastAsia="ru-RU"/>
        </w:rPr>
        <w:t>Активація утилізації інсуліну</w:t>
      </w:r>
    </w:p>
    <w:p w14:paraId="0E635F34" w14:textId="77777777" w:rsidR="00C34F71" w:rsidRPr="00580B64" w:rsidRDefault="00C34F71">
      <w:pPr>
        <w:numPr>
          <w:ilvl w:val="0"/>
          <w:numId w:val="214"/>
        </w:numPr>
        <w:spacing w:after="0" w:line="240" w:lineRule="exact"/>
        <w:ind w:left="567" w:hanging="141"/>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Хворий, що страждає на алергiчний дерматит, звернувся в лiкарню. Який препарат з метою протизапальної та протиалергiчної дiї необхiдно призначити?</w:t>
      </w:r>
    </w:p>
    <w:p w14:paraId="1548112E"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A Ретаболiл </w:t>
      </w:r>
    </w:p>
    <w:p w14:paraId="08C7C989"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  Етамiд</w:t>
      </w:r>
    </w:p>
    <w:p w14:paraId="738B4C9B"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  Окситоцин</w:t>
      </w:r>
    </w:p>
    <w:p w14:paraId="4206CD38"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  Iнсулiн</w:t>
      </w:r>
    </w:p>
    <w:p w14:paraId="19FBC160"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  Преднiзолон</w:t>
      </w:r>
    </w:p>
    <w:p w14:paraId="6A364628" w14:textId="77777777" w:rsidR="00C34F71" w:rsidRPr="00580B64" w:rsidRDefault="00C34F71">
      <w:pPr>
        <w:numPr>
          <w:ilvl w:val="0"/>
          <w:numId w:val="214"/>
        </w:numPr>
        <w:spacing w:after="0" w:line="240" w:lineRule="exact"/>
        <w:ind w:left="567" w:hanging="141"/>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Після прийому гормоналного засобу для лікування артриту у хворого виникла гіпокаліємія тагіпокальціємія. Який лікарський засіб приймав хворий?</w:t>
      </w:r>
    </w:p>
    <w:p w14:paraId="3F2E54E8"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A Ретаболiл </w:t>
      </w:r>
    </w:p>
    <w:p w14:paraId="6F7C2317"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  Етамiд</w:t>
      </w:r>
    </w:p>
    <w:p w14:paraId="085B2F42"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  Окситоцин</w:t>
      </w:r>
    </w:p>
    <w:p w14:paraId="2D309ADE"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  Iнсулiн</w:t>
      </w:r>
    </w:p>
    <w:p w14:paraId="3CB210B6" w14:textId="77777777" w:rsidR="00C34F71" w:rsidRPr="00580B64" w:rsidRDefault="00C34F71" w:rsidP="00C34F71">
      <w:pPr>
        <w:spacing w:after="0" w:line="240" w:lineRule="exact"/>
        <w:ind w:left="426" w:firstLine="141"/>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  Преднiзолон</w:t>
      </w:r>
    </w:p>
    <w:p w14:paraId="25509D31" w14:textId="77777777" w:rsidR="00C34F71" w:rsidRPr="00580B64" w:rsidRDefault="00C34F71" w:rsidP="00C34F71">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5DD37E0F" w14:textId="77777777" w:rsidR="00934F6F" w:rsidRPr="003D6337" w:rsidRDefault="00934F6F">
      <w:pPr>
        <w:pStyle w:val="Default"/>
        <w:numPr>
          <w:ilvl w:val="0"/>
          <w:numId w:val="570"/>
        </w:numPr>
        <w:spacing w:after="27"/>
        <w:rPr>
          <w:b/>
          <w:bCs/>
          <w:lang w:val="uk-UA"/>
        </w:rPr>
      </w:pPr>
      <w:r w:rsidRPr="003D6337">
        <w:rPr>
          <w:b/>
          <w:bCs/>
          <w:lang w:val="uk-UA"/>
        </w:rPr>
        <w:t>Обговорення теоретичних питань для перевірки базових знань за темою</w:t>
      </w:r>
    </w:p>
    <w:p w14:paraId="1FB80F7A" w14:textId="77777777" w:rsidR="00C34F71" w:rsidRPr="00580B64" w:rsidRDefault="00C34F71" w:rsidP="00C34F71">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Гормони кори наднирників. Біологічна роль.</w:t>
      </w:r>
    </w:p>
    <w:p w14:paraId="733675B0" w14:textId="77777777" w:rsidR="00C34F71" w:rsidRDefault="00C34F71" w:rsidP="00C34F71">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Препарати МІНЕРАЛКОРТИКОЇДІВ (альдостерону, дезоксикортикостерону) - дезоксикортикостерону ацетат (Докса) і тріметилацетат, флудрокортизону ацетат. Фармакологічні ефекти. Показання та протипоказання до застосування.</w:t>
      </w:r>
    </w:p>
    <w:p w14:paraId="26DDD249" w14:textId="77777777" w:rsidR="00934F6F" w:rsidRPr="00580B64" w:rsidRDefault="00934F6F" w:rsidP="00C34F71">
      <w:pPr>
        <w:spacing w:after="0" w:line="240" w:lineRule="exact"/>
        <w:ind w:firstLine="425"/>
        <w:jc w:val="both"/>
        <w:rPr>
          <w:rFonts w:ascii="Times New Roman" w:eastAsia="Times New Roman" w:hAnsi="Times New Roman" w:cs="Times New Roman"/>
          <w:snapToGrid w:val="0"/>
          <w:lang w:val="uk-UA" w:eastAsia="ru-RU"/>
        </w:rPr>
      </w:pPr>
    </w:p>
    <w:p w14:paraId="0B4DCDE3" w14:textId="77777777" w:rsidR="00C34F71" w:rsidRPr="00580B64" w:rsidRDefault="00C34F71" w:rsidP="00C34F71">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Препарати ГЛЮКОКОРТИКОЇДІВ - кортизону ацетат, гідрокортизону ацетат і гемисукцинат та їх синтетичні аналоги (преднізолон, преднізон, триамцинолон, дексаметазон, бетаметазон та ін.). Фармакокінетика. Фармакодинаміка. Показання до застосування. Порівняльна характеристика. Небажані ефекти і протипоказання. Принципи фармакотерапії глюкокортикоїдами, профілактика її ускладнень.</w:t>
      </w:r>
    </w:p>
    <w:p w14:paraId="42E03523" w14:textId="77777777" w:rsidR="00C34F71" w:rsidRPr="00580B64" w:rsidRDefault="00C34F71" w:rsidP="00C34F71">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Інгібітори синтезу і антагоністи адренокортикоїдів - мінералокортикоїдів (спіронолактон, еплеренон), глюкокортикоїдів (мітотан, амфенон В, метірапон, кетоконазол). Застосування.</w:t>
      </w:r>
    </w:p>
    <w:p w14:paraId="7F9B73BD" w14:textId="77777777" w:rsidR="00C34F71" w:rsidRPr="00580B64" w:rsidRDefault="00C34F71" w:rsidP="00C34F71">
      <w:pPr>
        <w:spacing w:after="0" w:line="240" w:lineRule="exact"/>
        <w:ind w:firstLine="425"/>
        <w:rPr>
          <w:rFonts w:ascii="Times New Roman" w:eastAsia="Times New Roman" w:hAnsi="Times New Roman" w:cs="Times New Roman"/>
          <w:b/>
          <w:i/>
          <w:snapToGrid w:val="0"/>
          <w:lang w:val="uk-UA" w:eastAsia="ru-RU"/>
        </w:rPr>
      </w:pPr>
    </w:p>
    <w:p w14:paraId="09B40D94" w14:textId="77777777" w:rsidR="00C34F71" w:rsidRPr="00580B64" w:rsidRDefault="00C34F71" w:rsidP="00C34F71">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4EFEFA3C" w14:textId="77777777" w:rsidR="00C34F71" w:rsidRPr="00580B64" w:rsidRDefault="00C34F71">
      <w:pPr>
        <w:pStyle w:val="a5"/>
        <w:widowControl w:val="0"/>
        <w:numPr>
          <w:ilvl w:val="0"/>
          <w:numId w:val="215"/>
        </w:numPr>
        <w:tabs>
          <w:tab w:val="left" w:pos="90"/>
          <w:tab w:val="left" w:pos="226"/>
        </w:tabs>
        <w:spacing w:line="240" w:lineRule="exact"/>
        <w:jc w:val="both"/>
        <w:rPr>
          <w:snapToGrid w:val="0"/>
          <w:sz w:val="24"/>
          <w:szCs w:val="24"/>
          <w:lang w:val="uk-UA"/>
        </w:rPr>
      </w:pPr>
      <w:r w:rsidRPr="00580B64">
        <w:rPr>
          <w:snapToGrid w:val="0"/>
          <w:sz w:val="24"/>
          <w:szCs w:val="24"/>
          <w:lang w:val="uk-UA"/>
        </w:rPr>
        <w:t>Хворому на ревматоїдний артрит призначено лікарський засіб, який  має в молекулі атом фтору. Відміна препарату виникала загострення захворювання, знизився артеріальний тиск, з’явилась м’язова слабкість, гіпоглікемія. Який препарат призначили? Як називається цей феномен? Поясніть механізм його виникнення. Випишіть рецепт, поясніть фармакодинаміку та принципи терапії препаратами.</w:t>
      </w:r>
    </w:p>
    <w:p w14:paraId="0C6FBFF3" w14:textId="77777777" w:rsidR="00E8476D" w:rsidRPr="00580B64" w:rsidRDefault="00E8476D">
      <w:pPr>
        <w:pStyle w:val="a5"/>
        <w:widowControl w:val="0"/>
        <w:numPr>
          <w:ilvl w:val="0"/>
          <w:numId w:val="215"/>
        </w:numPr>
        <w:tabs>
          <w:tab w:val="left" w:pos="90"/>
          <w:tab w:val="left" w:pos="226"/>
        </w:tabs>
        <w:spacing w:line="240" w:lineRule="exact"/>
        <w:jc w:val="both"/>
        <w:rPr>
          <w:snapToGrid w:val="0"/>
          <w:sz w:val="24"/>
          <w:szCs w:val="24"/>
          <w:lang w:val="uk-UA"/>
        </w:rPr>
      </w:pPr>
      <w:r w:rsidRPr="00580B64">
        <w:rPr>
          <w:snapToGrid w:val="0"/>
          <w:lang w:val="uk-UA"/>
        </w:rPr>
        <w:t xml:space="preserve">У </w:t>
      </w:r>
      <w:r w:rsidRPr="00580B64">
        <w:rPr>
          <w:snapToGrid w:val="0"/>
          <w:sz w:val="24"/>
          <w:szCs w:val="24"/>
          <w:lang w:val="uk-UA"/>
        </w:rPr>
        <w:t xml:space="preserve">хворого діагностовано анафілактичний шок. Який препарат необхідно ввести? </w:t>
      </w:r>
    </w:p>
    <w:p w14:paraId="11C92371" w14:textId="74E9E0E9" w:rsidR="00E8476D" w:rsidRPr="00580B64" w:rsidRDefault="00E8476D">
      <w:pPr>
        <w:pStyle w:val="a5"/>
        <w:widowControl w:val="0"/>
        <w:numPr>
          <w:ilvl w:val="0"/>
          <w:numId w:val="215"/>
        </w:numPr>
        <w:tabs>
          <w:tab w:val="left" w:pos="90"/>
          <w:tab w:val="left" w:pos="226"/>
        </w:tabs>
        <w:spacing w:line="240" w:lineRule="exact"/>
        <w:jc w:val="both"/>
        <w:rPr>
          <w:snapToGrid w:val="0"/>
          <w:sz w:val="24"/>
          <w:szCs w:val="24"/>
          <w:lang w:val="uk-UA"/>
        </w:rPr>
      </w:pPr>
      <w:r w:rsidRPr="00580B64">
        <w:rPr>
          <w:snapToGrid w:val="0"/>
          <w:sz w:val="24"/>
          <w:szCs w:val="24"/>
          <w:lang w:val="uk-UA"/>
        </w:rPr>
        <w:t>Після тривалого вживання одного з лікарських  препаратів у хворого виникла підвищена чутливість до простудних захворювань. Який з лікарських засобів міг сприяти зниженню імунітету ?</w:t>
      </w:r>
    </w:p>
    <w:p w14:paraId="2E6657C0" w14:textId="77777777" w:rsidR="00E8476D" w:rsidRPr="00580B64" w:rsidRDefault="00E8476D">
      <w:pPr>
        <w:pStyle w:val="a5"/>
        <w:widowControl w:val="0"/>
        <w:numPr>
          <w:ilvl w:val="0"/>
          <w:numId w:val="215"/>
        </w:numPr>
        <w:tabs>
          <w:tab w:val="left" w:pos="90"/>
          <w:tab w:val="left" w:pos="226"/>
        </w:tabs>
        <w:spacing w:line="240" w:lineRule="exact"/>
        <w:jc w:val="both"/>
        <w:rPr>
          <w:snapToGrid w:val="0"/>
          <w:sz w:val="24"/>
          <w:szCs w:val="24"/>
          <w:lang w:val="uk-UA"/>
        </w:rPr>
      </w:pPr>
      <w:r w:rsidRPr="00580B64">
        <w:rPr>
          <w:snapToGrid w:val="0"/>
          <w:sz w:val="24"/>
          <w:szCs w:val="24"/>
          <w:lang w:val="uk-UA"/>
        </w:rPr>
        <w:t>Чоловік 52 років, що страждає на екзему, звернувся до дерматолога з приводу застосування нового гормонального засобу із групи глюкокортикоїдів. Лікар звернув увагу на наявність фтору в молекулі цього препарату і вказав хворому приблизну різницю між новим засобом і преднізолоном. Чим відрізняється новий препарат?</w:t>
      </w:r>
    </w:p>
    <w:p w14:paraId="457F70BE" w14:textId="77777777" w:rsidR="00E8476D" w:rsidRPr="00580B64" w:rsidRDefault="00E8476D">
      <w:pPr>
        <w:pStyle w:val="a5"/>
        <w:widowControl w:val="0"/>
        <w:numPr>
          <w:ilvl w:val="0"/>
          <w:numId w:val="215"/>
        </w:numPr>
        <w:tabs>
          <w:tab w:val="left" w:pos="90"/>
          <w:tab w:val="left" w:pos="226"/>
        </w:tabs>
        <w:spacing w:line="240" w:lineRule="exact"/>
        <w:jc w:val="both"/>
        <w:rPr>
          <w:snapToGrid w:val="0"/>
          <w:sz w:val="24"/>
          <w:szCs w:val="24"/>
          <w:lang w:val="uk-UA"/>
        </w:rPr>
      </w:pPr>
      <w:r w:rsidRPr="00580B64">
        <w:rPr>
          <w:snapToGrid w:val="0"/>
          <w:sz w:val="24"/>
          <w:szCs w:val="24"/>
          <w:lang w:val="uk-UA"/>
        </w:rPr>
        <w:t>Хвора на бронхіальну астму приймала протягом 2-х місяців преднізолон у таблетках (по 1 табл. 3 рази на день). Внаслідок значного покращання стану раптово припинила його прийом. Розвиток якого ускладнення високо ймовірний у цьому випадку?</w:t>
      </w:r>
    </w:p>
    <w:p w14:paraId="6E594867" w14:textId="77777777" w:rsidR="00C34F71" w:rsidRPr="00580B64" w:rsidRDefault="00C34F71" w:rsidP="00C34F71">
      <w:pPr>
        <w:widowControl w:val="0"/>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p>
    <w:p w14:paraId="723B7873" w14:textId="77777777" w:rsidR="00C34F71" w:rsidRPr="00580B64" w:rsidRDefault="00C34F71" w:rsidP="00C34F71">
      <w:pPr>
        <w:spacing w:after="0" w:line="240" w:lineRule="auto"/>
        <w:ind w:right="-1"/>
        <w:rPr>
          <w:rFonts w:ascii="Times New Roman" w:hAnsi="Times New Roman" w:cs="Times New Roman"/>
          <w:lang w:val="uk-UA"/>
        </w:rPr>
      </w:pPr>
      <w:r w:rsidRPr="00580B64">
        <w:rPr>
          <w:rFonts w:ascii="Times New Roman" w:hAnsi="Times New Roman" w:cs="Times New Roman"/>
          <w:sz w:val="24"/>
          <w:szCs w:val="24"/>
          <w:lang w:val="uk-UA"/>
        </w:rPr>
        <w:t xml:space="preserve">3. </w:t>
      </w:r>
      <w:r w:rsidRPr="00934F6F">
        <w:rPr>
          <w:rFonts w:ascii="Times New Roman" w:hAnsi="Times New Roman" w:cs="Times New Roman"/>
          <w:b/>
          <w:bCs/>
          <w:sz w:val="24"/>
          <w:szCs w:val="24"/>
          <w:lang w:val="uk-UA"/>
        </w:rPr>
        <w:t>Формування професійних вмінь, навичок</w:t>
      </w:r>
      <w:r w:rsidRPr="00580B64">
        <w:rPr>
          <w:rFonts w:ascii="Times New Roman" w:hAnsi="Times New Roman" w:cs="Times New Roman"/>
          <w:sz w:val="24"/>
          <w:szCs w:val="24"/>
          <w:lang w:val="uk-UA"/>
        </w:rPr>
        <w:t xml:space="preserve"> </w:t>
      </w:r>
    </w:p>
    <w:p w14:paraId="6E88B64E" w14:textId="77777777" w:rsidR="00C34F71" w:rsidRPr="00580B64" w:rsidRDefault="00C34F71" w:rsidP="00C34F71">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0DC6C926" w14:textId="77777777" w:rsidR="00C34F71" w:rsidRPr="00580B64" w:rsidRDefault="00C34F71" w:rsidP="00C34F71">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1E1F5F32" w14:textId="77777777" w:rsidR="00C34F71" w:rsidRPr="00580B64" w:rsidRDefault="00C34F71" w:rsidP="00C34F71">
      <w:pPr>
        <w:spacing w:after="0"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3</w:t>
      </w:r>
      <w:r w:rsidRPr="00934F6F">
        <w:rPr>
          <w:rFonts w:ascii="Times New Roman" w:hAnsi="Times New Roman" w:cs="Times New Roman"/>
          <w:snapToGrid w:val="0"/>
          <w:sz w:val="24"/>
          <w:szCs w:val="24"/>
          <w:lang w:val="uk-UA"/>
        </w:rPr>
        <w:t>. Виписати рецепти і обгрунтувати вибір препарату:</w:t>
      </w:r>
    </w:p>
    <w:p w14:paraId="21FEDA70" w14:textId="77777777" w:rsidR="00E8476D" w:rsidRPr="00580B64" w:rsidRDefault="00E8476D">
      <w:pPr>
        <w:pStyle w:val="a5"/>
        <w:numPr>
          <w:ilvl w:val="0"/>
          <w:numId w:val="216"/>
        </w:numPr>
        <w:tabs>
          <w:tab w:val="left" w:pos="2532"/>
        </w:tabs>
        <w:spacing w:line="240" w:lineRule="exact"/>
        <w:ind w:right="-1"/>
        <w:rPr>
          <w:snapToGrid w:val="0"/>
          <w:sz w:val="22"/>
          <w:szCs w:val="22"/>
          <w:lang w:val="uk-UA"/>
        </w:rPr>
      </w:pPr>
      <w:r w:rsidRPr="00580B64">
        <w:rPr>
          <w:snapToGrid w:val="0"/>
          <w:sz w:val="22"/>
          <w:szCs w:val="22"/>
          <w:lang w:val="uk-UA"/>
        </w:rPr>
        <w:t>для лікування колагенозу;</w:t>
      </w:r>
    </w:p>
    <w:p w14:paraId="490EB2CF" w14:textId="77777777" w:rsidR="00E8476D" w:rsidRPr="00580B64" w:rsidRDefault="00E8476D">
      <w:pPr>
        <w:pStyle w:val="a5"/>
        <w:numPr>
          <w:ilvl w:val="0"/>
          <w:numId w:val="216"/>
        </w:numPr>
        <w:tabs>
          <w:tab w:val="left" w:pos="2532"/>
        </w:tabs>
        <w:spacing w:line="240" w:lineRule="exact"/>
        <w:ind w:right="-1"/>
        <w:rPr>
          <w:snapToGrid w:val="0"/>
          <w:sz w:val="22"/>
          <w:szCs w:val="22"/>
          <w:lang w:val="uk-UA"/>
        </w:rPr>
      </w:pPr>
      <w:r w:rsidRPr="00580B64">
        <w:rPr>
          <w:snapToGrid w:val="0"/>
          <w:sz w:val="22"/>
          <w:szCs w:val="22"/>
          <w:lang w:val="uk-UA"/>
        </w:rPr>
        <w:t>при алергічному бронхоспазмі;</w:t>
      </w:r>
    </w:p>
    <w:p w14:paraId="53EE8AE9" w14:textId="77777777" w:rsidR="00E8476D" w:rsidRPr="00580B64" w:rsidRDefault="00E8476D">
      <w:pPr>
        <w:pStyle w:val="a5"/>
        <w:numPr>
          <w:ilvl w:val="0"/>
          <w:numId w:val="216"/>
        </w:numPr>
        <w:tabs>
          <w:tab w:val="left" w:pos="2532"/>
        </w:tabs>
        <w:spacing w:line="240" w:lineRule="exact"/>
        <w:ind w:right="-1"/>
        <w:rPr>
          <w:snapToGrid w:val="0"/>
          <w:sz w:val="22"/>
          <w:szCs w:val="22"/>
          <w:lang w:val="uk-UA"/>
        </w:rPr>
      </w:pPr>
      <w:r w:rsidRPr="00580B64">
        <w:rPr>
          <w:snapToGrid w:val="0"/>
          <w:sz w:val="22"/>
          <w:szCs w:val="22"/>
          <w:lang w:val="uk-UA"/>
        </w:rPr>
        <w:t>при хворобі Аддісона;</w:t>
      </w:r>
    </w:p>
    <w:p w14:paraId="0153F313" w14:textId="77777777" w:rsidR="00E8476D" w:rsidRPr="00580B64" w:rsidRDefault="00E8476D">
      <w:pPr>
        <w:pStyle w:val="a5"/>
        <w:numPr>
          <w:ilvl w:val="0"/>
          <w:numId w:val="216"/>
        </w:numPr>
        <w:tabs>
          <w:tab w:val="left" w:pos="2532"/>
        </w:tabs>
        <w:spacing w:line="240" w:lineRule="exact"/>
        <w:ind w:right="-1"/>
        <w:rPr>
          <w:snapToGrid w:val="0"/>
          <w:sz w:val="22"/>
          <w:szCs w:val="22"/>
          <w:lang w:val="uk-UA"/>
        </w:rPr>
      </w:pPr>
      <w:r w:rsidRPr="00580B64">
        <w:rPr>
          <w:snapToGrid w:val="0"/>
          <w:sz w:val="22"/>
          <w:szCs w:val="22"/>
          <w:lang w:val="uk-UA"/>
        </w:rPr>
        <w:t>гормонопрепарат, що володіє ульцерогенною дією;</w:t>
      </w:r>
    </w:p>
    <w:p w14:paraId="0CA0DEFF" w14:textId="77777777" w:rsidR="00E8476D" w:rsidRPr="00580B64" w:rsidRDefault="00E8476D">
      <w:pPr>
        <w:pStyle w:val="a5"/>
        <w:numPr>
          <w:ilvl w:val="0"/>
          <w:numId w:val="216"/>
        </w:numPr>
        <w:tabs>
          <w:tab w:val="left" w:pos="2532"/>
        </w:tabs>
        <w:spacing w:line="240" w:lineRule="exact"/>
        <w:ind w:right="-1"/>
        <w:rPr>
          <w:snapToGrid w:val="0"/>
          <w:sz w:val="22"/>
          <w:szCs w:val="22"/>
          <w:lang w:val="uk-UA"/>
        </w:rPr>
      </w:pPr>
      <w:r w:rsidRPr="00580B64">
        <w:rPr>
          <w:snapToGrid w:val="0"/>
          <w:sz w:val="22"/>
          <w:szCs w:val="22"/>
          <w:lang w:val="uk-UA"/>
        </w:rPr>
        <w:t>гормонопрепарат при бронхіальній астмі в аерозолі;</w:t>
      </w:r>
    </w:p>
    <w:p w14:paraId="12978DDE" w14:textId="77777777" w:rsidR="00E8476D" w:rsidRPr="00580B64" w:rsidRDefault="00E8476D">
      <w:pPr>
        <w:pStyle w:val="a5"/>
        <w:numPr>
          <w:ilvl w:val="0"/>
          <w:numId w:val="216"/>
        </w:numPr>
        <w:tabs>
          <w:tab w:val="left" w:pos="2532"/>
        </w:tabs>
        <w:spacing w:line="240" w:lineRule="exact"/>
        <w:ind w:right="-1"/>
        <w:rPr>
          <w:snapToGrid w:val="0"/>
          <w:sz w:val="22"/>
          <w:szCs w:val="22"/>
          <w:lang w:val="uk-UA"/>
        </w:rPr>
      </w:pPr>
      <w:r w:rsidRPr="00580B64">
        <w:rPr>
          <w:snapToGrid w:val="0"/>
          <w:sz w:val="22"/>
          <w:szCs w:val="22"/>
          <w:lang w:val="uk-UA"/>
        </w:rPr>
        <w:t>препарат заміни гідрокортизону;</w:t>
      </w:r>
    </w:p>
    <w:p w14:paraId="5B2A4996" w14:textId="77777777" w:rsidR="00E8476D" w:rsidRPr="00580B64" w:rsidRDefault="00E8476D">
      <w:pPr>
        <w:pStyle w:val="a5"/>
        <w:numPr>
          <w:ilvl w:val="0"/>
          <w:numId w:val="216"/>
        </w:numPr>
        <w:tabs>
          <w:tab w:val="left" w:pos="2532"/>
        </w:tabs>
        <w:spacing w:line="240" w:lineRule="exact"/>
        <w:ind w:right="-1"/>
        <w:rPr>
          <w:snapToGrid w:val="0"/>
          <w:sz w:val="22"/>
          <w:szCs w:val="22"/>
          <w:lang w:val="uk-UA"/>
        </w:rPr>
      </w:pPr>
      <w:r w:rsidRPr="00580B64">
        <w:rPr>
          <w:snapToGrid w:val="0"/>
          <w:sz w:val="22"/>
          <w:szCs w:val="22"/>
          <w:lang w:val="uk-UA"/>
        </w:rPr>
        <w:t>препарат мінералокортикоїдів;</w:t>
      </w:r>
    </w:p>
    <w:p w14:paraId="0055F013" w14:textId="77777777" w:rsidR="00E8476D" w:rsidRPr="00580B64" w:rsidRDefault="00E8476D">
      <w:pPr>
        <w:pStyle w:val="a5"/>
        <w:numPr>
          <w:ilvl w:val="0"/>
          <w:numId w:val="216"/>
        </w:numPr>
        <w:tabs>
          <w:tab w:val="left" w:pos="2532"/>
        </w:tabs>
        <w:spacing w:line="240" w:lineRule="exact"/>
        <w:ind w:right="-1"/>
        <w:rPr>
          <w:snapToGrid w:val="0"/>
          <w:sz w:val="22"/>
          <w:szCs w:val="22"/>
          <w:lang w:val="uk-UA"/>
        </w:rPr>
      </w:pPr>
      <w:r w:rsidRPr="00580B64">
        <w:rPr>
          <w:snapToGrid w:val="0"/>
          <w:sz w:val="22"/>
          <w:szCs w:val="22"/>
          <w:lang w:val="uk-UA"/>
        </w:rPr>
        <w:t>для місцевого лікування алергічного дерматиту;</w:t>
      </w:r>
    </w:p>
    <w:p w14:paraId="7BE7CC56" w14:textId="77777777" w:rsidR="00E8476D" w:rsidRPr="00580B64" w:rsidRDefault="00E8476D">
      <w:pPr>
        <w:pStyle w:val="a5"/>
        <w:numPr>
          <w:ilvl w:val="0"/>
          <w:numId w:val="216"/>
        </w:numPr>
        <w:tabs>
          <w:tab w:val="left" w:pos="2532"/>
        </w:tabs>
        <w:spacing w:line="240" w:lineRule="exact"/>
        <w:ind w:right="-1"/>
        <w:rPr>
          <w:snapToGrid w:val="0"/>
          <w:sz w:val="22"/>
          <w:szCs w:val="22"/>
          <w:lang w:val="uk-UA"/>
        </w:rPr>
      </w:pPr>
      <w:r w:rsidRPr="00580B64">
        <w:rPr>
          <w:snapToGrid w:val="0"/>
          <w:sz w:val="22"/>
          <w:szCs w:val="22"/>
          <w:lang w:val="uk-UA"/>
        </w:rPr>
        <w:t>в період реконвалесценції.</w:t>
      </w:r>
    </w:p>
    <w:p w14:paraId="59562576" w14:textId="77777777" w:rsidR="00C34F71" w:rsidRPr="00580B64" w:rsidRDefault="00C34F71" w:rsidP="00C34F71">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58E7F655" w14:textId="77777777" w:rsidR="00C34F71" w:rsidRPr="00580B64" w:rsidRDefault="00C34F71" w:rsidP="00C34F71">
      <w:pPr>
        <w:tabs>
          <w:tab w:val="num" w:pos="652"/>
        </w:tabs>
        <w:spacing w:line="240" w:lineRule="exact"/>
        <w:ind w:left="454" w:right="-1"/>
        <w:jc w:val="both"/>
        <w:rPr>
          <w:rFonts w:ascii="Times New Roman" w:hAnsi="Times New Roman" w:cs="Times New Roman"/>
          <w:b/>
          <w:snapToGrid w:val="0"/>
          <w:sz w:val="24"/>
          <w:szCs w:val="24"/>
          <w:lang w:val="uk-UA"/>
        </w:rPr>
      </w:pPr>
    </w:p>
    <w:p w14:paraId="55E20C3F" w14:textId="77777777" w:rsidR="00C34F71" w:rsidRPr="00580B64" w:rsidRDefault="00C34F71" w:rsidP="00C34F71">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69858993" w14:textId="60026876" w:rsidR="00E8476D" w:rsidRPr="00934F6F" w:rsidRDefault="00E8476D">
      <w:pPr>
        <w:numPr>
          <w:ilvl w:val="0"/>
          <w:numId w:val="217"/>
        </w:numPr>
        <w:spacing w:after="0" w:line="240" w:lineRule="exact"/>
        <w:jc w:val="both"/>
        <w:rPr>
          <w:rFonts w:ascii="Times New Roman" w:hAnsi="Times New Roman" w:cs="Times New Roman"/>
          <w:sz w:val="24"/>
          <w:szCs w:val="24"/>
          <w:lang w:val="uk-UA"/>
        </w:rPr>
      </w:pPr>
      <w:r w:rsidRPr="00934F6F">
        <w:rPr>
          <w:rFonts w:ascii="Times New Roman" w:hAnsi="Times New Roman" w:cs="Times New Roman"/>
          <w:i/>
          <w:iCs/>
          <w:sz w:val="24"/>
          <w:szCs w:val="24"/>
          <w:lang w:val="uk-UA"/>
        </w:rPr>
        <w:t>У хворого, тривало приймав глюкокортикоїди, в результаті відміни препарату виникло загострення наявного захворювання, зниження артеріального тиску, слабкість. Ці явища можна пов'язати з:</w:t>
      </w:r>
    </w:p>
    <w:p w14:paraId="42FBB873"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Звикання до препарату</w:t>
      </w:r>
    </w:p>
    <w:p w14:paraId="4DDFEAC5"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Виникненням недостатності надниркових залоз </w:t>
      </w:r>
    </w:p>
    <w:p w14:paraId="223E5CFD"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Cенсибілізація</w:t>
      </w:r>
    </w:p>
    <w:p w14:paraId="4D820C15"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Гіперпродукцію </w:t>
      </w:r>
    </w:p>
    <w:p w14:paraId="111667FC"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Кумуляція</w:t>
      </w:r>
    </w:p>
    <w:p w14:paraId="239FE6AC" w14:textId="77777777" w:rsidR="00E8476D" w:rsidRPr="00934F6F" w:rsidRDefault="00E8476D" w:rsidP="00E8476D">
      <w:pPr>
        <w:spacing w:after="0" w:line="240" w:lineRule="exact"/>
        <w:rPr>
          <w:rFonts w:ascii="Times New Roman" w:hAnsi="Times New Roman" w:cs="Times New Roman"/>
          <w:i/>
          <w:iCs/>
          <w:sz w:val="24"/>
          <w:szCs w:val="24"/>
          <w:lang w:val="uk-UA"/>
        </w:rPr>
      </w:pPr>
    </w:p>
    <w:p w14:paraId="4DC316CE" w14:textId="2D4A1499" w:rsidR="00E8476D" w:rsidRPr="00934F6F" w:rsidRDefault="00E8476D">
      <w:pPr>
        <w:numPr>
          <w:ilvl w:val="0"/>
          <w:numId w:val="217"/>
        </w:numPr>
        <w:spacing w:after="0" w:line="240" w:lineRule="exact"/>
        <w:jc w:val="both"/>
        <w:rPr>
          <w:rFonts w:ascii="Times New Roman" w:hAnsi="Times New Roman" w:cs="Times New Roman"/>
          <w:sz w:val="24"/>
          <w:szCs w:val="24"/>
          <w:lang w:val="uk-UA"/>
        </w:rPr>
      </w:pPr>
      <w:r w:rsidRPr="00934F6F">
        <w:rPr>
          <w:rFonts w:ascii="Times New Roman" w:hAnsi="Times New Roman" w:cs="Times New Roman"/>
          <w:i/>
          <w:iCs/>
          <w:sz w:val="24"/>
          <w:szCs w:val="24"/>
          <w:lang w:val="uk-UA"/>
        </w:rPr>
        <w:t>У тварини викликаний експериментальний гіпертензивний синдром систематичним введенням дезоксикортикостерона. Яке з перерахованих гіпотензивних речовин може специфічно протидіяти його розвитку?</w:t>
      </w:r>
    </w:p>
    <w:p w14:paraId="504EC24A"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Анаприлін</w:t>
      </w:r>
    </w:p>
    <w:p w14:paraId="78806879"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Каптоприл</w:t>
      </w:r>
    </w:p>
    <w:p w14:paraId="7134D0C2"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Лозартан</w:t>
      </w:r>
    </w:p>
    <w:p w14:paraId="12398469"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Спіронолактон </w:t>
      </w:r>
    </w:p>
    <w:p w14:paraId="43997335"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Гідрохлортіазид</w:t>
      </w:r>
    </w:p>
    <w:p w14:paraId="70E58188" w14:textId="77777777" w:rsidR="00E8476D" w:rsidRPr="00580B64" w:rsidRDefault="00E8476D" w:rsidP="00E8476D">
      <w:pPr>
        <w:spacing w:after="0" w:line="240" w:lineRule="exact"/>
        <w:rPr>
          <w:rFonts w:ascii="Times New Roman" w:hAnsi="Times New Roman" w:cs="Times New Roman"/>
          <w:sz w:val="24"/>
          <w:szCs w:val="24"/>
          <w:lang w:val="uk-UA"/>
        </w:rPr>
      </w:pPr>
    </w:p>
    <w:p w14:paraId="3C0E8FF5" w14:textId="617402DD" w:rsidR="00E8476D" w:rsidRPr="00934F6F" w:rsidRDefault="00E8476D">
      <w:pPr>
        <w:numPr>
          <w:ilvl w:val="0"/>
          <w:numId w:val="217"/>
        </w:numPr>
        <w:spacing w:after="0" w:line="240" w:lineRule="exact"/>
        <w:jc w:val="both"/>
        <w:rPr>
          <w:rFonts w:ascii="Times New Roman" w:hAnsi="Times New Roman" w:cs="Times New Roman"/>
          <w:sz w:val="24"/>
          <w:szCs w:val="24"/>
          <w:lang w:val="uk-UA"/>
        </w:rPr>
      </w:pPr>
      <w:r w:rsidRPr="00934F6F">
        <w:rPr>
          <w:rFonts w:ascii="Times New Roman" w:hAnsi="Times New Roman" w:cs="Times New Roman"/>
          <w:i/>
          <w:iCs/>
          <w:sz w:val="24"/>
          <w:szCs w:val="24"/>
          <w:lang w:val="uk-UA"/>
        </w:rPr>
        <w:t>Багато видів патології (запалення, набряк легкого, шок різного походження) супроводжуються підвищенням проникності судин. Яке з названих речовин можна використовувати для протидії цьому при будь-якому з названих видів  патології?</w:t>
      </w:r>
    </w:p>
    <w:p w14:paraId="15B57922"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Преднізолон</w:t>
      </w:r>
    </w:p>
    <w:p w14:paraId="6DF4B9A2"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Ацетилсаліцилова кислота</w:t>
      </w:r>
    </w:p>
    <w:p w14:paraId="6082631A"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Індометацин</w:t>
      </w:r>
    </w:p>
    <w:p w14:paraId="0520C1FA"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Димедрол</w:t>
      </w:r>
    </w:p>
    <w:p w14:paraId="54BE4C04"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Беклометазон</w:t>
      </w:r>
    </w:p>
    <w:p w14:paraId="23771823" w14:textId="77777777" w:rsidR="00E8476D" w:rsidRPr="00580B64" w:rsidRDefault="00E8476D" w:rsidP="00E8476D">
      <w:pPr>
        <w:spacing w:after="0" w:line="240" w:lineRule="exact"/>
        <w:rPr>
          <w:rFonts w:ascii="Times New Roman" w:hAnsi="Times New Roman" w:cs="Times New Roman"/>
          <w:sz w:val="24"/>
          <w:szCs w:val="24"/>
          <w:lang w:val="uk-UA"/>
        </w:rPr>
      </w:pPr>
    </w:p>
    <w:p w14:paraId="4903BCDC" w14:textId="3F41E1B4" w:rsidR="00E8476D" w:rsidRPr="00934F6F" w:rsidRDefault="00E8476D">
      <w:pPr>
        <w:numPr>
          <w:ilvl w:val="0"/>
          <w:numId w:val="217"/>
        </w:numPr>
        <w:spacing w:after="0" w:line="240" w:lineRule="exact"/>
        <w:jc w:val="both"/>
        <w:rPr>
          <w:rFonts w:ascii="Times New Roman" w:hAnsi="Times New Roman" w:cs="Times New Roman"/>
          <w:sz w:val="24"/>
          <w:szCs w:val="24"/>
          <w:lang w:val="uk-UA"/>
        </w:rPr>
      </w:pPr>
      <w:r w:rsidRPr="00934F6F">
        <w:rPr>
          <w:rFonts w:ascii="Times New Roman" w:hAnsi="Times New Roman" w:cs="Times New Roman"/>
          <w:sz w:val="24"/>
          <w:szCs w:val="24"/>
          <w:lang w:val="uk-UA"/>
        </w:rPr>
        <w:t xml:space="preserve"> </w:t>
      </w:r>
      <w:r w:rsidRPr="00934F6F">
        <w:rPr>
          <w:rFonts w:ascii="Times New Roman" w:hAnsi="Times New Roman" w:cs="Times New Roman"/>
          <w:i/>
          <w:iCs/>
          <w:sz w:val="24"/>
          <w:szCs w:val="24"/>
          <w:lang w:val="uk-UA"/>
        </w:rPr>
        <w:t>Хворому на бронхіальну астму призначено гормонопрепарат, який володіє протиалергічною дією. Вкажіть лікарський засіб.</w:t>
      </w:r>
    </w:p>
    <w:p w14:paraId="2F7117FE"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Тиреоїдин</w:t>
      </w:r>
    </w:p>
    <w:p w14:paraId="20B23D79"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Окситоцин</w:t>
      </w:r>
    </w:p>
    <w:p w14:paraId="70ED0865"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Преднізолон </w:t>
      </w:r>
    </w:p>
    <w:p w14:paraId="506808CC"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L-тироксин</w:t>
      </w:r>
    </w:p>
    <w:p w14:paraId="4226488F"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Інсулін</w:t>
      </w:r>
    </w:p>
    <w:p w14:paraId="46115827" w14:textId="77777777" w:rsidR="00C34F71" w:rsidRPr="00934F6F" w:rsidRDefault="00C34F71" w:rsidP="00E8476D">
      <w:pPr>
        <w:widowControl w:val="0"/>
        <w:tabs>
          <w:tab w:val="left" w:pos="90"/>
          <w:tab w:val="left" w:pos="241"/>
        </w:tabs>
        <w:spacing w:after="0" w:line="240" w:lineRule="exact"/>
        <w:jc w:val="both"/>
        <w:rPr>
          <w:rFonts w:ascii="Times New Roman" w:eastAsia="Times New Roman" w:hAnsi="Times New Roman" w:cs="Times New Roman"/>
          <w:i/>
          <w:iCs/>
          <w:snapToGrid w:val="0"/>
          <w:sz w:val="24"/>
          <w:szCs w:val="24"/>
          <w:lang w:val="uk-UA" w:eastAsia="ru-RU"/>
        </w:rPr>
      </w:pPr>
    </w:p>
    <w:p w14:paraId="0510E9B3" w14:textId="7ED8A520" w:rsidR="00E8476D" w:rsidRPr="00934F6F" w:rsidRDefault="00E8476D">
      <w:pPr>
        <w:numPr>
          <w:ilvl w:val="0"/>
          <w:numId w:val="217"/>
        </w:numPr>
        <w:spacing w:after="0" w:line="240" w:lineRule="exact"/>
        <w:jc w:val="both"/>
        <w:rPr>
          <w:rFonts w:ascii="Times New Roman" w:hAnsi="Times New Roman" w:cs="Times New Roman"/>
          <w:sz w:val="24"/>
          <w:szCs w:val="24"/>
          <w:lang w:val="uk-UA"/>
        </w:rPr>
      </w:pPr>
      <w:r w:rsidRPr="00934F6F">
        <w:rPr>
          <w:rFonts w:ascii="Times New Roman" w:hAnsi="Times New Roman" w:cs="Times New Roman"/>
          <w:i/>
          <w:iCs/>
          <w:sz w:val="24"/>
          <w:szCs w:val="24"/>
          <w:lang w:val="uk-UA"/>
        </w:rPr>
        <w:t>Після прийому гормонопрепарату з приводу пересадки печінки у хворого підвищився рівень глюкози в крові. Виберіть лікарський засіб, що призвів до небажаного ефекту.</w:t>
      </w:r>
    </w:p>
    <w:p w14:paraId="74E22701"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Преднізолон</w:t>
      </w:r>
    </w:p>
    <w:p w14:paraId="22FF4D4C"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Букарбан </w:t>
      </w:r>
    </w:p>
    <w:p w14:paraId="374520DF"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Актрапід</w:t>
      </w:r>
    </w:p>
    <w:p w14:paraId="720AD0B1"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Гепарін</w:t>
      </w:r>
    </w:p>
    <w:p w14:paraId="23F513A8"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Варфарін</w:t>
      </w:r>
    </w:p>
    <w:p w14:paraId="06F2FC6B" w14:textId="77777777" w:rsidR="00C34F71" w:rsidRPr="00580B64" w:rsidRDefault="00C34F71" w:rsidP="00C34F71">
      <w:pPr>
        <w:pStyle w:val="Default"/>
        <w:rPr>
          <w:lang w:val="uk-UA"/>
        </w:rPr>
      </w:pPr>
      <w:r w:rsidRPr="00580B64">
        <w:rPr>
          <w:lang w:val="uk-UA"/>
        </w:rPr>
        <w:t xml:space="preserve">4. </w:t>
      </w:r>
      <w:r w:rsidRPr="00934F6F">
        <w:rPr>
          <w:b/>
          <w:bCs/>
          <w:lang w:val="uk-UA"/>
        </w:rPr>
        <w:t>Підведення підсумків:</w:t>
      </w:r>
      <w:r w:rsidRPr="00580B64">
        <w:rPr>
          <w:lang w:val="uk-UA"/>
        </w:rPr>
        <w:t xml:space="preserve"> </w:t>
      </w:r>
    </w:p>
    <w:p w14:paraId="32CA4593" w14:textId="77777777" w:rsidR="00C34F71" w:rsidRPr="00580B64" w:rsidRDefault="00C34F71" w:rsidP="00C34F71">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14DBF4CB" w14:textId="77777777" w:rsidR="00C34F71" w:rsidRPr="00580B64" w:rsidRDefault="00C34F71" w:rsidP="00C34F71">
      <w:pPr>
        <w:pStyle w:val="Default"/>
        <w:rPr>
          <w:snapToGrid w:val="0"/>
          <w:sz w:val="22"/>
          <w:szCs w:val="22"/>
          <w:lang w:val="uk-UA"/>
        </w:rPr>
      </w:pPr>
    </w:p>
    <w:p w14:paraId="7A72259E" w14:textId="77777777" w:rsidR="00934F6F" w:rsidRPr="00E7057F" w:rsidRDefault="00C34F71" w:rsidP="00934F6F">
      <w:pPr>
        <w:pStyle w:val="Default"/>
        <w:rPr>
          <w:b/>
          <w:bCs/>
          <w:sz w:val="23"/>
          <w:szCs w:val="23"/>
          <w:lang w:val="uk-UA"/>
        </w:rPr>
      </w:pPr>
      <w:r w:rsidRPr="00580B64">
        <w:rPr>
          <w:snapToGrid w:val="0"/>
          <w:sz w:val="22"/>
          <w:szCs w:val="22"/>
          <w:lang w:val="uk-UA"/>
        </w:rPr>
        <w:t xml:space="preserve"> </w:t>
      </w:r>
      <w:r w:rsidR="00934F6F" w:rsidRPr="00E7057F">
        <w:rPr>
          <w:b/>
          <w:bCs/>
          <w:sz w:val="23"/>
          <w:szCs w:val="23"/>
          <w:lang w:val="uk-UA"/>
        </w:rPr>
        <w:t xml:space="preserve">Список рекомендованої літератури: </w:t>
      </w:r>
    </w:p>
    <w:p w14:paraId="081A1251" w14:textId="77777777" w:rsidR="00934F6F" w:rsidRPr="00580B64" w:rsidRDefault="00934F6F" w:rsidP="00934F6F">
      <w:pPr>
        <w:pStyle w:val="Default"/>
        <w:rPr>
          <w:sz w:val="23"/>
          <w:szCs w:val="23"/>
          <w:lang w:val="uk-UA"/>
        </w:rPr>
      </w:pPr>
    </w:p>
    <w:p w14:paraId="6B3D60E6" w14:textId="77777777" w:rsidR="00934F6F" w:rsidRPr="00E7057F" w:rsidRDefault="00934F6F" w:rsidP="00934F6F">
      <w:pPr>
        <w:pStyle w:val="Default"/>
        <w:rPr>
          <w:i/>
          <w:iCs/>
          <w:sz w:val="23"/>
          <w:szCs w:val="23"/>
          <w:lang w:val="uk-UA"/>
        </w:rPr>
      </w:pPr>
      <w:r w:rsidRPr="00E7057F">
        <w:rPr>
          <w:i/>
          <w:iCs/>
          <w:sz w:val="23"/>
          <w:szCs w:val="23"/>
          <w:lang w:val="uk-UA"/>
        </w:rPr>
        <w:t xml:space="preserve">Основна: </w:t>
      </w:r>
    </w:p>
    <w:p w14:paraId="2CBB4F97" w14:textId="77777777" w:rsidR="00934F6F" w:rsidRDefault="00934F6F">
      <w:pPr>
        <w:pStyle w:val="a5"/>
        <w:numPr>
          <w:ilvl w:val="0"/>
          <w:numId w:val="571"/>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28E92D66" w14:textId="77777777" w:rsidR="00934F6F" w:rsidRDefault="00934F6F">
      <w:pPr>
        <w:pStyle w:val="a10"/>
        <w:numPr>
          <w:ilvl w:val="0"/>
          <w:numId w:val="571"/>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147F57DB" w14:textId="77777777" w:rsidR="00934F6F" w:rsidRPr="00B31367" w:rsidRDefault="00934F6F">
      <w:pPr>
        <w:pStyle w:val="a10"/>
        <w:numPr>
          <w:ilvl w:val="0"/>
          <w:numId w:val="571"/>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745A3011" w14:textId="77777777" w:rsidR="00934F6F" w:rsidRDefault="00934F6F">
      <w:pPr>
        <w:pStyle w:val="a5"/>
        <w:numPr>
          <w:ilvl w:val="0"/>
          <w:numId w:val="571"/>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42F2EF44" w14:textId="77777777" w:rsidR="00934F6F" w:rsidRPr="00B31367" w:rsidRDefault="00934F6F">
      <w:pPr>
        <w:pStyle w:val="a5"/>
        <w:numPr>
          <w:ilvl w:val="0"/>
          <w:numId w:val="571"/>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CD1DD8A" w14:textId="77777777" w:rsidR="00934F6F" w:rsidRDefault="00934F6F">
      <w:pPr>
        <w:pStyle w:val="a5"/>
        <w:numPr>
          <w:ilvl w:val="0"/>
          <w:numId w:val="571"/>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1A2CEF2C" w14:textId="77777777" w:rsidR="00934F6F" w:rsidRDefault="00934F6F">
      <w:pPr>
        <w:pStyle w:val="a5"/>
        <w:numPr>
          <w:ilvl w:val="0"/>
          <w:numId w:val="571"/>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48E01E29" w14:textId="77777777" w:rsidR="00934F6F" w:rsidRPr="00E7057F" w:rsidRDefault="00934F6F">
      <w:pPr>
        <w:pStyle w:val="a5"/>
        <w:numPr>
          <w:ilvl w:val="0"/>
          <w:numId w:val="571"/>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58F1E70E" w14:textId="77777777" w:rsidR="00934F6F" w:rsidRPr="00580B64" w:rsidRDefault="00934F6F">
      <w:pPr>
        <w:pStyle w:val="a5"/>
        <w:numPr>
          <w:ilvl w:val="0"/>
          <w:numId w:val="571"/>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5339EDF5" w14:textId="77777777" w:rsidR="00934F6F" w:rsidRPr="00580B64" w:rsidRDefault="00934F6F">
      <w:pPr>
        <w:pStyle w:val="a5"/>
        <w:numPr>
          <w:ilvl w:val="0"/>
          <w:numId w:val="571"/>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706AC317" w14:textId="77777777" w:rsidR="00934F6F" w:rsidRPr="00580B64" w:rsidRDefault="00000000">
      <w:pPr>
        <w:pStyle w:val="a5"/>
        <w:numPr>
          <w:ilvl w:val="0"/>
          <w:numId w:val="571"/>
        </w:numPr>
        <w:spacing w:line="240" w:lineRule="exact"/>
        <w:jc w:val="both"/>
        <w:rPr>
          <w:sz w:val="22"/>
          <w:szCs w:val="22"/>
          <w:lang w:val="uk-UA"/>
        </w:rPr>
      </w:pPr>
      <w:hyperlink r:id="rId271" w:tooltip="Фармакологія: підручник / І.В. Нековаль, Т.В. Казанюк. — 9-е видання" w:history="1">
        <w:r w:rsidR="00934F6F"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934F6F" w:rsidRPr="00580B64">
        <w:rPr>
          <w:sz w:val="22"/>
          <w:szCs w:val="22"/>
          <w:lang w:val="uk-UA"/>
        </w:rPr>
        <w:t>, 2022. – 552 с.</w:t>
      </w:r>
    </w:p>
    <w:p w14:paraId="4ACB498F" w14:textId="77777777" w:rsidR="00934F6F" w:rsidRDefault="00934F6F" w:rsidP="00934F6F">
      <w:pPr>
        <w:pStyle w:val="Default"/>
        <w:rPr>
          <w:i/>
          <w:iCs/>
          <w:sz w:val="23"/>
          <w:szCs w:val="23"/>
          <w:lang w:val="uk-UA"/>
        </w:rPr>
      </w:pPr>
    </w:p>
    <w:p w14:paraId="73D1C4B1" w14:textId="77777777" w:rsidR="00934F6F" w:rsidRPr="00E7057F" w:rsidRDefault="00934F6F" w:rsidP="00934F6F">
      <w:pPr>
        <w:pStyle w:val="Default"/>
        <w:rPr>
          <w:i/>
          <w:iCs/>
          <w:sz w:val="23"/>
          <w:szCs w:val="23"/>
          <w:lang w:val="uk-UA"/>
        </w:rPr>
      </w:pPr>
      <w:r w:rsidRPr="00E7057F">
        <w:rPr>
          <w:i/>
          <w:iCs/>
          <w:sz w:val="23"/>
          <w:szCs w:val="23"/>
          <w:lang w:val="uk-UA"/>
        </w:rPr>
        <w:t xml:space="preserve">Додаткова: </w:t>
      </w:r>
    </w:p>
    <w:p w14:paraId="5173C105" w14:textId="77777777" w:rsidR="00934F6F" w:rsidRPr="00580B64" w:rsidRDefault="00934F6F">
      <w:pPr>
        <w:pStyle w:val="a5"/>
        <w:numPr>
          <w:ilvl w:val="0"/>
          <w:numId w:val="572"/>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0C0CD6F" w14:textId="77777777" w:rsidR="00934F6F" w:rsidRDefault="00934F6F">
      <w:pPr>
        <w:pStyle w:val="a5"/>
        <w:numPr>
          <w:ilvl w:val="0"/>
          <w:numId w:val="572"/>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F95F563" w14:textId="77777777" w:rsidR="00934F6F" w:rsidRPr="00B31367" w:rsidRDefault="00934F6F">
      <w:pPr>
        <w:pStyle w:val="a5"/>
        <w:numPr>
          <w:ilvl w:val="0"/>
          <w:numId w:val="572"/>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16F3BD8B" w14:textId="77777777" w:rsidR="00934F6F" w:rsidRPr="00B31367" w:rsidRDefault="00934F6F">
      <w:pPr>
        <w:pStyle w:val="a5"/>
        <w:numPr>
          <w:ilvl w:val="0"/>
          <w:numId w:val="572"/>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1FBB4A86" w14:textId="77777777" w:rsidR="00934F6F" w:rsidRPr="00B31367" w:rsidRDefault="00934F6F">
      <w:pPr>
        <w:pStyle w:val="a5"/>
        <w:numPr>
          <w:ilvl w:val="0"/>
          <w:numId w:val="572"/>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6F26C607" w14:textId="77777777" w:rsidR="00934F6F" w:rsidRPr="00B31367" w:rsidRDefault="00934F6F">
      <w:pPr>
        <w:pStyle w:val="a5"/>
        <w:numPr>
          <w:ilvl w:val="0"/>
          <w:numId w:val="572"/>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3D87E218" w14:textId="77777777" w:rsidR="00934F6F" w:rsidRDefault="00934F6F" w:rsidP="00934F6F">
      <w:pPr>
        <w:spacing w:after="0" w:line="240" w:lineRule="auto"/>
        <w:ind w:left="57" w:right="57" w:firstLine="567"/>
        <w:jc w:val="both"/>
        <w:rPr>
          <w:rFonts w:ascii="Times New Roman" w:hAnsi="Times New Roman" w:cs="Times New Roman"/>
          <w:sz w:val="24"/>
          <w:szCs w:val="24"/>
          <w:lang w:val="uk-UA"/>
        </w:rPr>
      </w:pPr>
    </w:p>
    <w:p w14:paraId="20F98DC2" w14:textId="77777777" w:rsidR="00934F6F" w:rsidRPr="00B31367" w:rsidRDefault="00934F6F" w:rsidP="00934F6F">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20C0198E" w14:textId="77777777" w:rsidR="00934F6F" w:rsidRPr="00B31367" w:rsidRDefault="00000000">
      <w:pPr>
        <w:pStyle w:val="a5"/>
        <w:numPr>
          <w:ilvl w:val="0"/>
          <w:numId w:val="573"/>
        </w:numPr>
        <w:ind w:right="57"/>
        <w:jc w:val="both"/>
        <w:rPr>
          <w:sz w:val="22"/>
          <w:szCs w:val="22"/>
          <w:lang w:val="uk-UA"/>
        </w:rPr>
      </w:pPr>
      <w:hyperlink r:id="rId272" w:history="1">
        <w:r w:rsidR="00934F6F" w:rsidRPr="00B31367">
          <w:rPr>
            <w:rStyle w:val="af2"/>
            <w:sz w:val="22"/>
            <w:szCs w:val="22"/>
            <w:lang w:val="uk-UA"/>
          </w:rPr>
          <w:t>http://moz.gov.ua</w:t>
        </w:r>
      </w:hyperlink>
      <w:r w:rsidR="00934F6F" w:rsidRPr="00B31367">
        <w:rPr>
          <w:sz w:val="22"/>
          <w:szCs w:val="22"/>
          <w:lang w:val="uk-UA"/>
        </w:rPr>
        <w:t xml:space="preserve"> </w:t>
      </w:r>
    </w:p>
    <w:p w14:paraId="04A11A68" w14:textId="77777777" w:rsidR="00934F6F" w:rsidRPr="00B31367" w:rsidRDefault="00934F6F">
      <w:pPr>
        <w:pStyle w:val="a5"/>
        <w:numPr>
          <w:ilvl w:val="0"/>
          <w:numId w:val="573"/>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273" w:history="1">
        <w:r w:rsidRPr="00B31367">
          <w:rPr>
            <w:rStyle w:val="af2"/>
            <w:sz w:val="22"/>
            <w:szCs w:val="22"/>
            <w:lang w:val="uk-UA"/>
          </w:rPr>
          <w:t>https://moz.gov.ua/derzhavnij-reestr-likarskih-zasobiv-ukraini</w:t>
        </w:r>
      </w:hyperlink>
      <w:r w:rsidRPr="00B31367">
        <w:rPr>
          <w:sz w:val="22"/>
          <w:szCs w:val="22"/>
          <w:lang w:val="uk-UA"/>
        </w:rPr>
        <w:t xml:space="preserve"> </w:t>
      </w:r>
    </w:p>
    <w:p w14:paraId="337EB5A3" w14:textId="77777777" w:rsidR="00934F6F" w:rsidRPr="00B31367" w:rsidRDefault="00934F6F">
      <w:pPr>
        <w:pStyle w:val="a5"/>
        <w:numPr>
          <w:ilvl w:val="0"/>
          <w:numId w:val="573"/>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274" w:history="1">
        <w:r w:rsidRPr="00B31367">
          <w:rPr>
            <w:rStyle w:val="af2"/>
            <w:sz w:val="22"/>
            <w:szCs w:val="22"/>
            <w:lang w:val="uk-UA"/>
          </w:rPr>
          <w:t>http://guidelines.moz.gov.ua/</w:t>
        </w:r>
      </w:hyperlink>
    </w:p>
    <w:p w14:paraId="1F0B0E5A" w14:textId="77777777" w:rsidR="00934F6F" w:rsidRPr="00B31367" w:rsidRDefault="00934F6F">
      <w:pPr>
        <w:pStyle w:val="a5"/>
        <w:numPr>
          <w:ilvl w:val="0"/>
          <w:numId w:val="573"/>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27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063247E6" w14:textId="77777777" w:rsidR="00934F6F" w:rsidRPr="00B31367" w:rsidRDefault="00934F6F">
      <w:pPr>
        <w:pStyle w:val="a5"/>
        <w:numPr>
          <w:ilvl w:val="0"/>
          <w:numId w:val="573"/>
        </w:numPr>
        <w:ind w:right="57"/>
        <w:jc w:val="both"/>
        <w:rPr>
          <w:sz w:val="22"/>
          <w:szCs w:val="22"/>
          <w:lang w:val="uk-UA"/>
        </w:rPr>
      </w:pPr>
      <w:r w:rsidRPr="00B31367">
        <w:rPr>
          <w:sz w:val="22"/>
          <w:szCs w:val="22"/>
          <w:lang w:val="uk-UA"/>
        </w:rPr>
        <w:t xml:space="preserve">Державний Експертний Центр МОЗ України http:// </w:t>
      </w:r>
      <w:hyperlink r:id="rId276" w:history="1">
        <w:r w:rsidRPr="00B31367">
          <w:rPr>
            <w:rStyle w:val="af2"/>
            <w:sz w:val="22"/>
            <w:szCs w:val="22"/>
            <w:lang w:val="uk-UA"/>
          </w:rPr>
          <w:t>https://www.dec.gov.ua/</w:t>
        </w:r>
      </w:hyperlink>
      <w:r w:rsidRPr="00B31367">
        <w:rPr>
          <w:sz w:val="22"/>
          <w:szCs w:val="22"/>
          <w:lang w:val="uk-UA"/>
        </w:rPr>
        <w:t xml:space="preserve"> </w:t>
      </w:r>
    </w:p>
    <w:p w14:paraId="51FCF4AE" w14:textId="77777777" w:rsidR="00934F6F" w:rsidRPr="00B31367" w:rsidRDefault="00934F6F">
      <w:pPr>
        <w:pStyle w:val="a5"/>
        <w:numPr>
          <w:ilvl w:val="0"/>
          <w:numId w:val="573"/>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277" w:history="1">
        <w:r w:rsidRPr="00B31367">
          <w:rPr>
            <w:rStyle w:val="af2"/>
            <w:sz w:val="22"/>
            <w:szCs w:val="22"/>
            <w:lang w:val="uk-UA"/>
          </w:rPr>
          <w:t>http://sphu.org/</w:t>
        </w:r>
      </w:hyperlink>
      <w:r w:rsidRPr="00B31367">
        <w:rPr>
          <w:sz w:val="22"/>
          <w:szCs w:val="22"/>
          <w:lang w:val="uk-UA"/>
        </w:rPr>
        <w:t xml:space="preserve"> </w:t>
      </w:r>
    </w:p>
    <w:p w14:paraId="7043A4E7" w14:textId="77777777" w:rsidR="00934F6F" w:rsidRPr="00B31367" w:rsidRDefault="00934F6F">
      <w:pPr>
        <w:pStyle w:val="a5"/>
        <w:numPr>
          <w:ilvl w:val="0"/>
          <w:numId w:val="573"/>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278" w:history="1">
        <w:r w:rsidRPr="00B31367">
          <w:rPr>
            <w:rStyle w:val="af2"/>
            <w:sz w:val="22"/>
            <w:szCs w:val="22"/>
            <w:lang w:val="uk-UA"/>
          </w:rPr>
          <w:t>http://library.gov.ua/</w:t>
        </w:r>
      </w:hyperlink>
      <w:r w:rsidRPr="00B31367">
        <w:rPr>
          <w:sz w:val="22"/>
          <w:szCs w:val="22"/>
          <w:lang w:val="uk-UA"/>
        </w:rPr>
        <w:t xml:space="preserve"> </w:t>
      </w:r>
    </w:p>
    <w:p w14:paraId="6E1A2F1F" w14:textId="77777777" w:rsidR="00934F6F" w:rsidRPr="00B31367" w:rsidRDefault="00934F6F">
      <w:pPr>
        <w:pStyle w:val="a5"/>
        <w:numPr>
          <w:ilvl w:val="0"/>
          <w:numId w:val="573"/>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279" w:history="1">
        <w:r w:rsidRPr="00B31367">
          <w:rPr>
            <w:rStyle w:val="af2"/>
            <w:sz w:val="22"/>
            <w:szCs w:val="22"/>
            <w:lang w:val="uk-UA"/>
          </w:rPr>
          <w:t>http://www.nbuv.gov.ua/</w:t>
        </w:r>
      </w:hyperlink>
      <w:r w:rsidRPr="00B31367">
        <w:rPr>
          <w:sz w:val="22"/>
          <w:szCs w:val="22"/>
          <w:lang w:val="uk-UA"/>
        </w:rPr>
        <w:t xml:space="preserve"> </w:t>
      </w:r>
    </w:p>
    <w:p w14:paraId="7D8EA62E" w14:textId="77777777" w:rsidR="00934F6F" w:rsidRPr="00B31367" w:rsidRDefault="00934F6F">
      <w:pPr>
        <w:pStyle w:val="a5"/>
        <w:numPr>
          <w:ilvl w:val="0"/>
          <w:numId w:val="573"/>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648A1E88" w14:textId="77777777" w:rsidR="00934F6F" w:rsidRPr="00B31367" w:rsidRDefault="00934F6F">
      <w:pPr>
        <w:pStyle w:val="a5"/>
        <w:numPr>
          <w:ilvl w:val="0"/>
          <w:numId w:val="573"/>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280" w:history="1">
        <w:r w:rsidRPr="00B31367">
          <w:rPr>
            <w:rStyle w:val="af2"/>
            <w:sz w:val="22"/>
            <w:szCs w:val="22"/>
            <w:lang w:val="uk-UA"/>
          </w:rPr>
          <w:t>http://www.medscape.org</w:t>
        </w:r>
      </w:hyperlink>
    </w:p>
    <w:p w14:paraId="519AF18F" w14:textId="21C22FEF" w:rsidR="00C34F71" w:rsidRPr="00580B64" w:rsidRDefault="00C34F71" w:rsidP="00934F6F">
      <w:pPr>
        <w:pStyle w:val="Default"/>
        <w:rPr>
          <w:bCs/>
          <w:snapToGrid w:val="0"/>
          <w:lang w:val="uk-UA"/>
        </w:rPr>
      </w:pPr>
    </w:p>
    <w:p w14:paraId="4A7FD4B6"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7748DF49"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71E0BC86" w14:textId="73199B49" w:rsidR="00E8476D" w:rsidRPr="00580B64" w:rsidRDefault="00E8476D" w:rsidP="00E8476D">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35</w:t>
      </w:r>
    </w:p>
    <w:p w14:paraId="55AD4C6D" w14:textId="77777777" w:rsidR="00E8476D" w:rsidRPr="00580B64" w:rsidRDefault="00E8476D" w:rsidP="00E8476D">
      <w:pPr>
        <w:spacing w:after="0" w:line="240" w:lineRule="exact"/>
        <w:ind w:firstLine="720"/>
        <w:jc w:val="center"/>
        <w:rPr>
          <w:rFonts w:ascii="Times New Roman" w:hAnsi="Times New Roman" w:cs="Times New Roman"/>
          <w:b/>
          <w:bCs/>
          <w:sz w:val="28"/>
          <w:szCs w:val="28"/>
          <w:lang w:val="uk-UA"/>
        </w:rPr>
      </w:pPr>
    </w:p>
    <w:p w14:paraId="6CEA639B" w14:textId="2E58BE29" w:rsidR="00E8476D" w:rsidRPr="00580B64" w:rsidRDefault="00E8476D" w:rsidP="00E8476D">
      <w:pPr>
        <w:spacing w:line="240" w:lineRule="exact"/>
        <w:ind w:left="1418" w:hanging="993"/>
        <w:jc w:val="both"/>
        <w:rPr>
          <w:rFonts w:ascii="Times New Roman" w:hAnsi="Times New Roman" w:cs="Times New Roman"/>
          <w:b/>
          <w:sz w:val="24"/>
          <w:szCs w:val="24"/>
          <w:lang w:val="uk-UA"/>
        </w:rPr>
      </w:pPr>
      <w:r w:rsidRPr="002F7F7E">
        <w:rPr>
          <w:rFonts w:ascii="Times New Roman" w:hAnsi="Times New Roman" w:cs="Times New Roman"/>
          <w:b/>
          <w:iCs/>
          <w:snapToGrid w:val="0"/>
          <w:sz w:val="24"/>
          <w:szCs w:val="24"/>
          <w:lang w:val="uk-UA"/>
        </w:rPr>
        <w:t>Тема</w:t>
      </w:r>
      <w:r w:rsidR="00266476">
        <w:rPr>
          <w:rFonts w:ascii="Times New Roman" w:hAnsi="Times New Roman" w:cs="Times New Roman"/>
          <w:b/>
          <w:iCs/>
          <w:snapToGrid w:val="0"/>
          <w:sz w:val="24"/>
          <w:szCs w:val="24"/>
          <w:lang w:val="uk-UA"/>
        </w:rPr>
        <w:t>:</w:t>
      </w:r>
      <w:r w:rsidRPr="00580B64">
        <w:rPr>
          <w:rFonts w:ascii="Times New Roman" w:hAnsi="Times New Roman" w:cs="Times New Roman"/>
          <w:szCs w:val="28"/>
          <w:lang w:val="uk-UA"/>
        </w:rPr>
        <w:t xml:space="preserve"> </w:t>
      </w:r>
      <w:r w:rsidRPr="00580B64">
        <w:rPr>
          <w:rFonts w:ascii="Times New Roman" w:hAnsi="Times New Roman" w:cs="Times New Roman"/>
          <w:b/>
          <w:sz w:val="24"/>
          <w:szCs w:val="24"/>
          <w:lang w:val="uk-UA"/>
        </w:rPr>
        <w:t>ГОРМОНАЛЬНІ ПРЕПАРАТИ СТЕРОЇДНОЇ СТРУКТУРИ. ПРЕПАРАТИ ЧОЛОВІЧИХ ТА ЖІНОЧИХ СТАТЕВИХ ГОРМОНІВ. ПРОТИЗАПЛІДНІ ЗАСОБИ.</w:t>
      </w:r>
    </w:p>
    <w:p w14:paraId="35094BE9" w14:textId="77777777" w:rsidR="00E8476D" w:rsidRPr="00580B64" w:rsidRDefault="00E8476D" w:rsidP="00E8476D">
      <w:pPr>
        <w:spacing w:after="0" w:line="240" w:lineRule="exact"/>
        <w:ind w:firstLine="720"/>
        <w:jc w:val="center"/>
        <w:rPr>
          <w:rFonts w:ascii="Times New Roman" w:hAnsi="Times New Roman" w:cs="Times New Roman"/>
          <w:b/>
          <w:bCs/>
          <w:sz w:val="28"/>
          <w:szCs w:val="28"/>
          <w:lang w:val="uk-UA"/>
        </w:rPr>
      </w:pPr>
    </w:p>
    <w:p w14:paraId="40B1FC97" w14:textId="77777777" w:rsidR="00E8476D" w:rsidRPr="00580B64" w:rsidRDefault="00E8476D" w:rsidP="00E8476D">
      <w:pPr>
        <w:spacing w:after="0" w:line="240" w:lineRule="exact"/>
        <w:ind w:firstLine="720"/>
        <w:jc w:val="center"/>
        <w:rPr>
          <w:rFonts w:ascii="Times New Roman" w:hAnsi="Times New Roman" w:cs="Times New Roman"/>
          <w:b/>
          <w:bCs/>
          <w:sz w:val="28"/>
          <w:szCs w:val="28"/>
          <w:lang w:val="uk-UA"/>
        </w:rPr>
      </w:pPr>
    </w:p>
    <w:p w14:paraId="0734099F" w14:textId="77777777" w:rsidR="00E8476D" w:rsidRPr="00580B64" w:rsidRDefault="00E8476D" w:rsidP="00E8476D">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7261C74A" w14:textId="68D9461E" w:rsidR="00E8476D" w:rsidRPr="00580B64" w:rsidRDefault="00E8476D" w:rsidP="00E8476D">
      <w:pPr>
        <w:spacing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 xml:space="preserve">Статеві гормони виробляються статевими залозами — яєчниками, яєчками і в невеликих кількостях сітчастою зоною кори надниркових залоз. Біологічна дія статевих гормонів полягає в їх участі у формуванні первинних і вторинних статевих ознак, забезпеченні репродуктивної функції, в регуляції білкового обміну тощо. </w:t>
      </w:r>
    </w:p>
    <w:p w14:paraId="2C275A5E" w14:textId="49162F2F" w:rsidR="00E8476D" w:rsidRPr="00580B64" w:rsidRDefault="00E8476D" w:rsidP="002F7F7E">
      <w:pPr>
        <w:spacing w:line="240" w:lineRule="exact"/>
        <w:ind w:right="-1" w:firstLine="426"/>
        <w:jc w:val="center"/>
        <w:rPr>
          <w:rFonts w:ascii="Times New Roman" w:hAnsi="Times New Roman" w:cs="Times New Roman"/>
          <w:lang w:val="uk-UA"/>
        </w:rPr>
      </w:pPr>
      <w:r w:rsidRPr="00580B64">
        <w:rPr>
          <w:rFonts w:ascii="Times New Roman" w:hAnsi="Times New Roman" w:cs="Times New Roman"/>
          <w:b/>
          <w:bCs/>
          <w:lang w:val="uk-UA"/>
        </w:rPr>
        <w:t>План:</w:t>
      </w:r>
    </w:p>
    <w:p w14:paraId="0401114C" w14:textId="255E5571" w:rsidR="00E8476D" w:rsidRPr="00580B64" w:rsidRDefault="00E8476D">
      <w:pPr>
        <w:pStyle w:val="Default"/>
        <w:numPr>
          <w:ilvl w:val="0"/>
          <w:numId w:val="574"/>
        </w:numPr>
        <w:spacing w:after="27"/>
        <w:rPr>
          <w:lang w:val="uk-UA"/>
        </w:rPr>
      </w:pPr>
      <w:r w:rsidRPr="002F7F7E">
        <w:rPr>
          <w:b/>
          <w:bCs/>
          <w:lang w:val="uk-UA"/>
        </w:rPr>
        <w:t>Контроль опорного рівня знань.</w:t>
      </w:r>
    </w:p>
    <w:p w14:paraId="38015565" w14:textId="77777777" w:rsidR="00E8476D" w:rsidRPr="00580B64" w:rsidRDefault="00E8476D" w:rsidP="00E8476D">
      <w:pPr>
        <w:spacing w:after="0" w:line="240" w:lineRule="exact"/>
        <w:ind w:firstLine="425"/>
        <w:rPr>
          <w:rFonts w:ascii="Times New Roman" w:hAnsi="Times New Roman" w:cs="Times New Roman"/>
          <w:b/>
          <w:i/>
          <w:snapToGrid w:val="0"/>
          <w:sz w:val="24"/>
          <w:szCs w:val="24"/>
          <w:lang w:val="uk-UA"/>
        </w:rPr>
      </w:pPr>
    </w:p>
    <w:p w14:paraId="2635D3CB" w14:textId="77777777" w:rsidR="00E8476D" w:rsidRPr="00580B64" w:rsidRDefault="00E8476D" w:rsidP="00E8476D">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3"/>
        <w:gridCol w:w="4660"/>
        <w:gridCol w:w="4181"/>
      </w:tblGrid>
      <w:tr w:rsidR="003C4549" w:rsidRPr="00580B64" w14:paraId="69651CA8" w14:textId="77777777" w:rsidTr="00D43112">
        <w:trPr>
          <w:jc w:val="center"/>
        </w:trPr>
        <w:tc>
          <w:tcPr>
            <w:tcW w:w="344" w:type="pct"/>
            <w:shd w:val="clear" w:color="auto" w:fill="auto"/>
            <w:vAlign w:val="center"/>
          </w:tcPr>
          <w:p w14:paraId="1413CC55" w14:textId="77777777" w:rsidR="003C4549" w:rsidRPr="00580B64" w:rsidRDefault="003C4549" w:rsidP="003C4549">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п/п</w:t>
            </w:r>
          </w:p>
        </w:tc>
        <w:tc>
          <w:tcPr>
            <w:tcW w:w="2454" w:type="pct"/>
            <w:shd w:val="clear" w:color="auto" w:fill="auto"/>
            <w:vAlign w:val="center"/>
          </w:tcPr>
          <w:p w14:paraId="56929A84" w14:textId="77777777" w:rsidR="003C4549" w:rsidRPr="00580B64" w:rsidRDefault="003C4549" w:rsidP="003C4549">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Назва препарату</w:t>
            </w:r>
          </w:p>
        </w:tc>
        <w:tc>
          <w:tcPr>
            <w:tcW w:w="2202" w:type="pct"/>
            <w:shd w:val="clear" w:color="auto" w:fill="auto"/>
            <w:vAlign w:val="center"/>
          </w:tcPr>
          <w:p w14:paraId="513E984A" w14:textId="77777777" w:rsidR="003C4549" w:rsidRPr="00580B64" w:rsidRDefault="003C4549" w:rsidP="003C4549">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Форма випуска</w:t>
            </w:r>
          </w:p>
        </w:tc>
      </w:tr>
      <w:tr w:rsidR="003C4549" w:rsidRPr="00580B64" w14:paraId="7FC58A52" w14:textId="77777777" w:rsidTr="00D43112">
        <w:trPr>
          <w:jc w:val="center"/>
        </w:trPr>
        <w:tc>
          <w:tcPr>
            <w:tcW w:w="344" w:type="pct"/>
            <w:shd w:val="clear" w:color="auto" w:fill="auto"/>
            <w:vAlign w:val="center"/>
          </w:tcPr>
          <w:p w14:paraId="670947B3" w14:textId="77777777" w:rsidR="003C4549" w:rsidRPr="00580B64" w:rsidRDefault="003C4549" w:rsidP="003C4549">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1</w:t>
            </w:r>
          </w:p>
        </w:tc>
        <w:tc>
          <w:tcPr>
            <w:tcW w:w="2454" w:type="pct"/>
            <w:shd w:val="clear" w:color="auto" w:fill="auto"/>
            <w:vAlign w:val="center"/>
          </w:tcPr>
          <w:p w14:paraId="6A1082BB" w14:textId="77777777" w:rsidR="003C4549" w:rsidRPr="00580B64" w:rsidRDefault="003C4549" w:rsidP="003C4549">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2</w:t>
            </w:r>
          </w:p>
        </w:tc>
        <w:tc>
          <w:tcPr>
            <w:tcW w:w="2202" w:type="pct"/>
            <w:shd w:val="clear" w:color="auto" w:fill="auto"/>
            <w:vAlign w:val="center"/>
          </w:tcPr>
          <w:p w14:paraId="16741E92" w14:textId="77777777" w:rsidR="003C4549" w:rsidRPr="00580B64" w:rsidRDefault="003C4549" w:rsidP="003C4549">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3</w:t>
            </w:r>
          </w:p>
        </w:tc>
      </w:tr>
      <w:tr w:rsidR="003C4549" w:rsidRPr="00600CBD" w14:paraId="2674C6BF" w14:textId="77777777" w:rsidTr="00D43112">
        <w:trPr>
          <w:jc w:val="center"/>
        </w:trPr>
        <w:tc>
          <w:tcPr>
            <w:tcW w:w="344" w:type="pct"/>
            <w:shd w:val="clear" w:color="auto" w:fill="auto"/>
          </w:tcPr>
          <w:p w14:paraId="58587056" w14:textId="77777777" w:rsidR="003C4549" w:rsidRPr="00580B64" w:rsidRDefault="003C4549">
            <w:pPr>
              <w:numPr>
                <w:ilvl w:val="0"/>
                <w:numId w:val="218"/>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53DA7985" w14:textId="77777777" w:rsidR="003C4549" w:rsidRPr="00580B64" w:rsidRDefault="003C4549" w:rsidP="003C4549">
            <w:pPr>
              <w:tabs>
                <w:tab w:val="left" w:pos="426"/>
              </w:tabs>
              <w:spacing w:after="0" w:line="240" w:lineRule="exact"/>
              <w:ind w:right="-1"/>
              <w:jc w:val="both"/>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Естрон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Oestronum</w:t>
            </w:r>
            <w:r w:rsidRPr="00580B64">
              <w:rPr>
                <w:rFonts w:ascii="Times New Roman" w:eastAsia="Times New Roman" w:hAnsi="Times New Roman" w:cs="Times New Roman"/>
                <w:snapToGrid w:val="0"/>
                <w:spacing w:val="-4"/>
                <w:sz w:val="24"/>
                <w:szCs w:val="24"/>
                <w:lang w:val="uk-UA" w:eastAsia="ru-RU"/>
              </w:rPr>
              <w:t xml:space="preserve">) </w:t>
            </w:r>
          </w:p>
          <w:p w14:paraId="7F74BAD4" w14:textId="77777777" w:rsidR="003C4549" w:rsidRPr="00580B64" w:rsidRDefault="003C4549" w:rsidP="003C4549">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 фолликулин</w:t>
            </w:r>
          </w:p>
        </w:tc>
        <w:tc>
          <w:tcPr>
            <w:tcW w:w="2202" w:type="pct"/>
            <w:shd w:val="clear" w:color="auto" w:fill="auto"/>
          </w:tcPr>
          <w:p w14:paraId="3C305D36" w14:textId="77777777" w:rsidR="003C4549" w:rsidRPr="00580B64" w:rsidRDefault="003C4549" w:rsidP="003C4549">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0,05 % и 0,1 % масляного р-ра по 1 мл</w:t>
            </w:r>
          </w:p>
        </w:tc>
      </w:tr>
      <w:tr w:rsidR="003C4549" w:rsidRPr="00600CBD" w14:paraId="02635BFB" w14:textId="77777777" w:rsidTr="00D43112">
        <w:trPr>
          <w:jc w:val="center"/>
        </w:trPr>
        <w:tc>
          <w:tcPr>
            <w:tcW w:w="344" w:type="pct"/>
            <w:shd w:val="clear" w:color="auto" w:fill="auto"/>
          </w:tcPr>
          <w:p w14:paraId="68F956F7" w14:textId="77777777" w:rsidR="003C4549" w:rsidRPr="00580B64" w:rsidRDefault="003C4549">
            <w:pPr>
              <w:numPr>
                <w:ilvl w:val="0"/>
                <w:numId w:val="218"/>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408A29CE" w14:textId="77777777" w:rsidR="003C4549" w:rsidRPr="00580B64" w:rsidRDefault="003C4549" w:rsidP="003C4549">
            <w:pPr>
              <w:tabs>
                <w:tab w:val="left" w:pos="426"/>
              </w:tabs>
              <w:spacing w:after="0" w:line="240" w:lineRule="exact"/>
              <w:ind w:right="-1"/>
              <w:jc w:val="both"/>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Синестрол</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Synoestrolum</w:t>
            </w:r>
            <w:r w:rsidRPr="00580B64">
              <w:rPr>
                <w:rFonts w:ascii="Times New Roman" w:eastAsia="Times New Roman" w:hAnsi="Times New Roman" w:cs="Times New Roman"/>
                <w:snapToGrid w:val="0"/>
                <w:spacing w:val="-4"/>
                <w:sz w:val="24"/>
                <w:szCs w:val="24"/>
                <w:lang w:val="uk-UA" w:eastAsia="ru-RU"/>
              </w:rPr>
              <w:t xml:space="preserve">) </w:t>
            </w:r>
          </w:p>
          <w:p w14:paraId="0F72A924" w14:textId="77777777" w:rsidR="003C4549" w:rsidRPr="00580B64" w:rsidRDefault="003C4549" w:rsidP="003C4549">
            <w:pPr>
              <w:tabs>
                <w:tab w:val="left" w:pos="426"/>
              </w:tabs>
              <w:spacing w:after="0" w:line="240" w:lineRule="exact"/>
              <w:ind w:right="-1"/>
              <w:jc w:val="both"/>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 эстронал</w:t>
            </w:r>
          </w:p>
        </w:tc>
        <w:tc>
          <w:tcPr>
            <w:tcW w:w="2202" w:type="pct"/>
            <w:shd w:val="clear" w:color="auto" w:fill="auto"/>
          </w:tcPr>
          <w:p w14:paraId="3CCF93BC" w14:textId="77777777" w:rsidR="003C4549" w:rsidRPr="00580B64" w:rsidRDefault="003C4549" w:rsidP="003C4549">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0,001; амп. 0,1 і 2 % масляного р-ра по 1 мл</w:t>
            </w:r>
          </w:p>
        </w:tc>
      </w:tr>
      <w:tr w:rsidR="003C4549" w:rsidRPr="00600CBD" w14:paraId="234ED545" w14:textId="77777777" w:rsidTr="00D43112">
        <w:trPr>
          <w:jc w:val="center"/>
        </w:trPr>
        <w:tc>
          <w:tcPr>
            <w:tcW w:w="344" w:type="pct"/>
            <w:shd w:val="clear" w:color="auto" w:fill="auto"/>
          </w:tcPr>
          <w:p w14:paraId="38CC6701" w14:textId="77777777" w:rsidR="003C4549" w:rsidRPr="00580B64" w:rsidRDefault="003C4549">
            <w:pPr>
              <w:numPr>
                <w:ilvl w:val="0"/>
                <w:numId w:val="218"/>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14985B66" w14:textId="77777777" w:rsidR="003C4549" w:rsidRPr="00580B64" w:rsidRDefault="003C4549" w:rsidP="003C4549">
            <w:pPr>
              <w:tabs>
                <w:tab w:val="left" w:pos="426"/>
              </w:tabs>
              <w:spacing w:after="0" w:line="240" w:lineRule="exact"/>
              <w:ind w:right="-1"/>
              <w:jc w:val="both"/>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Прогестерон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Progesteronum</w:t>
            </w:r>
            <w:r w:rsidRPr="00580B64">
              <w:rPr>
                <w:rFonts w:ascii="Times New Roman" w:eastAsia="Times New Roman" w:hAnsi="Times New Roman" w:cs="Times New Roman"/>
                <w:snapToGrid w:val="0"/>
                <w:spacing w:val="-4"/>
                <w:sz w:val="24"/>
                <w:szCs w:val="24"/>
                <w:lang w:val="uk-UA" w:eastAsia="ru-RU"/>
              </w:rPr>
              <w:t xml:space="preserve">) </w:t>
            </w:r>
          </w:p>
          <w:p w14:paraId="33F70DDB" w14:textId="77777777" w:rsidR="003C4549" w:rsidRPr="00580B64" w:rsidRDefault="003C4549" w:rsidP="003C4549">
            <w:pPr>
              <w:tabs>
                <w:tab w:val="left" w:pos="426"/>
              </w:tabs>
              <w:spacing w:after="0" w:line="240" w:lineRule="exact"/>
              <w:ind w:right="-1"/>
              <w:jc w:val="both"/>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 лютеин</w:t>
            </w:r>
          </w:p>
        </w:tc>
        <w:tc>
          <w:tcPr>
            <w:tcW w:w="2202" w:type="pct"/>
            <w:shd w:val="clear" w:color="auto" w:fill="auto"/>
          </w:tcPr>
          <w:p w14:paraId="27DB4E12" w14:textId="77777777" w:rsidR="003C4549" w:rsidRPr="00580B64" w:rsidRDefault="003C4549" w:rsidP="003C4549">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1 и 2,5 % масляного р-ну по 1 мл</w:t>
            </w:r>
          </w:p>
        </w:tc>
      </w:tr>
      <w:tr w:rsidR="003C4549" w:rsidRPr="00580B64" w14:paraId="3D7CED51" w14:textId="77777777" w:rsidTr="00D43112">
        <w:trPr>
          <w:jc w:val="center"/>
        </w:trPr>
        <w:tc>
          <w:tcPr>
            <w:tcW w:w="344" w:type="pct"/>
            <w:shd w:val="clear" w:color="auto" w:fill="auto"/>
          </w:tcPr>
          <w:p w14:paraId="22586B8B" w14:textId="77777777" w:rsidR="003C4549" w:rsidRPr="00580B64" w:rsidRDefault="003C4549">
            <w:pPr>
              <w:numPr>
                <w:ilvl w:val="0"/>
                <w:numId w:val="218"/>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3522852B" w14:textId="77777777" w:rsidR="003C4549" w:rsidRPr="00580B64" w:rsidRDefault="003C4549" w:rsidP="003C4549">
            <w:pPr>
              <w:tabs>
                <w:tab w:val="left" w:pos="426"/>
              </w:tabs>
              <w:spacing w:after="0" w:line="240" w:lineRule="exact"/>
              <w:ind w:right="-1"/>
              <w:jc w:val="both"/>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Ригевідон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Rigevidon</w:t>
            </w:r>
            <w:r w:rsidRPr="00580B64">
              <w:rPr>
                <w:rFonts w:ascii="Times New Roman" w:eastAsia="Times New Roman" w:hAnsi="Times New Roman" w:cs="Times New Roman"/>
                <w:snapToGrid w:val="0"/>
                <w:spacing w:val="-4"/>
                <w:sz w:val="24"/>
                <w:szCs w:val="24"/>
                <w:lang w:val="uk-UA" w:eastAsia="ru-RU"/>
              </w:rPr>
              <w:t xml:space="preserve">) </w:t>
            </w:r>
          </w:p>
        </w:tc>
        <w:tc>
          <w:tcPr>
            <w:tcW w:w="2202" w:type="pct"/>
            <w:shd w:val="clear" w:color="auto" w:fill="auto"/>
          </w:tcPr>
          <w:p w14:paraId="085B9C04" w14:textId="77777777" w:rsidR="003C4549" w:rsidRPr="00580B64" w:rsidRDefault="003C4549" w:rsidP="003C4549">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комбін.</w:t>
            </w:r>
          </w:p>
        </w:tc>
      </w:tr>
      <w:tr w:rsidR="003C4549" w:rsidRPr="00600CBD" w14:paraId="7CE6A49F" w14:textId="77777777" w:rsidTr="00D43112">
        <w:trPr>
          <w:jc w:val="center"/>
        </w:trPr>
        <w:tc>
          <w:tcPr>
            <w:tcW w:w="344" w:type="pct"/>
            <w:shd w:val="clear" w:color="auto" w:fill="auto"/>
          </w:tcPr>
          <w:p w14:paraId="7CA9082D" w14:textId="77777777" w:rsidR="003C4549" w:rsidRPr="00580B64" w:rsidRDefault="003C4549">
            <w:pPr>
              <w:numPr>
                <w:ilvl w:val="0"/>
                <w:numId w:val="218"/>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7BAB98AF" w14:textId="77777777" w:rsidR="003C4549" w:rsidRPr="00580B64" w:rsidRDefault="003C4549" w:rsidP="003C4549">
            <w:pPr>
              <w:tabs>
                <w:tab w:val="left" w:pos="426"/>
              </w:tabs>
              <w:spacing w:after="0" w:line="240" w:lineRule="exact"/>
              <w:ind w:right="-1"/>
              <w:rPr>
                <w:rFonts w:ascii="Times New Roman" w:eastAsia="Times New Roman" w:hAnsi="Times New Roman" w:cs="Times New Roman"/>
                <w:snapToGrid w:val="0"/>
                <w:spacing w:val="-6"/>
                <w:sz w:val="24"/>
                <w:szCs w:val="24"/>
                <w:lang w:val="uk-UA" w:eastAsia="ru-RU"/>
              </w:rPr>
            </w:pPr>
            <w:r w:rsidRPr="00580B64">
              <w:rPr>
                <w:rFonts w:ascii="Times New Roman" w:eastAsia="Times New Roman" w:hAnsi="Times New Roman" w:cs="Times New Roman"/>
                <w:b/>
                <w:snapToGrid w:val="0"/>
                <w:spacing w:val="-6"/>
                <w:sz w:val="24"/>
                <w:szCs w:val="24"/>
                <w:lang w:val="uk-UA" w:eastAsia="ru-RU"/>
              </w:rPr>
              <w:t>Тестостерону пропіонат</w:t>
            </w:r>
            <w:r w:rsidRPr="00580B64">
              <w:rPr>
                <w:rFonts w:ascii="Times New Roman" w:eastAsia="Times New Roman" w:hAnsi="Times New Roman" w:cs="Times New Roman"/>
                <w:snapToGrid w:val="0"/>
                <w:spacing w:val="-6"/>
                <w:sz w:val="24"/>
                <w:szCs w:val="24"/>
                <w:lang w:val="uk-UA" w:eastAsia="ru-RU"/>
              </w:rPr>
              <w:t xml:space="preserve"> (</w:t>
            </w:r>
            <w:r w:rsidRPr="00580B64">
              <w:rPr>
                <w:rFonts w:ascii="Times New Roman" w:eastAsia="Times New Roman" w:hAnsi="Times New Roman" w:cs="Times New Roman"/>
                <w:i/>
                <w:snapToGrid w:val="0"/>
                <w:spacing w:val="-6"/>
                <w:sz w:val="24"/>
                <w:szCs w:val="24"/>
                <w:lang w:val="uk-UA" w:eastAsia="ru-RU"/>
              </w:rPr>
              <w:t>Testosteronipropionas</w:t>
            </w:r>
            <w:r w:rsidRPr="00580B64">
              <w:rPr>
                <w:rFonts w:ascii="Times New Roman" w:eastAsia="Times New Roman" w:hAnsi="Times New Roman" w:cs="Times New Roman"/>
                <w:snapToGrid w:val="0"/>
                <w:spacing w:val="-6"/>
                <w:sz w:val="24"/>
                <w:szCs w:val="24"/>
                <w:lang w:val="uk-UA" w:eastAsia="ru-RU"/>
              </w:rPr>
              <w:t>) син.: андрофорт</w:t>
            </w:r>
          </w:p>
        </w:tc>
        <w:tc>
          <w:tcPr>
            <w:tcW w:w="2202" w:type="pct"/>
            <w:shd w:val="clear" w:color="auto" w:fill="auto"/>
          </w:tcPr>
          <w:p w14:paraId="010D78F9" w14:textId="77777777" w:rsidR="003C4549" w:rsidRPr="00580B64" w:rsidRDefault="003C4549" w:rsidP="003C4549">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1-5 % масляного р-ну по 1 мл</w:t>
            </w:r>
          </w:p>
        </w:tc>
      </w:tr>
      <w:tr w:rsidR="003C4549" w:rsidRPr="00600CBD" w14:paraId="4F0E65A4" w14:textId="77777777" w:rsidTr="00D43112">
        <w:trPr>
          <w:jc w:val="center"/>
        </w:trPr>
        <w:tc>
          <w:tcPr>
            <w:tcW w:w="344" w:type="pct"/>
            <w:shd w:val="clear" w:color="auto" w:fill="auto"/>
          </w:tcPr>
          <w:p w14:paraId="3746627F" w14:textId="77777777" w:rsidR="003C4549" w:rsidRPr="00580B64" w:rsidRDefault="003C4549">
            <w:pPr>
              <w:numPr>
                <w:ilvl w:val="0"/>
                <w:numId w:val="218"/>
              </w:numPr>
              <w:spacing w:after="0" w:line="240" w:lineRule="exact"/>
              <w:rPr>
                <w:rFonts w:ascii="Times New Roman" w:eastAsia="Times New Roman" w:hAnsi="Times New Roman" w:cs="Times New Roman"/>
                <w:snapToGrid w:val="0"/>
                <w:spacing w:val="-4"/>
                <w:sz w:val="24"/>
                <w:szCs w:val="24"/>
                <w:lang w:val="uk-UA" w:eastAsia="ru-RU"/>
              </w:rPr>
            </w:pPr>
          </w:p>
        </w:tc>
        <w:tc>
          <w:tcPr>
            <w:tcW w:w="2454" w:type="pct"/>
            <w:shd w:val="clear" w:color="auto" w:fill="auto"/>
          </w:tcPr>
          <w:p w14:paraId="223D7562" w14:textId="77777777" w:rsidR="003C4549" w:rsidRPr="00580B64" w:rsidRDefault="003C4549" w:rsidP="003C4549">
            <w:pPr>
              <w:tabs>
                <w:tab w:val="left" w:pos="426"/>
              </w:tabs>
              <w:spacing w:after="0" w:line="240" w:lineRule="exact"/>
              <w:ind w:right="-1"/>
              <w:jc w:val="both"/>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Ретаболіл</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Retabolilum</w:t>
            </w:r>
            <w:r w:rsidRPr="00580B64">
              <w:rPr>
                <w:rFonts w:ascii="Times New Roman" w:eastAsia="Times New Roman" w:hAnsi="Times New Roman" w:cs="Times New Roman"/>
                <w:snapToGrid w:val="0"/>
                <w:spacing w:val="-4"/>
                <w:sz w:val="24"/>
                <w:szCs w:val="24"/>
                <w:lang w:val="uk-UA" w:eastAsia="ru-RU"/>
              </w:rPr>
              <w:t xml:space="preserve">) </w:t>
            </w:r>
          </w:p>
          <w:p w14:paraId="2ACD02E0" w14:textId="77777777" w:rsidR="003C4549" w:rsidRPr="00580B64" w:rsidRDefault="003C4549" w:rsidP="003C4549">
            <w:pPr>
              <w:tabs>
                <w:tab w:val="left" w:pos="426"/>
              </w:tabs>
              <w:spacing w:after="0" w:line="240" w:lineRule="exact"/>
              <w:ind w:right="-1"/>
              <w:jc w:val="both"/>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 нандролол</w:t>
            </w:r>
          </w:p>
        </w:tc>
        <w:tc>
          <w:tcPr>
            <w:tcW w:w="2202" w:type="pct"/>
            <w:shd w:val="clear" w:color="auto" w:fill="auto"/>
          </w:tcPr>
          <w:p w14:paraId="15F40FCA" w14:textId="77777777" w:rsidR="003C4549" w:rsidRPr="00580B64" w:rsidRDefault="003C4549" w:rsidP="003C4549">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5 % масляного р-ну по 1 мл</w:t>
            </w:r>
          </w:p>
        </w:tc>
      </w:tr>
    </w:tbl>
    <w:p w14:paraId="27B3BCD2" w14:textId="77777777" w:rsidR="003C4549" w:rsidRPr="00580B64" w:rsidRDefault="003C4549" w:rsidP="003C4549">
      <w:pPr>
        <w:pStyle w:val="a5"/>
        <w:spacing w:line="240" w:lineRule="exact"/>
        <w:ind w:left="1287" w:right="-1"/>
        <w:rPr>
          <w:b/>
          <w:i/>
          <w:snapToGrid w:val="0"/>
          <w:sz w:val="24"/>
          <w:szCs w:val="24"/>
          <w:lang w:val="uk-UA"/>
        </w:rPr>
      </w:pPr>
    </w:p>
    <w:p w14:paraId="1D05234E" w14:textId="12DF9DC1" w:rsidR="003C4549" w:rsidRPr="00580B64" w:rsidRDefault="003C4549" w:rsidP="003C4549">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69282706" w14:textId="16906C42" w:rsidR="003C4549" w:rsidRPr="00580B64" w:rsidRDefault="003C4549" w:rsidP="003C4549">
      <w:pPr>
        <w:pStyle w:val="a5"/>
        <w:tabs>
          <w:tab w:val="left" w:pos="2676"/>
        </w:tabs>
        <w:spacing w:line="240" w:lineRule="exact"/>
        <w:ind w:left="1287"/>
        <w:rPr>
          <w:i/>
          <w:snapToGrid w:val="0"/>
          <w:sz w:val="24"/>
          <w:szCs w:val="24"/>
          <w:lang w:val="uk-UA"/>
        </w:rPr>
      </w:pPr>
      <w:r w:rsidRPr="00580B64">
        <w:rPr>
          <w:snapToGrid w:val="0"/>
          <w:sz w:val="24"/>
          <w:szCs w:val="24"/>
          <w:lang w:val="uk-UA"/>
        </w:rPr>
        <w:t>Виберіть правильну відповідь.</w:t>
      </w:r>
    </w:p>
    <w:p w14:paraId="3C9B667A" w14:textId="06E2FA85" w:rsidR="003C4549" w:rsidRPr="00580B64" w:rsidRDefault="003C4549" w:rsidP="003C4549">
      <w:pPr>
        <w:tabs>
          <w:tab w:val="left" w:pos="2532"/>
        </w:tabs>
        <w:spacing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b/>
          <w:i/>
          <w:snapToGrid w:val="0"/>
          <w:lang w:val="uk-UA" w:eastAsia="ru-RU"/>
        </w:rPr>
        <w:t xml:space="preserve">   Завдання для самоконтролю</w:t>
      </w:r>
      <w:r w:rsidRPr="00580B64">
        <w:rPr>
          <w:rFonts w:ascii="Times New Roman" w:eastAsia="Times New Roman" w:hAnsi="Times New Roman" w:cs="Times New Roman"/>
          <w:snapToGrid w:val="0"/>
          <w:lang w:val="uk-UA" w:eastAsia="ru-RU"/>
        </w:rPr>
        <w:t>. Оберіть правильні відповіді.</w:t>
      </w:r>
    </w:p>
    <w:p w14:paraId="30B727D8" w14:textId="77777777" w:rsidR="003C4549" w:rsidRPr="00580B64" w:rsidRDefault="003C4549" w:rsidP="003C4549">
      <w:pPr>
        <w:tabs>
          <w:tab w:val="left" w:pos="2532"/>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1. </w:t>
      </w:r>
      <w:r w:rsidRPr="00580B64">
        <w:rPr>
          <w:rFonts w:ascii="Times New Roman" w:eastAsia="Times New Roman" w:hAnsi="Times New Roman" w:cs="Times New Roman"/>
          <w:i/>
          <w:snapToGrid w:val="0"/>
          <w:sz w:val="24"/>
          <w:szCs w:val="24"/>
          <w:lang w:val="uk-UA" w:eastAsia="ru-RU"/>
        </w:rPr>
        <w:t>Хворий з ревматоїдним артритом протягом кількох тижнів приймав препарат глюкокортикостероїдів, потім раптово припинив його прийом. Яке ускладнення може виникнути?</w:t>
      </w:r>
    </w:p>
    <w:p w14:paraId="7D8054EB" w14:textId="77777777" w:rsidR="003C4549" w:rsidRPr="00580B64" w:rsidRDefault="003C4549" w:rsidP="003C4549">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Гіперглікемія</w:t>
      </w:r>
    </w:p>
    <w:p w14:paraId="3F46B834" w14:textId="77777777" w:rsidR="003C4549" w:rsidRPr="00580B64" w:rsidRDefault="003C4549" w:rsidP="003C4549">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Підвищення артеріального тиску</w:t>
      </w:r>
    </w:p>
    <w:p w14:paraId="17156E0C" w14:textId="77777777" w:rsidR="003C4549" w:rsidRPr="00580B64" w:rsidRDefault="003C4549" w:rsidP="003C4549">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Синдром відміни</w:t>
      </w:r>
    </w:p>
    <w:p w14:paraId="2C2B7CF4" w14:textId="77777777" w:rsidR="003C4549" w:rsidRPr="00580B64" w:rsidRDefault="003C4549" w:rsidP="003C4549">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Загострення хронічних інфекційних процесів</w:t>
      </w:r>
    </w:p>
    <w:p w14:paraId="1B657821" w14:textId="77777777" w:rsidR="003C4549" w:rsidRPr="00580B64" w:rsidRDefault="003C4549" w:rsidP="003C4549">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Ерозування слизової оболонки шлунку і 12-ти палої кишки</w:t>
      </w:r>
    </w:p>
    <w:p w14:paraId="1EBE5B83" w14:textId="77777777" w:rsidR="003C4549" w:rsidRPr="00580B64" w:rsidRDefault="003C4549" w:rsidP="003C4549">
      <w:pPr>
        <w:tabs>
          <w:tab w:val="left" w:pos="253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2. </w:t>
      </w:r>
      <w:r w:rsidRPr="00580B64">
        <w:rPr>
          <w:rFonts w:ascii="Times New Roman" w:eastAsia="Times New Roman" w:hAnsi="Times New Roman" w:cs="Times New Roman"/>
          <w:i/>
          <w:snapToGrid w:val="0"/>
          <w:sz w:val="24"/>
          <w:szCs w:val="24"/>
          <w:lang w:val="uk-UA" w:eastAsia="ru-RU"/>
        </w:rPr>
        <w:t>Хворий протягом 2-х тижнів приймав глюкокортикоїди. Настала ремісія основного захворювання, проте у нього виникло загострення хронічного тонзиліту. Результатом чого є дане ускладнення?</w:t>
      </w:r>
    </w:p>
    <w:p w14:paraId="07C97C0C" w14:textId="77777777" w:rsidR="003C4549" w:rsidRPr="00580B64" w:rsidRDefault="003C4549" w:rsidP="003C4549">
      <w:pPr>
        <w:tabs>
          <w:tab w:val="left" w:pos="253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 xml:space="preserve">       А. </w:t>
      </w:r>
      <w:r w:rsidRPr="00580B64">
        <w:rPr>
          <w:rFonts w:ascii="Times New Roman" w:eastAsia="Times New Roman" w:hAnsi="Times New Roman" w:cs="Times New Roman"/>
          <w:snapToGrid w:val="0"/>
          <w:sz w:val="24"/>
          <w:szCs w:val="24"/>
          <w:lang w:val="uk-UA" w:eastAsia="ru-RU"/>
        </w:rPr>
        <w:t>Протиалергічного</w:t>
      </w:r>
    </w:p>
    <w:p w14:paraId="57A88876" w14:textId="77777777" w:rsidR="003C4549" w:rsidRPr="00580B64" w:rsidRDefault="003C4549" w:rsidP="003C4549">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Протизапального</w:t>
      </w:r>
    </w:p>
    <w:p w14:paraId="7788083B" w14:textId="77777777" w:rsidR="003C4549" w:rsidRPr="00580B64" w:rsidRDefault="003C4549" w:rsidP="003C4549">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Протишокового</w:t>
      </w:r>
    </w:p>
    <w:p w14:paraId="38B0B8D1" w14:textId="77777777" w:rsidR="003C4549" w:rsidRPr="00580B64" w:rsidRDefault="003C4549" w:rsidP="003C4549">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Імуносупресивного</w:t>
      </w:r>
    </w:p>
    <w:p w14:paraId="6EAF0DA7" w14:textId="77777777" w:rsidR="003C4549" w:rsidRPr="00580B64" w:rsidRDefault="003C4549" w:rsidP="003C4549">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Дезінтоксикаційного</w:t>
      </w:r>
    </w:p>
    <w:p w14:paraId="4CABB6CE" w14:textId="77777777" w:rsidR="003C4549" w:rsidRPr="00580B64" w:rsidRDefault="003C4549" w:rsidP="003C4549">
      <w:pPr>
        <w:tabs>
          <w:tab w:val="left" w:pos="2532"/>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3. </w:t>
      </w:r>
      <w:r w:rsidRPr="00580B64">
        <w:rPr>
          <w:rFonts w:ascii="Times New Roman" w:eastAsia="Times New Roman" w:hAnsi="Times New Roman" w:cs="Times New Roman"/>
          <w:i/>
          <w:snapToGrid w:val="0"/>
          <w:sz w:val="24"/>
          <w:szCs w:val="24"/>
          <w:lang w:val="uk-UA" w:eastAsia="ru-RU"/>
        </w:rPr>
        <w:t>Хвора 37-ми років страждає пухлиною яєчника. Який засіб призначають в даному випадку?</w:t>
      </w:r>
    </w:p>
    <w:p w14:paraId="7290CF7B"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Естріол</w:t>
      </w:r>
    </w:p>
    <w:p w14:paraId="387488F0"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Прогестерон</w:t>
      </w:r>
    </w:p>
    <w:p w14:paraId="69B61E5A"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Ноновлон</w:t>
      </w:r>
    </w:p>
    <w:p w14:paraId="0AB74142"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Метандростенолон</w:t>
      </w:r>
    </w:p>
    <w:p w14:paraId="334F3D4C"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Синестрол</w:t>
      </w:r>
    </w:p>
    <w:p w14:paraId="01EF488E" w14:textId="77777777" w:rsidR="003C4549" w:rsidRPr="00580B64" w:rsidRDefault="003C4549" w:rsidP="003C4549">
      <w:pPr>
        <w:tabs>
          <w:tab w:val="left" w:pos="253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4</w:t>
      </w:r>
      <w:r w:rsidRPr="00580B64">
        <w:rPr>
          <w:rFonts w:ascii="Times New Roman" w:eastAsia="Times New Roman" w:hAnsi="Times New Roman" w:cs="Times New Roman"/>
          <w:i/>
          <w:snapToGrid w:val="0"/>
          <w:sz w:val="24"/>
          <w:szCs w:val="24"/>
          <w:lang w:val="uk-UA" w:eastAsia="ru-RU"/>
        </w:rPr>
        <w:t>. Хворому 45 років, з гострою недостатністю надниркових залоз був призначений препарат для замісної терапії. Вкажіть препарат:</w:t>
      </w:r>
    </w:p>
    <w:p w14:paraId="53BF2F0D"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Мерказоліл</w:t>
      </w:r>
    </w:p>
    <w:p w14:paraId="687CD9CB"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Адреналін</w:t>
      </w:r>
    </w:p>
    <w:p w14:paraId="18BC29F3"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Ретаболіл</w:t>
      </w:r>
    </w:p>
    <w:p w14:paraId="05A203A8"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Кортикотропін</w:t>
      </w:r>
    </w:p>
    <w:p w14:paraId="3372F63C"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Преднізолон</w:t>
      </w:r>
    </w:p>
    <w:p w14:paraId="5C5D2A18" w14:textId="77777777" w:rsidR="003C4549" w:rsidRPr="00580B64" w:rsidRDefault="003C4549" w:rsidP="003C4549">
      <w:pPr>
        <w:tabs>
          <w:tab w:val="left" w:pos="253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5. У вагітної жінки в анамнезі діагностовано звичний викидень. Який гормонопрепарат можна призначити для збереження вагітності?</w:t>
      </w:r>
    </w:p>
    <w:p w14:paraId="7D24D3CD"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Прогестерон</w:t>
      </w:r>
    </w:p>
    <w:p w14:paraId="08DE4DB2"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Тестостерона пропіонат</w:t>
      </w:r>
    </w:p>
    <w:p w14:paraId="535760A2"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Метандростенолон</w:t>
      </w:r>
    </w:p>
    <w:p w14:paraId="5A22FED1"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Естрон</w:t>
      </w:r>
    </w:p>
    <w:p w14:paraId="0B967B36" w14:textId="77777777" w:rsidR="003C4549" w:rsidRPr="00580B64" w:rsidRDefault="003C4549" w:rsidP="003C4549">
      <w:pPr>
        <w:tabs>
          <w:tab w:val="left" w:pos="2532"/>
        </w:tabs>
        <w:spacing w:after="0" w:line="240" w:lineRule="exact"/>
        <w:ind w:left="567"/>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Гідрокортизон</w:t>
      </w:r>
    </w:p>
    <w:p w14:paraId="77D24AF7" w14:textId="27016D95" w:rsidR="00E8476D" w:rsidRPr="00580B64" w:rsidRDefault="00E8476D" w:rsidP="003C4549">
      <w:pPr>
        <w:spacing w:after="0" w:line="240" w:lineRule="exact"/>
        <w:ind w:left="567"/>
        <w:jc w:val="both"/>
        <w:rPr>
          <w:rFonts w:ascii="Times New Roman" w:hAnsi="Times New Roman" w:cs="Times New Roman"/>
          <w:b/>
          <w:bCs/>
          <w:iCs/>
          <w:snapToGrid w:val="0"/>
          <w:sz w:val="24"/>
          <w:szCs w:val="24"/>
          <w:lang w:val="uk-UA"/>
        </w:rPr>
      </w:pPr>
    </w:p>
    <w:p w14:paraId="76D272BC" w14:textId="3689FA41" w:rsidR="002F7F7E" w:rsidRDefault="002F7F7E">
      <w:pPr>
        <w:pStyle w:val="Default"/>
        <w:numPr>
          <w:ilvl w:val="0"/>
          <w:numId w:val="574"/>
        </w:numPr>
        <w:spacing w:after="27"/>
        <w:rPr>
          <w:b/>
          <w:bCs/>
          <w:lang w:val="uk-UA"/>
        </w:rPr>
      </w:pPr>
      <w:r w:rsidRPr="003D6337">
        <w:rPr>
          <w:b/>
          <w:bCs/>
          <w:lang w:val="uk-UA"/>
        </w:rPr>
        <w:t>Обговорення теоретичних питань для перевірки базових знань за темою</w:t>
      </w:r>
    </w:p>
    <w:p w14:paraId="6255CEBA" w14:textId="77777777" w:rsidR="002F7F7E" w:rsidRPr="003D6337" w:rsidRDefault="002F7F7E" w:rsidP="002F7F7E">
      <w:pPr>
        <w:pStyle w:val="Default"/>
        <w:spacing w:after="27"/>
        <w:ind w:left="720"/>
        <w:rPr>
          <w:b/>
          <w:bCs/>
          <w:lang w:val="uk-UA"/>
        </w:rPr>
      </w:pPr>
    </w:p>
    <w:p w14:paraId="3454CE5C" w14:textId="77777777" w:rsidR="003C4549" w:rsidRPr="00580B64"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Препарати ЖІНОЧИХ СТАТЕВИХ ГОРМОНІВ та їх синтетичні аналоги. Класифікація:</w:t>
      </w:r>
    </w:p>
    <w:p w14:paraId="347D6781" w14:textId="77777777" w:rsidR="003C4549" w:rsidRPr="00580B64"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А) </w:t>
      </w:r>
      <w:r w:rsidRPr="00580B64">
        <w:rPr>
          <w:rFonts w:ascii="Times New Roman" w:eastAsia="Times New Roman" w:hAnsi="Times New Roman" w:cs="Times New Roman"/>
          <w:i/>
          <w:snapToGrid w:val="0"/>
          <w:lang w:val="uk-UA" w:eastAsia="ru-RU"/>
        </w:rPr>
        <w:t>Естрогени</w:t>
      </w:r>
      <w:r w:rsidRPr="00580B64">
        <w:rPr>
          <w:rFonts w:ascii="Times New Roman" w:eastAsia="Times New Roman" w:hAnsi="Times New Roman" w:cs="Times New Roman"/>
          <w:snapToGrid w:val="0"/>
          <w:lang w:val="uk-UA" w:eastAsia="ru-RU"/>
        </w:rPr>
        <w:t xml:space="preserve"> (гормони фолікулів):</w:t>
      </w:r>
    </w:p>
    <w:p w14:paraId="49F88FA9" w14:textId="77777777" w:rsidR="003C4549" w:rsidRPr="00580B64" w:rsidRDefault="003C4549" w:rsidP="003C4549">
      <w:pPr>
        <w:spacing w:after="0" w:line="240" w:lineRule="exact"/>
        <w:ind w:left="426" w:hanging="1"/>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Стероїдні будови - естрон (фолікулін), естріол, естрадіолу бен         зоат і дипропіонат, етинілестрадіол, кон'юговані естрогени;</w:t>
      </w:r>
    </w:p>
    <w:p w14:paraId="5FAC3164" w14:textId="77777777" w:rsidR="003C4549" w:rsidRPr="00580B64" w:rsidRDefault="003C4549" w:rsidP="003C4549">
      <w:pPr>
        <w:spacing w:after="0" w:line="240" w:lineRule="exact"/>
        <w:ind w:left="426" w:hanging="1"/>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Нестероїдні - синестрол, діетілстільбестрола пропіонат, діместрол, сігетін та ін.</w:t>
      </w:r>
    </w:p>
    <w:p w14:paraId="6BEFB1DA" w14:textId="77777777" w:rsidR="003C4549" w:rsidRPr="00580B64"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Б) </w:t>
      </w:r>
      <w:r w:rsidRPr="00580B64">
        <w:rPr>
          <w:rFonts w:ascii="Times New Roman" w:eastAsia="Times New Roman" w:hAnsi="Times New Roman" w:cs="Times New Roman"/>
          <w:i/>
          <w:snapToGrid w:val="0"/>
          <w:lang w:val="uk-UA" w:eastAsia="ru-RU"/>
        </w:rPr>
        <w:t>Гестагени</w:t>
      </w:r>
      <w:r w:rsidRPr="00580B64">
        <w:rPr>
          <w:rFonts w:ascii="Times New Roman" w:eastAsia="Times New Roman" w:hAnsi="Times New Roman" w:cs="Times New Roman"/>
          <w:snapToGrid w:val="0"/>
          <w:lang w:val="uk-UA" w:eastAsia="ru-RU"/>
        </w:rPr>
        <w:t>, прогестини або прогестагени (гормони жовтого тіла) - прогестерон, оксипрогестерон, левоноргестролу, норетистерон / норколут /, прегнин, Ацетомепрегенол, Аллілестренол.</w:t>
      </w:r>
    </w:p>
    <w:p w14:paraId="6586E0F1" w14:textId="77777777" w:rsidR="003C4549" w:rsidRPr="00580B64"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В) </w:t>
      </w:r>
      <w:r w:rsidRPr="00580B64">
        <w:rPr>
          <w:rFonts w:ascii="Times New Roman" w:eastAsia="Times New Roman" w:hAnsi="Times New Roman" w:cs="Times New Roman"/>
          <w:i/>
          <w:snapToGrid w:val="0"/>
          <w:lang w:val="uk-UA" w:eastAsia="ru-RU"/>
        </w:rPr>
        <w:t>Комбіновані</w:t>
      </w:r>
      <w:r w:rsidRPr="00580B64">
        <w:rPr>
          <w:rFonts w:ascii="Times New Roman" w:eastAsia="Times New Roman" w:hAnsi="Times New Roman" w:cs="Times New Roman"/>
          <w:snapToGrid w:val="0"/>
          <w:lang w:val="uk-UA" w:eastAsia="ru-RU"/>
        </w:rPr>
        <w:t xml:space="preserve"> (естроген-гестагенні, естроген-гестаген-анти-Адрогенную) - пероральні контрацептиви, антіклімактеричні (клімонорм, прегестрол) та ін.</w:t>
      </w:r>
    </w:p>
    <w:p w14:paraId="02707B5C" w14:textId="77777777" w:rsidR="003C4549" w:rsidRPr="00580B64"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Механізми дії. Небажані ефекти. Показання та протипоказання до застосування.</w:t>
      </w:r>
    </w:p>
    <w:p w14:paraId="30392AED" w14:textId="5F8E20F9" w:rsidR="003C4549" w:rsidRPr="00580B64"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1. Поняття про гормональну контрацепцію. Класифікація </w:t>
      </w:r>
      <w:r w:rsidRPr="00580B64">
        <w:rPr>
          <w:rFonts w:ascii="Times New Roman" w:eastAsia="Times New Roman" w:hAnsi="Times New Roman" w:cs="Times New Roman"/>
          <w:i/>
          <w:snapToGrid w:val="0"/>
          <w:lang w:val="uk-UA" w:eastAsia="ru-RU"/>
        </w:rPr>
        <w:t>контрацептивів</w:t>
      </w:r>
      <w:r w:rsidRPr="00580B64">
        <w:rPr>
          <w:rFonts w:ascii="Times New Roman" w:eastAsia="Times New Roman" w:hAnsi="Times New Roman" w:cs="Times New Roman"/>
          <w:snapToGrid w:val="0"/>
          <w:lang w:val="uk-UA" w:eastAsia="ru-RU"/>
        </w:rPr>
        <w:t xml:space="preserve"> (див. Тема № 64). Загальна характеристика. Небажані ефекти.</w:t>
      </w:r>
    </w:p>
    <w:p w14:paraId="1C3089EA" w14:textId="42FB34D3" w:rsidR="003C4549"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2. Інгібітори і антагоністи естрогену</w:t>
      </w:r>
      <w:r w:rsidRPr="00580B64">
        <w:rPr>
          <w:rFonts w:ascii="Times New Roman" w:eastAsia="Times New Roman" w:hAnsi="Times New Roman" w:cs="Times New Roman"/>
          <w:snapToGrid w:val="0"/>
          <w:lang w:val="uk-UA" w:eastAsia="ru-RU"/>
        </w:rPr>
        <w:t xml:space="preserve"> (кломіфен, тамоксифен) і </w:t>
      </w:r>
      <w:r w:rsidRPr="00580B64">
        <w:rPr>
          <w:rFonts w:ascii="Times New Roman" w:eastAsia="Times New Roman" w:hAnsi="Times New Roman" w:cs="Times New Roman"/>
          <w:i/>
          <w:snapToGrid w:val="0"/>
          <w:lang w:val="uk-UA" w:eastAsia="ru-RU"/>
        </w:rPr>
        <w:t>прогестерону</w:t>
      </w:r>
      <w:r w:rsidRPr="00580B64">
        <w:rPr>
          <w:rFonts w:ascii="Times New Roman" w:eastAsia="Times New Roman" w:hAnsi="Times New Roman" w:cs="Times New Roman"/>
          <w:snapToGrid w:val="0"/>
          <w:lang w:val="uk-UA" w:eastAsia="ru-RU"/>
        </w:rPr>
        <w:t xml:space="preserve"> (міфепристон). Застосування.</w:t>
      </w:r>
    </w:p>
    <w:p w14:paraId="46AFAB59" w14:textId="77777777" w:rsidR="002F7F7E" w:rsidRPr="00580B64" w:rsidRDefault="002F7F7E" w:rsidP="003C4549">
      <w:pPr>
        <w:spacing w:after="0" w:line="240" w:lineRule="exact"/>
        <w:ind w:firstLine="425"/>
        <w:jc w:val="both"/>
        <w:rPr>
          <w:rFonts w:ascii="Times New Roman" w:eastAsia="Times New Roman" w:hAnsi="Times New Roman" w:cs="Times New Roman"/>
          <w:snapToGrid w:val="0"/>
          <w:lang w:val="uk-UA" w:eastAsia="ru-RU"/>
        </w:rPr>
      </w:pPr>
    </w:p>
    <w:p w14:paraId="0D2788E3" w14:textId="6C6982EF" w:rsidR="003C4549"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Препарати ЧОЛОВІЧИХ СТАТЕВИХ ГОРМОНІВ (андрогени) та їх синтетичні аналоги (тестостерону пропіонат, метилтестостерон, тестенат). Механізм дії. Небажані ефекти. Застосування.</w:t>
      </w:r>
    </w:p>
    <w:p w14:paraId="1DC91250" w14:textId="77777777" w:rsidR="002F7F7E" w:rsidRPr="00580B64" w:rsidRDefault="002F7F7E" w:rsidP="003C4549">
      <w:pPr>
        <w:spacing w:after="0" w:line="240" w:lineRule="exact"/>
        <w:ind w:firstLine="425"/>
        <w:jc w:val="both"/>
        <w:rPr>
          <w:rFonts w:ascii="Times New Roman" w:eastAsia="Times New Roman" w:hAnsi="Times New Roman" w:cs="Times New Roman"/>
          <w:snapToGrid w:val="0"/>
          <w:lang w:val="uk-UA" w:eastAsia="ru-RU"/>
        </w:rPr>
      </w:pPr>
    </w:p>
    <w:p w14:paraId="40BB2CC1" w14:textId="3BFD04BD" w:rsidR="003C4549" w:rsidRPr="00580B64"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АНАБОЛІЧНІ ПРЕПАРАТИ. Класифікація:</w:t>
      </w:r>
    </w:p>
    <w:p w14:paraId="67B0BC1B" w14:textId="77777777" w:rsidR="003C4549" w:rsidRPr="00580B64" w:rsidRDefault="003C4549">
      <w:pPr>
        <w:numPr>
          <w:ilvl w:val="0"/>
          <w:numId w:val="21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стероїдні</w:t>
      </w:r>
      <w:r w:rsidRPr="00580B64">
        <w:rPr>
          <w:rFonts w:ascii="Times New Roman" w:eastAsia="Times New Roman" w:hAnsi="Times New Roman" w:cs="Times New Roman"/>
          <w:snapToGrid w:val="0"/>
          <w:lang w:val="uk-UA" w:eastAsia="ru-RU"/>
        </w:rPr>
        <w:t xml:space="preserve"> ─ ретаболіл, феноболін, метандростенолон, метіладростендіол та ін.;</w:t>
      </w:r>
    </w:p>
    <w:p w14:paraId="022D4967" w14:textId="77777777" w:rsidR="003C4549" w:rsidRPr="00580B64" w:rsidRDefault="003C4549">
      <w:pPr>
        <w:numPr>
          <w:ilvl w:val="0"/>
          <w:numId w:val="21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нестероїдні</w:t>
      </w:r>
      <w:r w:rsidRPr="00580B64">
        <w:rPr>
          <w:rFonts w:ascii="Times New Roman" w:eastAsia="Times New Roman" w:hAnsi="Times New Roman" w:cs="Times New Roman"/>
          <w:snapToGrid w:val="0"/>
          <w:lang w:val="uk-UA" w:eastAsia="ru-RU"/>
        </w:rPr>
        <w:t xml:space="preserve"> ─ похідні пурину (рибоксин / інозин /), похідні піримідину (калію оротат, пентоксил, метилурацил), продукти гідролізу нуклеїнових кислот (натрію нуклеїнат).</w:t>
      </w:r>
    </w:p>
    <w:p w14:paraId="1E65B5FC" w14:textId="77777777" w:rsidR="003C4549" w:rsidRPr="00580B64"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Фармакодинаміка. Показання до призначення. Небажані ефекти анаболічних стероїдних засобів, зловживання ними в спорті. Протипоказання до застосування.</w:t>
      </w:r>
    </w:p>
    <w:p w14:paraId="3F03358D" w14:textId="77777777" w:rsidR="003C4549" w:rsidRPr="00580B64"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10. </w:t>
      </w:r>
      <w:r w:rsidRPr="00580B64">
        <w:rPr>
          <w:rFonts w:ascii="Times New Roman" w:eastAsia="Times New Roman" w:hAnsi="Times New Roman" w:cs="Times New Roman"/>
          <w:i/>
          <w:snapToGrid w:val="0"/>
          <w:lang w:val="uk-UA" w:eastAsia="ru-RU"/>
        </w:rPr>
        <w:t>Інгібітори секреції андрогенів</w:t>
      </w:r>
      <w:r w:rsidRPr="00580B64">
        <w:rPr>
          <w:rFonts w:ascii="Times New Roman" w:eastAsia="Times New Roman" w:hAnsi="Times New Roman" w:cs="Times New Roman"/>
          <w:snapToGrid w:val="0"/>
          <w:lang w:val="uk-UA" w:eastAsia="ru-RU"/>
        </w:rPr>
        <w:t xml:space="preserve"> - аналоги гонадорілізінг-гормону (госерелін, леупролід), антиандрогенні препарати (финастерид, ципротерон, флутамид). Застосування.</w:t>
      </w:r>
    </w:p>
    <w:p w14:paraId="792A4B1E" w14:textId="77777777" w:rsidR="003C4549" w:rsidRPr="00580B64" w:rsidRDefault="003C4549" w:rsidP="003C4549">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Фармакобезопасность і взаємозамінність препаратів.</w:t>
      </w:r>
    </w:p>
    <w:p w14:paraId="64057F8B" w14:textId="77777777" w:rsidR="00E8476D" w:rsidRPr="00580B64" w:rsidRDefault="00E8476D" w:rsidP="00E8476D">
      <w:pPr>
        <w:spacing w:after="0" w:line="240" w:lineRule="exact"/>
        <w:ind w:firstLine="425"/>
        <w:rPr>
          <w:rFonts w:ascii="Times New Roman" w:eastAsia="Times New Roman" w:hAnsi="Times New Roman" w:cs="Times New Roman"/>
          <w:b/>
          <w:i/>
          <w:snapToGrid w:val="0"/>
          <w:lang w:val="uk-UA" w:eastAsia="ru-RU"/>
        </w:rPr>
      </w:pPr>
    </w:p>
    <w:p w14:paraId="41FADEBF" w14:textId="77777777" w:rsidR="00E8476D" w:rsidRPr="00580B64" w:rsidRDefault="00E8476D" w:rsidP="00E8476D">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51D7547C" w14:textId="77777777" w:rsidR="003C4549" w:rsidRPr="00580B64" w:rsidRDefault="003C4549">
      <w:pPr>
        <w:pStyle w:val="a5"/>
        <w:widowControl w:val="0"/>
        <w:numPr>
          <w:ilvl w:val="0"/>
          <w:numId w:val="220"/>
        </w:numPr>
        <w:tabs>
          <w:tab w:val="left" w:pos="90"/>
          <w:tab w:val="left" w:pos="226"/>
        </w:tabs>
        <w:spacing w:line="240" w:lineRule="exact"/>
        <w:jc w:val="both"/>
        <w:rPr>
          <w:snapToGrid w:val="0"/>
          <w:sz w:val="24"/>
          <w:szCs w:val="24"/>
          <w:lang w:val="uk-UA"/>
        </w:rPr>
      </w:pPr>
      <w:r w:rsidRPr="00580B64">
        <w:rPr>
          <w:snapToGrid w:val="0"/>
          <w:sz w:val="24"/>
          <w:szCs w:val="24"/>
          <w:lang w:val="uk-UA"/>
        </w:rPr>
        <w:t xml:space="preserve">Спортсмен приймав гормонопрепарат, що стимулює ріст м’язів скелету. Вкажіть лікарський засіб.  </w:t>
      </w:r>
    </w:p>
    <w:p w14:paraId="42D7B65E" w14:textId="77777777" w:rsidR="003C4549" w:rsidRPr="00580B64" w:rsidRDefault="003C4549">
      <w:pPr>
        <w:pStyle w:val="a5"/>
        <w:widowControl w:val="0"/>
        <w:numPr>
          <w:ilvl w:val="0"/>
          <w:numId w:val="220"/>
        </w:numPr>
        <w:tabs>
          <w:tab w:val="left" w:pos="90"/>
          <w:tab w:val="left" w:pos="226"/>
        </w:tabs>
        <w:spacing w:line="240" w:lineRule="exact"/>
        <w:jc w:val="both"/>
        <w:rPr>
          <w:snapToGrid w:val="0"/>
          <w:sz w:val="24"/>
          <w:szCs w:val="24"/>
          <w:lang w:val="uk-UA"/>
        </w:rPr>
      </w:pPr>
      <w:r w:rsidRPr="00580B64">
        <w:rPr>
          <w:snapToGrid w:val="0"/>
          <w:sz w:val="24"/>
          <w:szCs w:val="24"/>
          <w:lang w:val="uk-UA"/>
        </w:rPr>
        <w:t xml:space="preserve">Пiд час пологiв був використаний препарат, що активував скорочення гладеньких м’язiв матки. Який гормон входить до складу цього препарату? </w:t>
      </w:r>
    </w:p>
    <w:p w14:paraId="73DC9692" w14:textId="77777777" w:rsidR="00E8476D" w:rsidRPr="00580B64" w:rsidRDefault="00E8476D">
      <w:pPr>
        <w:pStyle w:val="a5"/>
        <w:widowControl w:val="0"/>
        <w:numPr>
          <w:ilvl w:val="0"/>
          <w:numId w:val="220"/>
        </w:numPr>
        <w:tabs>
          <w:tab w:val="left" w:pos="90"/>
          <w:tab w:val="left" w:pos="226"/>
        </w:tabs>
        <w:spacing w:line="240" w:lineRule="exact"/>
        <w:jc w:val="both"/>
        <w:rPr>
          <w:snapToGrid w:val="0"/>
          <w:sz w:val="24"/>
          <w:szCs w:val="24"/>
          <w:lang w:val="uk-UA"/>
        </w:rPr>
      </w:pPr>
      <w:r w:rsidRPr="00580B64">
        <w:rPr>
          <w:snapToGrid w:val="0"/>
          <w:sz w:val="24"/>
          <w:szCs w:val="24"/>
          <w:lang w:val="uk-UA"/>
        </w:rPr>
        <w:t>Після тривалого вживання одного з лікарських  препаратів у хворого виникла підвищена чутливість до простудних захворювань. Який з лікарських засобів міг сприяти зниженню імунітету ?</w:t>
      </w:r>
    </w:p>
    <w:p w14:paraId="708966F5" w14:textId="77777777" w:rsidR="00E8476D" w:rsidRPr="00580B64" w:rsidRDefault="00E8476D">
      <w:pPr>
        <w:pStyle w:val="a5"/>
        <w:widowControl w:val="0"/>
        <w:numPr>
          <w:ilvl w:val="0"/>
          <w:numId w:val="220"/>
        </w:numPr>
        <w:tabs>
          <w:tab w:val="left" w:pos="90"/>
          <w:tab w:val="left" w:pos="226"/>
        </w:tabs>
        <w:spacing w:line="240" w:lineRule="exact"/>
        <w:jc w:val="both"/>
        <w:rPr>
          <w:snapToGrid w:val="0"/>
          <w:sz w:val="24"/>
          <w:szCs w:val="24"/>
          <w:lang w:val="uk-UA"/>
        </w:rPr>
      </w:pPr>
      <w:r w:rsidRPr="00580B64">
        <w:rPr>
          <w:snapToGrid w:val="0"/>
          <w:sz w:val="24"/>
          <w:szCs w:val="24"/>
          <w:lang w:val="uk-UA"/>
        </w:rPr>
        <w:t>Чоловік 52 років, що страждає на екзему, звернувся до дерматолога з приводу застосування нового гормонального засобу із групи глюкокортикоїдів. Лікар звернув увагу на наявність фтору в молекулі цього препарату і вказав хворому приблизну різницю між новим засобом і преднізолоном. Чим відрізняється новий препарат?</w:t>
      </w:r>
    </w:p>
    <w:p w14:paraId="623FB206" w14:textId="77777777" w:rsidR="00E8476D" w:rsidRPr="00580B64" w:rsidRDefault="00E8476D">
      <w:pPr>
        <w:pStyle w:val="a5"/>
        <w:widowControl w:val="0"/>
        <w:numPr>
          <w:ilvl w:val="0"/>
          <w:numId w:val="220"/>
        </w:numPr>
        <w:tabs>
          <w:tab w:val="left" w:pos="90"/>
          <w:tab w:val="left" w:pos="226"/>
        </w:tabs>
        <w:spacing w:line="240" w:lineRule="exact"/>
        <w:jc w:val="both"/>
        <w:rPr>
          <w:snapToGrid w:val="0"/>
          <w:sz w:val="24"/>
          <w:szCs w:val="24"/>
          <w:lang w:val="uk-UA"/>
        </w:rPr>
      </w:pPr>
      <w:r w:rsidRPr="00580B64">
        <w:rPr>
          <w:snapToGrid w:val="0"/>
          <w:sz w:val="24"/>
          <w:szCs w:val="24"/>
          <w:lang w:val="uk-UA"/>
        </w:rPr>
        <w:t>Хвора на бронхіальну астму приймала протягом 2-х місяців преднізолон у таблетках (по 1 табл. 3 рази на день). Внаслідок значного покращання стану раптово припинила його прийом. Розвиток якого ускладнення високо ймовірний у цьому випадку?</w:t>
      </w:r>
    </w:p>
    <w:p w14:paraId="409D751C" w14:textId="77777777" w:rsidR="00E8476D" w:rsidRPr="00580B64" w:rsidRDefault="00E8476D" w:rsidP="00E8476D">
      <w:pPr>
        <w:widowControl w:val="0"/>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p>
    <w:p w14:paraId="73A28058" w14:textId="77777777" w:rsidR="00E8476D" w:rsidRPr="00580B64" w:rsidRDefault="00E8476D" w:rsidP="00E8476D">
      <w:pPr>
        <w:spacing w:after="0" w:line="240" w:lineRule="auto"/>
        <w:ind w:right="-1"/>
        <w:rPr>
          <w:rFonts w:ascii="Times New Roman" w:hAnsi="Times New Roman" w:cs="Times New Roman"/>
          <w:lang w:val="uk-UA"/>
        </w:rPr>
      </w:pPr>
      <w:r w:rsidRPr="00580B64">
        <w:rPr>
          <w:rFonts w:ascii="Times New Roman" w:hAnsi="Times New Roman" w:cs="Times New Roman"/>
          <w:sz w:val="24"/>
          <w:szCs w:val="24"/>
          <w:lang w:val="uk-UA"/>
        </w:rPr>
        <w:t xml:space="preserve">3. </w:t>
      </w:r>
      <w:r w:rsidRPr="002F7F7E">
        <w:rPr>
          <w:rFonts w:ascii="Times New Roman" w:hAnsi="Times New Roman" w:cs="Times New Roman"/>
          <w:b/>
          <w:bCs/>
          <w:sz w:val="24"/>
          <w:szCs w:val="24"/>
          <w:lang w:val="uk-UA"/>
        </w:rPr>
        <w:t>Формування професійних вмінь, навичок</w:t>
      </w:r>
      <w:r w:rsidRPr="00580B64">
        <w:rPr>
          <w:rFonts w:ascii="Times New Roman" w:hAnsi="Times New Roman" w:cs="Times New Roman"/>
          <w:sz w:val="24"/>
          <w:szCs w:val="24"/>
          <w:lang w:val="uk-UA"/>
        </w:rPr>
        <w:t xml:space="preserve"> </w:t>
      </w:r>
    </w:p>
    <w:p w14:paraId="3C22B39E" w14:textId="77777777" w:rsidR="00E8476D" w:rsidRPr="00580B64" w:rsidRDefault="00E8476D" w:rsidP="00E8476D">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1A5193C9" w14:textId="77777777" w:rsidR="00E8476D" w:rsidRPr="00580B64" w:rsidRDefault="00E8476D" w:rsidP="00E8476D">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469F4243" w14:textId="77777777" w:rsidR="00E8476D" w:rsidRPr="002F7F7E" w:rsidRDefault="00E8476D" w:rsidP="00E8476D">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2F7F7E">
        <w:rPr>
          <w:rFonts w:ascii="Times New Roman" w:hAnsi="Times New Roman" w:cs="Times New Roman"/>
          <w:snapToGrid w:val="0"/>
          <w:sz w:val="24"/>
          <w:szCs w:val="24"/>
          <w:lang w:val="uk-UA"/>
        </w:rPr>
        <w:t>Виписати рецепти і обгрунтувати вибір препарату:</w:t>
      </w:r>
    </w:p>
    <w:p w14:paraId="3863D461" w14:textId="77777777" w:rsidR="00D5794A" w:rsidRPr="00580B64" w:rsidRDefault="00D5794A">
      <w:pPr>
        <w:pStyle w:val="a5"/>
        <w:numPr>
          <w:ilvl w:val="0"/>
          <w:numId w:val="222"/>
        </w:numPr>
        <w:tabs>
          <w:tab w:val="left" w:pos="2532"/>
        </w:tabs>
        <w:spacing w:line="240" w:lineRule="exact"/>
        <w:ind w:right="-1"/>
        <w:rPr>
          <w:snapToGrid w:val="0"/>
          <w:sz w:val="22"/>
          <w:szCs w:val="22"/>
          <w:lang w:val="uk-UA"/>
        </w:rPr>
      </w:pPr>
      <w:r w:rsidRPr="00580B64">
        <w:rPr>
          <w:snapToGrid w:val="0"/>
          <w:sz w:val="22"/>
          <w:szCs w:val="22"/>
          <w:lang w:val="uk-UA"/>
        </w:rPr>
        <w:t>для лікування злоякісної пухлини передміхурової залози;</w:t>
      </w:r>
    </w:p>
    <w:p w14:paraId="68D76A13" w14:textId="77777777" w:rsidR="00D5794A" w:rsidRPr="00580B64" w:rsidRDefault="00D5794A">
      <w:pPr>
        <w:pStyle w:val="a5"/>
        <w:numPr>
          <w:ilvl w:val="0"/>
          <w:numId w:val="222"/>
        </w:numPr>
        <w:tabs>
          <w:tab w:val="left" w:pos="2532"/>
        </w:tabs>
        <w:spacing w:line="240" w:lineRule="exact"/>
        <w:ind w:right="-1"/>
        <w:rPr>
          <w:snapToGrid w:val="0"/>
          <w:sz w:val="22"/>
          <w:szCs w:val="22"/>
          <w:lang w:val="uk-UA"/>
        </w:rPr>
      </w:pPr>
      <w:r w:rsidRPr="00580B64">
        <w:rPr>
          <w:snapToGrid w:val="0"/>
          <w:sz w:val="22"/>
          <w:szCs w:val="22"/>
          <w:lang w:val="uk-UA"/>
        </w:rPr>
        <w:t>для лікування злоякісної пухлини молочної залози;</w:t>
      </w:r>
    </w:p>
    <w:p w14:paraId="2B0D36C4" w14:textId="77777777" w:rsidR="00D5794A" w:rsidRPr="00580B64" w:rsidRDefault="00D5794A">
      <w:pPr>
        <w:pStyle w:val="a5"/>
        <w:numPr>
          <w:ilvl w:val="0"/>
          <w:numId w:val="222"/>
        </w:numPr>
        <w:tabs>
          <w:tab w:val="left" w:pos="2532"/>
        </w:tabs>
        <w:spacing w:line="240" w:lineRule="exact"/>
        <w:ind w:right="-1"/>
        <w:rPr>
          <w:snapToGrid w:val="0"/>
          <w:sz w:val="22"/>
          <w:szCs w:val="22"/>
          <w:lang w:val="uk-UA"/>
        </w:rPr>
      </w:pPr>
      <w:r w:rsidRPr="00580B64">
        <w:rPr>
          <w:snapToGrid w:val="0"/>
          <w:sz w:val="22"/>
          <w:szCs w:val="22"/>
          <w:lang w:val="uk-UA"/>
        </w:rPr>
        <w:t>пероральний контрацептив;</w:t>
      </w:r>
    </w:p>
    <w:p w14:paraId="34FACB34" w14:textId="77777777" w:rsidR="00D5794A" w:rsidRPr="00580B64" w:rsidRDefault="00D5794A">
      <w:pPr>
        <w:pStyle w:val="a5"/>
        <w:numPr>
          <w:ilvl w:val="0"/>
          <w:numId w:val="222"/>
        </w:numPr>
        <w:tabs>
          <w:tab w:val="left" w:pos="2532"/>
        </w:tabs>
        <w:spacing w:line="240" w:lineRule="exact"/>
        <w:ind w:right="-1"/>
        <w:rPr>
          <w:snapToGrid w:val="0"/>
          <w:sz w:val="22"/>
          <w:szCs w:val="22"/>
          <w:lang w:val="uk-UA"/>
        </w:rPr>
      </w:pPr>
      <w:r w:rsidRPr="00580B64">
        <w:rPr>
          <w:snapToGrid w:val="0"/>
          <w:sz w:val="22"/>
          <w:szCs w:val="22"/>
          <w:lang w:val="uk-UA"/>
        </w:rPr>
        <w:t>при клімактеричному синдромі;</w:t>
      </w:r>
    </w:p>
    <w:p w14:paraId="1452671B" w14:textId="77777777" w:rsidR="00D5794A" w:rsidRPr="00580B64" w:rsidRDefault="00D5794A">
      <w:pPr>
        <w:pStyle w:val="a5"/>
        <w:numPr>
          <w:ilvl w:val="0"/>
          <w:numId w:val="222"/>
        </w:numPr>
        <w:tabs>
          <w:tab w:val="left" w:pos="2532"/>
        </w:tabs>
        <w:spacing w:line="240" w:lineRule="exact"/>
        <w:ind w:right="-1"/>
        <w:rPr>
          <w:snapToGrid w:val="0"/>
          <w:sz w:val="22"/>
          <w:szCs w:val="22"/>
          <w:lang w:val="uk-UA"/>
        </w:rPr>
      </w:pPr>
      <w:r w:rsidRPr="00580B64">
        <w:rPr>
          <w:snapToGrid w:val="0"/>
          <w:sz w:val="22"/>
          <w:szCs w:val="22"/>
          <w:lang w:val="uk-UA"/>
        </w:rPr>
        <w:t>естроген стероїдного будови;</w:t>
      </w:r>
    </w:p>
    <w:p w14:paraId="384A28C9" w14:textId="77777777" w:rsidR="00D5794A" w:rsidRPr="00580B64" w:rsidRDefault="00D5794A">
      <w:pPr>
        <w:pStyle w:val="a5"/>
        <w:numPr>
          <w:ilvl w:val="0"/>
          <w:numId w:val="222"/>
        </w:numPr>
        <w:tabs>
          <w:tab w:val="left" w:pos="2532"/>
        </w:tabs>
        <w:spacing w:line="240" w:lineRule="exact"/>
        <w:ind w:right="-1"/>
        <w:rPr>
          <w:snapToGrid w:val="0"/>
          <w:sz w:val="22"/>
          <w:szCs w:val="22"/>
          <w:lang w:val="uk-UA"/>
        </w:rPr>
      </w:pPr>
      <w:r w:rsidRPr="00580B64">
        <w:rPr>
          <w:snapToGrid w:val="0"/>
          <w:sz w:val="22"/>
          <w:szCs w:val="22"/>
          <w:lang w:val="uk-UA"/>
        </w:rPr>
        <w:t>препарат чоловічих статевих гормонів;</w:t>
      </w:r>
    </w:p>
    <w:p w14:paraId="100B86C8" w14:textId="77777777" w:rsidR="00D5794A" w:rsidRPr="00580B64" w:rsidRDefault="00D5794A">
      <w:pPr>
        <w:pStyle w:val="a5"/>
        <w:numPr>
          <w:ilvl w:val="0"/>
          <w:numId w:val="222"/>
        </w:numPr>
        <w:tabs>
          <w:tab w:val="left" w:pos="2532"/>
        </w:tabs>
        <w:spacing w:line="240" w:lineRule="exact"/>
        <w:ind w:right="-1"/>
        <w:rPr>
          <w:snapToGrid w:val="0"/>
          <w:sz w:val="22"/>
          <w:szCs w:val="22"/>
          <w:lang w:val="uk-UA"/>
        </w:rPr>
      </w:pPr>
      <w:r w:rsidRPr="00580B64">
        <w:rPr>
          <w:snapToGrid w:val="0"/>
          <w:sz w:val="22"/>
          <w:szCs w:val="22"/>
          <w:lang w:val="uk-UA"/>
        </w:rPr>
        <w:t>анаболічний стероїдний засіб.</w:t>
      </w:r>
    </w:p>
    <w:p w14:paraId="2058E8C9" w14:textId="77777777" w:rsidR="00E8476D" w:rsidRPr="00580B64" w:rsidRDefault="00E8476D" w:rsidP="00E8476D">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0DE723DD" w14:textId="77777777" w:rsidR="00E8476D" w:rsidRPr="00580B64" w:rsidRDefault="00E8476D" w:rsidP="00E8476D">
      <w:pPr>
        <w:tabs>
          <w:tab w:val="num" w:pos="652"/>
        </w:tabs>
        <w:spacing w:line="240" w:lineRule="exact"/>
        <w:ind w:left="454" w:right="-1"/>
        <w:jc w:val="both"/>
        <w:rPr>
          <w:rFonts w:ascii="Times New Roman" w:hAnsi="Times New Roman" w:cs="Times New Roman"/>
          <w:b/>
          <w:snapToGrid w:val="0"/>
          <w:sz w:val="24"/>
          <w:szCs w:val="24"/>
          <w:lang w:val="uk-UA"/>
        </w:rPr>
      </w:pPr>
    </w:p>
    <w:p w14:paraId="77579BA4" w14:textId="77777777" w:rsidR="00E8476D" w:rsidRPr="00580B64" w:rsidRDefault="00E8476D" w:rsidP="00E8476D">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365A2051" w14:textId="77777777" w:rsidR="003C4549" w:rsidRPr="002F7F7E" w:rsidRDefault="003C4549">
      <w:pPr>
        <w:numPr>
          <w:ilvl w:val="0"/>
          <w:numId w:val="221"/>
        </w:numPr>
        <w:spacing w:after="0" w:line="240" w:lineRule="exact"/>
        <w:jc w:val="both"/>
        <w:rPr>
          <w:rFonts w:ascii="Times New Roman" w:eastAsia="Times New Roman" w:hAnsi="Times New Roman" w:cs="Times New Roman"/>
          <w:i/>
          <w:iCs/>
          <w:sz w:val="24"/>
          <w:szCs w:val="24"/>
          <w:lang w:val="uk-UA" w:eastAsia="ru-RU"/>
        </w:rPr>
      </w:pPr>
      <w:r w:rsidRPr="002F7F7E">
        <w:rPr>
          <w:rFonts w:ascii="Times New Roman" w:eastAsia="Times New Roman" w:hAnsi="Times New Roman" w:cs="Times New Roman"/>
          <w:i/>
          <w:iCs/>
          <w:sz w:val="24"/>
          <w:szCs w:val="24"/>
          <w:lang w:val="uk-UA" w:eastAsia="ru-RU"/>
        </w:rPr>
        <w:t>Вкажiть гормональний препарат для стимуляцiї пологiв:</w:t>
      </w:r>
    </w:p>
    <w:p w14:paraId="40807B57"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Окситоцин</w:t>
      </w:r>
    </w:p>
    <w:p w14:paraId="1C0885B6"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ab/>
        <w:t>Прогестерон</w:t>
      </w:r>
    </w:p>
    <w:p w14:paraId="0DFE4713"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Pr="00580B64">
        <w:rPr>
          <w:rFonts w:ascii="Times New Roman" w:eastAsia="Times New Roman" w:hAnsi="Times New Roman" w:cs="Times New Roman"/>
          <w:snapToGrid w:val="0"/>
          <w:sz w:val="24"/>
          <w:szCs w:val="24"/>
          <w:lang w:val="uk-UA" w:eastAsia="ru-RU"/>
        </w:rPr>
        <w:tab/>
        <w:t>Сальбутамол</w:t>
      </w:r>
    </w:p>
    <w:p w14:paraId="6EF960F7"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w:t>
      </w:r>
      <w:r w:rsidRPr="00580B64">
        <w:rPr>
          <w:rFonts w:ascii="Times New Roman" w:eastAsia="Times New Roman" w:hAnsi="Times New Roman" w:cs="Times New Roman"/>
          <w:snapToGrid w:val="0"/>
          <w:sz w:val="24"/>
          <w:szCs w:val="24"/>
          <w:lang w:val="uk-UA" w:eastAsia="ru-RU"/>
        </w:rPr>
        <w:tab/>
        <w:t>Дексаметазон</w:t>
      </w:r>
    </w:p>
    <w:p w14:paraId="7009E55B"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w:t>
      </w:r>
      <w:r w:rsidRPr="00580B64">
        <w:rPr>
          <w:rFonts w:ascii="Times New Roman" w:eastAsia="Times New Roman" w:hAnsi="Times New Roman" w:cs="Times New Roman"/>
          <w:snapToGrid w:val="0"/>
          <w:sz w:val="24"/>
          <w:szCs w:val="24"/>
          <w:lang w:val="uk-UA" w:eastAsia="ru-RU"/>
        </w:rPr>
        <w:tab/>
        <w:t>Метопролол</w:t>
      </w:r>
    </w:p>
    <w:p w14:paraId="46B0B730" w14:textId="77777777" w:rsidR="003C4549" w:rsidRPr="00580B64" w:rsidRDefault="003C4549" w:rsidP="003C4549">
      <w:pPr>
        <w:widowControl w:val="0"/>
        <w:tabs>
          <w:tab w:val="left" w:pos="90"/>
        </w:tabs>
        <w:spacing w:after="0" w:line="240" w:lineRule="auto"/>
        <w:jc w:val="both"/>
        <w:rPr>
          <w:rFonts w:ascii="Times New Roman" w:eastAsia="Times New Roman" w:hAnsi="Times New Roman" w:cs="Times New Roman"/>
          <w:snapToGrid w:val="0"/>
          <w:spacing w:val="-6"/>
          <w:sz w:val="16"/>
          <w:szCs w:val="16"/>
          <w:lang w:val="uk-UA" w:eastAsia="ru-RU"/>
        </w:rPr>
      </w:pPr>
    </w:p>
    <w:p w14:paraId="04709245" w14:textId="77777777" w:rsidR="003C4549" w:rsidRPr="002F7F7E" w:rsidRDefault="003C4549">
      <w:pPr>
        <w:numPr>
          <w:ilvl w:val="0"/>
          <w:numId w:val="221"/>
        </w:numPr>
        <w:spacing w:after="0" w:line="240" w:lineRule="exact"/>
        <w:jc w:val="both"/>
        <w:rPr>
          <w:rFonts w:ascii="Times New Roman" w:eastAsia="Times New Roman" w:hAnsi="Times New Roman" w:cs="Times New Roman"/>
          <w:i/>
          <w:iCs/>
          <w:sz w:val="24"/>
          <w:szCs w:val="24"/>
          <w:lang w:val="uk-UA" w:eastAsia="ru-RU"/>
        </w:rPr>
      </w:pPr>
      <w:r w:rsidRPr="002F7F7E">
        <w:rPr>
          <w:rFonts w:ascii="Times New Roman" w:eastAsia="Times New Roman" w:hAnsi="Times New Roman" w:cs="Times New Roman"/>
          <w:i/>
          <w:iCs/>
          <w:sz w:val="24"/>
          <w:szCs w:val="24"/>
          <w:lang w:val="uk-UA" w:eastAsia="ru-RU"/>
        </w:rPr>
        <w:t>Для стимуляцiї пологової дiяльностi використовують гормон нейрогiпофiза. Вкажiть цей гормон:</w:t>
      </w:r>
    </w:p>
    <w:p w14:paraId="634B9420"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A  Окситоцин</w:t>
      </w:r>
    </w:p>
    <w:p w14:paraId="657E7381"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  Iнсулiн</w:t>
      </w:r>
    </w:p>
    <w:p w14:paraId="3F21FA93"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  Глюкагон</w:t>
      </w:r>
    </w:p>
    <w:p w14:paraId="1596A3A9"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  Тироксин</w:t>
      </w:r>
    </w:p>
    <w:p w14:paraId="4F113E18"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  Тестостерон</w:t>
      </w:r>
    </w:p>
    <w:p w14:paraId="75D6B143" w14:textId="77777777" w:rsidR="00E8476D" w:rsidRPr="00580B64" w:rsidRDefault="00E8476D" w:rsidP="00E8476D">
      <w:pPr>
        <w:spacing w:after="0" w:line="240" w:lineRule="exact"/>
        <w:rPr>
          <w:rFonts w:ascii="Times New Roman" w:hAnsi="Times New Roman" w:cs="Times New Roman"/>
          <w:sz w:val="24"/>
          <w:szCs w:val="24"/>
          <w:lang w:val="uk-UA"/>
        </w:rPr>
      </w:pPr>
    </w:p>
    <w:p w14:paraId="769CE2A5" w14:textId="77777777" w:rsidR="003C4549" w:rsidRPr="002F7F7E" w:rsidRDefault="003C4549">
      <w:pPr>
        <w:numPr>
          <w:ilvl w:val="0"/>
          <w:numId w:val="221"/>
        </w:numPr>
        <w:spacing w:after="0" w:line="240" w:lineRule="exact"/>
        <w:jc w:val="both"/>
        <w:rPr>
          <w:rFonts w:ascii="Times New Roman" w:eastAsia="Times New Roman" w:hAnsi="Times New Roman" w:cs="Times New Roman"/>
          <w:i/>
          <w:iCs/>
          <w:sz w:val="24"/>
          <w:szCs w:val="24"/>
          <w:lang w:val="uk-UA" w:eastAsia="ru-RU"/>
        </w:rPr>
      </w:pPr>
      <w:r w:rsidRPr="002F7F7E">
        <w:rPr>
          <w:rFonts w:ascii="Times New Roman" w:eastAsia="Times New Roman" w:hAnsi="Times New Roman" w:cs="Times New Roman"/>
          <w:i/>
          <w:iCs/>
          <w:sz w:val="24"/>
          <w:szCs w:val="24"/>
          <w:lang w:val="uk-UA" w:eastAsia="ru-RU"/>
        </w:rPr>
        <w:t>Тестостерон та його аналоги збільшують масу скелетних м'язів, що дозволяє їх використовувати для лікування дистрофії. З впливом на які субстрати клітини пов'язаний даний ефект тестостерону?</w:t>
      </w:r>
    </w:p>
    <w:p w14:paraId="2261ED17"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w:t>
      </w:r>
      <w:r w:rsidRPr="00580B64">
        <w:rPr>
          <w:rFonts w:ascii="Times New Roman" w:eastAsia="Times New Roman" w:hAnsi="Times New Roman" w:cs="Times New Roman"/>
          <w:snapToGrid w:val="0"/>
          <w:sz w:val="24"/>
          <w:szCs w:val="24"/>
          <w:lang w:val="uk-UA" w:eastAsia="ru-RU"/>
        </w:rPr>
        <w:tab/>
        <w:t>Ядерні рецептори</w:t>
      </w:r>
    </w:p>
    <w:p w14:paraId="21D140EE"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ab/>
        <w:t>Цитоплазматичні рецептори</w:t>
      </w:r>
    </w:p>
    <w:p w14:paraId="73B4BF6D"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Pr="00580B64">
        <w:rPr>
          <w:rFonts w:ascii="Times New Roman" w:eastAsia="Times New Roman" w:hAnsi="Times New Roman" w:cs="Times New Roman"/>
          <w:snapToGrid w:val="0"/>
          <w:sz w:val="24"/>
          <w:szCs w:val="24"/>
          <w:lang w:val="uk-UA" w:eastAsia="ru-RU"/>
        </w:rPr>
        <w:tab/>
        <w:t>Хромосоми</w:t>
      </w:r>
    </w:p>
    <w:p w14:paraId="7820B80C"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w:t>
      </w:r>
      <w:r w:rsidRPr="00580B64">
        <w:rPr>
          <w:rFonts w:ascii="Times New Roman" w:eastAsia="Times New Roman" w:hAnsi="Times New Roman" w:cs="Times New Roman"/>
          <w:snapToGrid w:val="0"/>
          <w:sz w:val="24"/>
          <w:szCs w:val="24"/>
          <w:lang w:val="uk-UA" w:eastAsia="ru-RU"/>
        </w:rPr>
        <w:tab/>
        <w:t>Хроматин</w:t>
      </w:r>
    </w:p>
    <w:p w14:paraId="1A41A384"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w:t>
      </w:r>
      <w:r w:rsidRPr="00580B64">
        <w:rPr>
          <w:rFonts w:ascii="Times New Roman" w:eastAsia="Times New Roman" w:hAnsi="Times New Roman" w:cs="Times New Roman"/>
          <w:snapToGrid w:val="0"/>
          <w:sz w:val="24"/>
          <w:szCs w:val="24"/>
          <w:lang w:val="uk-UA" w:eastAsia="ru-RU"/>
        </w:rPr>
        <w:tab/>
        <w:t>Активатори транскрипції РНК</w:t>
      </w:r>
    </w:p>
    <w:p w14:paraId="2335308E" w14:textId="77777777" w:rsidR="003C4549" w:rsidRPr="00580B64" w:rsidRDefault="003C4549" w:rsidP="003C4549">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p>
    <w:p w14:paraId="7A1B7342" w14:textId="5FD9E322" w:rsidR="00E8476D" w:rsidRPr="002F7F7E" w:rsidRDefault="00E8476D">
      <w:pPr>
        <w:numPr>
          <w:ilvl w:val="0"/>
          <w:numId w:val="221"/>
        </w:numPr>
        <w:spacing w:after="0" w:line="240" w:lineRule="exact"/>
        <w:jc w:val="both"/>
        <w:rPr>
          <w:rFonts w:ascii="Times New Roman" w:hAnsi="Times New Roman" w:cs="Times New Roman"/>
          <w:i/>
          <w:iCs/>
          <w:sz w:val="24"/>
          <w:szCs w:val="24"/>
          <w:lang w:val="uk-UA"/>
        </w:rPr>
      </w:pPr>
      <w:r w:rsidRPr="00580B64">
        <w:rPr>
          <w:rFonts w:ascii="Times New Roman" w:hAnsi="Times New Roman" w:cs="Times New Roman"/>
          <w:sz w:val="24"/>
          <w:szCs w:val="24"/>
          <w:lang w:val="uk-UA"/>
        </w:rPr>
        <w:t xml:space="preserve"> </w:t>
      </w:r>
      <w:r w:rsidRPr="002F7F7E">
        <w:rPr>
          <w:rFonts w:ascii="Times New Roman" w:eastAsia="Times New Roman" w:hAnsi="Times New Roman" w:cs="Times New Roman"/>
          <w:i/>
          <w:iCs/>
          <w:sz w:val="24"/>
          <w:szCs w:val="24"/>
          <w:lang w:val="uk-UA" w:eastAsia="ru-RU"/>
        </w:rPr>
        <w:t xml:space="preserve">Хворому на </w:t>
      </w:r>
      <w:r w:rsidR="00D5794A" w:rsidRPr="002F7F7E">
        <w:rPr>
          <w:rFonts w:ascii="Times New Roman" w:eastAsia="Times New Roman" w:hAnsi="Times New Roman" w:cs="Times New Roman"/>
          <w:i/>
          <w:iCs/>
          <w:sz w:val="24"/>
          <w:szCs w:val="24"/>
          <w:lang w:val="uk-UA" w:eastAsia="ru-RU"/>
        </w:rPr>
        <w:t>кахексію</w:t>
      </w:r>
      <w:r w:rsidRPr="002F7F7E">
        <w:rPr>
          <w:rFonts w:ascii="Times New Roman" w:eastAsia="Times New Roman" w:hAnsi="Times New Roman" w:cs="Times New Roman"/>
          <w:i/>
          <w:iCs/>
          <w:sz w:val="24"/>
          <w:szCs w:val="24"/>
          <w:lang w:val="uk-UA" w:eastAsia="ru-RU"/>
        </w:rPr>
        <w:t xml:space="preserve"> призначено гормонопрепарат, який володіє </w:t>
      </w:r>
      <w:r w:rsidR="00D5794A" w:rsidRPr="002F7F7E">
        <w:rPr>
          <w:rFonts w:ascii="Times New Roman" w:eastAsia="Times New Roman" w:hAnsi="Times New Roman" w:cs="Times New Roman"/>
          <w:i/>
          <w:iCs/>
          <w:sz w:val="24"/>
          <w:szCs w:val="24"/>
          <w:lang w:val="uk-UA" w:eastAsia="ru-RU"/>
        </w:rPr>
        <w:t>анаболічною</w:t>
      </w:r>
      <w:r w:rsidRPr="002F7F7E">
        <w:rPr>
          <w:rFonts w:ascii="Times New Roman" w:eastAsia="Times New Roman" w:hAnsi="Times New Roman" w:cs="Times New Roman"/>
          <w:i/>
          <w:iCs/>
          <w:sz w:val="24"/>
          <w:szCs w:val="24"/>
          <w:lang w:val="uk-UA" w:eastAsia="ru-RU"/>
        </w:rPr>
        <w:t xml:space="preserve"> дією. Вкажіть лікарський засіб.</w:t>
      </w:r>
    </w:p>
    <w:p w14:paraId="45EDB546"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Тиреоїдин</w:t>
      </w:r>
    </w:p>
    <w:p w14:paraId="4B5008C2"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Окситоцин</w:t>
      </w:r>
    </w:p>
    <w:p w14:paraId="586CDB82"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Преднізолон </w:t>
      </w:r>
    </w:p>
    <w:p w14:paraId="632DECAE" w14:textId="71BB79E6"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w:t>
      </w:r>
      <w:r w:rsidR="00D5794A" w:rsidRPr="00580B64">
        <w:rPr>
          <w:rFonts w:ascii="Times New Roman" w:hAnsi="Times New Roman" w:cs="Times New Roman"/>
          <w:snapToGrid w:val="0"/>
          <w:sz w:val="24"/>
          <w:szCs w:val="24"/>
          <w:lang w:val="uk-UA"/>
        </w:rPr>
        <w:t xml:space="preserve">Ретаболіл </w:t>
      </w:r>
    </w:p>
    <w:p w14:paraId="73DDC2F9"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Інсулін</w:t>
      </w:r>
    </w:p>
    <w:p w14:paraId="1D8DBCA6" w14:textId="77777777" w:rsidR="00E8476D" w:rsidRPr="002F7F7E" w:rsidRDefault="00E8476D" w:rsidP="00E8476D">
      <w:pPr>
        <w:widowControl w:val="0"/>
        <w:tabs>
          <w:tab w:val="left" w:pos="90"/>
          <w:tab w:val="left" w:pos="241"/>
        </w:tabs>
        <w:spacing w:after="0" w:line="240" w:lineRule="exact"/>
        <w:jc w:val="both"/>
        <w:rPr>
          <w:rFonts w:ascii="Times New Roman" w:eastAsia="Times New Roman" w:hAnsi="Times New Roman" w:cs="Times New Roman"/>
          <w:i/>
          <w:iCs/>
          <w:snapToGrid w:val="0"/>
          <w:sz w:val="24"/>
          <w:szCs w:val="24"/>
          <w:lang w:val="uk-UA" w:eastAsia="ru-RU"/>
        </w:rPr>
      </w:pPr>
    </w:p>
    <w:p w14:paraId="2C6F1703" w14:textId="11B094C3" w:rsidR="00E8476D" w:rsidRPr="002F7F7E" w:rsidRDefault="00E8476D">
      <w:pPr>
        <w:numPr>
          <w:ilvl w:val="0"/>
          <w:numId w:val="221"/>
        </w:numPr>
        <w:spacing w:after="0" w:line="240" w:lineRule="exact"/>
        <w:jc w:val="both"/>
        <w:rPr>
          <w:rFonts w:ascii="Times New Roman" w:hAnsi="Times New Roman" w:cs="Times New Roman"/>
          <w:sz w:val="24"/>
          <w:szCs w:val="24"/>
          <w:lang w:val="uk-UA"/>
        </w:rPr>
      </w:pPr>
      <w:r w:rsidRPr="002F7F7E">
        <w:rPr>
          <w:rFonts w:ascii="Times New Roman" w:eastAsia="Times New Roman" w:hAnsi="Times New Roman" w:cs="Times New Roman"/>
          <w:i/>
          <w:iCs/>
          <w:sz w:val="24"/>
          <w:szCs w:val="24"/>
          <w:lang w:val="uk-UA" w:eastAsia="ru-RU"/>
        </w:rPr>
        <w:t xml:space="preserve">Після прийому гормонопрепарату </w:t>
      </w:r>
      <w:r w:rsidR="00D5794A" w:rsidRPr="002F7F7E">
        <w:rPr>
          <w:rFonts w:ascii="Times New Roman" w:eastAsia="Times New Roman" w:hAnsi="Times New Roman" w:cs="Times New Roman"/>
          <w:i/>
          <w:iCs/>
          <w:sz w:val="24"/>
          <w:szCs w:val="24"/>
          <w:lang w:val="uk-UA" w:eastAsia="ru-RU"/>
        </w:rPr>
        <w:t xml:space="preserve">групи естрогенів </w:t>
      </w:r>
      <w:r w:rsidRPr="002F7F7E">
        <w:rPr>
          <w:rFonts w:ascii="Times New Roman" w:eastAsia="Times New Roman" w:hAnsi="Times New Roman" w:cs="Times New Roman"/>
          <w:i/>
          <w:iCs/>
          <w:sz w:val="24"/>
          <w:szCs w:val="24"/>
          <w:lang w:val="uk-UA" w:eastAsia="ru-RU"/>
        </w:rPr>
        <w:t xml:space="preserve">з приводу </w:t>
      </w:r>
      <w:r w:rsidR="00D5794A" w:rsidRPr="002F7F7E">
        <w:rPr>
          <w:rFonts w:ascii="Times New Roman" w:eastAsia="Times New Roman" w:hAnsi="Times New Roman" w:cs="Times New Roman"/>
          <w:i/>
          <w:iCs/>
          <w:sz w:val="24"/>
          <w:szCs w:val="24"/>
          <w:lang w:val="uk-UA" w:eastAsia="ru-RU"/>
        </w:rPr>
        <w:t>безпліддя</w:t>
      </w:r>
      <w:r w:rsidRPr="002F7F7E">
        <w:rPr>
          <w:rFonts w:ascii="Times New Roman" w:eastAsia="Times New Roman" w:hAnsi="Times New Roman" w:cs="Times New Roman"/>
          <w:i/>
          <w:iCs/>
          <w:sz w:val="24"/>
          <w:szCs w:val="24"/>
          <w:lang w:val="uk-UA" w:eastAsia="ru-RU"/>
        </w:rPr>
        <w:t xml:space="preserve"> у хворо</w:t>
      </w:r>
      <w:r w:rsidR="00D5794A" w:rsidRPr="002F7F7E">
        <w:rPr>
          <w:rFonts w:ascii="Times New Roman" w:eastAsia="Times New Roman" w:hAnsi="Times New Roman" w:cs="Times New Roman"/>
          <w:i/>
          <w:iCs/>
          <w:sz w:val="24"/>
          <w:szCs w:val="24"/>
          <w:lang w:val="uk-UA" w:eastAsia="ru-RU"/>
        </w:rPr>
        <w:t>ї</w:t>
      </w:r>
      <w:r w:rsidRPr="002F7F7E">
        <w:rPr>
          <w:rFonts w:ascii="Times New Roman" w:eastAsia="Times New Roman" w:hAnsi="Times New Roman" w:cs="Times New Roman"/>
          <w:i/>
          <w:iCs/>
          <w:sz w:val="24"/>
          <w:szCs w:val="24"/>
          <w:lang w:val="uk-UA" w:eastAsia="ru-RU"/>
        </w:rPr>
        <w:t xml:space="preserve"> </w:t>
      </w:r>
      <w:r w:rsidR="00D5794A" w:rsidRPr="002F7F7E">
        <w:rPr>
          <w:rFonts w:ascii="Times New Roman" w:eastAsia="Times New Roman" w:hAnsi="Times New Roman" w:cs="Times New Roman"/>
          <w:i/>
          <w:iCs/>
          <w:sz w:val="24"/>
          <w:szCs w:val="24"/>
          <w:lang w:val="uk-UA" w:eastAsia="ru-RU"/>
        </w:rPr>
        <w:t>з’явилася менорагія</w:t>
      </w:r>
      <w:r w:rsidRPr="002F7F7E">
        <w:rPr>
          <w:rFonts w:ascii="Times New Roman" w:eastAsia="Times New Roman" w:hAnsi="Times New Roman" w:cs="Times New Roman"/>
          <w:i/>
          <w:iCs/>
          <w:sz w:val="24"/>
          <w:szCs w:val="24"/>
          <w:lang w:val="uk-UA" w:eastAsia="ru-RU"/>
        </w:rPr>
        <w:t>. Виберіть лікарський засіб, що призвів до небажаного ефекту.</w:t>
      </w:r>
    </w:p>
    <w:p w14:paraId="3CD2A2FC" w14:textId="0F086886"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A. </w:t>
      </w:r>
      <w:r w:rsidR="00D5794A" w:rsidRPr="00580B64">
        <w:rPr>
          <w:rFonts w:ascii="Times New Roman" w:hAnsi="Times New Roman" w:cs="Times New Roman"/>
          <w:snapToGrid w:val="0"/>
          <w:sz w:val="24"/>
          <w:szCs w:val="24"/>
          <w:lang w:val="uk-UA"/>
        </w:rPr>
        <w:t>Естрадіол</w:t>
      </w:r>
    </w:p>
    <w:p w14:paraId="77C36FAA" w14:textId="3DF51F9F"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Букарбан</w:t>
      </w:r>
    </w:p>
    <w:p w14:paraId="1F9FCFF6"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Актрапід</w:t>
      </w:r>
    </w:p>
    <w:p w14:paraId="50F9C5F1"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Гепарін</w:t>
      </w:r>
    </w:p>
    <w:p w14:paraId="192B8386" w14:textId="77777777" w:rsidR="00E8476D" w:rsidRPr="00580B64" w:rsidRDefault="00E8476D" w:rsidP="00E8476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Варфарін</w:t>
      </w:r>
    </w:p>
    <w:p w14:paraId="35615E68" w14:textId="77777777" w:rsidR="00E8476D" w:rsidRPr="002F7F7E" w:rsidRDefault="00E8476D" w:rsidP="00E8476D">
      <w:pPr>
        <w:pStyle w:val="Default"/>
        <w:rPr>
          <w:b/>
          <w:bCs/>
          <w:lang w:val="uk-UA"/>
        </w:rPr>
      </w:pPr>
      <w:r w:rsidRPr="00580B64">
        <w:rPr>
          <w:lang w:val="uk-UA"/>
        </w:rPr>
        <w:t xml:space="preserve">4. </w:t>
      </w:r>
      <w:r w:rsidRPr="002F7F7E">
        <w:rPr>
          <w:b/>
          <w:bCs/>
          <w:lang w:val="uk-UA"/>
        </w:rPr>
        <w:t xml:space="preserve">Підведення підсумків: </w:t>
      </w:r>
    </w:p>
    <w:p w14:paraId="736F947E" w14:textId="77777777" w:rsidR="00E8476D" w:rsidRPr="00580B64" w:rsidRDefault="00E8476D" w:rsidP="00E8476D">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1AA0A860" w14:textId="77777777" w:rsidR="00E8476D" w:rsidRPr="00580B64" w:rsidRDefault="00E8476D" w:rsidP="00E8476D">
      <w:pPr>
        <w:pStyle w:val="Default"/>
        <w:rPr>
          <w:snapToGrid w:val="0"/>
          <w:sz w:val="22"/>
          <w:szCs w:val="22"/>
          <w:lang w:val="uk-UA"/>
        </w:rPr>
      </w:pPr>
    </w:p>
    <w:p w14:paraId="0E37CAE9" w14:textId="77777777" w:rsidR="002F7F7E" w:rsidRPr="00E7057F" w:rsidRDefault="002F7F7E" w:rsidP="002F7F7E">
      <w:pPr>
        <w:pStyle w:val="Default"/>
        <w:rPr>
          <w:b/>
          <w:bCs/>
          <w:sz w:val="23"/>
          <w:szCs w:val="23"/>
          <w:lang w:val="uk-UA"/>
        </w:rPr>
      </w:pPr>
      <w:r w:rsidRPr="00E7057F">
        <w:rPr>
          <w:b/>
          <w:bCs/>
          <w:sz w:val="23"/>
          <w:szCs w:val="23"/>
          <w:lang w:val="uk-UA"/>
        </w:rPr>
        <w:t xml:space="preserve">Список рекомендованої літератури: </w:t>
      </w:r>
    </w:p>
    <w:p w14:paraId="0D6FF3E9" w14:textId="77777777" w:rsidR="002F7F7E" w:rsidRPr="00580B64" w:rsidRDefault="002F7F7E" w:rsidP="002F7F7E">
      <w:pPr>
        <w:pStyle w:val="Default"/>
        <w:rPr>
          <w:sz w:val="23"/>
          <w:szCs w:val="23"/>
          <w:lang w:val="uk-UA"/>
        </w:rPr>
      </w:pPr>
    </w:p>
    <w:p w14:paraId="1AECEC04" w14:textId="77777777" w:rsidR="002F7F7E" w:rsidRPr="00E7057F" w:rsidRDefault="002F7F7E" w:rsidP="002F7F7E">
      <w:pPr>
        <w:pStyle w:val="Default"/>
        <w:rPr>
          <w:i/>
          <w:iCs/>
          <w:sz w:val="23"/>
          <w:szCs w:val="23"/>
          <w:lang w:val="uk-UA"/>
        </w:rPr>
      </w:pPr>
      <w:r w:rsidRPr="00E7057F">
        <w:rPr>
          <w:i/>
          <w:iCs/>
          <w:sz w:val="23"/>
          <w:szCs w:val="23"/>
          <w:lang w:val="uk-UA"/>
        </w:rPr>
        <w:t xml:space="preserve">Основна: </w:t>
      </w:r>
    </w:p>
    <w:p w14:paraId="0E271C0A" w14:textId="77777777" w:rsidR="002F7F7E" w:rsidRDefault="002F7F7E">
      <w:pPr>
        <w:pStyle w:val="a5"/>
        <w:numPr>
          <w:ilvl w:val="0"/>
          <w:numId w:val="576"/>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0D6B6328" w14:textId="77777777" w:rsidR="002F7F7E" w:rsidRDefault="002F7F7E">
      <w:pPr>
        <w:pStyle w:val="a10"/>
        <w:numPr>
          <w:ilvl w:val="0"/>
          <w:numId w:val="576"/>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6BC7BFDC" w14:textId="77777777" w:rsidR="002F7F7E" w:rsidRPr="00B31367" w:rsidRDefault="002F7F7E">
      <w:pPr>
        <w:pStyle w:val="a10"/>
        <w:numPr>
          <w:ilvl w:val="0"/>
          <w:numId w:val="576"/>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69183BF4" w14:textId="77777777" w:rsidR="002F7F7E" w:rsidRDefault="002F7F7E">
      <w:pPr>
        <w:pStyle w:val="a5"/>
        <w:numPr>
          <w:ilvl w:val="0"/>
          <w:numId w:val="576"/>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61C0E22B" w14:textId="77777777" w:rsidR="002F7F7E" w:rsidRPr="00B31367" w:rsidRDefault="002F7F7E">
      <w:pPr>
        <w:pStyle w:val="a5"/>
        <w:numPr>
          <w:ilvl w:val="0"/>
          <w:numId w:val="576"/>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3FB1865B" w14:textId="77777777" w:rsidR="002F7F7E" w:rsidRDefault="002F7F7E">
      <w:pPr>
        <w:pStyle w:val="a5"/>
        <w:numPr>
          <w:ilvl w:val="0"/>
          <w:numId w:val="576"/>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187C18C5" w14:textId="77777777" w:rsidR="002F7F7E" w:rsidRDefault="002F7F7E">
      <w:pPr>
        <w:pStyle w:val="a5"/>
        <w:numPr>
          <w:ilvl w:val="0"/>
          <w:numId w:val="576"/>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6BCEEA85" w14:textId="77777777" w:rsidR="002F7F7E" w:rsidRPr="00E7057F" w:rsidRDefault="002F7F7E">
      <w:pPr>
        <w:pStyle w:val="a5"/>
        <w:numPr>
          <w:ilvl w:val="0"/>
          <w:numId w:val="576"/>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7C07EFEA" w14:textId="77777777" w:rsidR="002F7F7E" w:rsidRPr="00580B64" w:rsidRDefault="002F7F7E">
      <w:pPr>
        <w:pStyle w:val="a5"/>
        <w:numPr>
          <w:ilvl w:val="0"/>
          <w:numId w:val="576"/>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578BF119" w14:textId="77777777" w:rsidR="002F7F7E" w:rsidRPr="00580B64" w:rsidRDefault="002F7F7E">
      <w:pPr>
        <w:pStyle w:val="a5"/>
        <w:numPr>
          <w:ilvl w:val="0"/>
          <w:numId w:val="576"/>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2EAD271F" w14:textId="77777777" w:rsidR="002F7F7E" w:rsidRPr="00580B64" w:rsidRDefault="00000000">
      <w:pPr>
        <w:pStyle w:val="a5"/>
        <w:numPr>
          <w:ilvl w:val="0"/>
          <w:numId w:val="576"/>
        </w:numPr>
        <w:spacing w:line="240" w:lineRule="exact"/>
        <w:jc w:val="both"/>
        <w:rPr>
          <w:sz w:val="22"/>
          <w:szCs w:val="22"/>
          <w:lang w:val="uk-UA"/>
        </w:rPr>
      </w:pPr>
      <w:hyperlink r:id="rId281" w:tooltip="Фармакологія: підручник / І.В. Нековаль, Т.В. Казанюк. — 9-е видання" w:history="1">
        <w:r w:rsidR="002F7F7E"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2F7F7E" w:rsidRPr="00580B64">
        <w:rPr>
          <w:sz w:val="22"/>
          <w:szCs w:val="22"/>
          <w:lang w:val="uk-UA"/>
        </w:rPr>
        <w:t>, 2022. – 552 с.</w:t>
      </w:r>
    </w:p>
    <w:p w14:paraId="43C29E56" w14:textId="77777777" w:rsidR="002F7F7E" w:rsidRDefault="002F7F7E" w:rsidP="002F7F7E">
      <w:pPr>
        <w:pStyle w:val="Default"/>
        <w:rPr>
          <w:i/>
          <w:iCs/>
          <w:sz w:val="23"/>
          <w:szCs w:val="23"/>
          <w:lang w:val="uk-UA"/>
        </w:rPr>
      </w:pPr>
    </w:p>
    <w:p w14:paraId="1C412D6C" w14:textId="77777777" w:rsidR="002F7F7E" w:rsidRPr="00E7057F" w:rsidRDefault="002F7F7E" w:rsidP="002F7F7E">
      <w:pPr>
        <w:pStyle w:val="Default"/>
        <w:rPr>
          <w:i/>
          <w:iCs/>
          <w:sz w:val="23"/>
          <w:szCs w:val="23"/>
          <w:lang w:val="uk-UA"/>
        </w:rPr>
      </w:pPr>
      <w:r w:rsidRPr="00E7057F">
        <w:rPr>
          <w:i/>
          <w:iCs/>
          <w:sz w:val="23"/>
          <w:szCs w:val="23"/>
          <w:lang w:val="uk-UA"/>
        </w:rPr>
        <w:t xml:space="preserve">Додаткова: </w:t>
      </w:r>
    </w:p>
    <w:p w14:paraId="0B785C75" w14:textId="77777777" w:rsidR="002F7F7E" w:rsidRPr="00580B64" w:rsidRDefault="002F7F7E">
      <w:pPr>
        <w:pStyle w:val="a5"/>
        <w:numPr>
          <w:ilvl w:val="0"/>
          <w:numId w:val="577"/>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237FAE47" w14:textId="77777777" w:rsidR="002F7F7E" w:rsidRDefault="002F7F7E">
      <w:pPr>
        <w:pStyle w:val="a5"/>
        <w:numPr>
          <w:ilvl w:val="0"/>
          <w:numId w:val="577"/>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744D8EFD" w14:textId="77777777" w:rsidR="002F7F7E" w:rsidRPr="00B31367" w:rsidRDefault="002F7F7E">
      <w:pPr>
        <w:pStyle w:val="a5"/>
        <w:numPr>
          <w:ilvl w:val="0"/>
          <w:numId w:val="577"/>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5E737EC3" w14:textId="77777777" w:rsidR="002F7F7E" w:rsidRPr="00B31367" w:rsidRDefault="002F7F7E">
      <w:pPr>
        <w:pStyle w:val="a5"/>
        <w:numPr>
          <w:ilvl w:val="0"/>
          <w:numId w:val="577"/>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0FD2EC9D" w14:textId="77777777" w:rsidR="002F7F7E" w:rsidRPr="00B31367" w:rsidRDefault="002F7F7E">
      <w:pPr>
        <w:pStyle w:val="a5"/>
        <w:numPr>
          <w:ilvl w:val="0"/>
          <w:numId w:val="577"/>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29CBFA7C" w14:textId="77777777" w:rsidR="002F7F7E" w:rsidRPr="00B31367" w:rsidRDefault="002F7F7E">
      <w:pPr>
        <w:pStyle w:val="a5"/>
        <w:numPr>
          <w:ilvl w:val="0"/>
          <w:numId w:val="577"/>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1552A69" w14:textId="77777777" w:rsidR="002F7F7E" w:rsidRDefault="002F7F7E" w:rsidP="002F7F7E">
      <w:pPr>
        <w:spacing w:after="0" w:line="240" w:lineRule="auto"/>
        <w:ind w:left="57" w:right="57" w:firstLine="567"/>
        <w:jc w:val="both"/>
        <w:rPr>
          <w:rFonts w:ascii="Times New Roman" w:hAnsi="Times New Roman" w:cs="Times New Roman"/>
          <w:sz w:val="24"/>
          <w:szCs w:val="24"/>
          <w:lang w:val="uk-UA"/>
        </w:rPr>
      </w:pPr>
    </w:p>
    <w:p w14:paraId="0B48BCF0" w14:textId="77777777" w:rsidR="002F7F7E" w:rsidRPr="00B31367" w:rsidRDefault="002F7F7E" w:rsidP="002F7F7E">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0084FEE9" w14:textId="77777777" w:rsidR="002F7F7E" w:rsidRPr="00B31367" w:rsidRDefault="00000000">
      <w:pPr>
        <w:pStyle w:val="a5"/>
        <w:numPr>
          <w:ilvl w:val="0"/>
          <w:numId w:val="578"/>
        </w:numPr>
        <w:ind w:right="57"/>
        <w:jc w:val="both"/>
        <w:rPr>
          <w:sz w:val="22"/>
          <w:szCs w:val="22"/>
          <w:lang w:val="uk-UA"/>
        </w:rPr>
      </w:pPr>
      <w:hyperlink r:id="rId282" w:history="1">
        <w:r w:rsidR="002F7F7E" w:rsidRPr="00B31367">
          <w:rPr>
            <w:rStyle w:val="af2"/>
            <w:sz w:val="22"/>
            <w:szCs w:val="22"/>
            <w:lang w:val="uk-UA"/>
          </w:rPr>
          <w:t>http://moz.gov.ua</w:t>
        </w:r>
      </w:hyperlink>
      <w:r w:rsidR="002F7F7E" w:rsidRPr="00B31367">
        <w:rPr>
          <w:sz w:val="22"/>
          <w:szCs w:val="22"/>
          <w:lang w:val="uk-UA"/>
        </w:rPr>
        <w:t xml:space="preserve"> </w:t>
      </w:r>
    </w:p>
    <w:p w14:paraId="0933DB35" w14:textId="77777777" w:rsidR="002F7F7E" w:rsidRPr="00B31367" w:rsidRDefault="002F7F7E">
      <w:pPr>
        <w:pStyle w:val="a5"/>
        <w:numPr>
          <w:ilvl w:val="0"/>
          <w:numId w:val="578"/>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283" w:history="1">
        <w:r w:rsidRPr="00B31367">
          <w:rPr>
            <w:rStyle w:val="af2"/>
            <w:sz w:val="22"/>
            <w:szCs w:val="22"/>
            <w:lang w:val="uk-UA"/>
          </w:rPr>
          <w:t>https://moz.gov.ua/derzhavnij-reestr-likarskih-zasobiv-ukraini</w:t>
        </w:r>
      </w:hyperlink>
      <w:r w:rsidRPr="00B31367">
        <w:rPr>
          <w:sz w:val="22"/>
          <w:szCs w:val="22"/>
          <w:lang w:val="uk-UA"/>
        </w:rPr>
        <w:t xml:space="preserve"> </w:t>
      </w:r>
    </w:p>
    <w:p w14:paraId="256D3A54" w14:textId="77777777" w:rsidR="002F7F7E" w:rsidRPr="00B31367" w:rsidRDefault="002F7F7E">
      <w:pPr>
        <w:pStyle w:val="a5"/>
        <w:numPr>
          <w:ilvl w:val="0"/>
          <w:numId w:val="578"/>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284" w:history="1">
        <w:r w:rsidRPr="00B31367">
          <w:rPr>
            <w:rStyle w:val="af2"/>
            <w:sz w:val="22"/>
            <w:szCs w:val="22"/>
            <w:lang w:val="uk-UA"/>
          </w:rPr>
          <w:t>http://guidelines.moz.gov.ua/</w:t>
        </w:r>
      </w:hyperlink>
    </w:p>
    <w:p w14:paraId="6A635EB9" w14:textId="77777777" w:rsidR="002F7F7E" w:rsidRPr="00B31367" w:rsidRDefault="002F7F7E">
      <w:pPr>
        <w:pStyle w:val="a5"/>
        <w:numPr>
          <w:ilvl w:val="0"/>
          <w:numId w:val="578"/>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28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0135DC3B" w14:textId="77777777" w:rsidR="002F7F7E" w:rsidRPr="00B31367" w:rsidRDefault="002F7F7E">
      <w:pPr>
        <w:pStyle w:val="a5"/>
        <w:numPr>
          <w:ilvl w:val="0"/>
          <w:numId w:val="578"/>
        </w:numPr>
        <w:ind w:right="57"/>
        <w:jc w:val="both"/>
        <w:rPr>
          <w:sz w:val="22"/>
          <w:szCs w:val="22"/>
          <w:lang w:val="uk-UA"/>
        </w:rPr>
      </w:pPr>
      <w:r w:rsidRPr="00B31367">
        <w:rPr>
          <w:sz w:val="22"/>
          <w:szCs w:val="22"/>
          <w:lang w:val="uk-UA"/>
        </w:rPr>
        <w:t xml:space="preserve">Державний Експертний Центр МОЗ України http:// </w:t>
      </w:r>
      <w:hyperlink r:id="rId286" w:history="1">
        <w:r w:rsidRPr="00B31367">
          <w:rPr>
            <w:rStyle w:val="af2"/>
            <w:sz w:val="22"/>
            <w:szCs w:val="22"/>
            <w:lang w:val="uk-UA"/>
          </w:rPr>
          <w:t>https://www.dec.gov.ua/</w:t>
        </w:r>
      </w:hyperlink>
      <w:r w:rsidRPr="00B31367">
        <w:rPr>
          <w:sz w:val="22"/>
          <w:szCs w:val="22"/>
          <w:lang w:val="uk-UA"/>
        </w:rPr>
        <w:t xml:space="preserve"> </w:t>
      </w:r>
    </w:p>
    <w:p w14:paraId="0A4E665B" w14:textId="77777777" w:rsidR="002F7F7E" w:rsidRPr="00B31367" w:rsidRDefault="002F7F7E">
      <w:pPr>
        <w:pStyle w:val="a5"/>
        <w:numPr>
          <w:ilvl w:val="0"/>
          <w:numId w:val="578"/>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287" w:history="1">
        <w:r w:rsidRPr="00B31367">
          <w:rPr>
            <w:rStyle w:val="af2"/>
            <w:sz w:val="22"/>
            <w:szCs w:val="22"/>
            <w:lang w:val="uk-UA"/>
          </w:rPr>
          <w:t>http://sphu.org/</w:t>
        </w:r>
      </w:hyperlink>
      <w:r w:rsidRPr="00B31367">
        <w:rPr>
          <w:sz w:val="22"/>
          <w:szCs w:val="22"/>
          <w:lang w:val="uk-UA"/>
        </w:rPr>
        <w:t xml:space="preserve"> </w:t>
      </w:r>
    </w:p>
    <w:p w14:paraId="7CB956E5" w14:textId="77777777" w:rsidR="002F7F7E" w:rsidRPr="00B31367" w:rsidRDefault="002F7F7E">
      <w:pPr>
        <w:pStyle w:val="a5"/>
        <w:numPr>
          <w:ilvl w:val="0"/>
          <w:numId w:val="578"/>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288" w:history="1">
        <w:r w:rsidRPr="00B31367">
          <w:rPr>
            <w:rStyle w:val="af2"/>
            <w:sz w:val="22"/>
            <w:szCs w:val="22"/>
            <w:lang w:val="uk-UA"/>
          </w:rPr>
          <w:t>http://library.gov.ua/</w:t>
        </w:r>
      </w:hyperlink>
      <w:r w:rsidRPr="00B31367">
        <w:rPr>
          <w:sz w:val="22"/>
          <w:szCs w:val="22"/>
          <w:lang w:val="uk-UA"/>
        </w:rPr>
        <w:t xml:space="preserve"> </w:t>
      </w:r>
    </w:p>
    <w:p w14:paraId="6D47907A" w14:textId="77777777" w:rsidR="002F7F7E" w:rsidRPr="00B31367" w:rsidRDefault="002F7F7E">
      <w:pPr>
        <w:pStyle w:val="a5"/>
        <w:numPr>
          <w:ilvl w:val="0"/>
          <w:numId w:val="578"/>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289" w:history="1">
        <w:r w:rsidRPr="00B31367">
          <w:rPr>
            <w:rStyle w:val="af2"/>
            <w:sz w:val="22"/>
            <w:szCs w:val="22"/>
            <w:lang w:val="uk-UA"/>
          </w:rPr>
          <w:t>http://www.nbuv.gov.ua/</w:t>
        </w:r>
      </w:hyperlink>
      <w:r w:rsidRPr="00B31367">
        <w:rPr>
          <w:sz w:val="22"/>
          <w:szCs w:val="22"/>
          <w:lang w:val="uk-UA"/>
        </w:rPr>
        <w:t xml:space="preserve"> </w:t>
      </w:r>
    </w:p>
    <w:p w14:paraId="6D7E9586" w14:textId="77777777" w:rsidR="002F7F7E" w:rsidRPr="00B31367" w:rsidRDefault="002F7F7E">
      <w:pPr>
        <w:pStyle w:val="a5"/>
        <w:numPr>
          <w:ilvl w:val="0"/>
          <w:numId w:val="578"/>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2C3B239A" w14:textId="77777777" w:rsidR="002F7F7E" w:rsidRPr="002F7F7E" w:rsidRDefault="002F7F7E">
      <w:pPr>
        <w:pStyle w:val="a5"/>
        <w:numPr>
          <w:ilvl w:val="0"/>
          <w:numId w:val="578"/>
        </w:numPr>
        <w:ind w:right="57"/>
        <w:jc w:val="both"/>
        <w:rPr>
          <w:rStyle w:val="af2"/>
          <w:color w:val="auto"/>
          <w:sz w:val="22"/>
          <w:szCs w:val="22"/>
          <w:u w:val="none"/>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290" w:history="1">
        <w:r w:rsidRPr="00B31367">
          <w:rPr>
            <w:rStyle w:val="af2"/>
            <w:sz w:val="22"/>
            <w:szCs w:val="22"/>
            <w:lang w:val="uk-UA"/>
          </w:rPr>
          <w:t>http://www.medscape.org</w:t>
        </w:r>
      </w:hyperlink>
    </w:p>
    <w:p w14:paraId="499DA7DE" w14:textId="77777777" w:rsidR="002F7F7E" w:rsidRPr="00B31367" w:rsidRDefault="002F7F7E" w:rsidP="002F7F7E">
      <w:pPr>
        <w:pStyle w:val="a5"/>
        <w:ind w:left="284" w:right="57"/>
        <w:jc w:val="both"/>
        <w:rPr>
          <w:sz w:val="22"/>
          <w:szCs w:val="22"/>
          <w:lang w:val="uk-UA"/>
        </w:rPr>
      </w:pPr>
    </w:p>
    <w:p w14:paraId="5A0C8C44" w14:textId="21AA355A" w:rsidR="00A93967" w:rsidRPr="00580B64" w:rsidRDefault="00A93967" w:rsidP="00A93967">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36</w:t>
      </w:r>
    </w:p>
    <w:p w14:paraId="2E6DE0ED" w14:textId="77777777" w:rsidR="00A93967" w:rsidRPr="00580B64" w:rsidRDefault="00A93967" w:rsidP="00A93967">
      <w:pPr>
        <w:spacing w:after="0" w:line="240" w:lineRule="exact"/>
        <w:ind w:firstLine="720"/>
        <w:jc w:val="center"/>
        <w:rPr>
          <w:rFonts w:ascii="Times New Roman" w:hAnsi="Times New Roman" w:cs="Times New Roman"/>
          <w:b/>
          <w:bCs/>
          <w:sz w:val="28"/>
          <w:szCs w:val="28"/>
          <w:lang w:val="uk-UA"/>
        </w:rPr>
      </w:pPr>
    </w:p>
    <w:p w14:paraId="5462A2F2" w14:textId="7285C2A8" w:rsidR="00A93967" w:rsidRPr="00580B64" w:rsidRDefault="00A93967" w:rsidP="00A93967">
      <w:pPr>
        <w:tabs>
          <w:tab w:val="left" w:pos="2532"/>
        </w:tabs>
        <w:spacing w:line="240" w:lineRule="exact"/>
        <w:ind w:left="1560" w:right="-1" w:hanging="1134"/>
        <w:rPr>
          <w:rFonts w:ascii="Times New Roman" w:hAnsi="Times New Roman" w:cs="Times New Roman"/>
          <w:b/>
          <w:snapToGrid w:val="0"/>
          <w:sz w:val="24"/>
          <w:szCs w:val="24"/>
          <w:lang w:val="uk-UA"/>
        </w:rPr>
      </w:pPr>
      <w:r w:rsidRPr="00580B64">
        <w:rPr>
          <w:rFonts w:ascii="Times New Roman" w:hAnsi="Times New Roman" w:cs="Times New Roman"/>
          <w:i/>
          <w:snapToGrid w:val="0"/>
          <w:sz w:val="24"/>
          <w:szCs w:val="24"/>
          <w:lang w:val="uk-UA"/>
        </w:rPr>
        <w:t xml:space="preserve">    </w:t>
      </w:r>
      <w:r w:rsidRPr="00064AEC">
        <w:rPr>
          <w:rFonts w:ascii="Times New Roman" w:hAnsi="Times New Roman" w:cs="Times New Roman"/>
          <w:b/>
          <w:iCs/>
          <w:snapToGrid w:val="0"/>
          <w:sz w:val="24"/>
          <w:szCs w:val="24"/>
          <w:lang w:val="uk-UA"/>
        </w:rPr>
        <w:t>Тема</w:t>
      </w:r>
      <w:r w:rsidR="00266476">
        <w:rPr>
          <w:rFonts w:ascii="Times New Roman" w:hAnsi="Times New Roman" w:cs="Times New Roman"/>
          <w:b/>
          <w:iCs/>
          <w:snapToGrid w:val="0"/>
          <w:sz w:val="24"/>
          <w:szCs w:val="24"/>
          <w:lang w:val="uk-UA"/>
        </w:rPr>
        <w:t>:</w:t>
      </w:r>
      <w:r w:rsidRPr="00580B64">
        <w:rPr>
          <w:rFonts w:ascii="Times New Roman" w:hAnsi="Times New Roman" w:cs="Times New Roman"/>
          <w:b/>
          <w:i/>
          <w:snapToGrid w:val="0"/>
          <w:sz w:val="24"/>
          <w:szCs w:val="24"/>
          <w:lang w:val="uk-UA"/>
        </w:rPr>
        <w:t xml:space="preserve"> </w:t>
      </w:r>
      <w:r w:rsidR="00767EB3" w:rsidRPr="00767EB3">
        <w:rPr>
          <w:rFonts w:ascii="Times New Roman" w:hAnsi="Times New Roman" w:cs="Times New Roman"/>
          <w:b/>
          <w:bCs/>
          <w:sz w:val="24"/>
          <w:szCs w:val="24"/>
          <w:lang w:val="uk-UA"/>
        </w:rPr>
        <w:t>ФАРМАКОЛОГІЯ ВОДОРОЗЧИННИХ ВІТАМІНІВ. ФАРМАКОЛОГІЯ  ЖИРОРОЗЧИННИХ ВІТАМІНІВ. ФЕРМЕНТИ ІНГІБІТОРИ ФЕРМЕНТІВ. ПРЕПАРАТИ АМІНОКИСЛОТ.</w:t>
      </w:r>
    </w:p>
    <w:p w14:paraId="2BA4D51C" w14:textId="77777777" w:rsidR="00A93967" w:rsidRPr="00580B64" w:rsidRDefault="00A93967" w:rsidP="00A93967">
      <w:pPr>
        <w:spacing w:after="0" w:line="240" w:lineRule="exact"/>
        <w:ind w:firstLine="720"/>
        <w:jc w:val="center"/>
        <w:rPr>
          <w:rFonts w:ascii="Times New Roman" w:hAnsi="Times New Roman" w:cs="Times New Roman"/>
          <w:b/>
          <w:bCs/>
          <w:sz w:val="28"/>
          <w:szCs w:val="28"/>
          <w:lang w:val="uk-UA"/>
        </w:rPr>
      </w:pPr>
    </w:p>
    <w:p w14:paraId="6D905A80" w14:textId="77777777" w:rsidR="00A93967" w:rsidRPr="00580B64" w:rsidRDefault="00A93967" w:rsidP="00A93967">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55ECDDB4" w14:textId="22A2026A" w:rsidR="00A93967" w:rsidRPr="00580B64" w:rsidRDefault="00A93967" w:rsidP="00A93967">
      <w:pPr>
        <w:spacing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snapToGrid w:val="0"/>
          <w:sz w:val="24"/>
          <w:szCs w:val="24"/>
          <w:lang w:val="uk-UA" w:eastAsia="ru-RU"/>
        </w:rPr>
        <w:t>Біосинтез вітамінів відбувається в основному поза організмом людини. Ендогенний біосинтез деяких з них, здійснюваний кишковою мікрофлорою, не завжди в змозі покрити потреби організму. Тому людина, головним чином, отримує вітаміни ззовні з їжею. Хоча вітаміни не є пластичним матеріалом і не служать джерелом енергії, вони абсолютно необхідні для всіх життєвих процесів і біологічно активні вже в малих дозах. Недостатнє надходження в організм окремих вітамінів або порушення їх засвоєння веде до розвитку патологічних процесів у вигляді гіпо- та авітамінозів.</w:t>
      </w:r>
    </w:p>
    <w:p w14:paraId="7B02304F" w14:textId="1FA950E1" w:rsidR="00A93967" w:rsidRPr="00580B64" w:rsidRDefault="00A93967" w:rsidP="00064AEC">
      <w:pPr>
        <w:spacing w:line="240" w:lineRule="exact"/>
        <w:ind w:right="-1" w:firstLine="426"/>
        <w:jc w:val="center"/>
        <w:rPr>
          <w:rFonts w:ascii="Times New Roman" w:hAnsi="Times New Roman" w:cs="Times New Roman"/>
          <w:lang w:val="uk-UA"/>
        </w:rPr>
      </w:pPr>
      <w:r w:rsidRPr="00580B64">
        <w:rPr>
          <w:rFonts w:ascii="Times New Roman" w:hAnsi="Times New Roman" w:cs="Times New Roman"/>
          <w:b/>
          <w:bCs/>
          <w:lang w:val="uk-UA"/>
        </w:rPr>
        <w:t>План:</w:t>
      </w:r>
    </w:p>
    <w:p w14:paraId="5FD096D5" w14:textId="1AA91508" w:rsidR="00A93967" w:rsidRPr="00580B64" w:rsidRDefault="00A93967">
      <w:pPr>
        <w:pStyle w:val="Default"/>
        <w:numPr>
          <w:ilvl w:val="0"/>
          <w:numId w:val="575"/>
        </w:numPr>
        <w:spacing w:after="27"/>
        <w:rPr>
          <w:lang w:val="uk-UA"/>
        </w:rPr>
      </w:pPr>
      <w:r w:rsidRPr="00064AEC">
        <w:rPr>
          <w:b/>
          <w:bCs/>
          <w:lang w:val="uk-UA"/>
        </w:rPr>
        <w:t>Контроль опорного рівня знань.</w:t>
      </w:r>
    </w:p>
    <w:p w14:paraId="60376289" w14:textId="77777777" w:rsidR="00A93967" w:rsidRPr="00580B64" w:rsidRDefault="00A93967" w:rsidP="00A93967">
      <w:pPr>
        <w:spacing w:after="0" w:line="240" w:lineRule="exact"/>
        <w:ind w:firstLine="425"/>
        <w:rPr>
          <w:rFonts w:ascii="Times New Roman" w:hAnsi="Times New Roman" w:cs="Times New Roman"/>
          <w:b/>
          <w:i/>
          <w:snapToGrid w:val="0"/>
          <w:sz w:val="24"/>
          <w:szCs w:val="24"/>
          <w:lang w:val="uk-UA"/>
        </w:rPr>
      </w:pPr>
    </w:p>
    <w:p w14:paraId="47CC16F5" w14:textId="77777777" w:rsidR="00A93967" w:rsidRPr="00580B64" w:rsidRDefault="00A93967" w:rsidP="00A93967">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4"/>
        <w:gridCol w:w="5172"/>
        <w:gridCol w:w="3708"/>
      </w:tblGrid>
      <w:tr w:rsidR="00A93967" w:rsidRPr="00580B64" w14:paraId="3BC29496" w14:textId="77777777" w:rsidTr="00D43112">
        <w:trPr>
          <w:jc w:val="center"/>
        </w:trPr>
        <w:tc>
          <w:tcPr>
            <w:tcW w:w="323" w:type="pct"/>
            <w:shd w:val="clear" w:color="auto" w:fill="auto"/>
            <w:vAlign w:val="center"/>
          </w:tcPr>
          <w:p w14:paraId="22608BDD" w14:textId="77777777" w:rsidR="00A93967" w:rsidRPr="00580B64" w:rsidRDefault="00A93967" w:rsidP="00A93967">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п/п</w:t>
            </w:r>
          </w:p>
        </w:tc>
        <w:tc>
          <w:tcPr>
            <w:tcW w:w="2723" w:type="pct"/>
            <w:shd w:val="clear" w:color="auto" w:fill="auto"/>
            <w:vAlign w:val="center"/>
          </w:tcPr>
          <w:p w14:paraId="6CE27207" w14:textId="77777777" w:rsidR="00A93967" w:rsidRPr="00580B64" w:rsidRDefault="00A93967" w:rsidP="00A93967">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Название препарата</w:t>
            </w:r>
          </w:p>
        </w:tc>
        <w:tc>
          <w:tcPr>
            <w:tcW w:w="1953" w:type="pct"/>
            <w:shd w:val="clear" w:color="auto" w:fill="auto"/>
            <w:vAlign w:val="center"/>
          </w:tcPr>
          <w:p w14:paraId="463D6117" w14:textId="77777777" w:rsidR="00A93967" w:rsidRPr="00580B64" w:rsidRDefault="00A93967" w:rsidP="00A93967">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Форма выпуска</w:t>
            </w:r>
          </w:p>
        </w:tc>
      </w:tr>
      <w:tr w:rsidR="00A93967" w:rsidRPr="00600CBD" w14:paraId="0E194E9C" w14:textId="77777777" w:rsidTr="00D43112">
        <w:trPr>
          <w:jc w:val="center"/>
        </w:trPr>
        <w:tc>
          <w:tcPr>
            <w:tcW w:w="323" w:type="pct"/>
            <w:shd w:val="clear" w:color="auto" w:fill="auto"/>
          </w:tcPr>
          <w:p w14:paraId="32CB012E"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30F90E84" w14:textId="77777777" w:rsidR="00A93967" w:rsidRPr="00580B64" w:rsidRDefault="00A93967" w:rsidP="00A93967">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Тіаміну хлорид</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Thiaminichloridum</w:t>
            </w:r>
            <w:r w:rsidRPr="00580B64">
              <w:rPr>
                <w:rFonts w:ascii="Times New Roman" w:eastAsia="Times New Roman" w:hAnsi="Times New Roman" w:cs="Times New Roman"/>
                <w:snapToGrid w:val="0"/>
                <w:spacing w:val="-4"/>
                <w:sz w:val="24"/>
                <w:szCs w:val="24"/>
                <w:lang w:val="uk-UA" w:eastAsia="ru-RU"/>
              </w:rPr>
              <w:t>) син.:аневрин</w:t>
            </w:r>
          </w:p>
        </w:tc>
        <w:tc>
          <w:tcPr>
            <w:tcW w:w="1953" w:type="pct"/>
            <w:shd w:val="clear" w:color="auto" w:fill="auto"/>
          </w:tcPr>
          <w:p w14:paraId="5DAE9865"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0,002, 0,005 і 0,01; амп. 2,5 % и 5 % р-рну по 1 мл</w:t>
            </w:r>
          </w:p>
        </w:tc>
      </w:tr>
      <w:tr w:rsidR="00A93967" w:rsidRPr="00580B64" w14:paraId="5EB28E02" w14:textId="77777777" w:rsidTr="00D43112">
        <w:trPr>
          <w:jc w:val="center"/>
        </w:trPr>
        <w:tc>
          <w:tcPr>
            <w:tcW w:w="323" w:type="pct"/>
            <w:shd w:val="clear" w:color="auto" w:fill="auto"/>
          </w:tcPr>
          <w:p w14:paraId="7BE96A12"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4497259B"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Кокарбоксилази гідрохлорид</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Cocarboxylasihydrochloridum</w:t>
            </w:r>
            <w:r w:rsidRPr="00580B64">
              <w:rPr>
                <w:rFonts w:ascii="Times New Roman" w:eastAsia="Times New Roman" w:hAnsi="Times New Roman" w:cs="Times New Roman"/>
                <w:snapToGrid w:val="0"/>
                <w:spacing w:val="-4"/>
                <w:sz w:val="24"/>
                <w:szCs w:val="24"/>
                <w:lang w:val="uk-UA" w:eastAsia="ru-RU"/>
              </w:rPr>
              <w:t xml:space="preserve">) </w:t>
            </w:r>
          </w:p>
        </w:tc>
        <w:tc>
          <w:tcPr>
            <w:tcW w:w="1953" w:type="pct"/>
            <w:shd w:val="clear" w:color="auto" w:fill="auto"/>
          </w:tcPr>
          <w:p w14:paraId="758A88E4"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по 0,05 ліофізованого порошку</w:t>
            </w:r>
          </w:p>
        </w:tc>
      </w:tr>
      <w:tr w:rsidR="00A93967" w:rsidRPr="00600CBD" w14:paraId="322E4980" w14:textId="77777777" w:rsidTr="00D43112">
        <w:trPr>
          <w:jc w:val="center"/>
        </w:trPr>
        <w:tc>
          <w:tcPr>
            <w:tcW w:w="323" w:type="pct"/>
            <w:shd w:val="clear" w:color="auto" w:fill="auto"/>
          </w:tcPr>
          <w:p w14:paraId="02FED43F"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05212F7C"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Рибофлавіну мононуклеотид</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Riboflavinum</w:t>
            </w:r>
            <w:r w:rsidRPr="00580B64">
              <w:rPr>
                <w:rFonts w:ascii="Times New Roman" w:eastAsia="Times New Roman" w:hAnsi="Times New Roman" w:cs="Times New Roman"/>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mononucleotidum</w:t>
            </w:r>
            <w:r w:rsidRPr="00580B64">
              <w:rPr>
                <w:rFonts w:ascii="Times New Roman" w:eastAsia="Times New Roman" w:hAnsi="Times New Roman" w:cs="Times New Roman"/>
                <w:snapToGrid w:val="0"/>
                <w:spacing w:val="-4"/>
                <w:sz w:val="24"/>
                <w:szCs w:val="24"/>
                <w:lang w:val="uk-UA" w:eastAsia="ru-RU"/>
              </w:rPr>
              <w:t xml:space="preserve">) </w:t>
            </w:r>
          </w:p>
        </w:tc>
        <w:tc>
          <w:tcPr>
            <w:tcW w:w="1953" w:type="pct"/>
            <w:shd w:val="clear" w:color="auto" w:fill="auto"/>
          </w:tcPr>
          <w:p w14:paraId="65275D2C"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1% р-ну по 1 мл</w:t>
            </w:r>
          </w:p>
        </w:tc>
      </w:tr>
      <w:tr w:rsidR="00A93967" w:rsidRPr="00600CBD" w14:paraId="7EB16548" w14:textId="77777777" w:rsidTr="00D43112">
        <w:trPr>
          <w:jc w:val="center"/>
        </w:trPr>
        <w:tc>
          <w:tcPr>
            <w:tcW w:w="323" w:type="pct"/>
            <w:shd w:val="clear" w:color="auto" w:fill="auto"/>
          </w:tcPr>
          <w:p w14:paraId="34C68CF7"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401AB4ED"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Пиридоксину гідрохлорид</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Pyridoxinihydrochloridum</w:t>
            </w:r>
            <w:r w:rsidRPr="00580B64">
              <w:rPr>
                <w:rFonts w:ascii="Times New Roman" w:eastAsia="Times New Roman" w:hAnsi="Times New Roman" w:cs="Times New Roman"/>
                <w:snapToGrid w:val="0"/>
                <w:spacing w:val="-4"/>
                <w:sz w:val="24"/>
                <w:szCs w:val="24"/>
                <w:lang w:val="uk-UA" w:eastAsia="ru-RU"/>
              </w:rPr>
              <w:t xml:space="preserve">) </w:t>
            </w:r>
          </w:p>
        </w:tc>
        <w:tc>
          <w:tcPr>
            <w:tcW w:w="1953" w:type="pct"/>
            <w:shd w:val="clear" w:color="auto" w:fill="auto"/>
          </w:tcPr>
          <w:p w14:paraId="5B9BAFBA"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0,005 ну 0,01; амп. 1 і 5 % р-ни по 1 мл</w:t>
            </w:r>
          </w:p>
        </w:tc>
      </w:tr>
      <w:tr w:rsidR="00A93967" w:rsidRPr="00600CBD" w14:paraId="7398F194" w14:textId="77777777" w:rsidTr="00D43112">
        <w:trPr>
          <w:jc w:val="center"/>
        </w:trPr>
        <w:tc>
          <w:tcPr>
            <w:tcW w:w="323" w:type="pct"/>
            <w:shd w:val="clear" w:color="auto" w:fill="auto"/>
          </w:tcPr>
          <w:p w14:paraId="76877EE1"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471B642A"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Нікотинова кислота</w:t>
            </w:r>
            <w:r w:rsidRPr="00580B64">
              <w:rPr>
                <w:rFonts w:ascii="Times New Roman" w:eastAsia="Times New Roman" w:hAnsi="Times New Roman" w:cs="Times New Roman"/>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Acidumnicotinicum</w:t>
            </w:r>
            <w:r w:rsidRPr="00580B64">
              <w:rPr>
                <w:rFonts w:ascii="Times New Roman" w:eastAsia="Times New Roman" w:hAnsi="Times New Roman" w:cs="Times New Roman"/>
                <w:snapToGrid w:val="0"/>
                <w:spacing w:val="-4"/>
                <w:sz w:val="24"/>
                <w:szCs w:val="24"/>
                <w:lang w:val="uk-UA" w:eastAsia="ru-RU"/>
              </w:rPr>
              <w:t>)</w:t>
            </w:r>
          </w:p>
        </w:tc>
        <w:tc>
          <w:tcPr>
            <w:tcW w:w="1953" w:type="pct"/>
            <w:shd w:val="clear" w:color="auto" w:fill="auto"/>
          </w:tcPr>
          <w:p w14:paraId="00DE84CA"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0,05; амп. 1 % р-ну по 1 мл</w:t>
            </w:r>
          </w:p>
        </w:tc>
      </w:tr>
      <w:tr w:rsidR="00A93967" w:rsidRPr="00600CBD" w14:paraId="17314F9C" w14:textId="77777777" w:rsidTr="00D43112">
        <w:trPr>
          <w:jc w:val="center"/>
        </w:trPr>
        <w:tc>
          <w:tcPr>
            <w:tcW w:w="323" w:type="pct"/>
            <w:shd w:val="clear" w:color="auto" w:fill="auto"/>
          </w:tcPr>
          <w:p w14:paraId="4D789D72"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273D0C56"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Аскорбінова кислота</w:t>
            </w:r>
            <w:r w:rsidRPr="00580B64">
              <w:rPr>
                <w:rFonts w:ascii="Times New Roman" w:eastAsia="Times New Roman" w:hAnsi="Times New Roman" w:cs="Times New Roman"/>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Acidumascorbinicum</w:t>
            </w:r>
            <w:r w:rsidRPr="00580B64">
              <w:rPr>
                <w:rFonts w:ascii="Times New Roman" w:eastAsia="Times New Roman" w:hAnsi="Times New Roman" w:cs="Times New Roman"/>
                <w:snapToGrid w:val="0"/>
                <w:spacing w:val="-4"/>
                <w:sz w:val="24"/>
                <w:szCs w:val="24"/>
                <w:lang w:val="uk-UA" w:eastAsia="ru-RU"/>
              </w:rPr>
              <w:t xml:space="preserve">) </w:t>
            </w:r>
          </w:p>
        </w:tc>
        <w:tc>
          <w:tcPr>
            <w:tcW w:w="1953" w:type="pct"/>
            <w:shd w:val="clear" w:color="auto" w:fill="auto"/>
          </w:tcPr>
          <w:p w14:paraId="6C0F04A0"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Порош., табл. по 0,05 і 0,1; амп. 5 % і 10 % р-ни по 1 і 2 мл</w:t>
            </w:r>
          </w:p>
        </w:tc>
      </w:tr>
      <w:tr w:rsidR="00A93967" w:rsidRPr="00580B64" w14:paraId="2D469031" w14:textId="77777777" w:rsidTr="00D43112">
        <w:trPr>
          <w:trHeight w:val="276"/>
          <w:jc w:val="center"/>
        </w:trPr>
        <w:tc>
          <w:tcPr>
            <w:tcW w:w="323" w:type="pct"/>
            <w:shd w:val="clear" w:color="auto" w:fill="auto"/>
          </w:tcPr>
          <w:p w14:paraId="59C7D349"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62017986"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Аскорутин</w:t>
            </w:r>
            <w:r w:rsidRPr="00580B64">
              <w:rPr>
                <w:rFonts w:ascii="Times New Roman" w:eastAsia="Times New Roman" w:hAnsi="Times New Roman" w:cs="Times New Roman"/>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Ascorutinum</w:t>
            </w:r>
            <w:r w:rsidRPr="00580B64">
              <w:rPr>
                <w:rFonts w:ascii="Times New Roman" w:eastAsia="Times New Roman" w:hAnsi="Times New Roman" w:cs="Times New Roman"/>
                <w:snapToGrid w:val="0"/>
                <w:spacing w:val="-4"/>
                <w:sz w:val="24"/>
                <w:szCs w:val="24"/>
                <w:lang w:val="uk-UA" w:eastAsia="ru-RU"/>
              </w:rPr>
              <w:t xml:space="preserve">) </w:t>
            </w:r>
          </w:p>
        </w:tc>
        <w:tc>
          <w:tcPr>
            <w:tcW w:w="1953" w:type="pct"/>
            <w:shd w:val="clear" w:color="auto" w:fill="auto"/>
          </w:tcPr>
          <w:p w14:paraId="6D9FF9FF"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комбін.</w:t>
            </w:r>
          </w:p>
        </w:tc>
      </w:tr>
      <w:tr w:rsidR="00A93967" w:rsidRPr="00580B64" w14:paraId="0D4C4B7A" w14:textId="77777777" w:rsidTr="00D43112">
        <w:trPr>
          <w:jc w:val="center"/>
        </w:trPr>
        <w:tc>
          <w:tcPr>
            <w:tcW w:w="323" w:type="pct"/>
            <w:shd w:val="clear" w:color="auto" w:fill="auto"/>
          </w:tcPr>
          <w:p w14:paraId="071678A7"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041F51C6"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Пантенол</w:t>
            </w:r>
            <w:r w:rsidRPr="00580B64">
              <w:rPr>
                <w:rFonts w:ascii="Times New Roman" w:eastAsia="Times New Roman" w:hAnsi="Times New Roman" w:cs="Times New Roman"/>
                <w:i/>
                <w:iCs/>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Panthenol</w:t>
            </w:r>
            <w:r w:rsidRPr="00580B64">
              <w:rPr>
                <w:rFonts w:ascii="Times New Roman" w:eastAsia="Times New Roman" w:hAnsi="Times New Roman" w:cs="Times New Roman"/>
                <w:snapToGrid w:val="0"/>
                <w:spacing w:val="-4"/>
                <w:sz w:val="24"/>
                <w:szCs w:val="24"/>
                <w:lang w:val="uk-UA" w:eastAsia="ru-RU"/>
              </w:rPr>
              <w:t>) син.: декспантенол</w:t>
            </w:r>
          </w:p>
        </w:tc>
        <w:tc>
          <w:tcPr>
            <w:tcW w:w="1953" w:type="pct"/>
            <w:shd w:val="clear" w:color="auto" w:fill="auto"/>
          </w:tcPr>
          <w:p w14:paraId="4090C7C3"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Аерозоль недозов., балон 140 г</w:t>
            </w:r>
          </w:p>
        </w:tc>
      </w:tr>
      <w:tr w:rsidR="00A93967" w:rsidRPr="00600CBD" w14:paraId="47715D16" w14:textId="77777777" w:rsidTr="00D43112">
        <w:trPr>
          <w:jc w:val="center"/>
        </w:trPr>
        <w:tc>
          <w:tcPr>
            <w:tcW w:w="323" w:type="pct"/>
            <w:shd w:val="clear" w:color="auto" w:fill="auto"/>
          </w:tcPr>
          <w:p w14:paraId="42F82D4F"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45EF0D0F" w14:textId="77777777" w:rsidR="00A93967" w:rsidRPr="00580B64" w:rsidRDefault="00A93967" w:rsidP="00A93967">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Токоферол уацетат</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Tocopheroliacetas</w:t>
            </w:r>
            <w:r w:rsidRPr="00580B64">
              <w:rPr>
                <w:rFonts w:ascii="Times New Roman" w:eastAsia="Times New Roman" w:hAnsi="Times New Roman" w:cs="Times New Roman"/>
                <w:snapToGrid w:val="0"/>
                <w:spacing w:val="-4"/>
                <w:sz w:val="24"/>
                <w:szCs w:val="24"/>
                <w:lang w:val="uk-UA" w:eastAsia="ru-RU"/>
              </w:rPr>
              <w:t xml:space="preserve">) </w:t>
            </w:r>
          </w:p>
        </w:tc>
        <w:tc>
          <w:tcPr>
            <w:tcW w:w="1953" w:type="pct"/>
            <w:shd w:val="clear" w:color="auto" w:fill="auto"/>
          </w:tcPr>
          <w:p w14:paraId="7ED4DEB9"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5 %, 10 %, 30 % масляных р-нів по 1 мл; фл. 5, 10 і 30 % р-ну для прийому всередину по 10, 20, 25 і 50 мл</w:t>
            </w:r>
          </w:p>
        </w:tc>
      </w:tr>
      <w:tr w:rsidR="00A93967" w:rsidRPr="00600CBD" w14:paraId="3D6C5DFC" w14:textId="77777777" w:rsidTr="00D43112">
        <w:trPr>
          <w:jc w:val="center"/>
        </w:trPr>
        <w:tc>
          <w:tcPr>
            <w:tcW w:w="323" w:type="pct"/>
            <w:shd w:val="clear" w:color="auto" w:fill="auto"/>
          </w:tcPr>
          <w:p w14:paraId="630CF4D3"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031928B5"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Ретинолу ацетат</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Retinoliacetas</w:t>
            </w:r>
            <w:r w:rsidRPr="00580B64">
              <w:rPr>
                <w:rFonts w:ascii="Times New Roman" w:eastAsia="Times New Roman" w:hAnsi="Times New Roman" w:cs="Times New Roman"/>
                <w:snapToGrid w:val="0"/>
                <w:spacing w:val="-4"/>
                <w:sz w:val="24"/>
                <w:szCs w:val="24"/>
                <w:lang w:val="uk-UA" w:eastAsia="ru-RU"/>
              </w:rPr>
              <w:t xml:space="preserve">) </w:t>
            </w:r>
          </w:p>
        </w:tc>
        <w:tc>
          <w:tcPr>
            <w:tcW w:w="1953" w:type="pct"/>
            <w:shd w:val="clear" w:color="auto" w:fill="auto"/>
          </w:tcPr>
          <w:p w14:paraId="773B6A5D"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3,44 % (100000 МЕ в 1 мл)олійного р-ну по 10 мл</w:t>
            </w:r>
          </w:p>
        </w:tc>
      </w:tr>
      <w:tr w:rsidR="00A93967" w:rsidRPr="00600CBD" w14:paraId="6BEA13AE" w14:textId="77777777" w:rsidTr="00D43112">
        <w:trPr>
          <w:jc w:val="center"/>
        </w:trPr>
        <w:tc>
          <w:tcPr>
            <w:tcW w:w="323" w:type="pct"/>
            <w:shd w:val="clear" w:color="auto" w:fill="auto"/>
          </w:tcPr>
          <w:p w14:paraId="015E6232"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1CE9BCE2" w14:textId="77777777" w:rsidR="00A93967" w:rsidRPr="00580B64" w:rsidRDefault="00A93967" w:rsidP="00A93967">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Ергокальциферол</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Ergocalciferolum</w:t>
            </w:r>
            <w:r w:rsidRPr="00580B64">
              <w:rPr>
                <w:rFonts w:ascii="Times New Roman" w:eastAsia="Times New Roman" w:hAnsi="Times New Roman" w:cs="Times New Roman"/>
                <w:snapToGrid w:val="0"/>
                <w:spacing w:val="-4"/>
                <w:sz w:val="24"/>
                <w:szCs w:val="24"/>
                <w:lang w:val="uk-UA" w:eastAsia="ru-RU"/>
              </w:rPr>
              <w:t xml:space="preserve">) </w:t>
            </w:r>
          </w:p>
        </w:tc>
        <w:tc>
          <w:tcPr>
            <w:tcW w:w="1953" w:type="pct"/>
            <w:shd w:val="clear" w:color="auto" w:fill="auto"/>
          </w:tcPr>
          <w:p w14:paraId="4DFFDDBA"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Драже по 500 МЕ; капс. по 500 і 1000 МО; фл. 0,0625, 0,125, 0,5 % олійного р-ну і 0,5 % спиртового р-ну по 10 мл</w:t>
            </w:r>
          </w:p>
        </w:tc>
      </w:tr>
      <w:tr w:rsidR="00A93967" w:rsidRPr="00580B64" w14:paraId="4DB11BCE" w14:textId="77777777" w:rsidTr="00D43112">
        <w:trPr>
          <w:jc w:val="center"/>
        </w:trPr>
        <w:tc>
          <w:tcPr>
            <w:tcW w:w="323" w:type="pct"/>
            <w:shd w:val="clear" w:color="auto" w:fill="auto"/>
          </w:tcPr>
          <w:p w14:paraId="0E01D9F9"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7813DE53"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Олія облепіхова</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OleumHippopheae</w:t>
            </w:r>
            <w:r w:rsidRPr="00580B64">
              <w:rPr>
                <w:rFonts w:ascii="Times New Roman" w:eastAsia="Times New Roman" w:hAnsi="Times New Roman" w:cs="Times New Roman"/>
                <w:snapToGrid w:val="0"/>
                <w:spacing w:val="-4"/>
                <w:sz w:val="24"/>
                <w:szCs w:val="24"/>
                <w:lang w:val="uk-UA" w:eastAsia="ru-RU"/>
              </w:rPr>
              <w:t>)</w:t>
            </w:r>
          </w:p>
        </w:tc>
        <w:tc>
          <w:tcPr>
            <w:tcW w:w="1953" w:type="pct"/>
            <w:shd w:val="clear" w:color="auto" w:fill="auto"/>
          </w:tcPr>
          <w:p w14:paraId="2D451130"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по 100 мл</w:t>
            </w:r>
          </w:p>
        </w:tc>
      </w:tr>
      <w:tr w:rsidR="00A93967" w:rsidRPr="00580B64" w14:paraId="59482171" w14:textId="77777777" w:rsidTr="00D43112">
        <w:trPr>
          <w:jc w:val="center"/>
        </w:trPr>
        <w:tc>
          <w:tcPr>
            <w:tcW w:w="323" w:type="pct"/>
            <w:shd w:val="clear" w:color="auto" w:fill="auto"/>
          </w:tcPr>
          <w:p w14:paraId="1E847E9C"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5BF9F92B"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Вітрум</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Vitrum</w:t>
            </w:r>
            <w:r w:rsidRPr="00580B64">
              <w:rPr>
                <w:rFonts w:ascii="Times New Roman" w:eastAsia="Times New Roman" w:hAnsi="Times New Roman" w:cs="Times New Roman"/>
                <w:snapToGrid w:val="0"/>
                <w:spacing w:val="-4"/>
                <w:sz w:val="24"/>
                <w:szCs w:val="24"/>
                <w:lang w:val="uk-UA" w:eastAsia="ru-RU"/>
              </w:rPr>
              <w:t>)</w:t>
            </w:r>
          </w:p>
        </w:tc>
        <w:tc>
          <w:tcPr>
            <w:tcW w:w="1953" w:type="pct"/>
            <w:shd w:val="clear" w:color="auto" w:fill="auto"/>
          </w:tcPr>
          <w:p w14:paraId="1FD8BFF0"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комбін.</w:t>
            </w:r>
          </w:p>
        </w:tc>
      </w:tr>
      <w:tr w:rsidR="00A93967" w:rsidRPr="00600CBD" w14:paraId="51C4F5E7" w14:textId="77777777" w:rsidTr="00D43112">
        <w:trPr>
          <w:jc w:val="center"/>
        </w:trPr>
        <w:tc>
          <w:tcPr>
            <w:tcW w:w="323" w:type="pct"/>
            <w:shd w:val="clear" w:color="auto" w:fill="auto"/>
          </w:tcPr>
          <w:p w14:paraId="3F37E24A"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5DF0FC7C"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Трипсин              кристалічний </w:t>
            </w:r>
            <w:r w:rsidRPr="00580B64">
              <w:rPr>
                <w:rFonts w:ascii="Times New Roman" w:eastAsia="Times New Roman" w:hAnsi="Times New Roman" w:cs="Times New Roman"/>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Trypsinum crystallisatum</w:t>
            </w:r>
            <w:r w:rsidRPr="00580B64">
              <w:rPr>
                <w:rFonts w:ascii="Times New Roman" w:eastAsia="Times New Roman" w:hAnsi="Times New Roman" w:cs="Times New Roman"/>
                <w:snapToGrid w:val="0"/>
                <w:spacing w:val="-4"/>
                <w:sz w:val="24"/>
                <w:szCs w:val="24"/>
                <w:lang w:val="uk-UA" w:eastAsia="ru-RU"/>
              </w:rPr>
              <w:t>)</w:t>
            </w:r>
          </w:p>
        </w:tc>
        <w:tc>
          <w:tcPr>
            <w:tcW w:w="1953" w:type="pct"/>
            <w:shd w:val="clear" w:color="auto" w:fill="auto"/>
          </w:tcPr>
          <w:p w14:paraId="01130574"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і фл. по 0,005 і 0,01 сухої речовини</w:t>
            </w:r>
          </w:p>
        </w:tc>
      </w:tr>
      <w:tr w:rsidR="00A93967" w:rsidRPr="00600CBD" w14:paraId="3DDF1050" w14:textId="77777777" w:rsidTr="00D43112">
        <w:trPr>
          <w:jc w:val="center"/>
        </w:trPr>
        <w:tc>
          <w:tcPr>
            <w:tcW w:w="323" w:type="pct"/>
            <w:shd w:val="clear" w:color="auto" w:fill="auto"/>
          </w:tcPr>
          <w:p w14:paraId="0C1A72B1"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6DAEB216"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Лідаза</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Lydasum</w:t>
            </w:r>
            <w:r w:rsidRPr="00580B64">
              <w:rPr>
                <w:rFonts w:ascii="Times New Roman" w:eastAsia="Times New Roman" w:hAnsi="Times New Roman" w:cs="Times New Roman"/>
                <w:snapToGrid w:val="0"/>
                <w:spacing w:val="-4"/>
                <w:sz w:val="24"/>
                <w:szCs w:val="24"/>
                <w:lang w:val="uk-UA" w:eastAsia="ru-RU"/>
              </w:rPr>
              <w:t>)</w:t>
            </w:r>
          </w:p>
        </w:tc>
        <w:tc>
          <w:tcPr>
            <w:tcW w:w="1953" w:type="pct"/>
            <w:shd w:val="clear" w:color="auto" w:fill="auto"/>
          </w:tcPr>
          <w:p w14:paraId="61F2E243"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по 64 ОД ліофілізир. порошка</w:t>
            </w:r>
          </w:p>
        </w:tc>
      </w:tr>
      <w:tr w:rsidR="00A93967" w:rsidRPr="00580B64" w14:paraId="4C71EB8D" w14:textId="77777777" w:rsidTr="00D43112">
        <w:trPr>
          <w:jc w:val="center"/>
        </w:trPr>
        <w:tc>
          <w:tcPr>
            <w:tcW w:w="323" w:type="pct"/>
            <w:shd w:val="clear" w:color="auto" w:fill="auto"/>
          </w:tcPr>
          <w:p w14:paraId="31819D16"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54742E88"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Панкреатин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Pancreatin</w:t>
            </w:r>
            <w:r w:rsidRPr="00580B64">
              <w:rPr>
                <w:rFonts w:ascii="Times New Roman" w:eastAsia="Times New Roman" w:hAnsi="Times New Roman" w:cs="Times New Roman"/>
                <w:snapToGrid w:val="0"/>
                <w:spacing w:val="-4"/>
                <w:sz w:val="24"/>
                <w:szCs w:val="24"/>
                <w:lang w:val="uk-UA" w:eastAsia="ru-RU"/>
              </w:rPr>
              <w:t>)</w:t>
            </w:r>
          </w:p>
        </w:tc>
        <w:tc>
          <w:tcPr>
            <w:tcW w:w="1953" w:type="pct"/>
            <w:shd w:val="clear" w:color="auto" w:fill="auto"/>
          </w:tcPr>
          <w:p w14:paraId="0829F392"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комбін.</w:t>
            </w:r>
          </w:p>
        </w:tc>
      </w:tr>
      <w:tr w:rsidR="00A93967" w:rsidRPr="00580B64" w14:paraId="758EAA93" w14:textId="77777777" w:rsidTr="00D43112">
        <w:trPr>
          <w:jc w:val="center"/>
        </w:trPr>
        <w:tc>
          <w:tcPr>
            <w:tcW w:w="323" w:type="pct"/>
            <w:shd w:val="clear" w:color="auto" w:fill="auto"/>
          </w:tcPr>
          <w:p w14:paraId="49664CF3" w14:textId="77777777" w:rsidR="00A93967" w:rsidRPr="00580B64" w:rsidRDefault="00A93967">
            <w:pPr>
              <w:numPr>
                <w:ilvl w:val="0"/>
                <w:numId w:val="223"/>
              </w:numPr>
              <w:spacing w:after="0" w:line="240" w:lineRule="exact"/>
              <w:rPr>
                <w:rFonts w:ascii="Times New Roman" w:eastAsia="Times New Roman" w:hAnsi="Times New Roman" w:cs="Times New Roman"/>
                <w:snapToGrid w:val="0"/>
                <w:spacing w:val="-4"/>
                <w:sz w:val="24"/>
                <w:szCs w:val="24"/>
                <w:lang w:val="uk-UA" w:eastAsia="ru-RU"/>
              </w:rPr>
            </w:pPr>
          </w:p>
        </w:tc>
        <w:tc>
          <w:tcPr>
            <w:tcW w:w="2723" w:type="pct"/>
            <w:shd w:val="clear" w:color="auto" w:fill="auto"/>
          </w:tcPr>
          <w:p w14:paraId="74A2E01D"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Метионін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Methioninum</w:t>
            </w:r>
            <w:r w:rsidRPr="00580B64">
              <w:rPr>
                <w:rFonts w:ascii="Times New Roman" w:eastAsia="Times New Roman" w:hAnsi="Times New Roman" w:cs="Times New Roman"/>
                <w:snapToGrid w:val="0"/>
                <w:spacing w:val="-4"/>
                <w:sz w:val="24"/>
                <w:szCs w:val="24"/>
                <w:lang w:val="uk-UA" w:eastAsia="ru-RU"/>
              </w:rPr>
              <w:t>)</w:t>
            </w:r>
          </w:p>
        </w:tc>
        <w:tc>
          <w:tcPr>
            <w:tcW w:w="1953" w:type="pct"/>
            <w:shd w:val="clear" w:color="auto" w:fill="auto"/>
          </w:tcPr>
          <w:p w14:paraId="277CB092" w14:textId="77777777" w:rsidR="00A93967" w:rsidRPr="00580B64" w:rsidRDefault="00A93967" w:rsidP="00A9396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0,25</w:t>
            </w:r>
          </w:p>
        </w:tc>
      </w:tr>
    </w:tbl>
    <w:p w14:paraId="0BB71847" w14:textId="77777777" w:rsidR="00A93967" w:rsidRPr="00580B64" w:rsidRDefault="00A93967" w:rsidP="00A93967">
      <w:pPr>
        <w:pStyle w:val="a5"/>
        <w:spacing w:line="240" w:lineRule="exact"/>
        <w:ind w:left="1287" w:right="-1"/>
        <w:rPr>
          <w:b/>
          <w:i/>
          <w:snapToGrid w:val="0"/>
          <w:sz w:val="24"/>
          <w:szCs w:val="24"/>
          <w:lang w:val="uk-UA"/>
        </w:rPr>
      </w:pPr>
    </w:p>
    <w:p w14:paraId="0A2B0C5A" w14:textId="77777777" w:rsidR="00A93967" w:rsidRPr="00580B64" w:rsidRDefault="00A93967" w:rsidP="00A93967">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308580C9" w14:textId="77777777" w:rsidR="00A93967" w:rsidRPr="00580B64" w:rsidRDefault="00A93967" w:rsidP="00A93967">
      <w:pPr>
        <w:pStyle w:val="a5"/>
        <w:tabs>
          <w:tab w:val="left" w:pos="2676"/>
        </w:tabs>
        <w:spacing w:line="240" w:lineRule="exact"/>
        <w:ind w:left="1287"/>
        <w:rPr>
          <w:i/>
          <w:snapToGrid w:val="0"/>
          <w:sz w:val="24"/>
          <w:szCs w:val="24"/>
          <w:lang w:val="uk-UA"/>
        </w:rPr>
      </w:pPr>
      <w:r w:rsidRPr="00580B64">
        <w:rPr>
          <w:snapToGrid w:val="0"/>
          <w:sz w:val="24"/>
          <w:szCs w:val="24"/>
          <w:lang w:val="uk-UA"/>
        </w:rPr>
        <w:t>Виберіть правильну відповідь.</w:t>
      </w:r>
    </w:p>
    <w:p w14:paraId="73711057" w14:textId="77777777" w:rsidR="00A93967" w:rsidRPr="00580B64" w:rsidRDefault="00A93967" w:rsidP="00A93967">
      <w:pPr>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1</w:t>
      </w:r>
      <w:r w:rsidRPr="00580B64">
        <w:rPr>
          <w:rFonts w:ascii="Times New Roman" w:eastAsia="Times New Roman" w:hAnsi="Times New Roman" w:cs="Times New Roman"/>
          <w:i/>
          <w:snapToGrid w:val="0"/>
          <w:sz w:val="24"/>
          <w:szCs w:val="24"/>
          <w:lang w:val="uk-UA" w:eastAsia="ru-RU"/>
        </w:rPr>
        <w:t>. Який вітамінний препарат слід призначити хворому на хронічний алкоголізм, у якого відзначаються симптоми поліневриту і серцевої недостатності</w:t>
      </w:r>
      <w:r w:rsidRPr="00580B64">
        <w:rPr>
          <w:rFonts w:ascii="Times New Roman" w:eastAsia="Times New Roman" w:hAnsi="Times New Roman" w:cs="Times New Roman"/>
          <w:snapToGrid w:val="0"/>
          <w:sz w:val="24"/>
          <w:szCs w:val="24"/>
          <w:lang w:val="uk-UA" w:eastAsia="ru-RU"/>
        </w:rPr>
        <w:t>?</w:t>
      </w:r>
    </w:p>
    <w:p w14:paraId="538CC820"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Філохінон</w:t>
      </w:r>
    </w:p>
    <w:p w14:paraId="5AE64A77"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Ергокальциферол</w:t>
      </w:r>
    </w:p>
    <w:p w14:paraId="4FC3A513"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Ретинол</w:t>
      </w:r>
    </w:p>
    <w:p w14:paraId="1FA0AEAF"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Рутин</w:t>
      </w:r>
    </w:p>
    <w:p w14:paraId="725A2ED0"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Є. Тіамін</w:t>
      </w:r>
    </w:p>
    <w:p w14:paraId="08C2C718" w14:textId="77777777" w:rsidR="00A93967" w:rsidRPr="00580B64" w:rsidRDefault="00A93967" w:rsidP="00A93967">
      <w:pPr>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2. </w:t>
      </w:r>
      <w:r w:rsidRPr="00580B64">
        <w:rPr>
          <w:rFonts w:ascii="Times New Roman" w:eastAsia="Times New Roman" w:hAnsi="Times New Roman" w:cs="Times New Roman"/>
          <w:i/>
          <w:snapToGrid w:val="0"/>
          <w:sz w:val="24"/>
          <w:szCs w:val="24"/>
          <w:lang w:val="uk-UA" w:eastAsia="ru-RU"/>
        </w:rPr>
        <w:t>Що не характерно для аскорбінової кислоти:</w:t>
      </w:r>
    </w:p>
    <w:p w14:paraId="335C9BFE"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Збільшує судинну проникність</w:t>
      </w:r>
    </w:p>
    <w:p w14:paraId="02D92290"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В. Збільшує адаптаційні можливості організму</w:t>
      </w:r>
    </w:p>
    <w:p w14:paraId="5F0FA622"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Посилює синтез глюкокортикоїдів</w:t>
      </w:r>
    </w:p>
    <w:p w14:paraId="76654C8E"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Володіє дезінтоксикаційною дією</w:t>
      </w:r>
    </w:p>
    <w:p w14:paraId="2736CB24"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Є. Посилює імунітет</w:t>
      </w:r>
    </w:p>
    <w:p w14:paraId="7C1BD8C0" w14:textId="77777777" w:rsidR="00A93967" w:rsidRPr="00580B64" w:rsidRDefault="00A93967" w:rsidP="00A93967">
      <w:pPr>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3. </w:t>
      </w:r>
      <w:r w:rsidRPr="00580B64">
        <w:rPr>
          <w:rFonts w:ascii="Times New Roman" w:eastAsia="Times New Roman" w:hAnsi="Times New Roman" w:cs="Times New Roman"/>
          <w:i/>
          <w:snapToGrid w:val="0"/>
          <w:sz w:val="24"/>
          <w:szCs w:val="24"/>
          <w:lang w:val="uk-UA" w:eastAsia="ru-RU"/>
        </w:rPr>
        <w:t>Вкажіть, який із зазначених вітамінів НЕ Відноситься до групи В:</w:t>
      </w:r>
    </w:p>
    <w:p w14:paraId="53573230"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Піридоксин</w:t>
      </w:r>
    </w:p>
    <w:p w14:paraId="532D3FC4"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Рутин</w:t>
      </w:r>
    </w:p>
    <w:p w14:paraId="09F4245D"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Нікотинова кислота</w:t>
      </w:r>
    </w:p>
    <w:p w14:paraId="7623B54F"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Рибофлавін</w:t>
      </w:r>
    </w:p>
    <w:p w14:paraId="52EF9A60"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Є. Пангамова кислота</w:t>
      </w:r>
    </w:p>
    <w:p w14:paraId="4D022652" w14:textId="77777777" w:rsidR="00A93967" w:rsidRPr="00580B64" w:rsidRDefault="00A93967" w:rsidP="00A93967">
      <w:pPr>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4. </w:t>
      </w:r>
      <w:r w:rsidRPr="00580B64">
        <w:rPr>
          <w:rFonts w:ascii="Times New Roman" w:eastAsia="Times New Roman" w:hAnsi="Times New Roman" w:cs="Times New Roman"/>
          <w:i/>
          <w:snapToGrid w:val="0"/>
          <w:sz w:val="24"/>
          <w:szCs w:val="24"/>
          <w:lang w:val="uk-UA" w:eastAsia="ru-RU"/>
        </w:rPr>
        <w:t>При недостатності цього вітаміну в тканинах накопичується піровиноградна і молочна кислоти, знижується вміст ацетилхоліну, порушується засвоєння фтору. Надалі розвивається захворювання Бері-Бері. Визначте цей вітамін:</w:t>
      </w:r>
    </w:p>
    <w:p w14:paraId="668502A3"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Піридоксину гідрохлорид</w:t>
      </w:r>
    </w:p>
    <w:p w14:paraId="17C301CE"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Кислота аскорбінова</w:t>
      </w:r>
    </w:p>
    <w:p w14:paraId="2F290677"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З Тіаміну хлорид</w:t>
      </w:r>
    </w:p>
    <w:p w14:paraId="53E9D9C6"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Кислота нікотинова</w:t>
      </w:r>
    </w:p>
    <w:p w14:paraId="4D5452E7"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Є. Рибофлавін</w:t>
      </w:r>
    </w:p>
    <w:p w14:paraId="36FD36D1" w14:textId="77777777" w:rsidR="00A93967" w:rsidRPr="00580B64" w:rsidRDefault="00A93967" w:rsidP="00A93967">
      <w:pPr>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5. </w:t>
      </w:r>
      <w:r w:rsidRPr="00580B64">
        <w:rPr>
          <w:rFonts w:ascii="Times New Roman" w:eastAsia="Times New Roman" w:hAnsi="Times New Roman" w:cs="Times New Roman"/>
          <w:i/>
          <w:snapToGrid w:val="0"/>
          <w:sz w:val="24"/>
          <w:szCs w:val="24"/>
          <w:lang w:val="uk-UA" w:eastAsia="ru-RU"/>
        </w:rPr>
        <w:t>Дефіцит вітаміну В</w:t>
      </w:r>
      <w:r w:rsidRPr="00580B64">
        <w:rPr>
          <w:rFonts w:ascii="Times New Roman" w:eastAsia="Times New Roman" w:hAnsi="Times New Roman" w:cs="Times New Roman"/>
          <w:i/>
          <w:snapToGrid w:val="0"/>
          <w:sz w:val="24"/>
          <w:szCs w:val="24"/>
          <w:vertAlign w:val="subscript"/>
          <w:lang w:val="uk-UA" w:eastAsia="ru-RU"/>
        </w:rPr>
        <w:t>6</w:t>
      </w:r>
      <w:r w:rsidRPr="00580B64">
        <w:rPr>
          <w:rFonts w:ascii="Times New Roman" w:eastAsia="Times New Roman" w:hAnsi="Times New Roman" w:cs="Times New Roman"/>
          <w:i/>
          <w:snapToGrid w:val="0"/>
          <w:sz w:val="24"/>
          <w:szCs w:val="24"/>
          <w:lang w:val="uk-UA" w:eastAsia="ru-RU"/>
        </w:rPr>
        <w:t xml:space="preserve"> іноді зустрічається при призначенні протитуберкульозних препаратів з групи гідразідов ізонікотиновоїкислоти. Вкажіть механізм даного гіповітамінозу.</w:t>
      </w:r>
    </w:p>
    <w:p w14:paraId="2B2CD408"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Пригноблюється всмоктування вітаміну в ШКТ</w:t>
      </w:r>
    </w:p>
    <w:p w14:paraId="71CF0428"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Гідразидом руйнують вітамін в кишечнику</w:t>
      </w:r>
    </w:p>
    <w:p w14:paraId="2DDF56C9"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З Гідразидом пригнічують синтез пиридоксальфосфата</w:t>
      </w:r>
    </w:p>
    <w:p w14:paraId="6C11385B"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Гідразидом стимулюють синтез пиридоксальфосфата</w:t>
      </w:r>
    </w:p>
    <w:p w14:paraId="6BABE501" w14:textId="77777777" w:rsidR="00A93967" w:rsidRPr="00580B64" w:rsidRDefault="00A93967" w:rsidP="00A93967">
      <w:pPr>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Є. Гідразидом пригнічують ддекарбоксилування вітаміну в печінці</w:t>
      </w:r>
    </w:p>
    <w:p w14:paraId="3C7D5192" w14:textId="77777777" w:rsidR="00A93967" w:rsidRPr="00580B64" w:rsidRDefault="00A93967" w:rsidP="00A93967">
      <w:pPr>
        <w:spacing w:after="0" w:line="200" w:lineRule="exact"/>
        <w:ind w:left="426"/>
        <w:rPr>
          <w:rFonts w:ascii="Times New Roman" w:eastAsia="Times New Roman" w:hAnsi="Times New Roman" w:cs="Times New Roman"/>
          <w:snapToGrid w:val="0"/>
          <w:sz w:val="20"/>
          <w:szCs w:val="20"/>
          <w:lang w:val="uk-UA" w:eastAsia="ru-RU"/>
        </w:rPr>
      </w:pPr>
    </w:p>
    <w:p w14:paraId="1683DBC3" w14:textId="77777777" w:rsidR="00A93967" w:rsidRPr="00580B64" w:rsidRDefault="00A93967" w:rsidP="00A93967">
      <w:pPr>
        <w:spacing w:after="0" w:line="240" w:lineRule="exact"/>
        <w:ind w:left="567"/>
        <w:jc w:val="both"/>
        <w:rPr>
          <w:rFonts w:ascii="Times New Roman" w:hAnsi="Times New Roman" w:cs="Times New Roman"/>
          <w:b/>
          <w:bCs/>
          <w:iCs/>
          <w:snapToGrid w:val="0"/>
          <w:sz w:val="24"/>
          <w:szCs w:val="24"/>
          <w:lang w:val="uk-UA"/>
        </w:rPr>
      </w:pPr>
    </w:p>
    <w:p w14:paraId="70F864F5" w14:textId="58679725" w:rsidR="00064AEC" w:rsidRDefault="00064AEC">
      <w:pPr>
        <w:pStyle w:val="Default"/>
        <w:numPr>
          <w:ilvl w:val="0"/>
          <w:numId w:val="575"/>
        </w:numPr>
        <w:spacing w:after="27"/>
        <w:rPr>
          <w:b/>
          <w:bCs/>
          <w:lang w:val="uk-UA"/>
        </w:rPr>
      </w:pPr>
      <w:r w:rsidRPr="003D6337">
        <w:rPr>
          <w:b/>
          <w:bCs/>
          <w:lang w:val="uk-UA"/>
        </w:rPr>
        <w:t>Обговорення теоретичних питань для перевірки базових знань за темою</w:t>
      </w:r>
    </w:p>
    <w:p w14:paraId="752FBF8F" w14:textId="77777777" w:rsidR="00064AEC" w:rsidRDefault="00064AEC" w:rsidP="00064AEC">
      <w:pPr>
        <w:pStyle w:val="Default"/>
        <w:spacing w:after="27"/>
        <w:ind w:left="720"/>
        <w:rPr>
          <w:b/>
          <w:bCs/>
          <w:lang w:val="uk-UA"/>
        </w:rPr>
      </w:pPr>
    </w:p>
    <w:p w14:paraId="1A818C27"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Роль вітамінів у тканинному метаболізмі. Поняття про вітаміни.</w:t>
      </w:r>
    </w:p>
    <w:p w14:paraId="76EA6A7D"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Класифікація вітамінних препаратів: водо- і жиророзчинні.</w:t>
      </w:r>
    </w:p>
    <w:p w14:paraId="5593E07C" w14:textId="77777777" w:rsidR="00064AEC"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3. Види порушення вітамінної забезпеченості та їх причини:            </w:t>
      </w:r>
    </w:p>
    <w:p w14:paraId="1A0431B4" w14:textId="43D4CB9B"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 гіповітаміноз (ендогенний і екзогенний); б) гіпервітаміноз.</w:t>
      </w:r>
    </w:p>
    <w:p w14:paraId="2DF37645"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Види вітамінотерапії: а) замісна; б) адаптаційна; в) фармакодинамічна. Поняття про профілактичної та лікувальної дозах.</w:t>
      </w:r>
    </w:p>
    <w:p w14:paraId="700D1186" w14:textId="2517D375"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ПРЕПАРАТИ водорозчинних ВІТАМІН</w:t>
      </w:r>
      <w:r w:rsidR="00064AEC">
        <w:rPr>
          <w:rFonts w:ascii="Times New Roman" w:eastAsia="Times New Roman" w:hAnsi="Times New Roman" w:cs="Times New Roman"/>
          <w:snapToGrid w:val="0"/>
          <w:lang w:val="uk-UA" w:eastAsia="ru-RU"/>
        </w:rPr>
        <w:t>І</w:t>
      </w:r>
      <w:r w:rsidRPr="00580B64">
        <w:rPr>
          <w:rFonts w:ascii="Times New Roman" w:eastAsia="Times New Roman" w:hAnsi="Times New Roman" w:cs="Times New Roman"/>
          <w:snapToGrid w:val="0"/>
          <w:lang w:val="uk-UA" w:eastAsia="ru-RU"/>
        </w:rPr>
        <w:t>В:</w:t>
      </w:r>
    </w:p>
    <w:p w14:paraId="4066476D"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1)Тіамін (вітамін В</w:t>
      </w:r>
      <w:r w:rsidRPr="00580B64">
        <w:rPr>
          <w:rFonts w:ascii="Times New Roman" w:eastAsia="Times New Roman" w:hAnsi="Times New Roman" w:cs="Times New Roman"/>
          <w:snapToGrid w:val="0"/>
          <w:vertAlign w:val="subscript"/>
          <w:lang w:val="uk-UA" w:eastAsia="ru-RU"/>
        </w:rPr>
        <w:t>1</w:t>
      </w:r>
      <w:r w:rsidRPr="00580B64">
        <w:rPr>
          <w:rFonts w:ascii="Times New Roman" w:eastAsia="Times New Roman" w:hAnsi="Times New Roman" w:cs="Times New Roman"/>
          <w:snapToGrid w:val="0"/>
          <w:lang w:val="uk-UA" w:eastAsia="ru-RU"/>
        </w:rPr>
        <w:t>)</w:t>
      </w:r>
      <w:r w:rsidRPr="00580B64">
        <w:rPr>
          <w:rFonts w:ascii="Times New Roman" w:eastAsia="Times New Roman" w:hAnsi="Times New Roman" w:cs="Times New Roman"/>
          <w:snapToGrid w:val="0"/>
          <w:vertAlign w:val="superscript"/>
          <w:lang w:val="uk-UA" w:eastAsia="ru-RU"/>
        </w:rPr>
        <w:footnoteReference w:id="15"/>
      </w:r>
      <w:r w:rsidRPr="00580B64">
        <w:rPr>
          <w:rFonts w:ascii="Times New Roman" w:eastAsia="Times New Roman" w:hAnsi="Times New Roman" w:cs="Times New Roman"/>
          <w:snapToGrid w:val="0"/>
          <w:lang w:val="uk-UA" w:eastAsia="ru-RU"/>
        </w:rPr>
        <w:t xml:space="preserve">  ─ тіаміну хлорид, тіаміну бромід, кокар         боксилаза; вітамери - бенфотиамин і ін. Фармакодинаміка. Небажані ефекти. Застосування.</w:t>
      </w:r>
    </w:p>
    <w:p w14:paraId="2ECF0348"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Рибофлавін (вітамін В</w:t>
      </w:r>
      <w:r w:rsidRPr="00580B64">
        <w:rPr>
          <w:rFonts w:ascii="Times New Roman" w:eastAsia="Times New Roman" w:hAnsi="Times New Roman" w:cs="Times New Roman"/>
          <w:snapToGrid w:val="0"/>
          <w:vertAlign w:val="subscript"/>
          <w:lang w:val="uk-UA" w:eastAsia="ru-RU"/>
        </w:rPr>
        <w:t>2</w:t>
      </w:r>
      <w:r w:rsidRPr="00580B64">
        <w:rPr>
          <w:rFonts w:ascii="Times New Roman" w:eastAsia="Times New Roman" w:hAnsi="Times New Roman" w:cs="Times New Roman"/>
          <w:snapToGrid w:val="0"/>
          <w:lang w:val="uk-UA" w:eastAsia="ru-RU"/>
        </w:rPr>
        <w:t>) ** ─ рибофлавін, рибофлавіну мононуклеотид. Фармакодинаміка. Показання і протипоказання до призначення.</w:t>
      </w:r>
    </w:p>
    <w:p w14:paraId="56BD9D19"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Нікотинова кислота (вітамін РР, В3) ** ─ кислота нікотинова, нікотинамід; комбіновані препарати (Ніковерин, нікошпан, пікамилон). Фармакодинаміка. Небажані ефекти. Показання і протипоказання до застосування. Похідні нікотинової кислоти, синтезовані на кафедрі загальної та клінічної фармакології ОНМедУ (НІКОТИНАТ калію і магнію, ксантинолу нікотинат, Літон).</w:t>
      </w:r>
    </w:p>
    <w:p w14:paraId="4340ADE9"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Піридоксин (вітамін В</w:t>
      </w:r>
      <w:r w:rsidRPr="00580B64">
        <w:rPr>
          <w:rFonts w:ascii="Times New Roman" w:eastAsia="Times New Roman" w:hAnsi="Times New Roman" w:cs="Times New Roman"/>
          <w:snapToGrid w:val="0"/>
          <w:vertAlign w:val="subscript"/>
          <w:lang w:val="uk-UA" w:eastAsia="ru-RU"/>
        </w:rPr>
        <w:t>6</w:t>
      </w:r>
      <w:r w:rsidRPr="00580B64">
        <w:rPr>
          <w:rFonts w:ascii="Times New Roman" w:eastAsia="Times New Roman" w:hAnsi="Times New Roman" w:cs="Times New Roman"/>
          <w:snapToGrid w:val="0"/>
          <w:lang w:val="uk-UA" w:eastAsia="ru-RU"/>
        </w:rPr>
        <w:t>) ** ─ піридоксину гідрохлорид і його комбіновані препарати - мільгамма, Магне В</w:t>
      </w:r>
      <w:r w:rsidRPr="00580B64">
        <w:rPr>
          <w:rFonts w:ascii="Times New Roman" w:eastAsia="Times New Roman" w:hAnsi="Times New Roman" w:cs="Times New Roman"/>
          <w:snapToGrid w:val="0"/>
          <w:vertAlign w:val="subscript"/>
          <w:lang w:val="uk-UA" w:eastAsia="ru-RU"/>
        </w:rPr>
        <w:t>6</w:t>
      </w:r>
      <w:r w:rsidRPr="00580B64">
        <w:rPr>
          <w:rFonts w:ascii="Times New Roman" w:eastAsia="Times New Roman" w:hAnsi="Times New Roman" w:cs="Times New Roman"/>
          <w:snapToGrid w:val="0"/>
          <w:lang w:val="uk-UA" w:eastAsia="ru-RU"/>
        </w:rPr>
        <w:t xml:space="preserve"> і ін. Фармакодинаміка. Показання і протипоказання до застосування.</w:t>
      </w:r>
    </w:p>
    <w:p w14:paraId="235C97B7"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Аскорбінова кислота (вітамін С). Фармакодинаміка і фармакокінетика. Показання і протипоказання до застосування. Комбіновані препарати на основі аскорбінової кислоти ( «Аспірин УПСА», «Аспро З форте», «Колдрекс»).</w:t>
      </w:r>
    </w:p>
    <w:p w14:paraId="323519AE"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6) Біофлавоноїди (вітамін Р) ─ кверцетин, рутин. Біологічна роль. Показання до застосування.</w:t>
      </w:r>
    </w:p>
    <w:p w14:paraId="3A26E5A7"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7) Пантотенова кислота (вітамін В</w:t>
      </w:r>
      <w:r w:rsidRPr="00580B64">
        <w:rPr>
          <w:rFonts w:ascii="Times New Roman" w:eastAsia="Times New Roman" w:hAnsi="Times New Roman" w:cs="Times New Roman"/>
          <w:snapToGrid w:val="0"/>
          <w:vertAlign w:val="subscript"/>
          <w:lang w:val="uk-UA" w:eastAsia="ru-RU"/>
        </w:rPr>
        <w:t>5</w:t>
      </w:r>
      <w:r w:rsidRPr="00580B64">
        <w:rPr>
          <w:rFonts w:ascii="Times New Roman" w:eastAsia="Times New Roman" w:hAnsi="Times New Roman" w:cs="Times New Roman"/>
          <w:snapToGrid w:val="0"/>
          <w:lang w:val="uk-UA" w:eastAsia="ru-RU"/>
        </w:rPr>
        <w:t>) ** ─ кальцію пантотенат, пантенол. Біологічна роль. Показання до застосування.</w:t>
      </w:r>
    </w:p>
    <w:p w14:paraId="01450F6A"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8) Пангамовая кислота (вітамін В</w:t>
      </w:r>
      <w:r w:rsidRPr="00580B64">
        <w:rPr>
          <w:rFonts w:ascii="Times New Roman" w:eastAsia="Times New Roman" w:hAnsi="Times New Roman" w:cs="Times New Roman"/>
          <w:snapToGrid w:val="0"/>
          <w:vertAlign w:val="subscript"/>
          <w:lang w:val="uk-UA" w:eastAsia="ru-RU"/>
        </w:rPr>
        <w:t>15</w:t>
      </w:r>
      <w:r w:rsidRPr="00580B64">
        <w:rPr>
          <w:rFonts w:ascii="Times New Roman" w:eastAsia="Times New Roman" w:hAnsi="Times New Roman" w:cs="Times New Roman"/>
          <w:snapToGrid w:val="0"/>
          <w:lang w:val="uk-UA" w:eastAsia="ru-RU"/>
        </w:rPr>
        <w:t>) ─ кальцію пангамат. Біологічна роль. Показання до застосування.</w:t>
      </w:r>
    </w:p>
    <w:p w14:paraId="516CFD85"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9) Вітамін U (метілметіонін) ─ метіосульфонія хлорид. Біологічна роль. Показання до застосування.</w:t>
      </w:r>
    </w:p>
    <w:p w14:paraId="5D46B101"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10) Ліпоєва кислота ─ альфа-ліпоєва кислота (тиоктовая кислота, берлітіон). Біологічна роль. Показання до застосування.</w:t>
      </w:r>
    </w:p>
    <w:p w14:paraId="7C0168EC" w14:textId="77777777" w:rsidR="00A93967"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Фармакобезпечність і комбіноване застосування вітамінопрепаратів.</w:t>
      </w:r>
    </w:p>
    <w:p w14:paraId="1A67CF70" w14:textId="77777777" w:rsidR="00064AEC" w:rsidRPr="00580B64" w:rsidRDefault="00064AEC" w:rsidP="00A93967">
      <w:pPr>
        <w:spacing w:after="0" w:line="240" w:lineRule="exact"/>
        <w:jc w:val="both"/>
        <w:rPr>
          <w:rFonts w:ascii="Times New Roman" w:eastAsia="Times New Roman" w:hAnsi="Times New Roman" w:cs="Times New Roman"/>
          <w:snapToGrid w:val="0"/>
          <w:lang w:val="uk-UA" w:eastAsia="ru-RU"/>
        </w:rPr>
      </w:pPr>
    </w:p>
    <w:p w14:paraId="5D2325B6"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ПРЕПАРАТИ ЖИРОРОЗЧИННИХ ВІТАМІНІВ:</w:t>
      </w:r>
    </w:p>
    <w:p w14:paraId="286A9A40"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1. </w:t>
      </w:r>
      <w:r w:rsidRPr="00580B64">
        <w:rPr>
          <w:rFonts w:ascii="Times New Roman" w:eastAsia="Times New Roman" w:hAnsi="Times New Roman" w:cs="Times New Roman"/>
          <w:i/>
          <w:snapToGrid w:val="0"/>
          <w:lang w:val="uk-UA" w:eastAsia="ru-RU"/>
        </w:rPr>
        <w:t>Ретинол (вітамін А)</w:t>
      </w:r>
      <w:r w:rsidRPr="00580B64">
        <w:rPr>
          <w:rFonts w:ascii="Times New Roman" w:eastAsia="Times New Roman" w:hAnsi="Times New Roman" w:cs="Times New Roman"/>
          <w:snapToGrid w:val="0"/>
          <w:lang w:val="uk-UA" w:eastAsia="ru-RU"/>
        </w:rPr>
        <w:t xml:space="preserve"> ─ ретинолу ацетат, ретинолу пальмітат, вітадрал і ін. Фармакодинаміка. Застосування. Гіпо- і гіпервітаміноз А.</w:t>
      </w:r>
    </w:p>
    <w:p w14:paraId="1CAC48A4"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w:t>
      </w:r>
      <w:r w:rsidRPr="00580B64">
        <w:rPr>
          <w:rFonts w:ascii="Times New Roman" w:eastAsia="Times New Roman" w:hAnsi="Times New Roman" w:cs="Times New Roman"/>
          <w:i/>
          <w:snapToGrid w:val="0"/>
          <w:lang w:val="uk-UA" w:eastAsia="ru-RU"/>
        </w:rPr>
        <w:t>. Токофероли (вітамін Е)</w:t>
      </w:r>
      <w:r w:rsidRPr="00580B64">
        <w:rPr>
          <w:rFonts w:ascii="Times New Roman" w:eastAsia="Times New Roman" w:hAnsi="Times New Roman" w:cs="Times New Roman"/>
          <w:snapToGrid w:val="0"/>
          <w:lang w:val="uk-UA" w:eastAsia="ru-RU"/>
        </w:rPr>
        <w:t xml:space="preserve"> ─ токоферолу ацетат. Біологічне значення. Застосування.</w:t>
      </w:r>
    </w:p>
    <w:p w14:paraId="186B88AF"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3. </w:t>
      </w:r>
      <w:r w:rsidRPr="00580B64">
        <w:rPr>
          <w:rFonts w:ascii="Times New Roman" w:eastAsia="Times New Roman" w:hAnsi="Times New Roman" w:cs="Times New Roman"/>
          <w:i/>
          <w:snapToGrid w:val="0"/>
          <w:lang w:val="uk-UA" w:eastAsia="ru-RU"/>
        </w:rPr>
        <w:t>Кальциферол (вітаміни групи D).</w:t>
      </w:r>
      <w:r w:rsidRPr="00580B64">
        <w:rPr>
          <w:rFonts w:ascii="Times New Roman" w:eastAsia="Times New Roman" w:hAnsi="Times New Roman" w:cs="Times New Roman"/>
          <w:snapToGrid w:val="0"/>
          <w:lang w:val="uk-UA" w:eastAsia="ru-RU"/>
        </w:rPr>
        <w:t xml:space="preserve"> Препарати D</w:t>
      </w:r>
      <w:r w:rsidRPr="00580B64">
        <w:rPr>
          <w:rFonts w:ascii="Times New Roman" w:eastAsia="Times New Roman" w:hAnsi="Times New Roman" w:cs="Times New Roman"/>
          <w:snapToGrid w:val="0"/>
          <w:vertAlign w:val="subscript"/>
          <w:lang w:val="uk-UA" w:eastAsia="ru-RU"/>
        </w:rPr>
        <w:t>2</w:t>
      </w:r>
      <w:r w:rsidRPr="00580B64">
        <w:rPr>
          <w:rFonts w:ascii="Times New Roman" w:eastAsia="Times New Roman" w:hAnsi="Times New Roman" w:cs="Times New Roman"/>
          <w:snapToGrid w:val="0"/>
          <w:lang w:val="uk-UA" w:eastAsia="ru-RU"/>
        </w:rPr>
        <w:t xml:space="preserve"> ─ ергокальциферол, а-кальцидол; D</w:t>
      </w:r>
      <w:r w:rsidRPr="00580B64">
        <w:rPr>
          <w:rFonts w:ascii="Times New Roman" w:eastAsia="Times New Roman" w:hAnsi="Times New Roman" w:cs="Times New Roman"/>
          <w:snapToGrid w:val="0"/>
          <w:vertAlign w:val="subscript"/>
          <w:lang w:val="uk-UA" w:eastAsia="ru-RU"/>
        </w:rPr>
        <w:t>3</w:t>
      </w:r>
      <w:r w:rsidRPr="00580B64">
        <w:rPr>
          <w:rFonts w:ascii="Times New Roman" w:eastAsia="Times New Roman" w:hAnsi="Times New Roman" w:cs="Times New Roman"/>
          <w:snapToGrid w:val="0"/>
          <w:lang w:val="uk-UA" w:eastAsia="ru-RU"/>
        </w:rPr>
        <w:t xml:space="preserve"> ─ холекальциферол; 25 (OH) D</w:t>
      </w:r>
      <w:r w:rsidRPr="00580B64">
        <w:rPr>
          <w:rFonts w:ascii="Times New Roman" w:eastAsia="Times New Roman" w:hAnsi="Times New Roman" w:cs="Times New Roman"/>
          <w:snapToGrid w:val="0"/>
          <w:vertAlign w:val="subscript"/>
          <w:lang w:val="uk-UA" w:eastAsia="ru-RU"/>
        </w:rPr>
        <w:t>3</w:t>
      </w:r>
      <w:r w:rsidRPr="00580B64">
        <w:rPr>
          <w:rFonts w:ascii="Times New Roman" w:eastAsia="Times New Roman" w:hAnsi="Times New Roman" w:cs="Times New Roman"/>
          <w:snapToGrid w:val="0"/>
          <w:lang w:val="uk-UA" w:eastAsia="ru-RU"/>
        </w:rPr>
        <w:t xml:space="preserve"> ─ кальцифедіол; 1,25 (OH) 2D</w:t>
      </w:r>
      <w:r w:rsidRPr="00580B64">
        <w:rPr>
          <w:rFonts w:ascii="Times New Roman" w:eastAsia="Times New Roman" w:hAnsi="Times New Roman" w:cs="Times New Roman"/>
          <w:snapToGrid w:val="0"/>
          <w:vertAlign w:val="subscript"/>
          <w:lang w:val="uk-UA" w:eastAsia="ru-RU"/>
        </w:rPr>
        <w:t>3</w:t>
      </w:r>
      <w:r w:rsidRPr="00580B64">
        <w:rPr>
          <w:rFonts w:ascii="Times New Roman" w:eastAsia="Times New Roman" w:hAnsi="Times New Roman" w:cs="Times New Roman"/>
          <w:snapToGrid w:val="0"/>
          <w:lang w:val="uk-UA" w:eastAsia="ru-RU"/>
        </w:rPr>
        <w:t xml:space="preserve"> ─ кальцитриол (остеотріол, рокальтрол); дігідротахістерол. Фармакодинаміка. Застосування. Гіпо- і гіпервітаміноз Д.</w:t>
      </w:r>
    </w:p>
    <w:p w14:paraId="70675187"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Взаємодія вітамінопрепаратів між собою і з іншими лікарськими засобами.</w:t>
      </w:r>
    </w:p>
    <w:p w14:paraId="46AF8B79"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Полівітамінні (нейрорубін, нейровитан  ін.) і вітамінопрепарат в комплексі з макро- і мікроелементами (вітрум, аевіт, ундевіт, юнікап, оліговіт і ін.). Показання і протипоказання.</w:t>
      </w:r>
    </w:p>
    <w:p w14:paraId="57867C4B"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Лікарські рослини, що містять вітаміни (обліпиха, шипшина, брусниця, смородина та ін.).</w:t>
      </w:r>
    </w:p>
    <w:p w14:paraId="5D5B3331" w14:textId="77777777" w:rsidR="00A93967"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6. Поняття про антивітаміни.</w:t>
      </w:r>
    </w:p>
    <w:p w14:paraId="2734DC88" w14:textId="77777777" w:rsidR="00064AEC" w:rsidRPr="00580B64" w:rsidRDefault="00064AEC" w:rsidP="00A93967">
      <w:pPr>
        <w:spacing w:after="0" w:line="240" w:lineRule="exact"/>
        <w:ind w:firstLine="425"/>
        <w:jc w:val="both"/>
        <w:rPr>
          <w:rFonts w:ascii="Times New Roman" w:eastAsia="Times New Roman" w:hAnsi="Times New Roman" w:cs="Times New Roman"/>
          <w:snapToGrid w:val="0"/>
          <w:lang w:val="uk-UA" w:eastAsia="ru-RU"/>
        </w:rPr>
      </w:pPr>
    </w:p>
    <w:p w14:paraId="0EC7D8DD"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ПРЕПАРАТИ, ЩО ВПЛИВАЮТЬ НА РІЗНІ МЕТАБОЛІЧНІ ПРОЦЕСИ:</w:t>
      </w:r>
    </w:p>
    <w:p w14:paraId="23D745A4" w14:textId="77777777" w:rsidR="00A93967" w:rsidRPr="00580B64" w:rsidRDefault="00A93967">
      <w:pPr>
        <w:numPr>
          <w:ilvl w:val="0"/>
          <w:numId w:val="224"/>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 xml:space="preserve"> поліпшують енергозабезпечення</w:t>
      </w:r>
      <w:r w:rsidRPr="00580B64">
        <w:rPr>
          <w:rFonts w:ascii="Times New Roman" w:eastAsia="Times New Roman" w:hAnsi="Times New Roman" w:cs="Times New Roman"/>
          <w:snapToGrid w:val="0"/>
          <w:lang w:val="uk-UA" w:eastAsia="ru-RU"/>
        </w:rPr>
        <w:t xml:space="preserve"> - глюкоза, триметазидин, АТФ, рибоксин тощо.;</w:t>
      </w:r>
    </w:p>
    <w:p w14:paraId="149776A1" w14:textId="77777777" w:rsidR="00A93967" w:rsidRPr="00580B64" w:rsidRDefault="00A93967">
      <w:pPr>
        <w:numPr>
          <w:ilvl w:val="0"/>
          <w:numId w:val="224"/>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препарати амінокислот</w:t>
      </w:r>
      <w:r w:rsidRPr="00580B64">
        <w:rPr>
          <w:rFonts w:ascii="Times New Roman" w:eastAsia="Times New Roman" w:hAnsi="Times New Roman" w:cs="Times New Roman"/>
          <w:snapToGrid w:val="0"/>
          <w:lang w:val="uk-UA" w:eastAsia="ru-RU"/>
        </w:rPr>
        <w:t xml:space="preserve"> - глутамінова кислота, метіонін, церебролізин, цистеїн та ін.;</w:t>
      </w:r>
    </w:p>
    <w:p w14:paraId="11AEADFF" w14:textId="77777777" w:rsidR="00A93967" w:rsidRPr="00580B64" w:rsidRDefault="00A93967">
      <w:pPr>
        <w:numPr>
          <w:ilvl w:val="0"/>
          <w:numId w:val="224"/>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містять отруту бджіл, змій, продукти їх життєдіяльності</w:t>
      </w:r>
      <w:r w:rsidRPr="00580B64">
        <w:rPr>
          <w:rFonts w:ascii="Times New Roman" w:eastAsia="Times New Roman" w:hAnsi="Times New Roman" w:cs="Times New Roman"/>
          <w:snapToGrid w:val="0"/>
          <w:lang w:val="uk-UA" w:eastAsia="ru-RU"/>
        </w:rPr>
        <w:t xml:space="preserve"> - апілак, прополіс, апізатрон, віпросал і ін.;</w:t>
      </w:r>
    </w:p>
    <w:p w14:paraId="7555C941" w14:textId="77777777" w:rsidR="00A93967" w:rsidRPr="00580B64" w:rsidRDefault="00A93967">
      <w:pPr>
        <w:numPr>
          <w:ilvl w:val="0"/>
          <w:numId w:val="224"/>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біогенні стимулятори</w:t>
      </w:r>
      <w:r w:rsidRPr="00580B64">
        <w:rPr>
          <w:rFonts w:ascii="Times New Roman" w:eastAsia="Times New Roman" w:hAnsi="Times New Roman" w:cs="Times New Roman"/>
          <w:snapToGrid w:val="0"/>
          <w:lang w:val="uk-UA" w:eastAsia="ru-RU"/>
        </w:rPr>
        <w:t xml:space="preserve"> - карнітин, екстракт алое, ФіБС та ін.;</w:t>
      </w:r>
    </w:p>
    <w:p w14:paraId="7716B699" w14:textId="77777777" w:rsidR="00A93967" w:rsidRPr="00580B64" w:rsidRDefault="00A93967">
      <w:pPr>
        <w:numPr>
          <w:ilvl w:val="0"/>
          <w:numId w:val="224"/>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цитопротектори і поліпшують регенерацію тканин</w:t>
      </w:r>
      <w:r w:rsidRPr="00580B64">
        <w:rPr>
          <w:rFonts w:ascii="Times New Roman" w:eastAsia="Times New Roman" w:hAnsi="Times New Roman" w:cs="Times New Roman"/>
          <w:snapToGrid w:val="0"/>
          <w:lang w:val="uk-UA" w:eastAsia="ru-RU"/>
        </w:rPr>
        <w:t xml:space="preserve"> - актовегін, солкосерил та ін.;</w:t>
      </w:r>
    </w:p>
    <w:p w14:paraId="3D6812AE" w14:textId="77777777" w:rsidR="00A93967" w:rsidRPr="00580B64" w:rsidRDefault="00A93967">
      <w:pPr>
        <w:numPr>
          <w:ilvl w:val="0"/>
          <w:numId w:val="224"/>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антиоксиданти і антигіпоксантів</w:t>
      </w:r>
      <w:r w:rsidRPr="00580B64">
        <w:rPr>
          <w:rFonts w:ascii="Times New Roman" w:eastAsia="Times New Roman" w:hAnsi="Times New Roman" w:cs="Times New Roman"/>
          <w:snapToGrid w:val="0"/>
          <w:lang w:val="uk-UA" w:eastAsia="ru-RU"/>
        </w:rPr>
        <w:t xml:space="preserve"> - емоксипін, токоферол і ін.</w:t>
      </w:r>
    </w:p>
    <w:p w14:paraId="5CA163DE" w14:textId="77777777" w:rsidR="00A93967"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Загальна характеристика. Показання до призначення.</w:t>
      </w:r>
    </w:p>
    <w:p w14:paraId="571F75D6" w14:textId="77777777" w:rsidR="00064AEC" w:rsidRPr="00580B64" w:rsidRDefault="00064AEC" w:rsidP="00A93967">
      <w:pPr>
        <w:spacing w:after="0" w:line="240" w:lineRule="exact"/>
        <w:ind w:firstLine="425"/>
        <w:jc w:val="both"/>
        <w:rPr>
          <w:rFonts w:ascii="Times New Roman" w:eastAsia="Times New Roman" w:hAnsi="Times New Roman" w:cs="Times New Roman"/>
          <w:snapToGrid w:val="0"/>
          <w:lang w:val="uk-UA" w:eastAsia="ru-RU"/>
        </w:rPr>
      </w:pPr>
    </w:p>
    <w:p w14:paraId="36812081"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ФЕРМЕНТНІ ПРЕПАРАТИ. Класифікація:</w:t>
      </w:r>
    </w:p>
    <w:p w14:paraId="12C8BB13"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застосовуються переважно при гнійно-некротичних процесах ─ трипсин, хімотрипсин, хімопсин, терілітін, дезоксирибонуклеаза, коллагеназа, профезім і ін.;</w:t>
      </w:r>
    </w:p>
    <w:p w14:paraId="39BD82F2"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застосовуються для поліпшення процесів травлення ─ пепсин, сік шлунковий, абомин, ораза, панкреатин, панзинорм, фестал, мезим-форте та ін.;</w:t>
      </w:r>
    </w:p>
    <w:p w14:paraId="36555CD9"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фібринолітичні препарати ─ фібринолізин, стрептокіназа, стрептодеказа, урокіназа, алтеплаза;</w:t>
      </w:r>
    </w:p>
    <w:p w14:paraId="03D7CFFF"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різні препарати ─ лидаза, цитохром С, пеніциліназа, аспарагиназа.</w:t>
      </w:r>
    </w:p>
    <w:p w14:paraId="095310FA"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Загальна характеристика препаратів. Показання і протипоказання до застосування. Небажані ефекти.</w:t>
      </w:r>
    </w:p>
    <w:p w14:paraId="52BF0828"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ІНГІБІТОРИ ФЕРМЕНТІВ. Класифікація:</w:t>
      </w:r>
    </w:p>
    <w:p w14:paraId="05A8CF5C"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інгібітори протеїназ і фібринолізу - апротинін (контрикал, гордокс),     кислота амінокапронова;</w:t>
      </w:r>
    </w:p>
    <w:p w14:paraId="3827B452"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антихолінестеразні засоби - прозерин, фізостигмін, галантамін;</w:t>
      </w:r>
    </w:p>
    <w:p w14:paraId="663D7498"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інгібітори МАО - ніаламід;</w:t>
      </w:r>
    </w:p>
    <w:p w14:paraId="5EAEDE02"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інгібітори карбоангідрази - діакарб;</w:t>
      </w:r>
    </w:p>
    <w:p w14:paraId="7587D70D"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інгібітори ксантиноксидази - алопуринол;</w:t>
      </w:r>
    </w:p>
    <w:p w14:paraId="7752163D" w14:textId="77777777" w:rsidR="00A93967" w:rsidRPr="00580B64" w:rsidRDefault="00A93967" w:rsidP="00A93967">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6)   інгібітори ацетальдегідрогенази - тетурам (дисульфірам).</w:t>
      </w:r>
    </w:p>
    <w:p w14:paraId="232C2091"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Загальна характеристика. Застосування.</w:t>
      </w:r>
    </w:p>
    <w:p w14:paraId="6EEA1EA2" w14:textId="77777777" w:rsidR="00A93967" w:rsidRPr="00580B64" w:rsidRDefault="00A93967" w:rsidP="00A93967">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Фармакобезопасность і взаємозамінність препаратів.</w:t>
      </w:r>
    </w:p>
    <w:p w14:paraId="4504A54A" w14:textId="77777777" w:rsidR="00A93967" w:rsidRPr="00580B64" w:rsidRDefault="00A93967" w:rsidP="00A93967">
      <w:pPr>
        <w:spacing w:after="0" w:line="240" w:lineRule="exact"/>
        <w:ind w:firstLine="425"/>
        <w:rPr>
          <w:rFonts w:ascii="Times New Roman" w:eastAsia="Times New Roman" w:hAnsi="Times New Roman" w:cs="Times New Roman"/>
          <w:b/>
          <w:i/>
          <w:snapToGrid w:val="0"/>
          <w:lang w:val="uk-UA" w:eastAsia="ru-RU"/>
        </w:rPr>
      </w:pPr>
    </w:p>
    <w:p w14:paraId="5E45E35E" w14:textId="77777777" w:rsidR="00A93967" w:rsidRPr="00580B64" w:rsidRDefault="00A93967" w:rsidP="00A93967">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7208087C" w14:textId="77777777" w:rsidR="00A93967" w:rsidRPr="00580B64" w:rsidRDefault="00A93967">
      <w:pPr>
        <w:pStyle w:val="a5"/>
        <w:widowControl w:val="0"/>
        <w:numPr>
          <w:ilvl w:val="0"/>
          <w:numId w:val="225"/>
        </w:numPr>
        <w:tabs>
          <w:tab w:val="left" w:pos="90"/>
          <w:tab w:val="left" w:pos="226"/>
        </w:tabs>
        <w:spacing w:line="240" w:lineRule="exact"/>
        <w:jc w:val="both"/>
        <w:rPr>
          <w:snapToGrid w:val="0"/>
          <w:sz w:val="24"/>
          <w:szCs w:val="24"/>
          <w:lang w:val="uk-UA"/>
        </w:rPr>
      </w:pPr>
      <w:r w:rsidRPr="00580B64">
        <w:rPr>
          <w:snapToGrid w:val="0"/>
          <w:sz w:val="24"/>
          <w:szCs w:val="24"/>
          <w:lang w:val="uk-UA"/>
        </w:rPr>
        <w:t>Після обстеження у пацієнта діагностовано депресію, супутній діагноз дерматит та себорея. Який вітамінопрепарат йому показаний? Вибір обґрунтуйте, випишіть рецепт, поясніть фармакодинаміку, вкажіть небажані ефекти.</w:t>
      </w:r>
    </w:p>
    <w:p w14:paraId="61968A44" w14:textId="77777777" w:rsidR="00A93967" w:rsidRPr="00580B64" w:rsidRDefault="00A93967">
      <w:pPr>
        <w:pStyle w:val="a5"/>
        <w:numPr>
          <w:ilvl w:val="0"/>
          <w:numId w:val="225"/>
        </w:numPr>
        <w:tabs>
          <w:tab w:val="left" w:pos="1490"/>
        </w:tabs>
        <w:jc w:val="both"/>
        <w:rPr>
          <w:snapToGrid w:val="0"/>
          <w:spacing w:val="-6"/>
          <w:sz w:val="24"/>
          <w:szCs w:val="24"/>
          <w:lang w:val="uk-UA"/>
        </w:rPr>
      </w:pPr>
      <w:r w:rsidRPr="00580B64">
        <w:rPr>
          <w:snapToGrid w:val="0"/>
          <w:spacing w:val="-6"/>
          <w:sz w:val="24"/>
          <w:szCs w:val="24"/>
          <w:lang w:val="uk-UA"/>
        </w:rPr>
        <w:t>Хворий скаржиться на кровоточивiсть ясен, точковi крововиливи. Який вiтамiнний препарат можна рекомендувати у даному випадку?</w:t>
      </w:r>
    </w:p>
    <w:p w14:paraId="2F923EE5" w14:textId="77777777" w:rsidR="00A93967" w:rsidRPr="00580B64" w:rsidRDefault="00A93967">
      <w:pPr>
        <w:pStyle w:val="a5"/>
        <w:numPr>
          <w:ilvl w:val="0"/>
          <w:numId w:val="225"/>
        </w:numPr>
        <w:tabs>
          <w:tab w:val="left" w:pos="1490"/>
        </w:tabs>
        <w:jc w:val="both"/>
        <w:rPr>
          <w:snapToGrid w:val="0"/>
          <w:sz w:val="24"/>
          <w:szCs w:val="24"/>
          <w:lang w:val="uk-UA"/>
        </w:rPr>
      </w:pPr>
      <w:r w:rsidRPr="00580B64">
        <w:rPr>
          <w:snapToGrid w:val="0"/>
          <w:sz w:val="24"/>
          <w:szCs w:val="24"/>
          <w:lang w:val="uk-UA"/>
        </w:rPr>
        <w:t>Аскорутин застосовують у разі кровоточивості ясен і точкових крововиливів. Який вітамін входить до складу цього препарату?</w:t>
      </w:r>
    </w:p>
    <w:p w14:paraId="2DC8EFF3" w14:textId="77777777" w:rsidR="00A93967" w:rsidRPr="00580B64" w:rsidRDefault="00A93967">
      <w:pPr>
        <w:pStyle w:val="a5"/>
        <w:numPr>
          <w:ilvl w:val="0"/>
          <w:numId w:val="225"/>
        </w:numPr>
        <w:tabs>
          <w:tab w:val="left" w:pos="1490"/>
        </w:tabs>
        <w:jc w:val="both"/>
        <w:rPr>
          <w:snapToGrid w:val="0"/>
          <w:spacing w:val="-6"/>
          <w:sz w:val="24"/>
          <w:szCs w:val="24"/>
          <w:lang w:val="uk-UA"/>
        </w:rPr>
      </w:pPr>
      <w:r w:rsidRPr="00580B64">
        <w:rPr>
          <w:snapToGrid w:val="0"/>
          <w:spacing w:val="-6"/>
          <w:sz w:val="24"/>
          <w:szCs w:val="24"/>
          <w:lang w:val="uk-UA"/>
        </w:rPr>
        <w:t>37-річного чоловіка було доставлено в хірургічне відділення з симптомами гострого панкреатиту: блювота, діарея, брадикардія, гіпотензія, слабкість, зневоднення організму. Який препарат слід використати в першу чергу?</w:t>
      </w:r>
    </w:p>
    <w:p w14:paraId="27D7C4D4" w14:textId="77777777" w:rsidR="00702E7D" w:rsidRPr="00580B64" w:rsidRDefault="00702E7D">
      <w:pPr>
        <w:pStyle w:val="a5"/>
        <w:numPr>
          <w:ilvl w:val="0"/>
          <w:numId w:val="225"/>
        </w:numPr>
        <w:tabs>
          <w:tab w:val="left" w:pos="1490"/>
        </w:tabs>
        <w:jc w:val="both"/>
        <w:rPr>
          <w:snapToGrid w:val="0"/>
          <w:spacing w:val="-6"/>
          <w:sz w:val="24"/>
          <w:szCs w:val="24"/>
          <w:lang w:val="uk-UA"/>
        </w:rPr>
      </w:pPr>
      <w:r w:rsidRPr="00580B64">
        <w:rPr>
          <w:snapToGrid w:val="0"/>
          <w:spacing w:val="-6"/>
          <w:sz w:val="24"/>
          <w:szCs w:val="24"/>
          <w:lang w:val="uk-UA"/>
        </w:rPr>
        <w:t>Пацієнту з порушенням сутінкового зору поставлений діагноз гемералопия (куряча сліпота). Який вітамінний препарат необхідно призначити пацієнтові, щоб відновити його зір?</w:t>
      </w:r>
    </w:p>
    <w:p w14:paraId="497EBA7E" w14:textId="77777777" w:rsidR="00A93967" w:rsidRPr="00064AEC" w:rsidRDefault="00A93967" w:rsidP="00A93967">
      <w:pPr>
        <w:widowControl w:val="0"/>
        <w:tabs>
          <w:tab w:val="left" w:pos="90"/>
          <w:tab w:val="left" w:pos="241"/>
        </w:tabs>
        <w:spacing w:after="0" w:line="240" w:lineRule="exact"/>
        <w:jc w:val="both"/>
        <w:rPr>
          <w:rFonts w:ascii="Times New Roman" w:eastAsia="Times New Roman" w:hAnsi="Times New Roman" w:cs="Times New Roman"/>
          <w:b/>
          <w:bCs/>
          <w:snapToGrid w:val="0"/>
          <w:sz w:val="24"/>
          <w:szCs w:val="24"/>
          <w:lang w:val="uk-UA" w:eastAsia="ru-RU"/>
        </w:rPr>
      </w:pPr>
    </w:p>
    <w:p w14:paraId="1DC5454C" w14:textId="77777777" w:rsidR="00A93967" w:rsidRPr="00064AEC" w:rsidRDefault="00A93967" w:rsidP="00A93967">
      <w:pPr>
        <w:spacing w:after="0" w:line="240" w:lineRule="auto"/>
        <w:ind w:right="-1"/>
        <w:rPr>
          <w:rFonts w:ascii="Times New Roman" w:hAnsi="Times New Roman" w:cs="Times New Roman"/>
          <w:b/>
          <w:bCs/>
          <w:lang w:val="uk-UA"/>
        </w:rPr>
      </w:pPr>
      <w:r w:rsidRPr="00064AEC">
        <w:rPr>
          <w:rFonts w:ascii="Times New Roman" w:hAnsi="Times New Roman" w:cs="Times New Roman"/>
          <w:b/>
          <w:bCs/>
          <w:sz w:val="24"/>
          <w:szCs w:val="24"/>
          <w:lang w:val="uk-UA"/>
        </w:rPr>
        <w:t xml:space="preserve">3. Формування професійних вмінь, навичок </w:t>
      </w:r>
    </w:p>
    <w:p w14:paraId="34004010" w14:textId="77777777" w:rsidR="00A93967" w:rsidRPr="00580B64" w:rsidRDefault="00A93967" w:rsidP="00A93967">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08A67C49" w14:textId="77777777" w:rsidR="00A93967" w:rsidRPr="00580B64" w:rsidRDefault="00A93967" w:rsidP="00A93967">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75FAA128" w14:textId="77777777" w:rsidR="00A93967" w:rsidRPr="00064AEC" w:rsidRDefault="00A93967" w:rsidP="00A93967">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064AEC">
        <w:rPr>
          <w:rFonts w:ascii="Times New Roman" w:hAnsi="Times New Roman" w:cs="Times New Roman"/>
          <w:snapToGrid w:val="0"/>
          <w:sz w:val="24"/>
          <w:szCs w:val="24"/>
          <w:lang w:val="uk-UA"/>
        </w:rPr>
        <w:t>Виписати рецепти і обгрунтувати вибір препарату:</w:t>
      </w:r>
    </w:p>
    <w:p w14:paraId="3CD50D56"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при алкогольному поліневриті;</w:t>
      </w:r>
    </w:p>
    <w:p w14:paraId="546D7D93"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при вірусному гепатиті;</w:t>
      </w:r>
    </w:p>
    <w:p w14:paraId="0777485F"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при облітеруючому ендаартерііті;</w:t>
      </w:r>
    </w:p>
    <w:p w14:paraId="0620216F"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при гемералопії;</w:t>
      </w:r>
    </w:p>
    <w:p w14:paraId="19AF464A"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для профілактики і в продромальному періоді грипу;</w:t>
      </w:r>
    </w:p>
    <w:p w14:paraId="742849BD"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6) в геронтологічної практиці;</w:t>
      </w:r>
    </w:p>
    <w:p w14:paraId="48A1D517"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7) для профілактики і лікування атеросклерозу;</w:t>
      </w:r>
    </w:p>
    <w:p w14:paraId="0378AFE5"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8) для лікування метаболічного ацидозу;</w:t>
      </w:r>
    </w:p>
    <w:p w14:paraId="4800A42E"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9) для прискорення загоєння рани при опіку;</w:t>
      </w:r>
    </w:p>
    <w:p w14:paraId="5BA75732"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10) синергист інсуліну;</w:t>
      </w:r>
    </w:p>
    <w:p w14:paraId="3DC8F4E0"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11) вітамінопрепарат, що володіє кардіотонічною дією;</w:t>
      </w:r>
    </w:p>
    <w:p w14:paraId="61671BCD"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12) при спазмі судин головного мозку;</w:t>
      </w:r>
    </w:p>
    <w:p w14:paraId="4BA26CED" w14:textId="77777777" w:rsidR="00702E7D" w:rsidRPr="00580B64" w:rsidRDefault="00702E7D" w:rsidP="00702E7D">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13) препарат заміни тіаміну броміду.</w:t>
      </w:r>
    </w:p>
    <w:p w14:paraId="313997B1" w14:textId="77777777" w:rsidR="00702E7D" w:rsidRPr="00580B64" w:rsidRDefault="00702E7D" w:rsidP="00702E7D">
      <w:pPr>
        <w:keepNext/>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14) при порушеннях менструального циклу;</w:t>
      </w:r>
    </w:p>
    <w:p w14:paraId="097D21BE" w14:textId="77777777" w:rsidR="00702E7D" w:rsidRPr="00580B64" w:rsidRDefault="00702E7D" w:rsidP="00702E7D">
      <w:pPr>
        <w:keepNext/>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15   при міокардіодистрофії;</w:t>
      </w:r>
    </w:p>
    <w:p w14:paraId="20843198" w14:textId="77777777" w:rsidR="00702E7D" w:rsidRPr="00580B64" w:rsidRDefault="00702E7D" w:rsidP="00702E7D">
      <w:pPr>
        <w:keepNext/>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16)   при гіперкератозі;</w:t>
      </w:r>
    </w:p>
    <w:p w14:paraId="0A6F5735" w14:textId="77777777" w:rsidR="00702E7D" w:rsidRPr="00580B64" w:rsidRDefault="00702E7D" w:rsidP="00702E7D">
      <w:pPr>
        <w:keepNext/>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17)   для лікування рахіту;</w:t>
      </w:r>
    </w:p>
    <w:p w14:paraId="6C714E90" w14:textId="77777777" w:rsidR="00702E7D" w:rsidRPr="00580B64" w:rsidRDefault="00702E7D" w:rsidP="00702E7D">
      <w:pPr>
        <w:keepNext/>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18)   препарат метаболіту вітаміну D</w:t>
      </w:r>
      <w:r w:rsidRPr="00580B64">
        <w:rPr>
          <w:rFonts w:ascii="Times New Roman" w:eastAsia="Times New Roman" w:hAnsi="Times New Roman" w:cs="Times New Roman"/>
          <w:snapToGrid w:val="0"/>
          <w:vertAlign w:val="subscript"/>
          <w:lang w:val="uk-UA" w:eastAsia="ru-RU"/>
        </w:rPr>
        <w:t>3</w:t>
      </w:r>
      <w:r w:rsidRPr="00580B64">
        <w:rPr>
          <w:rFonts w:ascii="Times New Roman" w:eastAsia="Times New Roman" w:hAnsi="Times New Roman" w:cs="Times New Roman"/>
          <w:snapToGrid w:val="0"/>
          <w:lang w:val="uk-UA" w:eastAsia="ru-RU"/>
        </w:rPr>
        <w:t xml:space="preserve"> при остеопорозі в постменопаузі;</w:t>
      </w:r>
    </w:p>
    <w:p w14:paraId="51DFE100" w14:textId="77777777" w:rsidR="00702E7D" w:rsidRPr="00580B64" w:rsidRDefault="00702E7D" w:rsidP="00702E7D">
      <w:pPr>
        <w:keepNext/>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19)   біфосфонат для лікування деформуючого остеіту (хвороби Педжета);</w:t>
      </w:r>
    </w:p>
    <w:p w14:paraId="14C78C0D" w14:textId="77777777" w:rsidR="00702E7D" w:rsidRPr="00580B64" w:rsidRDefault="00702E7D" w:rsidP="00702E7D">
      <w:pPr>
        <w:keepNext/>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20)   при остеоартрозі для стимуляції регенерації хрящової ткани ни;</w:t>
      </w:r>
    </w:p>
    <w:p w14:paraId="46549A66" w14:textId="77777777" w:rsidR="00702E7D" w:rsidRPr="00580B64" w:rsidRDefault="00702E7D" w:rsidP="00702E7D">
      <w:pPr>
        <w:keepNext/>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21)   при виразковій хворобі шлунка;</w:t>
      </w:r>
    </w:p>
    <w:p w14:paraId="1DCA9B8B" w14:textId="77777777" w:rsidR="00A93967" w:rsidRPr="00580B64" w:rsidRDefault="00A93967" w:rsidP="00A93967">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00BDEEA7" w14:textId="77777777" w:rsidR="00A93967" w:rsidRPr="00580B64" w:rsidRDefault="00A93967" w:rsidP="00A93967">
      <w:pPr>
        <w:tabs>
          <w:tab w:val="num" w:pos="652"/>
        </w:tabs>
        <w:spacing w:line="240" w:lineRule="exact"/>
        <w:ind w:left="454" w:right="-1"/>
        <w:jc w:val="both"/>
        <w:rPr>
          <w:rFonts w:ascii="Times New Roman" w:hAnsi="Times New Roman" w:cs="Times New Roman"/>
          <w:b/>
          <w:snapToGrid w:val="0"/>
          <w:sz w:val="24"/>
          <w:szCs w:val="24"/>
          <w:lang w:val="uk-UA"/>
        </w:rPr>
      </w:pPr>
    </w:p>
    <w:p w14:paraId="11793744" w14:textId="77777777" w:rsidR="00A93967" w:rsidRPr="00580B64" w:rsidRDefault="00A93967" w:rsidP="00A93967">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2125BCB0" w14:textId="77777777" w:rsidR="00702E7D" w:rsidRPr="00064AEC" w:rsidRDefault="00702E7D">
      <w:pPr>
        <w:numPr>
          <w:ilvl w:val="0"/>
          <w:numId w:val="226"/>
        </w:numPr>
        <w:spacing w:after="0" w:line="240" w:lineRule="exact"/>
        <w:jc w:val="both"/>
        <w:rPr>
          <w:rFonts w:ascii="Times New Roman" w:eastAsia="Times New Roman" w:hAnsi="Times New Roman" w:cs="Times New Roman"/>
          <w:i/>
          <w:iCs/>
          <w:sz w:val="24"/>
          <w:szCs w:val="24"/>
          <w:lang w:val="uk-UA" w:eastAsia="ru-RU"/>
        </w:rPr>
      </w:pPr>
      <w:r w:rsidRPr="00064AEC">
        <w:rPr>
          <w:rFonts w:ascii="Times New Roman" w:eastAsia="Times New Roman" w:hAnsi="Times New Roman" w:cs="Times New Roman"/>
          <w:i/>
          <w:iCs/>
          <w:sz w:val="24"/>
          <w:szCs w:val="24"/>
          <w:lang w:val="uk-UA" w:eastAsia="ru-RU"/>
        </w:rPr>
        <w:t>Хворому, з метою прискорення загоєння трофічної виразки, був призначений вітамінний препарат. Вкажіть препарат.</w:t>
      </w:r>
    </w:p>
    <w:p w14:paraId="00B213C7" w14:textId="77777777" w:rsidR="00A93967" w:rsidRPr="00580B64" w:rsidRDefault="00A93967" w:rsidP="00A93967">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Окситоцин</w:t>
      </w:r>
    </w:p>
    <w:p w14:paraId="4AAD5A1C" w14:textId="77777777" w:rsidR="00A93967" w:rsidRPr="00580B64" w:rsidRDefault="00A93967" w:rsidP="00A93967">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ab/>
        <w:t>Прогестерон</w:t>
      </w:r>
    </w:p>
    <w:p w14:paraId="7766D370" w14:textId="1329089C" w:rsidR="00A93967" w:rsidRPr="00580B64" w:rsidRDefault="00A93967" w:rsidP="00A93967">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Pr="00580B64">
        <w:rPr>
          <w:rFonts w:ascii="Times New Roman" w:eastAsia="Times New Roman" w:hAnsi="Times New Roman" w:cs="Times New Roman"/>
          <w:snapToGrid w:val="0"/>
          <w:sz w:val="24"/>
          <w:szCs w:val="24"/>
          <w:lang w:val="uk-UA" w:eastAsia="ru-RU"/>
        </w:rPr>
        <w:tab/>
      </w:r>
      <w:r w:rsidR="00702E7D" w:rsidRPr="00580B64">
        <w:rPr>
          <w:rFonts w:ascii="Times New Roman" w:eastAsia="Times New Roman" w:hAnsi="Times New Roman" w:cs="Times New Roman"/>
          <w:snapToGrid w:val="0"/>
          <w:sz w:val="24"/>
          <w:szCs w:val="24"/>
          <w:lang w:val="uk-UA" w:eastAsia="ru-RU"/>
        </w:rPr>
        <w:t>Ретинолу ацетат</w:t>
      </w:r>
    </w:p>
    <w:p w14:paraId="3ECA713D" w14:textId="77777777" w:rsidR="00A93967" w:rsidRPr="00580B64" w:rsidRDefault="00A93967" w:rsidP="00A93967">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w:t>
      </w:r>
      <w:r w:rsidRPr="00580B64">
        <w:rPr>
          <w:rFonts w:ascii="Times New Roman" w:eastAsia="Times New Roman" w:hAnsi="Times New Roman" w:cs="Times New Roman"/>
          <w:snapToGrid w:val="0"/>
          <w:sz w:val="24"/>
          <w:szCs w:val="24"/>
          <w:lang w:val="uk-UA" w:eastAsia="ru-RU"/>
        </w:rPr>
        <w:tab/>
        <w:t>Дексаметазон</w:t>
      </w:r>
    </w:p>
    <w:p w14:paraId="77670D3E" w14:textId="77777777" w:rsidR="00A93967" w:rsidRPr="00580B64" w:rsidRDefault="00A93967" w:rsidP="00A93967">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w:t>
      </w:r>
      <w:r w:rsidRPr="00580B64">
        <w:rPr>
          <w:rFonts w:ascii="Times New Roman" w:eastAsia="Times New Roman" w:hAnsi="Times New Roman" w:cs="Times New Roman"/>
          <w:snapToGrid w:val="0"/>
          <w:sz w:val="24"/>
          <w:szCs w:val="24"/>
          <w:lang w:val="uk-UA" w:eastAsia="ru-RU"/>
        </w:rPr>
        <w:tab/>
        <w:t>Метопролол</w:t>
      </w:r>
    </w:p>
    <w:p w14:paraId="47740CCB" w14:textId="77777777" w:rsidR="00A93967" w:rsidRPr="00580B64" w:rsidRDefault="00A93967" w:rsidP="00A93967">
      <w:pPr>
        <w:widowControl w:val="0"/>
        <w:tabs>
          <w:tab w:val="left" w:pos="90"/>
        </w:tabs>
        <w:spacing w:after="0" w:line="240" w:lineRule="auto"/>
        <w:jc w:val="both"/>
        <w:rPr>
          <w:rFonts w:ascii="Times New Roman" w:eastAsia="Times New Roman" w:hAnsi="Times New Roman" w:cs="Times New Roman"/>
          <w:snapToGrid w:val="0"/>
          <w:spacing w:val="-6"/>
          <w:sz w:val="16"/>
          <w:szCs w:val="16"/>
          <w:lang w:val="uk-UA" w:eastAsia="ru-RU"/>
        </w:rPr>
      </w:pPr>
    </w:p>
    <w:p w14:paraId="1FB9D8AF" w14:textId="23362D98" w:rsidR="00A93967" w:rsidRPr="00064AEC" w:rsidRDefault="00702E7D">
      <w:pPr>
        <w:numPr>
          <w:ilvl w:val="0"/>
          <w:numId w:val="226"/>
        </w:numPr>
        <w:spacing w:after="0" w:line="240" w:lineRule="exact"/>
        <w:jc w:val="both"/>
        <w:rPr>
          <w:rFonts w:ascii="Times New Roman" w:eastAsia="Times New Roman" w:hAnsi="Times New Roman" w:cs="Times New Roman"/>
          <w:i/>
          <w:iCs/>
          <w:sz w:val="24"/>
          <w:szCs w:val="24"/>
          <w:lang w:val="uk-UA" w:eastAsia="ru-RU"/>
        </w:rPr>
      </w:pPr>
      <w:r w:rsidRPr="00064AEC">
        <w:rPr>
          <w:rFonts w:ascii="Times New Roman" w:eastAsia="Times New Roman" w:hAnsi="Times New Roman" w:cs="Times New Roman"/>
          <w:i/>
          <w:iCs/>
          <w:sz w:val="24"/>
          <w:szCs w:val="24"/>
          <w:lang w:val="uk-UA" w:eastAsia="ru-RU"/>
        </w:rPr>
        <w:t>У хворих при лiкуваннi гнiйних ран використовують пов’язки з iммобiлiзованим на них ферментом. Вкажiть цей фермент:</w:t>
      </w:r>
    </w:p>
    <w:p w14:paraId="37BA86C5" w14:textId="77777777" w:rsidR="00A93967" w:rsidRPr="00580B64" w:rsidRDefault="00A93967" w:rsidP="00A93967">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A  Окситоцин</w:t>
      </w:r>
    </w:p>
    <w:p w14:paraId="09D0FB34" w14:textId="77777777" w:rsidR="00A93967" w:rsidRPr="00580B64" w:rsidRDefault="00A93967" w:rsidP="00A93967">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  Iнсулiн</w:t>
      </w:r>
    </w:p>
    <w:p w14:paraId="31419FE1" w14:textId="77777777" w:rsidR="00A93967" w:rsidRPr="00580B64" w:rsidRDefault="00A93967" w:rsidP="00A93967">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  Глюкагон</w:t>
      </w:r>
    </w:p>
    <w:p w14:paraId="3D9F5819" w14:textId="77777777" w:rsidR="00A93967" w:rsidRPr="00580B64" w:rsidRDefault="00A93967" w:rsidP="00A93967">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  Тироксин</w:t>
      </w:r>
    </w:p>
    <w:p w14:paraId="25039D5C" w14:textId="5FEA95FC" w:rsidR="00A93967" w:rsidRPr="00580B64" w:rsidRDefault="00A93967" w:rsidP="00A93967">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E  </w:t>
      </w:r>
      <w:r w:rsidR="00702E7D" w:rsidRPr="00580B64">
        <w:rPr>
          <w:rFonts w:ascii="Times New Roman" w:eastAsia="Times New Roman" w:hAnsi="Times New Roman" w:cs="Times New Roman"/>
          <w:snapToGrid w:val="0"/>
          <w:sz w:val="24"/>
          <w:szCs w:val="24"/>
          <w:lang w:val="uk-UA" w:eastAsia="ru-RU"/>
        </w:rPr>
        <w:t>Трипсин</w:t>
      </w:r>
    </w:p>
    <w:p w14:paraId="16B8A9F1" w14:textId="77777777" w:rsidR="00A93967" w:rsidRPr="00580B64" w:rsidRDefault="00A93967" w:rsidP="00A93967">
      <w:pPr>
        <w:spacing w:after="0" w:line="240" w:lineRule="exact"/>
        <w:rPr>
          <w:rFonts w:ascii="Times New Roman" w:hAnsi="Times New Roman" w:cs="Times New Roman"/>
          <w:sz w:val="24"/>
          <w:szCs w:val="24"/>
          <w:lang w:val="uk-UA"/>
        </w:rPr>
      </w:pPr>
    </w:p>
    <w:p w14:paraId="7EADF354" w14:textId="77777777" w:rsidR="00702E7D" w:rsidRPr="00064AEC" w:rsidRDefault="00702E7D">
      <w:pPr>
        <w:numPr>
          <w:ilvl w:val="0"/>
          <w:numId w:val="226"/>
        </w:numPr>
        <w:spacing w:after="0" w:line="240" w:lineRule="exact"/>
        <w:jc w:val="both"/>
        <w:rPr>
          <w:rFonts w:ascii="Times New Roman" w:eastAsia="Times New Roman" w:hAnsi="Times New Roman" w:cs="Times New Roman"/>
          <w:i/>
          <w:iCs/>
          <w:sz w:val="24"/>
          <w:szCs w:val="24"/>
          <w:lang w:val="uk-UA" w:eastAsia="ru-RU"/>
        </w:rPr>
      </w:pPr>
      <w:r w:rsidRPr="00064AEC">
        <w:rPr>
          <w:rFonts w:ascii="Times New Roman" w:eastAsia="Times New Roman" w:hAnsi="Times New Roman" w:cs="Times New Roman"/>
          <w:i/>
          <w:iCs/>
          <w:sz w:val="24"/>
          <w:szCs w:val="24"/>
          <w:lang w:val="uk-UA" w:eastAsia="ru-RU"/>
        </w:rPr>
        <w:t>У пацiєнтки 21-го року при обстеженнi в окулiста встановили порушення зору: гемералопiю (”куряча слiпота”). Який препарат треба вживати хворiй, щоб вiдновити зiр?</w:t>
      </w:r>
    </w:p>
    <w:p w14:paraId="0EB84106"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Окситоцин</w:t>
      </w:r>
    </w:p>
    <w:p w14:paraId="4DA3480A"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ab/>
        <w:t>Прогестерон</w:t>
      </w:r>
    </w:p>
    <w:p w14:paraId="0C0F7EB4"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Pr="00580B64">
        <w:rPr>
          <w:rFonts w:ascii="Times New Roman" w:eastAsia="Times New Roman" w:hAnsi="Times New Roman" w:cs="Times New Roman"/>
          <w:snapToGrid w:val="0"/>
          <w:sz w:val="24"/>
          <w:szCs w:val="24"/>
          <w:lang w:val="uk-UA" w:eastAsia="ru-RU"/>
        </w:rPr>
        <w:tab/>
        <w:t>Ретинолу ацетат</w:t>
      </w:r>
    </w:p>
    <w:p w14:paraId="497C756A" w14:textId="3DAD1301"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w:t>
      </w:r>
      <w:r w:rsidRPr="00580B64">
        <w:rPr>
          <w:rFonts w:ascii="Times New Roman" w:eastAsia="Times New Roman" w:hAnsi="Times New Roman" w:cs="Times New Roman"/>
          <w:snapToGrid w:val="0"/>
          <w:sz w:val="24"/>
          <w:szCs w:val="24"/>
          <w:lang w:val="uk-UA" w:eastAsia="ru-RU"/>
        </w:rPr>
        <w:tab/>
        <w:t>Тироксин</w:t>
      </w:r>
    </w:p>
    <w:p w14:paraId="46B13BEC"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w:t>
      </w:r>
      <w:r w:rsidRPr="00580B64">
        <w:rPr>
          <w:rFonts w:ascii="Times New Roman" w:eastAsia="Times New Roman" w:hAnsi="Times New Roman" w:cs="Times New Roman"/>
          <w:snapToGrid w:val="0"/>
          <w:sz w:val="24"/>
          <w:szCs w:val="24"/>
          <w:lang w:val="uk-UA" w:eastAsia="ru-RU"/>
        </w:rPr>
        <w:tab/>
        <w:t>Метопролол</w:t>
      </w:r>
    </w:p>
    <w:p w14:paraId="1D33A633" w14:textId="77777777" w:rsidR="00A93967" w:rsidRPr="00580B64" w:rsidRDefault="00A93967" w:rsidP="00A93967">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p>
    <w:p w14:paraId="3B995439" w14:textId="77777777" w:rsidR="00702E7D" w:rsidRPr="00064AEC" w:rsidRDefault="00A93967">
      <w:pPr>
        <w:numPr>
          <w:ilvl w:val="0"/>
          <w:numId w:val="226"/>
        </w:numPr>
        <w:spacing w:after="0" w:line="240" w:lineRule="exact"/>
        <w:jc w:val="both"/>
        <w:rPr>
          <w:rFonts w:ascii="Times New Roman" w:hAnsi="Times New Roman"/>
          <w:i/>
          <w:iCs/>
          <w:sz w:val="28"/>
          <w:szCs w:val="28"/>
          <w:lang w:val="uk-UA"/>
        </w:rPr>
      </w:pPr>
      <w:r w:rsidRPr="00580B64">
        <w:rPr>
          <w:rFonts w:ascii="Times New Roman" w:hAnsi="Times New Roman" w:cs="Times New Roman"/>
          <w:sz w:val="24"/>
          <w:szCs w:val="24"/>
          <w:lang w:val="uk-UA"/>
        </w:rPr>
        <w:t xml:space="preserve"> </w:t>
      </w:r>
      <w:r w:rsidR="00702E7D" w:rsidRPr="00064AEC">
        <w:rPr>
          <w:rFonts w:ascii="Times New Roman" w:eastAsia="Times New Roman" w:hAnsi="Times New Roman" w:cs="Times New Roman"/>
          <w:i/>
          <w:iCs/>
          <w:sz w:val="24"/>
          <w:szCs w:val="24"/>
          <w:lang w:val="uk-UA" w:eastAsia="ru-RU"/>
        </w:rPr>
        <w:t>Пацієнту, що хворіє на парадонтоз призначили жиророзчинний вітамінний препарат, який бере участь в окисно- відновлювальних процесах та приско</w:t>
      </w:r>
      <w:r w:rsidR="00702E7D" w:rsidRPr="00064AEC">
        <w:rPr>
          <w:rFonts w:ascii="Times New Roman" w:eastAsia="Times New Roman" w:hAnsi="Times New Roman" w:cs="Times New Roman"/>
          <w:i/>
          <w:iCs/>
          <w:sz w:val="24"/>
          <w:szCs w:val="24"/>
          <w:lang w:val="uk-UA" w:eastAsia="ru-RU"/>
        </w:rPr>
        <w:softHyphen/>
        <w:t>рює епітелізацію слизових оболонок. Назвіть цей препарат.</w:t>
      </w:r>
      <w:r w:rsidR="00702E7D" w:rsidRPr="00064AEC">
        <w:rPr>
          <w:rFonts w:ascii="Times New Roman" w:hAnsi="Times New Roman"/>
          <w:i/>
          <w:iCs/>
          <w:sz w:val="28"/>
          <w:szCs w:val="28"/>
          <w:lang w:val="uk-UA"/>
        </w:rPr>
        <w:t xml:space="preserve"> </w:t>
      </w:r>
    </w:p>
    <w:p w14:paraId="65480003" w14:textId="77777777" w:rsidR="00A93967" w:rsidRPr="00580B64" w:rsidRDefault="00A93967" w:rsidP="00A93967">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Тиреоїдин</w:t>
      </w:r>
    </w:p>
    <w:p w14:paraId="163556BF" w14:textId="6474D263" w:rsidR="00A93967" w:rsidRPr="00580B64" w:rsidRDefault="00A93967" w:rsidP="00A93967">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w:t>
      </w:r>
      <w:r w:rsidR="00702E7D" w:rsidRPr="00580B64">
        <w:rPr>
          <w:rFonts w:ascii="Times New Roman" w:eastAsia="Times New Roman" w:hAnsi="Times New Roman" w:cs="Times New Roman"/>
          <w:snapToGrid w:val="0"/>
          <w:sz w:val="24"/>
          <w:szCs w:val="24"/>
          <w:lang w:val="uk-UA" w:eastAsia="ru-RU"/>
        </w:rPr>
        <w:t>Ретинолу ацетат</w:t>
      </w:r>
    </w:p>
    <w:p w14:paraId="174DA732" w14:textId="77777777" w:rsidR="00A93967" w:rsidRPr="00580B64" w:rsidRDefault="00A93967" w:rsidP="00A93967">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Преднізолон </w:t>
      </w:r>
    </w:p>
    <w:p w14:paraId="1913D96C" w14:textId="77777777" w:rsidR="00A93967" w:rsidRPr="00580B64" w:rsidRDefault="00A93967" w:rsidP="00A93967">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Ретаболіл </w:t>
      </w:r>
    </w:p>
    <w:p w14:paraId="2988B6D0" w14:textId="77777777" w:rsidR="00A93967" w:rsidRPr="00580B64" w:rsidRDefault="00A93967" w:rsidP="00A93967">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Інсулін</w:t>
      </w:r>
    </w:p>
    <w:p w14:paraId="7CDA1456" w14:textId="77777777" w:rsidR="00A93967" w:rsidRPr="00580B64" w:rsidRDefault="00A93967" w:rsidP="00A93967">
      <w:pPr>
        <w:widowControl w:val="0"/>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p>
    <w:p w14:paraId="55471CF5" w14:textId="77777777" w:rsidR="00702E7D" w:rsidRPr="00064AEC" w:rsidRDefault="00702E7D">
      <w:pPr>
        <w:numPr>
          <w:ilvl w:val="0"/>
          <w:numId w:val="226"/>
        </w:numPr>
        <w:spacing w:after="0" w:line="240" w:lineRule="exact"/>
        <w:jc w:val="both"/>
        <w:rPr>
          <w:rFonts w:ascii="Times New Roman" w:eastAsia="Times New Roman" w:hAnsi="Times New Roman" w:cs="Times New Roman"/>
          <w:i/>
          <w:iCs/>
          <w:sz w:val="24"/>
          <w:szCs w:val="24"/>
          <w:lang w:val="uk-UA" w:eastAsia="ru-RU"/>
        </w:rPr>
      </w:pPr>
      <w:r w:rsidRPr="00064AEC">
        <w:rPr>
          <w:rFonts w:ascii="Times New Roman" w:eastAsia="Times New Roman" w:hAnsi="Times New Roman" w:cs="Times New Roman"/>
          <w:i/>
          <w:iCs/>
          <w:sz w:val="24"/>
          <w:szCs w:val="24"/>
          <w:lang w:val="uk-UA" w:eastAsia="ru-RU"/>
        </w:rPr>
        <w:t>Хворий скаржиться на кровоточивiсть ясен, точковi крововиливи. Який вiтамiнний препарат можна рекомендувати у даному випадку?</w:t>
      </w:r>
    </w:p>
    <w:p w14:paraId="1D154BBB" w14:textId="77777777" w:rsidR="00A93967" w:rsidRPr="00580B64" w:rsidRDefault="00A93967" w:rsidP="00A93967">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Естрадіол</w:t>
      </w:r>
    </w:p>
    <w:p w14:paraId="5506F782" w14:textId="26CA9163" w:rsidR="00A93967" w:rsidRPr="00580B64" w:rsidRDefault="00A93967" w:rsidP="00A93967">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w:t>
      </w:r>
      <w:r w:rsidR="00702E7D" w:rsidRPr="00580B64">
        <w:rPr>
          <w:rFonts w:ascii="Times New Roman" w:hAnsi="Times New Roman" w:cs="Times New Roman"/>
          <w:snapToGrid w:val="0"/>
          <w:sz w:val="24"/>
          <w:szCs w:val="24"/>
          <w:lang w:val="uk-UA"/>
        </w:rPr>
        <w:t>Аскорутин</w:t>
      </w:r>
    </w:p>
    <w:p w14:paraId="0752275F" w14:textId="77777777" w:rsidR="00A93967" w:rsidRPr="00580B64" w:rsidRDefault="00A93967" w:rsidP="00A93967">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Актрапід</w:t>
      </w:r>
    </w:p>
    <w:p w14:paraId="75BD25A0" w14:textId="77777777" w:rsidR="00A93967" w:rsidRPr="00580B64" w:rsidRDefault="00A93967" w:rsidP="00A93967">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Гепарін</w:t>
      </w:r>
    </w:p>
    <w:p w14:paraId="74595B37" w14:textId="77777777" w:rsidR="00A93967" w:rsidRPr="00580B64" w:rsidRDefault="00A93967" w:rsidP="00A93967">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Варфарін</w:t>
      </w:r>
    </w:p>
    <w:p w14:paraId="230D42FF" w14:textId="77777777" w:rsidR="00A93967" w:rsidRPr="00580B64" w:rsidRDefault="00A93967" w:rsidP="00A93967">
      <w:pPr>
        <w:pStyle w:val="Default"/>
        <w:rPr>
          <w:lang w:val="uk-UA"/>
        </w:rPr>
      </w:pPr>
      <w:r w:rsidRPr="00580B64">
        <w:rPr>
          <w:lang w:val="uk-UA"/>
        </w:rPr>
        <w:t xml:space="preserve">4. </w:t>
      </w:r>
      <w:r w:rsidRPr="00064AEC">
        <w:rPr>
          <w:b/>
          <w:bCs/>
          <w:lang w:val="uk-UA"/>
        </w:rPr>
        <w:t>Підведення підсумків:</w:t>
      </w:r>
      <w:r w:rsidRPr="00580B64">
        <w:rPr>
          <w:lang w:val="uk-UA"/>
        </w:rPr>
        <w:t xml:space="preserve"> </w:t>
      </w:r>
    </w:p>
    <w:p w14:paraId="4ECFE769" w14:textId="77777777" w:rsidR="00A93967" w:rsidRPr="00580B64" w:rsidRDefault="00A93967" w:rsidP="00A93967">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18ED7885" w14:textId="77777777" w:rsidR="00A93967" w:rsidRPr="00580B64" w:rsidRDefault="00A93967" w:rsidP="00A93967">
      <w:pPr>
        <w:pStyle w:val="Default"/>
        <w:rPr>
          <w:snapToGrid w:val="0"/>
          <w:sz w:val="22"/>
          <w:szCs w:val="22"/>
          <w:lang w:val="uk-UA"/>
        </w:rPr>
      </w:pPr>
    </w:p>
    <w:p w14:paraId="362793C7" w14:textId="77777777" w:rsidR="00064AEC" w:rsidRPr="00E7057F" w:rsidRDefault="00A93967" w:rsidP="00064AEC">
      <w:pPr>
        <w:pStyle w:val="Default"/>
        <w:rPr>
          <w:b/>
          <w:bCs/>
          <w:sz w:val="23"/>
          <w:szCs w:val="23"/>
          <w:lang w:val="uk-UA"/>
        </w:rPr>
      </w:pPr>
      <w:r w:rsidRPr="00580B64">
        <w:rPr>
          <w:snapToGrid w:val="0"/>
          <w:sz w:val="22"/>
          <w:szCs w:val="22"/>
          <w:lang w:val="uk-UA"/>
        </w:rPr>
        <w:t xml:space="preserve"> </w:t>
      </w:r>
      <w:r w:rsidR="00064AEC" w:rsidRPr="00E7057F">
        <w:rPr>
          <w:b/>
          <w:bCs/>
          <w:sz w:val="23"/>
          <w:szCs w:val="23"/>
          <w:lang w:val="uk-UA"/>
        </w:rPr>
        <w:t xml:space="preserve">Список рекомендованої літератури: </w:t>
      </w:r>
    </w:p>
    <w:p w14:paraId="275D0439" w14:textId="77777777" w:rsidR="00064AEC" w:rsidRPr="00580B64" w:rsidRDefault="00064AEC" w:rsidP="00064AEC">
      <w:pPr>
        <w:pStyle w:val="Default"/>
        <w:rPr>
          <w:sz w:val="23"/>
          <w:szCs w:val="23"/>
          <w:lang w:val="uk-UA"/>
        </w:rPr>
      </w:pPr>
    </w:p>
    <w:p w14:paraId="3677CAC3" w14:textId="77777777" w:rsidR="00064AEC" w:rsidRPr="00E7057F" w:rsidRDefault="00064AEC" w:rsidP="00064AEC">
      <w:pPr>
        <w:pStyle w:val="Default"/>
        <w:rPr>
          <w:i/>
          <w:iCs/>
          <w:sz w:val="23"/>
          <w:szCs w:val="23"/>
          <w:lang w:val="uk-UA"/>
        </w:rPr>
      </w:pPr>
      <w:r w:rsidRPr="00E7057F">
        <w:rPr>
          <w:i/>
          <w:iCs/>
          <w:sz w:val="23"/>
          <w:szCs w:val="23"/>
          <w:lang w:val="uk-UA"/>
        </w:rPr>
        <w:t xml:space="preserve">Основна: </w:t>
      </w:r>
    </w:p>
    <w:p w14:paraId="2CAA5C54" w14:textId="77777777" w:rsidR="00064AEC" w:rsidRDefault="00064AEC">
      <w:pPr>
        <w:pStyle w:val="a5"/>
        <w:numPr>
          <w:ilvl w:val="0"/>
          <w:numId w:val="680"/>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1EA4D2EB" w14:textId="77777777" w:rsidR="00064AEC" w:rsidRDefault="00064AEC">
      <w:pPr>
        <w:pStyle w:val="a10"/>
        <w:numPr>
          <w:ilvl w:val="0"/>
          <w:numId w:val="680"/>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343C3107" w14:textId="77777777" w:rsidR="00064AEC" w:rsidRPr="00B31367" w:rsidRDefault="00064AEC">
      <w:pPr>
        <w:pStyle w:val="a10"/>
        <w:numPr>
          <w:ilvl w:val="0"/>
          <w:numId w:val="680"/>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431A11A" w14:textId="77777777" w:rsidR="00064AEC" w:rsidRDefault="00064AEC">
      <w:pPr>
        <w:pStyle w:val="a5"/>
        <w:numPr>
          <w:ilvl w:val="0"/>
          <w:numId w:val="680"/>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7EFE27D3" w14:textId="77777777" w:rsidR="00064AEC" w:rsidRPr="00B31367" w:rsidRDefault="00064AEC">
      <w:pPr>
        <w:pStyle w:val="a5"/>
        <w:numPr>
          <w:ilvl w:val="0"/>
          <w:numId w:val="680"/>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74AD17F" w14:textId="77777777" w:rsidR="00064AEC" w:rsidRDefault="00064AEC">
      <w:pPr>
        <w:pStyle w:val="a5"/>
        <w:numPr>
          <w:ilvl w:val="0"/>
          <w:numId w:val="680"/>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0C53DB1E" w14:textId="77777777" w:rsidR="00064AEC" w:rsidRDefault="00064AEC">
      <w:pPr>
        <w:pStyle w:val="a5"/>
        <w:numPr>
          <w:ilvl w:val="0"/>
          <w:numId w:val="680"/>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0809C99F" w14:textId="77777777" w:rsidR="00064AEC" w:rsidRPr="00E7057F" w:rsidRDefault="00064AEC">
      <w:pPr>
        <w:pStyle w:val="a5"/>
        <w:numPr>
          <w:ilvl w:val="0"/>
          <w:numId w:val="680"/>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7A888351" w14:textId="77777777" w:rsidR="00064AEC" w:rsidRPr="00580B64" w:rsidRDefault="00064AEC">
      <w:pPr>
        <w:pStyle w:val="a5"/>
        <w:numPr>
          <w:ilvl w:val="0"/>
          <w:numId w:val="680"/>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222C138" w14:textId="77777777" w:rsidR="00064AEC" w:rsidRPr="00580B64" w:rsidRDefault="00064AEC">
      <w:pPr>
        <w:pStyle w:val="a5"/>
        <w:numPr>
          <w:ilvl w:val="0"/>
          <w:numId w:val="680"/>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6A5B78DA" w14:textId="77777777" w:rsidR="00064AEC" w:rsidRPr="00580B64" w:rsidRDefault="00000000">
      <w:pPr>
        <w:pStyle w:val="a5"/>
        <w:numPr>
          <w:ilvl w:val="0"/>
          <w:numId w:val="680"/>
        </w:numPr>
        <w:spacing w:line="240" w:lineRule="exact"/>
        <w:jc w:val="both"/>
        <w:rPr>
          <w:sz w:val="22"/>
          <w:szCs w:val="22"/>
          <w:lang w:val="uk-UA"/>
        </w:rPr>
      </w:pPr>
      <w:hyperlink r:id="rId291" w:tooltip="Фармакологія: підручник / І.В. Нековаль, Т.В. Казанюк. — 9-е видання" w:history="1">
        <w:r w:rsidR="00064AEC"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064AEC" w:rsidRPr="00580B64">
        <w:rPr>
          <w:sz w:val="22"/>
          <w:szCs w:val="22"/>
          <w:lang w:val="uk-UA"/>
        </w:rPr>
        <w:t>, 2022. – 552 с.</w:t>
      </w:r>
    </w:p>
    <w:p w14:paraId="52383888" w14:textId="77777777" w:rsidR="00064AEC" w:rsidRDefault="00064AEC" w:rsidP="00064AEC">
      <w:pPr>
        <w:pStyle w:val="Default"/>
        <w:rPr>
          <w:i/>
          <w:iCs/>
          <w:sz w:val="23"/>
          <w:szCs w:val="23"/>
          <w:lang w:val="uk-UA"/>
        </w:rPr>
      </w:pPr>
    </w:p>
    <w:p w14:paraId="51DDA47A" w14:textId="77777777" w:rsidR="00064AEC" w:rsidRPr="00E7057F" w:rsidRDefault="00064AEC" w:rsidP="00064AEC">
      <w:pPr>
        <w:pStyle w:val="Default"/>
        <w:rPr>
          <w:i/>
          <w:iCs/>
          <w:sz w:val="23"/>
          <w:szCs w:val="23"/>
          <w:lang w:val="uk-UA"/>
        </w:rPr>
      </w:pPr>
      <w:r w:rsidRPr="00E7057F">
        <w:rPr>
          <w:i/>
          <w:iCs/>
          <w:sz w:val="23"/>
          <w:szCs w:val="23"/>
          <w:lang w:val="uk-UA"/>
        </w:rPr>
        <w:t xml:space="preserve">Додаткова: </w:t>
      </w:r>
    </w:p>
    <w:p w14:paraId="3EFBCBD0" w14:textId="77777777" w:rsidR="00064AEC" w:rsidRPr="00580B64" w:rsidRDefault="00064AEC">
      <w:pPr>
        <w:pStyle w:val="a5"/>
        <w:numPr>
          <w:ilvl w:val="0"/>
          <w:numId w:val="681"/>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CC6CF31" w14:textId="77777777" w:rsidR="00064AEC" w:rsidRDefault="00064AEC">
      <w:pPr>
        <w:pStyle w:val="a5"/>
        <w:numPr>
          <w:ilvl w:val="0"/>
          <w:numId w:val="681"/>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2076277" w14:textId="77777777" w:rsidR="00064AEC" w:rsidRPr="00B31367" w:rsidRDefault="00064AEC">
      <w:pPr>
        <w:pStyle w:val="a5"/>
        <w:numPr>
          <w:ilvl w:val="0"/>
          <w:numId w:val="681"/>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00595D01" w14:textId="77777777" w:rsidR="00064AEC" w:rsidRPr="00B31367" w:rsidRDefault="00064AEC">
      <w:pPr>
        <w:pStyle w:val="a5"/>
        <w:numPr>
          <w:ilvl w:val="0"/>
          <w:numId w:val="681"/>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7F51A6CF" w14:textId="77777777" w:rsidR="00064AEC" w:rsidRPr="00B31367" w:rsidRDefault="00064AEC">
      <w:pPr>
        <w:pStyle w:val="a5"/>
        <w:numPr>
          <w:ilvl w:val="0"/>
          <w:numId w:val="681"/>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7A793CEC" w14:textId="77777777" w:rsidR="00064AEC" w:rsidRPr="00B31367" w:rsidRDefault="00064AEC">
      <w:pPr>
        <w:pStyle w:val="a5"/>
        <w:numPr>
          <w:ilvl w:val="0"/>
          <w:numId w:val="681"/>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8231D5A" w14:textId="77777777" w:rsidR="00064AEC" w:rsidRDefault="00064AEC" w:rsidP="00064AEC">
      <w:pPr>
        <w:spacing w:after="0" w:line="240" w:lineRule="auto"/>
        <w:ind w:left="57" w:right="57" w:firstLine="567"/>
        <w:jc w:val="both"/>
        <w:rPr>
          <w:rFonts w:ascii="Times New Roman" w:hAnsi="Times New Roman" w:cs="Times New Roman"/>
          <w:sz w:val="24"/>
          <w:szCs w:val="24"/>
          <w:lang w:val="uk-UA"/>
        </w:rPr>
      </w:pPr>
    </w:p>
    <w:p w14:paraId="1629C3AA" w14:textId="77777777" w:rsidR="00064AEC" w:rsidRPr="00B31367" w:rsidRDefault="00064AEC" w:rsidP="00064AEC">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5B440C8D" w14:textId="77777777" w:rsidR="00064AEC" w:rsidRPr="00B31367" w:rsidRDefault="00000000">
      <w:pPr>
        <w:pStyle w:val="a5"/>
        <w:numPr>
          <w:ilvl w:val="0"/>
          <w:numId w:val="682"/>
        </w:numPr>
        <w:ind w:right="57"/>
        <w:jc w:val="both"/>
        <w:rPr>
          <w:sz w:val="22"/>
          <w:szCs w:val="22"/>
          <w:lang w:val="uk-UA"/>
        </w:rPr>
      </w:pPr>
      <w:hyperlink r:id="rId292" w:history="1">
        <w:r w:rsidR="00064AEC" w:rsidRPr="00B31367">
          <w:rPr>
            <w:rStyle w:val="af2"/>
            <w:sz w:val="22"/>
            <w:szCs w:val="22"/>
            <w:lang w:val="uk-UA"/>
          </w:rPr>
          <w:t>http://moz.gov.ua</w:t>
        </w:r>
      </w:hyperlink>
      <w:r w:rsidR="00064AEC" w:rsidRPr="00B31367">
        <w:rPr>
          <w:sz w:val="22"/>
          <w:szCs w:val="22"/>
          <w:lang w:val="uk-UA"/>
        </w:rPr>
        <w:t xml:space="preserve"> </w:t>
      </w:r>
    </w:p>
    <w:p w14:paraId="5CA2551D" w14:textId="77777777" w:rsidR="00064AEC" w:rsidRPr="00B31367" w:rsidRDefault="00064AEC">
      <w:pPr>
        <w:pStyle w:val="a5"/>
        <w:numPr>
          <w:ilvl w:val="0"/>
          <w:numId w:val="682"/>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293" w:history="1">
        <w:r w:rsidRPr="00B31367">
          <w:rPr>
            <w:rStyle w:val="af2"/>
            <w:sz w:val="22"/>
            <w:szCs w:val="22"/>
            <w:lang w:val="uk-UA"/>
          </w:rPr>
          <w:t>https://moz.gov.ua/derzhavnij-reestr-likarskih-zasobiv-ukraini</w:t>
        </w:r>
      </w:hyperlink>
      <w:r w:rsidRPr="00B31367">
        <w:rPr>
          <w:sz w:val="22"/>
          <w:szCs w:val="22"/>
          <w:lang w:val="uk-UA"/>
        </w:rPr>
        <w:t xml:space="preserve"> </w:t>
      </w:r>
    </w:p>
    <w:p w14:paraId="5AA815D8" w14:textId="77777777" w:rsidR="00064AEC" w:rsidRPr="00B31367" w:rsidRDefault="00064AEC">
      <w:pPr>
        <w:pStyle w:val="a5"/>
        <w:numPr>
          <w:ilvl w:val="0"/>
          <w:numId w:val="682"/>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294" w:history="1">
        <w:r w:rsidRPr="00B31367">
          <w:rPr>
            <w:rStyle w:val="af2"/>
            <w:sz w:val="22"/>
            <w:szCs w:val="22"/>
            <w:lang w:val="uk-UA"/>
          </w:rPr>
          <w:t>http://guidelines.moz.gov.ua/</w:t>
        </w:r>
      </w:hyperlink>
    </w:p>
    <w:p w14:paraId="7D5AF747" w14:textId="77777777" w:rsidR="00064AEC" w:rsidRPr="00B31367" w:rsidRDefault="00064AEC">
      <w:pPr>
        <w:pStyle w:val="a5"/>
        <w:numPr>
          <w:ilvl w:val="0"/>
          <w:numId w:val="682"/>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29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25CD49A5" w14:textId="77777777" w:rsidR="00064AEC" w:rsidRPr="00B31367" w:rsidRDefault="00064AEC">
      <w:pPr>
        <w:pStyle w:val="a5"/>
        <w:numPr>
          <w:ilvl w:val="0"/>
          <w:numId w:val="682"/>
        </w:numPr>
        <w:ind w:right="57"/>
        <w:jc w:val="both"/>
        <w:rPr>
          <w:sz w:val="22"/>
          <w:szCs w:val="22"/>
          <w:lang w:val="uk-UA"/>
        </w:rPr>
      </w:pPr>
      <w:r w:rsidRPr="00B31367">
        <w:rPr>
          <w:sz w:val="22"/>
          <w:szCs w:val="22"/>
          <w:lang w:val="uk-UA"/>
        </w:rPr>
        <w:t xml:space="preserve">Державний Експертний Центр МОЗ України http:// </w:t>
      </w:r>
      <w:hyperlink r:id="rId296" w:history="1">
        <w:r w:rsidRPr="00B31367">
          <w:rPr>
            <w:rStyle w:val="af2"/>
            <w:sz w:val="22"/>
            <w:szCs w:val="22"/>
            <w:lang w:val="uk-UA"/>
          </w:rPr>
          <w:t>https://www.dec.gov.ua/</w:t>
        </w:r>
      </w:hyperlink>
      <w:r w:rsidRPr="00B31367">
        <w:rPr>
          <w:sz w:val="22"/>
          <w:szCs w:val="22"/>
          <w:lang w:val="uk-UA"/>
        </w:rPr>
        <w:t xml:space="preserve"> </w:t>
      </w:r>
    </w:p>
    <w:p w14:paraId="4F8EF351" w14:textId="77777777" w:rsidR="00064AEC" w:rsidRPr="00B31367" w:rsidRDefault="00064AEC">
      <w:pPr>
        <w:pStyle w:val="a5"/>
        <w:numPr>
          <w:ilvl w:val="0"/>
          <w:numId w:val="682"/>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297" w:history="1">
        <w:r w:rsidRPr="00B31367">
          <w:rPr>
            <w:rStyle w:val="af2"/>
            <w:sz w:val="22"/>
            <w:szCs w:val="22"/>
            <w:lang w:val="uk-UA"/>
          </w:rPr>
          <w:t>http://sphu.org/</w:t>
        </w:r>
      </w:hyperlink>
      <w:r w:rsidRPr="00B31367">
        <w:rPr>
          <w:sz w:val="22"/>
          <w:szCs w:val="22"/>
          <w:lang w:val="uk-UA"/>
        </w:rPr>
        <w:t xml:space="preserve"> </w:t>
      </w:r>
    </w:p>
    <w:p w14:paraId="3A1942FE" w14:textId="77777777" w:rsidR="00064AEC" w:rsidRPr="00B31367" w:rsidRDefault="00064AEC">
      <w:pPr>
        <w:pStyle w:val="a5"/>
        <w:numPr>
          <w:ilvl w:val="0"/>
          <w:numId w:val="682"/>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298" w:history="1">
        <w:r w:rsidRPr="00B31367">
          <w:rPr>
            <w:rStyle w:val="af2"/>
            <w:sz w:val="22"/>
            <w:szCs w:val="22"/>
            <w:lang w:val="uk-UA"/>
          </w:rPr>
          <w:t>http://library.gov.ua/</w:t>
        </w:r>
      </w:hyperlink>
      <w:r w:rsidRPr="00B31367">
        <w:rPr>
          <w:sz w:val="22"/>
          <w:szCs w:val="22"/>
          <w:lang w:val="uk-UA"/>
        </w:rPr>
        <w:t xml:space="preserve"> </w:t>
      </w:r>
    </w:p>
    <w:p w14:paraId="762BD892" w14:textId="77777777" w:rsidR="00064AEC" w:rsidRPr="00B31367" w:rsidRDefault="00064AEC">
      <w:pPr>
        <w:pStyle w:val="a5"/>
        <w:numPr>
          <w:ilvl w:val="0"/>
          <w:numId w:val="682"/>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299" w:history="1">
        <w:r w:rsidRPr="00B31367">
          <w:rPr>
            <w:rStyle w:val="af2"/>
            <w:sz w:val="22"/>
            <w:szCs w:val="22"/>
            <w:lang w:val="uk-UA"/>
          </w:rPr>
          <w:t>http://www.nbuv.gov.ua/</w:t>
        </w:r>
      </w:hyperlink>
      <w:r w:rsidRPr="00B31367">
        <w:rPr>
          <w:sz w:val="22"/>
          <w:szCs w:val="22"/>
          <w:lang w:val="uk-UA"/>
        </w:rPr>
        <w:t xml:space="preserve"> </w:t>
      </w:r>
    </w:p>
    <w:p w14:paraId="0B205220" w14:textId="77777777" w:rsidR="00064AEC" w:rsidRPr="00B31367" w:rsidRDefault="00064AEC">
      <w:pPr>
        <w:pStyle w:val="a5"/>
        <w:numPr>
          <w:ilvl w:val="0"/>
          <w:numId w:val="682"/>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71FB5D7A" w14:textId="77777777" w:rsidR="00064AEC" w:rsidRPr="002F7F7E" w:rsidRDefault="00064AEC">
      <w:pPr>
        <w:pStyle w:val="a5"/>
        <w:numPr>
          <w:ilvl w:val="0"/>
          <w:numId w:val="682"/>
        </w:numPr>
        <w:ind w:right="57"/>
        <w:jc w:val="both"/>
        <w:rPr>
          <w:rStyle w:val="af2"/>
          <w:color w:val="auto"/>
          <w:sz w:val="22"/>
          <w:szCs w:val="22"/>
          <w:u w:val="none"/>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300" w:history="1">
        <w:r w:rsidRPr="00B31367">
          <w:rPr>
            <w:rStyle w:val="af2"/>
            <w:sz w:val="22"/>
            <w:szCs w:val="22"/>
            <w:lang w:val="uk-UA"/>
          </w:rPr>
          <w:t>http://www.medscape.org</w:t>
        </w:r>
      </w:hyperlink>
    </w:p>
    <w:p w14:paraId="1CBB6C7F" w14:textId="533E18F1" w:rsidR="00C34F71" w:rsidRPr="00580B64" w:rsidRDefault="00C34F71" w:rsidP="00064AEC">
      <w:pPr>
        <w:pStyle w:val="Default"/>
        <w:rPr>
          <w:b/>
          <w:bCs/>
          <w:sz w:val="28"/>
          <w:szCs w:val="28"/>
          <w:lang w:val="uk-UA"/>
        </w:rPr>
      </w:pPr>
    </w:p>
    <w:p w14:paraId="2FEED593"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04B1B8EA"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3C6047CA" w14:textId="77054907" w:rsidR="00702E7D" w:rsidRPr="00580B64" w:rsidRDefault="00702E7D" w:rsidP="00702E7D">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37</w:t>
      </w:r>
    </w:p>
    <w:p w14:paraId="54AEF456" w14:textId="77777777" w:rsidR="00702E7D" w:rsidRPr="00580B64" w:rsidRDefault="00702E7D" w:rsidP="00702E7D">
      <w:pPr>
        <w:spacing w:after="0" w:line="240" w:lineRule="exact"/>
        <w:ind w:firstLine="720"/>
        <w:jc w:val="center"/>
        <w:rPr>
          <w:rFonts w:ascii="Times New Roman" w:hAnsi="Times New Roman" w:cs="Times New Roman"/>
          <w:b/>
          <w:bCs/>
          <w:sz w:val="28"/>
          <w:szCs w:val="28"/>
          <w:lang w:val="uk-UA"/>
        </w:rPr>
      </w:pPr>
    </w:p>
    <w:p w14:paraId="53511E00" w14:textId="75DBF9FD" w:rsidR="00702E7D" w:rsidRPr="00580B64" w:rsidRDefault="00702E7D" w:rsidP="00702E7D">
      <w:pPr>
        <w:tabs>
          <w:tab w:val="left" w:pos="1418"/>
        </w:tabs>
        <w:ind w:left="1417" w:hanging="992"/>
        <w:rPr>
          <w:rFonts w:ascii="Times New Roman" w:hAnsi="Times New Roman" w:cs="Times New Roman"/>
          <w:b/>
          <w:snapToGrid w:val="0"/>
          <w:sz w:val="24"/>
          <w:szCs w:val="24"/>
          <w:lang w:val="uk-UA"/>
        </w:rPr>
      </w:pPr>
      <w:r w:rsidRPr="00064AEC">
        <w:rPr>
          <w:rFonts w:ascii="Times New Roman" w:hAnsi="Times New Roman" w:cs="Times New Roman"/>
          <w:b/>
          <w:iCs/>
          <w:snapToGrid w:val="0"/>
          <w:sz w:val="24"/>
          <w:szCs w:val="24"/>
          <w:lang w:val="uk-UA"/>
        </w:rPr>
        <w:t>Тема</w:t>
      </w:r>
      <w:r w:rsidR="000C2C8A">
        <w:rPr>
          <w:rFonts w:ascii="Times New Roman" w:hAnsi="Times New Roman" w:cs="Times New Roman"/>
          <w:b/>
          <w:iCs/>
          <w:snapToGrid w:val="0"/>
          <w:sz w:val="24"/>
          <w:szCs w:val="24"/>
          <w:lang w:val="uk-UA"/>
        </w:rPr>
        <w:t>:</w:t>
      </w:r>
      <w:r w:rsidRPr="00580B64">
        <w:rPr>
          <w:rFonts w:ascii="Times New Roman" w:hAnsi="Times New Roman" w:cs="Times New Roman"/>
          <w:i/>
          <w:snapToGrid w:val="0"/>
          <w:sz w:val="24"/>
          <w:szCs w:val="24"/>
          <w:lang w:val="uk-UA"/>
        </w:rPr>
        <w:t xml:space="preserve"> </w:t>
      </w:r>
      <w:r w:rsidR="00445672" w:rsidRPr="00445672">
        <w:rPr>
          <w:rFonts w:ascii="Times New Roman" w:hAnsi="Times New Roman" w:cs="Times New Roman"/>
          <w:b/>
          <w:bCs/>
          <w:sz w:val="24"/>
          <w:szCs w:val="24"/>
          <w:lang w:val="uk-UA"/>
        </w:rPr>
        <w:t>ЗАСОБИ, ЩО ВПЛИВАЮТЬ НА ФОСФОРНО-КАЛЬЦІЄВИЙ ОБМІН</w:t>
      </w:r>
      <w:r w:rsidR="00445672" w:rsidRPr="00445672">
        <w:rPr>
          <w:rFonts w:ascii="Times New Roman" w:hAnsi="Times New Roman" w:cs="Times New Roman"/>
          <w:b/>
          <w:bCs/>
          <w:snapToGrid w:val="0"/>
          <w:sz w:val="24"/>
          <w:szCs w:val="24"/>
          <w:lang w:val="uk-UA"/>
        </w:rPr>
        <w:t>.</w:t>
      </w:r>
      <w:r w:rsidR="00445672" w:rsidRPr="00580B64">
        <w:rPr>
          <w:rFonts w:ascii="Times New Roman" w:hAnsi="Times New Roman" w:cs="Times New Roman"/>
          <w:b/>
          <w:snapToGrid w:val="0"/>
          <w:sz w:val="24"/>
          <w:szCs w:val="24"/>
          <w:lang w:val="uk-UA"/>
        </w:rPr>
        <w:t xml:space="preserve"> </w:t>
      </w:r>
    </w:p>
    <w:p w14:paraId="7ABF5FDD" w14:textId="77777777" w:rsidR="00702E7D" w:rsidRPr="00580B64" w:rsidRDefault="00702E7D" w:rsidP="00702E7D">
      <w:pPr>
        <w:spacing w:line="240" w:lineRule="exact"/>
        <w:ind w:left="1418" w:hanging="993"/>
        <w:jc w:val="both"/>
        <w:rPr>
          <w:rFonts w:ascii="Times New Roman" w:hAnsi="Times New Roman" w:cs="Times New Roman"/>
          <w:b/>
          <w:sz w:val="24"/>
          <w:szCs w:val="24"/>
          <w:lang w:val="uk-UA"/>
        </w:rPr>
      </w:pPr>
    </w:p>
    <w:p w14:paraId="5DD0091F" w14:textId="77777777" w:rsidR="00702E7D" w:rsidRPr="00580B64" w:rsidRDefault="00702E7D" w:rsidP="00702E7D">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1DF01854" w14:textId="77777777" w:rsidR="00702E7D" w:rsidRPr="00580B64" w:rsidRDefault="00702E7D" w:rsidP="00702E7D">
      <w:pPr>
        <w:spacing w:line="240" w:lineRule="exact"/>
        <w:ind w:right="-1" w:firstLine="426"/>
        <w:jc w:val="both"/>
        <w:rPr>
          <w:rFonts w:ascii="Times New Roman" w:hAnsi="Times New Roman" w:cs="Times New Roman"/>
          <w:snapToGrid w:val="0"/>
          <w:sz w:val="24"/>
          <w:szCs w:val="24"/>
          <w:lang w:val="uk-UA"/>
        </w:rPr>
      </w:pPr>
      <w:r w:rsidRPr="00580B64">
        <w:rPr>
          <w:rFonts w:ascii="Times New Roman" w:hAnsi="Times New Roman" w:cs="Times New Roman"/>
          <w:b/>
          <w:bCs/>
          <w:sz w:val="24"/>
          <w:szCs w:val="24"/>
          <w:lang w:val="uk-UA"/>
        </w:rPr>
        <w:t xml:space="preserve">Основні поняття: </w:t>
      </w:r>
      <w:r w:rsidRPr="00580B64">
        <w:rPr>
          <w:rFonts w:ascii="Times New Roman" w:hAnsi="Times New Roman" w:cs="Times New Roman"/>
          <w:snapToGrid w:val="0"/>
          <w:sz w:val="24"/>
          <w:szCs w:val="24"/>
          <w:lang w:val="uk-UA"/>
        </w:rPr>
        <w:t xml:space="preserve">За останні роки відбулися значні зміни в уявленнях про фізіологію та патологію обміну кальцію та фосфору та суттєво розширився арсенал відповідних лікарських засобів. До найбільш серйозних досягнень слід віднести формування концепції гормональної природи вітаміну D і його метаболітів, що дозволяє розглядати їх не тільки як "кальцій-зберігають" ендогенних регуляторів, а й у значно ширшому біологічному плані. </w:t>
      </w:r>
    </w:p>
    <w:p w14:paraId="010AF68F" w14:textId="29997109" w:rsidR="00702E7D" w:rsidRPr="00580B64" w:rsidRDefault="00702E7D" w:rsidP="00064AEC">
      <w:pPr>
        <w:spacing w:line="240" w:lineRule="exact"/>
        <w:ind w:right="-1" w:firstLine="426"/>
        <w:jc w:val="center"/>
        <w:rPr>
          <w:rFonts w:ascii="Times New Roman" w:hAnsi="Times New Roman" w:cs="Times New Roman"/>
          <w:lang w:val="uk-UA"/>
        </w:rPr>
      </w:pPr>
      <w:r w:rsidRPr="00580B64">
        <w:rPr>
          <w:rFonts w:ascii="Times New Roman" w:hAnsi="Times New Roman" w:cs="Times New Roman"/>
          <w:b/>
          <w:bCs/>
          <w:lang w:val="uk-UA"/>
        </w:rPr>
        <w:t>План:</w:t>
      </w:r>
    </w:p>
    <w:p w14:paraId="001AAD1A" w14:textId="4F3F013D" w:rsidR="00702E7D" w:rsidRPr="00580B64" w:rsidRDefault="00702E7D">
      <w:pPr>
        <w:pStyle w:val="Default"/>
        <w:numPr>
          <w:ilvl w:val="0"/>
          <w:numId w:val="579"/>
        </w:numPr>
        <w:spacing w:after="27"/>
        <w:rPr>
          <w:lang w:val="uk-UA"/>
        </w:rPr>
      </w:pPr>
      <w:r w:rsidRPr="00064AEC">
        <w:rPr>
          <w:b/>
          <w:bCs/>
          <w:lang w:val="uk-UA"/>
        </w:rPr>
        <w:t>Контроль опорного рівня знань.</w:t>
      </w:r>
    </w:p>
    <w:p w14:paraId="1A6F6363" w14:textId="77777777" w:rsidR="00702E7D" w:rsidRPr="00580B64" w:rsidRDefault="00702E7D" w:rsidP="00702E7D">
      <w:pPr>
        <w:spacing w:after="0" w:line="240" w:lineRule="exact"/>
        <w:ind w:firstLine="425"/>
        <w:rPr>
          <w:rFonts w:ascii="Times New Roman" w:hAnsi="Times New Roman" w:cs="Times New Roman"/>
          <w:b/>
          <w:i/>
          <w:snapToGrid w:val="0"/>
          <w:sz w:val="24"/>
          <w:szCs w:val="24"/>
          <w:lang w:val="uk-UA"/>
        </w:rPr>
      </w:pPr>
    </w:p>
    <w:p w14:paraId="3E44957F" w14:textId="77777777" w:rsidR="00702E7D" w:rsidRPr="00580B64" w:rsidRDefault="00702E7D" w:rsidP="00702E7D">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Style w:val="ab"/>
        <w:tblW w:w="0" w:type="auto"/>
        <w:tblLook w:val="04A0" w:firstRow="1" w:lastRow="0" w:firstColumn="1" w:lastColumn="0" w:noHBand="0" w:noVBand="1"/>
      </w:tblPr>
      <w:tblGrid>
        <w:gridCol w:w="534"/>
        <w:gridCol w:w="3543"/>
        <w:gridCol w:w="5557"/>
      </w:tblGrid>
      <w:tr w:rsidR="00702E7D" w:rsidRPr="00580B64" w14:paraId="466E8B26" w14:textId="77777777" w:rsidTr="00702E7D">
        <w:tc>
          <w:tcPr>
            <w:tcW w:w="534" w:type="dxa"/>
            <w:vAlign w:val="center"/>
          </w:tcPr>
          <w:p w14:paraId="796A7FAC" w14:textId="77777777" w:rsidR="00702E7D" w:rsidRPr="00580B64" w:rsidRDefault="00702E7D" w:rsidP="00702E7D">
            <w:pPr>
              <w:spacing w:line="240" w:lineRule="exact"/>
              <w:jc w:val="center"/>
              <w:rPr>
                <w:snapToGrid w:val="0"/>
                <w:spacing w:val="-4"/>
                <w:sz w:val="24"/>
                <w:szCs w:val="24"/>
                <w:lang w:val="uk-UA"/>
              </w:rPr>
            </w:pPr>
            <w:r w:rsidRPr="00580B64">
              <w:rPr>
                <w:snapToGrid w:val="0"/>
                <w:spacing w:val="-4"/>
                <w:sz w:val="24"/>
                <w:szCs w:val="24"/>
                <w:lang w:val="uk-UA"/>
              </w:rPr>
              <w:t>№ п/п</w:t>
            </w:r>
          </w:p>
        </w:tc>
        <w:tc>
          <w:tcPr>
            <w:tcW w:w="3543" w:type="dxa"/>
            <w:vAlign w:val="center"/>
          </w:tcPr>
          <w:p w14:paraId="05B0E4BF" w14:textId="77777777" w:rsidR="00702E7D" w:rsidRPr="00580B64" w:rsidRDefault="00702E7D" w:rsidP="00702E7D">
            <w:pPr>
              <w:spacing w:line="240" w:lineRule="exact"/>
              <w:jc w:val="center"/>
              <w:rPr>
                <w:snapToGrid w:val="0"/>
                <w:spacing w:val="-4"/>
                <w:sz w:val="24"/>
                <w:szCs w:val="24"/>
                <w:lang w:val="uk-UA"/>
              </w:rPr>
            </w:pPr>
            <w:r w:rsidRPr="00580B64">
              <w:rPr>
                <w:snapToGrid w:val="0"/>
                <w:spacing w:val="-4"/>
                <w:sz w:val="24"/>
                <w:szCs w:val="24"/>
                <w:lang w:val="uk-UA"/>
              </w:rPr>
              <w:t>Название препарата</w:t>
            </w:r>
          </w:p>
        </w:tc>
        <w:tc>
          <w:tcPr>
            <w:tcW w:w="5557" w:type="dxa"/>
            <w:vAlign w:val="center"/>
          </w:tcPr>
          <w:p w14:paraId="6E441F38" w14:textId="77777777" w:rsidR="00702E7D" w:rsidRPr="00580B64" w:rsidRDefault="00702E7D" w:rsidP="00702E7D">
            <w:pPr>
              <w:spacing w:line="240" w:lineRule="exact"/>
              <w:jc w:val="center"/>
              <w:rPr>
                <w:snapToGrid w:val="0"/>
                <w:spacing w:val="-4"/>
                <w:sz w:val="24"/>
                <w:szCs w:val="24"/>
                <w:lang w:val="uk-UA"/>
              </w:rPr>
            </w:pPr>
            <w:r w:rsidRPr="00580B64">
              <w:rPr>
                <w:snapToGrid w:val="0"/>
                <w:spacing w:val="-4"/>
                <w:sz w:val="24"/>
                <w:szCs w:val="24"/>
                <w:lang w:val="uk-UA"/>
              </w:rPr>
              <w:t>Форма выпуска</w:t>
            </w:r>
          </w:p>
        </w:tc>
      </w:tr>
      <w:tr w:rsidR="00702E7D" w:rsidRPr="00580B64" w14:paraId="2D759326" w14:textId="77777777" w:rsidTr="00702E7D">
        <w:tc>
          <w:tcPr>
            <w:tcW w:w="534" w:type="dxa"/>
          </w:tcPr>
          <w:p w14:paraId="19DD088C" w14:textId="77777777" w:rsidR="00702E7D" w:rsidRPr="00580B64" w:rsidRDefault="00702E7D">
            <w:pPr>
              <w:numPr>
                <w:ilvl w:val="0"/>
                <w:numId w:val="227"/>
              </w:numPr>
              <w:spacing w:line="240" w:lineRule="exact"/>
              <w:rPr>
                <w:snapToGrid w:val="0"/>
                <w:spacing w:val="-4"/>
                <w:sz w:val="24"/>
                <w:szCs w:val="24"/>
                <w:lang w:val="uk-UA"/>
              </w:rPr>
            </w:pPr>
          </w:p>
        </w:tc>
        <w:tc>
          <w:tcPr>
            <w:tcW w:w="3543" w:type="dxa"/>
          </w:tcPr>
          <w:p w14:paraId="4F9DB13C" w14:textId="77777777" w:rsidR="00702E7D" w:rsidRPr="00580B64" w:rsidRDefault="00702E7D" w:rsidP="00702E7D">
            <w:pPr>
              <w:spacing w:line="240" w:lineRule="exact"/>
              <w:rPr>
                <w:b/>
                <w:snapToGrid w:val="0"/>
                <w:spacing w:val="-4"/>
                <w:sz w:val="24"/>
                <w:szCs w:val="24"/>
                <w:lang w:val="uk-UA"/>
              </w:rPr>
            </w:pPr>
            <w:r w:rsidRPr="00580B64">
              <w:rPr>
                <w:b/>
                <w:snapToGrid w:val="0"/>
                <w:spacing w:val="-4"/>
                <w:sz w:val="24"/>
                <w:szCs w:val="24"/>
                <w:lang w:val="uk-UA"/>
              </w:rPr>
              <w:t xml:space="preserve">Остеотріол </w:t>
            </w:r>
            <w:r w:rsidRPr="00580B64">
              <w:rPr>
                <w:bCs/>
                <w:i/>
                <w:iCs/>
                <w:snapToGrid w:val="0"/>
                <w:spacing w:val="-4"/>
                <w:sz w:val="24"/>
                <w:szCs w:val="24"/>
                <w:lang w:val="uk-UA"/>
              </w:rPr>
              <w:t xml:space="preserve">(Osteotriol) </w:t>
            </w:r>
            <w:r w:rsidRPr="00580B64">
              <w:rPr>
                <w:bCs/>
                <w:snapToGrid w:val="0"/>
                <w:spacing w:val="-4"/>
                <w:sz w:val="24"/>
                <w:szCs w:val="24"/>
                <w:lang w:val="uk-UA"/>
              </w:rPr>
              <w:t xml:space="preserve">син.: кальцитриол </w:t>
            </w:r>
          </w:p>
        </w:tc>
        <w:tc>
          <w:tcPr>
            <w:tcW w:w="5557" w:type="dxa"/>
          </w:tcPr>
          <w:p w14:paraId="6FA5247C" w14:textId="77777777" w:rsidR="00702E7D" w:rsidRPr="00580B64" w:rsidRDefault="00702E7D" w:rsidP="00702E7D">
            <w:pPr>
              <w:spacing w:line="240" w:lineRule="exact"/>
              <w:rPr>
                <w:noProof/>
                <w:snapToGrid w:val="0"/>
                <w:spacing w:val="-4"/>
                <w:sz w:val="24"/>
                <w:szCs w:val="24"/>
                <w:lang w:val="uk-UA"/>
              </w:rPr>
            </w:pPr>
            <w:r w:rsidRPr="00580B64">
              <w:rPr>
                <w:noProof/>
                <w:snapToGrid w:val="0"/>
                <w:spacing w:val="-4"/>
                <w:sz w:val="24"/>
                <w:szCs w:val="24"/>
                <w:lang w:val="uk-UA"/>
              </w:rPr>
              <w:t>Капс. по 0,00025 і 0,0005</w:t>
            </w:r>
          </w:p>
        </w:tc>
      </w:tr>
      <w:tr w:rsidR="00702E7D" w:rsidRPr="00580B64" w14:paraId="39240E18" w14:textId="77777777" w:rsidTr="00702E7D">
        <w:tc>
          <w:tcPr>
            <w:tcW w:w="534" w:type="dxa"/>
          </w:tcPr>
          <w:p w14:paraId="129AD413" w14:textId="77777777" w:rsidR="00702E7D" w:rsidRPr="00580B64" w:rsidRDefault="00702E7D">
            <w:pPr>
              <w:numPr>
                <w:ilvl w:val="0"/>
                <w:numId w:val="227"/>
              </w:numPr>
              <w:spacing w:line="240" w:lineRule="exact"/>
              <w:rPr>
                <w:snapToGrid w:val="0"/>
                <w:spacing w:val="-4"/>
                <w:sz w:val="24"/>
                <w:szCs w:val="24"/>
                <w:lang w:val="uk-UA"/>
              </w:rPr>
            </w:pPr>
          </w:p>
        </w:tc>
        <w:tc>
          <w:tcPr>
            <w:tcW w:w="3543" w:type="dxa"/>
          </w:tcPr>
          <w:p w14:paraId="58C6AA61" w14:textId="77777777" w:rsidR="00702E7D" w:rsidRPr="00580B64" w:rsidRDefault="00702E7D" w:rsidP="00702E7D">
            <w:pPr>
              <w:spacing w:line="240" w:lineRule="exact"/>
              <w:rPr>
                <w:b/>
                <w:snapToGrid w:val="0"/>
                <w:spacing w:val="-4"/>
                <w:sz w:val="24"/>
                <w:szCs w:val="24"/>
                <w:lang w:val="uk-UA"/>
              </w:rPr>
            </w:pPr>
            <w:r w:rsidRPr="00580B64">
              <w:rPr>
                <w:b/>
                <w:snapToGrid w:val="0"/>
                <w:spacing w:val="-4"/>
                <w:sz w:val="24"/>
                <w:szCs w:val="24"/>
                <w:lang w:val="uk-UA"/>
              </w:rPr>
              <w:t>Алендронат натрію</w:t>
            </w:r>
            <w:r w:rsidRPr="00580B64">
              <w:rPr>
                <w:bCs/>
                <w:i/>
                <w:iCs/>
                <w:snapToGrid w:val="0"/>
                <w:spacing w:val="-4"/>
                <w:sz w:val="24"/>
                <w:szCs w:val="24"/>
                <w:lang w:val="uk-UA"/>
              </w:rPr>
              <w:t>(Alendronate sodium)</w:t>
            </w:r>
          </w:p>
        </w:tc>
        <w:tc>
          <w:tcPr>
            <w:tcW w:w="5557" w:type="dxa"/>
          </w:tcPr>
          <w:p w14:paraId="58831E08" w14:textId="77777777" w:rsidR="00702E7D" w:rsidRPr="00580B64" w:rsidRDefault="00702E7D" w:rsidP="00702E7D">
            <w:pPr>
              <w:spacing w:line="240" w:lineRule="exact"/>
              <w:rPr>
                <w:noProof/>
                <w:snapToGrid w:val="0"/>
                <w:spacing w:val="-4"/>
                <w:sz w:val="24"/>
                <w:szCs w:val="24"/>
                <w:lang w:val="uk-UA"/>
              </w:rPr>
            </w:pPr>
            <w:r w:rsidRPr="00580B64">
              <w:rPr>
                <w:noProof/>
                <w:snapToGrid w:val="0"/>
                <w:spacing w:val="-4"/>
                <w:sz w:val="24"/>
                <w:szCs w:val="24"/>
                <w:lang w:val="uk-UA"/>
              </w:rPr>
              <w:t>Табл. по 0,1</w:t>
            </w:r>
          </w:p>
        </w:tc>
      </w:tr>
      <w:tr w:rsidR="00702E7D" w:rsidRPr="00600CBD" w14:paraId="500B6750" w14:textId="77777777" w:rsidTr="00702E7D">
        <w:tc>
          <w:tcPr>
            <w:tcW w:w="534" w:type="dxa"/>
          </w:tcPr>
          <w:p w14:paraId="373D8BDB" w14:textId="77777777" w:rsidR="00702E7D" w:rsidRPr="00580B64" w:rsidRDefault="00702E7D">
            <w:pPr>
              <w:numPr>
                <w:ilvl w:val="0"/>
                <w:numId w:val="227"/>
              </w:numPr>
              <w:spacing w:line="240" w:lineRule="exact"/>
              <w:rPr>
                <w:snapToGrid w:val="0"/>
                <w:spacing w:val="-4"/>
                <w:sz w:val="24"/>
                <w:szCs w:val="24"/>
                <w:lang w:val="uk-UA"/>
              </w:rPr>
            </w:pPr>
          </w:p>
        </w:tc>
        <w:tc>
          <w:tcPr>
            <w:tcW w:w="3543" w:type="dxa"/>
          </w:tcPr>
          <w:p w14:paraId="4F2B21EE" w14:textId="77777777" w:rsidR="00702E7D" w:rsidRPr="00580B64" w:rsidRDefault="00702E7D" w:rsidP="00702E7D">
            <w:pPr>
              <w:spacing w:line="240" w:lineRule="exact"/>
              <w:rPr>
                <w:snapToGrid w:val="0"/>
                <w:spacing w:val="-4"/>
                <w:sz w:val="24"/>
                <w:szCs w:val="24"/>
                <w:lang w:val="uk-UA"/>
              </w:rPr>
            </w:pPr>
            <w:r w:rsidRPr="00580B64">
              <w:rPr>
                <w:b/>
                <w:snapToGrid w:val="0"/>
                <w:spacing w:val="-4"/>
                <w:sz w:val="24"/>
                <w:szCs w:val="24"/>
                <w:lang w:val="uk-UA"/>
              </w:rPr>
              <w:t>Кальціюхлорид</w:t>
            </w:r>
            <w:r w:rsidRPr="00580B64">
              <w:rPr>
                <w:snapToGrid w:val="0"/>
                <w:spacing w:val="-4"/>
                <w:sz w:val="24"/>
                <w:szCs w:val="24"/>
                <w:lang w:val="uk-UA"/>
              </w:rPr>
              <w:t xml:space="preserve"> (</w:t>
            </w:r>
            <w:r w:rsidRPr="00580B64">
              <w:rPr>
                <w:i/>
                <w:snapToGrid w:val="0"/>
                <w:spacing w:val="-4"/>
                <w:sz w:val="24"/>
                <w:szCs w:val="24"/>
                <w:lang w:val="uk-UA"/>
              </w:rPr>
              <w:t>Calciichloridum</w:t>
            </w:r>
            <w:r w:rsidRPr="00580B64">
              <w:rPr>
                <w:snapToGrid w:val="0"/>
                <w:spacing w:val="-4"/>
                <w:sz w:val="24"/>
                <w:szCs w:val="24"/>
                <w:lang w:val="uk-UA"/>
              </w:rPr>
              <w:t>)</w:t>
            </w:r>
          </w:p>
        </w:tc>
        <w:tc>
          <w:tcPr>
            <w:tcW w:w="5557" w:type="dxa"/>
          </w:tcPr>
          <w:p w14:paraId="44C18B57" w14:textId="77777777" w:rsidR="00702E7D" w:rsidRPr="00580B64" w:rsidRDefault="00702E7D" w:rsidP="00702E7D">
            <w:pPr>
              <w:spacing w:line="240" w:lineRule="exact"/>
              <w:rPr>
                <w:snapToGrid w:val="0"/>
                <w:spacing w:val="-4"/>
                <w:sz w:val="24"/>
                <w:szCs w:val="24"/>
                <w:lang w:val="uk-UA"/>
              </w:rPr>
            </w:pPr>
            <w:r w:rsidRPr="00580B64">
              <w:rPr>
                <w:noProof/>
                <w:snapToGrid w:val="0"/>
                <w:spacing w:val="-4"/>
                <w:sz w:val="24"/>
                <w:szCs w:val="24"/>
                <w:lang w:val="uk-UA"/>
              </w:rPr>
              <w:t xml:space="preserve">Фл. </w:t>
            </w:r>
            <w:r w:rsidRPr="00580B64">
              <w:rPr>
                <w:snapToGrid w:val="0"/>
                <w:spacing w:val="-4"/>
                <w:sz w:val="24"/>
                <w:szCs w:val="24"/>
                <w:lang w:val="uk-UA"/>
              </w:rPr>
              <w:t>5 і 10 % р-ни для прийому всередину; амп. 2,5 % р-ну по 5 мл і 10 % по 10 мл</w:t>
            </w:r>
          </w:p>
        </w:tc>
      </w:tr>
      <w:tr w:rsidR="00702E7D" w:rsidRPr="00600CBD" w14:paraId="74523AC0" w14:textId="77777777" w:rsidTr="00702E7D">
        <w:tc>
          <w:tcPr>
            <w:tcW w:w="534" w:type="dxa"/>
          </w:tcPr>
          <w:p w14:paraId="608758AE" w14:textId="77777777" w:rsidR="00702E7D" w:rsidRPr="00580B64" w:rsidRDefault="00702E7D">
            <w:pPr>
              <w:numPr>
                <w:ilvl w:val="0"/>
                <w:numId w:val="227"/>
              </w:numPr>
              <w:spacing w:line="240" w:lineRule="exact"/>
              <w:rPr>
                <w:snapToGrid w:val="0"/>
                <w:spacing w:val="-4"/>
                <w:sz w:val="24"/>
                <w:szCs w:val="24"/>
                <w:lang w:val="uk-UA"/>
              </w:rPr>
            </w:pPr>
          </w:p>
        </w:tc>
        <w:tc>
          <w:tcPr>
            <w:tcW w:w="3543" w:type="dxa"/>
          </w:tcPr>
          <w:p w14:paraId="4361E546" w14:textId="77777777" w:rsidR="00702E7D" w:rsidRPr="00580B64" w:rsidRDefault="00702E7D" w:rsidP="00702E7D">
            <w:pPr>
              <w:spacing w:line="240" w:lineRule="exact"/>
              <w:rPr>
                <w:i/>
                <w:snapToGrid w:val="0"/>
                <w:spacing w:val="-4"/>
                <w:sz w:val="24"/>
                <w:szCs w:val="24"/>
                <w:lang w:val="uk-UA"/>
              </w:rPr>
            </w:pPr>
            <w:r w:rsidRPr="00580B64">
              <w:rPr>
                <w:b/>
                <w:snapToGrid w:val="0"/>
                <w:spacing w:val="-4"/>
                <w:sz w:val="24"/>
                <w:szCs w:val="24"/>
                <w:lang w:val="uk-UA"/>
              </w:rPr>
              <w:t>Ергокальциферол</w:t>
            </w:r>
            <w:r w:rsidRPr="00580B64">
              <w:rPr>
                <w:snapToGrid w:val="0"/>
                <w:spacing w:val="-4"/>
                <w:sz w:val="24"/>
                <w:szCs w:val="24"/>
                <w:lang w:val="uk-UA"/>
              </w:rPr>
              <w:t xml:space="preserve"> (</w:t>
            </w:r>
            <w:r w:rsidRPr="00580B64">
              <w:rPr>
                <w:i/>
                <w:snapToGrid w:val="0"/>
                <w:spacing w:val="-4"/>
                <w:sz w:val="24"/>
                <w:szCs w:val="24"/>
                <w:lang w:val="uk-UA"/>
              </w:rPr>
              <w:t>Ergocalciferolum</w:t>
            </w:r>
            <w:r w:rsidRPr="00580B64">
              <w:rPr>
                <w:snapToGrid w:val="0"/>
                <w:spacing w:val="-4"/>
                <w:sz w:val="24"/>
                <w:szCs w:val="24"/>
                <w:lang w:val="uk-UA"/>
              </w:rPr>
              <w:t xml:space="preserve">) </w:t>
            </w:r>
          </w:p>
        </w:tc>
        <w:tc>
          <w:tcPr>
            <w:tcW w:w="5557" w:type="dxa"/>
          </w:tcPr>
          <w:p w14:paraId="1DA59502" w14:textId="77777777" w:rsidR="00702E7D" w:rsidRPr="00580B64" w:rsidRDefault="00702E7D" w:rsidP="00702E7D">
            <w:pPr>
              <w:spacing w:line="240" w:lineRule="exact"/>
              <w:rPr>
                <w:snapToGrid w:val="0"/>
                <w:spacing w:val="-4"/>
                <w:sz w:val="24"/>
                <w:szCs w:val="24"/>
                <w:lang w:val="uk-UA"/>
              </w:rPr>
            </w:pPr>
            <w:r w:rsidRPr="00580B64">
              <w:rPr>
                <w:snapToGrid w:val="0"/>
                <w:spacing w:val="-4"/>
                <w:sz w:val="24"/>
                <w:szCs w:val="24"/>
                <w:lang w:val="uk-UA"/>
              </w:rPr>
              <w:t>Драже по 500 МЕ; капс. по 500 і 1000 МО; фл. 0,0625, 0,125, 0,5 % олійного р-ну і 0,5 % спиртового р-ну по 10 мл</w:t>
            </w:r>
          </w:p>
        </w:tc>
      </w:tr>
      <w:tr w:rsidR="00702E7D" w:rsidRPr="00580B64" w14:paraId="05C2A106" w14:textId="77777777" w:rsidTr="00702E7D">
        <w:tc>
          <w:tcPr>
            <w:tcW w:w="534" w:type="dxa"/>
          </w:tcPr>
          <w:p w14:paraId="11A4CD77" w14:textId="77777777" w:rsidR="00702E7D" w:rsidRPr="00580B64" w:rsidRDefault="00702E7D">
            <w:pPr>
              <w:numPr>
                <w:ilvl w:val="0"/>
                <w:numId w:val="227"/>
              </w:numPr>
              <w:spacing w:line="240" w:lineRule="exact"/>
              <w:rPr>
                <w:snapToGrid w:val="0"/>
                <w:spacing w:val="-4"/>
                <w:sz w:val="24"/>
                <w:szCs w:val="24"/>
                <w:lang w:val="uk-UA"/>
              </w:rPr>
            </w:pPr>
          </w:p>
        </w:tc>
        <w:tc>
          <w:tcPr>
            <w:tcW w:w="3543" w:type="dxa"/>
          </w:tcPr>
          <w:p w14:paraId="7A6B0F7D" w14:textId="77777777" w:rsidR="00702E7D" w:rsidRPr="00580B64" w:rsidRDefault="00702E7D" w:rsidP="00702E7D">
            <w:pPr>
              <w:spacing w:line="240" w:lineRule="exact"/>
              <w:rPr>
                <w:snapToGrid w:val="0"/>
                <w:spacing w:val="-4"/>
                <w:sz w:val="24"/>
                <w:szCs w:val="24"/>
                <w:lang w:val="uk-UA"/>
              </w:rPr>
            </w:pPr>
            <w:r w:rsidRPr="00580B64">
              <w:rPr>
                <w:b/>
                <w:bCs/>
                <w:snapToGrid w:val="0"/>
                <w:spacing w:val="-4"/>
                <w:sz w:val="24"/>
                <w:szCs w:val="24"/>
                <w:lang w:val="uk-UA"/>
              </w:rPr>
              <w:t>Терафлекс</w:t>
            </w:r>
            <w:r w:rsidRPr="00580B64">
              <w:rPr>
                <w:i/>
                <w:iCs/>
                <w:snapToGrid w:val="0"/>
                <w:spacing w:val="-4"/>
                <w:sz w:val="24"/>
                <w:szCs w:val="24"/>
                <w:lang w:val="uk-UA"/>
              </w:rPr>
              <w:t>(Theraflex)</w:t>
            </w:r>
          </w:p>
        </w:tc>
        <w:tc>
          <w:tcPr>
            <w:tcW w:w="5557" w:type="dxa"/>
          </w:tcPr>
          <w:p w14:paraId="783E36A0" w14:textId="77777777" w:rsidR="00702E7D" w:rsidRPr="00580B64" w:rsidRDefault="00702E7D" w:rsidP="00702E7D">
            <w:pPr>
              <w:spacing w:line="240" w:lineRule="exact"/>
              <w:rPr>
                <w:snapToGrid w:val="0"/>
                <w:spacing w:val="-4"/>
                <w:sz w:val="24"/>
                <w:szCs w:val="24"/>
                <w:lang w:val="uk-UA"/>
              </w:rPr>
            </w:pPr>
            <w:r w:rsidRPr="00580B64">
              <w:rPr>
                <w:snapToGrid w:val="0"/>
                <w:spacing w:val="-4"/>
                <w:sz w:val="24"/>
                <w:szCs w:val="24"/>
                <w:lang w:val="uk-UA"/>
              </w:rPr>
              <w:t>Капс. комбін.</w:t>
            </w:r>
          </w:p>
        </w:tc>
      </w:tr>
      <w:tr w:rsidR="00702E7D" w:rsidRPr="00600CBD" w14:paraId="382A5E48" w14:textId="77777777" w:rsidTr="00702E7D">
        <w:tc>
          <w:tcPr>
            <w:tcW w:w="534" w:type="dxa"/>
          </w:tcPr>
          <w:p w14:paraId="16A81143" w14:textId="77777777" w:rsidR="00702E7D" w:rsidRPr="00580B64" w:rsidRDefault="00702E7D">
            <w:pPr>
              <w:numPr>
                <w:ilvl w:val="0"/>
                <w:numId w:val="227"/>
              </w:numPr>
              <w:spacing w:line="240" w:lineRule="exact"/>
              <w:rPr>
                <w:snapToGrid w:val="0"/>
                <w:spacing w:val="-4"/>
                <w:sz w:val="24"/>
                <w:szCs w:val="24"/>
                <w:lang w:val="uk-UA"/>
              </w:rPr>
            </w:pPr>
          </w:p>
        </w:tc>
        <w:tc>
          <w:tcPr>
            <w:tcW w:w="3543" w:type="dxa"/>
          </w:tcPr>
          <w:p w14:paraId="48AB0604" w14:textId="77777777" w:rsidR="00702E7D" w:rsidRPr="00580B64" w:rsidRDefault="00702E7D" w:rsidP="00702E7D">
            <w:pPr>
              <w:spacing w:line="240" w:lineRule="exact"/>
              <w:rPr>
                <w:snapToGrid w:val="0"/>
                <w:spacing w:val="-4"/>
                <w:sz w:val="24"/>
                <w:szCs w:val="24"/>
                <w:lang w:val="uk-UA"/>
              </w:rPr>
            </w:pPr>
            <w:r w:rsidRPr="00580B64">
              <w:rPr>
                <w:b/>
                <w:bCs/>
                <w:snapToGrid w:val="0"/>
                <w:spacing w:val="-4"/>
                <w:sz w:val="24"/>
                <w:szCs w:val="24"/>
                <w:lang w:val="uk-UA"/>
              </w:rPr>
              <w:t xml:space="preserve">Дона </w:t>
            </w:r>
            <w:r w:rsidRPr="00580B64">
              <w:rPr>
                <w:i/>
                <w:iCs/>
                <w:snapToGrid w:val="0"/>
                <w:spacing w:val="-4"/>
                <w:sz w:val="24"/>
                <w:szCs w:val="24"/>
                <w:lang w:val="uk-UA"/>
              </w:rPr>
              <w:t>(Dona)</w:t>
            </w:r>
          </w:p>
        </w:tc>
        <w:tc>
          <w:tcPr>
            <w:tcW w:w="5557" w:type="dxa"/>
          </w:tcPr>
          <w:p w14:paraId="641296A7" w14:textId="77777777" w:rsidR="00702E7D" w:rsidRPr="00580B64" w:rsidRDefault="00702E7D" w:rsidP="00702E7D">
            <w:pPr>
              <w:spacing w:line="240" w:lineRule="exact"/>
              <w:rPr>
                <w:snapToGrid w:val="0"/>
                <w:spacing w:val="-4"/>
                <w:sz w:val="24"/>
                <w:szCs w:val="24"/>
                <w:lang w:val="uk-UA"/>
              </w:rPr>
            </w:pPr>
            <w:r w:rsidRPr="00580B64">
              <w:rPr>
                <w:snapToGrid w:val="0"/>
                <w:spacing w:val="-4"/>
                <w:sz w:val="24"/>
                <w:szCs w:val="24"/>
                <w:lang w:val="uk-UA"/>
              </w:rPr>
              <w:t>Порошок для приготування розчину для перорального застосування у саше № 20, № 30</w:t>
            </w:r>
          </w:p>
        </w:tc>
      </w:tr>
      <w:tr w:rsidR="00702E7D" w:rsidRPr="00580B64" w14:paraId="344F3ECD" w14:textId="77777777" w:rsidTr="00702E7D">
        <w:tc>
          <w:tcPr>
            <w:tcW w:w="534" w:type="dxa"/>
          </w:tcPr>
          <w:p w14:paraId="4C6FD349" w14:textId="77777777" w:rsidR="00702E7D" w:rsidRPr="00580B64" w:rsidRDefault="00702E7D">
            <w:pPr>
              <w:numPr>
                <w:ilvl w:val="0"/>
                <w:numId w:val="227"/>
              </w:numPr>
              <w:spacing w:line="240" w:lineRule="exact"/>
              <w:rPr>
                <w:snapToGrid w:val="0"/>
                <w:spacing w:val="-4"/>
                <w:sz w:val="24"/>
                <w:szCs w:val="24"/>
                <w:lang w:val="uk-UA"/>
              </w:rPr>
            </w:pPr>
          </w:p>
        </w:tc>
        <w:tc>
          <w:tcPr>
            <w:tcW w:w="3543" w:type="dxa"/>
          </w:tcPr>
          <w:p w14:paraId="79097D45" w14:textId="77777777" w:rsidR="00702E7D" w:rsidRPr="00580B64" w:rsidRDefault="00702E7D" w:rsidP="00702E7D">
            <w:pPr>
              <w:spacing w:line="240" w:lineRule="exact"/>
              <w:rPr>
                <w:b/>
                <w:bCs/>
                <w:snapToGrid w:val="0"/>
                <w:spacing w:val="-4"/>
                <w:sz w:val="24"/>
                <w:szCs w:val="24"/>
                <w:lang w:val="uk-UA"/>
              </w:rPr>
            </w:pPr>
            <w:r w:rsidRPr="00580B64">
              <w:rPr>
                <w:b/>
                <w:bCs/>
                <w:snapToGrid w:val="0"/>
                <w:spacing w:val="-4"/>
                <w:sz w:val="24"/>
                <w:szCs w:val="24"/>
                <w:lang w:val="uk-UA"/>
              </w:rPr>
              <w:t xml:space="preserve">Структум </w:t>
            </w:r>
            <w:r w:rsidRPr="00580B64">
              <w:rPr>
                <w:bCs/>
                <w:i/>
                <w:snapToGrid w:val="0"/>
                <w:spacing w:val="-4"/>
                <w:sz w:val="24"/>
                <w:szCs w:val="24"/>
                <w:lang w:val="uk-UA"/>
              </w:rPr>
              <w:t>(Structum)</w:t>
            </w:r>
          </w:p>
        </w:tc>
        <w:tc>
          <w:tcPr>
            <w:tcW w:w="5557" w:type="dxa"/>
          </w:tcPr>
          <w:p w14:paraId="7C17B387" w14:textId="77777777" w:rsidR="00702E7D" w:rsidRPr="00580B64" w:rsidRDefault="00702E7D" w:rsidP="00702E7D">
            <w:pPr>
              <w:spacing w:line="240" w:lineRule="exact"/>
              <w:rPr>
                <w:snapToGrid w:val="0"/>
                <w:spacing w:val="-4"/>
                <w:sz w:val="24"/>
                <w:szCs w:val="24"/>
                <w:lang w:val="uk-UA"/>
              </w:rPr>
            </w:pPr>
            <w:r w:rsidRPr="00580B64">
              <w:rPr>
                <w:snapToGrid w:val="0"/>
                <w:spacing w:val="-4"/>
                <w:sz w:val="24"/>
                <w:szCs w:val="24"/>
                <w:lang w:val="uk-UA"/>
              </w:rPr>
              <w:t>капсули тверді 500 мг блістер, № 60</w:t>
            </w:r>
          </w:p>
        </w:tc>
      </w:tr>
    </w:tbl>
    <w:p w14:paraId="62B606E8" w14:textId="77777777" w:rsidR="00702E7D" w:rsidRPr="00580B64" w:rsidRDefault="00702E7D" w:rsidP="00702E7D">
      <w:pPr>
        <w:pStyle w:val="a5"/>
        <w:spacing w:line="240" w:lineRule="exact"/>
        <w:ind w:left="1287" w:right="-1"/>
        <w:rPr>
          <w:b/>
          <w:i/>
          <w:snapToGrid w:val="0"/>
          <w:sz w:val="24"/>
          <w:szCs w:val="24"/>
          <w:lang w:val="uk-UA"/>
        </w:rPr>
      </w:pPr>
    </w:p>
    <w:p w14:paraId="134BA943" w14:textId="77777777" w:rsidR="00BB7E86" w:rsidRDefault="00702E7D" w:rsidP="00256AA7">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298F5B27" w14:textId="77777777" w:rsidR="000C2C8A" w:rsidRDefault="00BB7E86" w:rsidP="000C2C8A">
      <w:pPr>
        <w:pStyle w:val="a5"/>
        <w:spacing w:line="240" w:lineRule="exact"/>
        <w:ind w:left="1287" w:right="-1"/>
        <w:rPr>
          <w:snapToGrid w:val="0"/>
          <w:sz w:val="24"/>
          <w:szCs w:val="24"/>
          <w:lang w:val="uk-UA"/>
        </w:rPr>
      </w:pPr>
      <w:r w:rsidRPr="00BB7E86">
        <w:rPr>
          <w:snapToGrid w:val="0"/>
          <w:sz w:val="24"/>
          <w:szCs w:val="24"/>
          <w:lang w:val="uk-UA"/>
        </w:rPr>
        <w:t>О</w:t>
      </w:r>
      <w:r w:rsidR="00702E7D" w:rsidRPr="00580B64">
        <w:rPr>
          <w:snapToGrid w:val="0"/>
          <w:sz w:val="24"/>
          <w:szCs w:val="24"/>
          <w:lang w:val="uk-UA"/>
        </w:rPr>
        <w:t>беріть правильну відповідь.</w:t>
      </w:r>
    </w:p>
    <w:p w14:paraId="03257347" w14:textId="77777777" w:rsidR="000C2C8A" w:rsidRDefault="00702E7D" w:rsidP="000C2C8A">
      <w:pPr>
        <w:pStyle w:val="a5"/>
        <w:spacing w:line="240" w:lineRule="exact"/>
        <w:ind w:left="1287" w:right="-1"/>
        <w:rPr>
          <w:i/>
          <w:snapToGrid w:val="0"/>
          <w:sz w:val="24"/>
          <w:szCs w:val="24"/>
          <w:lang w:val="uk-UA"/>
        </w:rPr>
      </w:pPr>
      <w:r w:rsidRPr="00580B64">
        <w:rPr>
          <w:snapToGrid w:val="0"/>
          <w:sz w:val="24"/>
          <w:szCs w:val="24"/>
          <w:lang w:val="uk-UA"/>
        </w:rPr>
        <w:t xml:space="preserve">1. </w:t>
      </w:r>
      <w:r w:rsidRPr="00580B64">
        <w:rPr>
          <w:i/>
          <w:snapToGrid w:val="0"/>
          <w:sz w:val="24"/>
          <w:szCs w:val="24"/>
          <w:lang w:val="uk-UA"/>
        </w:rPr>
        <w:t>Для лікування гемералопії лікар призначив водорозчинний вітамінний препарат. Вкажіть цей препарат?</w:t>
      </w:r>
    </w:p>
    <w:p w14:paraId="1D79C53C" w14:textId="5DD7D380" w:rsidR="000C2C8A" w:rsidRPr="000C2C8A" w:rsidRDefault="00702E7D">
      <w:pPr>
        <w:pStyle w:val="a5"/>
        <w:numPr>
          <w:ilvl w:val="0"/>
          <w:numId w:val="607"/>
        </w:numPr>
        <w:spacing w:line="240" w:lineRule="exact"/>
        <w:rPr>
          <w:snapToGrid w:val="0"/>
          <w:sz w:val="24"/>
          <w:szCs w:val="24"/>
          <w:lang w:val="uk-UA"/>
        </w:rPr>
      </w:pPr>
      <w:r w:rsidRPr="000C2C8A">
        <w:rPr>
          <w:snapToGrid w:val="0"/>
          <w:sz w:val="24"/>
          <w:szCs w:val="24"/>
          <w:lang w:val="uk-UA"/>
        </w:rPr>
        <w:t>Ліпоєва кислота</w:t>
      </w:r>
    </w:p>
    <w:p w14:paraId="74AD6EE1" w14:textId="3867C3EB" w:rsidR="000C2C8A" w:rsidRPr="000C2C8A" w:rsidRDefault="00702E7D">
      <w:pPr>
        <w:pStyle w:val="a5"/>
        <w:numPr>
          <w:ilvl w:val="0"/>
          <w:numId w:val="607"/>
        </w:numPr>
        <w:spacing w:line="240" w:lineRule="exact"/>
        <w:rPr>
          <w:snapToGrid w:val="0"/>
          <w:sz w:val="24"/>
          <w:szCs w:val="24"/>
          <w:lang w:val="uk-UA"/>
        </w:rPr>
      </w:pPr>
      <w:r w:rsidRPr="000C2C8A">
        <w:rPr>
          <w:snapToGrid w:val="0"/>
          <w:sz w:val="24"/>
          <w:szCs w:val="24"/>
          <w:lang w:val="uk-UA"/>
        </w:rPr>
        <w:t>Ретинолу ацетат</w:t>
      </w:r>
    </w:p>
    <w:p w14:paraId="6EF4A627" w14:textId="7C33174F" w:rsidR="000C2C8A" w:rsidRPr="000C2C8A" w:rsidRDefault="00702E7D">
      <w:pPr>
        <w:pStyle w:val="a5"/>
        <w:numPr>
          <w:ilvl w:val="0"/>
          <w:numId w:val="607"/>
        </w:numPr>
        <w:spacing w:line="240" w:lineRule="exact"/>
        <w:rPr>
          <w:snapToGrid w:val="0"/>
          <w:sz w:val="24"/>
          <w:szCs w:val="24"/>
          <w:lang w:val="uk-UA"/>
        </w:rPr>
      </w:pPr>
      <w:r w:rsidRPr="000C2C8A">
        <w:rPr>
          <w:snapToGrid w:val="0"/>
          <w:sz w:val="24"/>
          <w:szCs w:val="24"/>
          <w:lang w:val="uk-UA"/>
        </w:rPr>
        <w:t>Рибофлавін</w:t>
      </w:r>
    </w:p>
    <w:p w14:paraId="6075763A" w14:textId="53CE262B" w:rsidR="000C2C8A" w:rsidRPr="000C2C8A" w:rsidRDefault="00702E7D">
      <w:pPr>
        <w:pStyle w:val="a5"/>
        <w:numPr>
          <w:ilvl w:val="0"/>
          <w:numId w:val="607"/>
        </w:numPr>
        <w:spacing w:line="240" w:lineRule="exact"/>
        <w:rPr>
          <w:snapToGrid w:val="0"/>
          <w:sz w:val="24"/>
          <w:szCs w:val="24"/>
          <w:lang w:val="uk-UA"/>
        </w:rPr>
      </w:pPr>
      <w:r w:rsidRPr="000C2C8A">
        <w:rPr>
          <w:snapToGrid w:val="0"/>
          <w:sz w:val="24"/>
          <w:szCs w:val="24"/>
          <w:lang w:val="uk-UA"/>
        </w:rPr>
        <w:t>Нікотинова кислота</w:t>
      </w:r>
    </w:p>
    <w:p w14:paraId="608463BA" w14:textId="4E9B23D0" w:rsidR="000C2C8A" w:rsidRPr="000C2C8A" w:rsidRDefault="00702E7D">
      <w:pPr>
        <w:pStyle w:val="a5"/>
        <w:numPr>
          <w:ilvl w:val="0"/>
          <w:numId w:val="607"/>
        </w:numPr>
        <w:spacing w:line="240" w:lineRule="exact"/>
        <w:rPr>
          <w:snapToGrid w:val="0"/>
          <w:sz w:val="24"/>
          <w:szCs w:val="24"/>
          <w:lang w:val="uk-UA"/>
        </w:rPr>
      </w:pPr>
      <w:r w:rsidRPr="000C2C8A">
        <w:rPr>
          <w:snapToGrid w:val="0"/>
          <w:sz w:val="24"/>
          <w:szCs w:val="24"/>
          <w:lang w:val="uk-UA"/>
        </w:rPr>
        <w:t>Ергокальциферол</w:t>
      </w:r>
    </w:p>
    <w:p w14:paraId="4132E9A9" w14:textId="77777777" w:rsidR="000C2C8A" w:rsidRDefault="00702E7D" w:rsidP="000C2C8A">
      <w:pPr>
        <w:pStyle w:val="a5"/>
        <w:spacing w:line="240" w:lineRule="exact"/>
        <w:ind w:left="1287" w:right="-1"/>
        <w:rPr>
          <w:i/>
          <w:snapToGrid w:val="0"/>
          <w:sz w:val="24"/>
          <w:szCs w:val="24"/>
          <w:lang w:val="uk-UA"/>
        </w:rPr>
      </w:pPr>
      <w:r w:rsidRPr="00580B64">
        <w:rPr>
          <w:snapToGrid w:val="0"/>
          <w:sz w:val="24"/>
          <w:szCs w:val="24"/>
          <w:lang w:val="uk-UA"/>
        </w:rPr>
        <w:t xml:space="preserve">2. </w:t>
      </w:r>
      <w:r w:rsidRPr="00580B64">
        <w:rPr>
          <w:i/>
          <w:snapToGrid w:val="0"/>
          <w:sz w:val="24"/>
          <w:szCs w:val="24"/>
          <w:lang w:val="uk-UA"/>
        </w:rPr>
        <w:t>До якого із зазначених препаратів підходять всі ці визначення 4: вітамін росту, антиінфекційних, епітеліальний і антіксерофтальмічний вітамін?</w:t>
      </w:r>
    </w:p>
    <w:p w14:paraId="37EE1642" w14:textId="0FDD68A9" w:rsidR="000C2C8A" w:rsidRDefault="00702E7D">
      <w:pPr>
        <w:pStyle w:val="a5"/>
        <w:numPr>
          <w:ilvl w:val="0"/>
          <w:numId w:val="608"/>
        </w:numPr>
        <w:spacing w:line="240" w:lineRule="exact"/>
        <w:rPr>
          <w:snapToGrid w:val="0"/>
          <w:sz w:val="24"/>
          <w:szCs w:val="24"/>
          <w:lang w:val="uk-UA"/>
        </w:rPr>
      </w:pPr>
      <w:r w:rsidRPr="00580B64">
        <w:rPr>
          <w:snapToGrid w:val="0"/>
          <w:sz w:val="24"/>
          <w:szCs w:val="24"/>
          <w:lang w:val="uk-UA"/>
        </w:rPr>
        <w:t>Ергокальциферол</w:t>
      </w:r>
    </w:p>
    <w:p w14:paraId="034EA153" w14:textId="293B2516" w:rsidR="000C2C8A" w:rsidRDefault="00702E7D">
      <w:pPr>
        <w:pStyle w:val="a5"/>
        <w:numPr>
          <w:ilvl w:val="0"/>
          <w:numId w:val="608"/>
        </w:numPr>
        <w:spacing w:line="240" w:lineRule="exact"/>
        <w:rPr>
          <w:snapToGrid w:val="0"/>
          <w:sz w:val="24"/>
          <w:szCs w:val="24"/>
          <w:lang w:val="uk-UA"/>
        </w:rPr>
      </w:pPr>
      <w:r w:rsidRPr="00580B64">
        <w:rPr>
          <w:snapToGrid w:val="0"/>
          <w:sz w:val="24"/>
          <w:szCs w:val="24"/>
          <w:lang w:val="uk-UA"/>
        </w:rPr>
        <w:t xml:space="preserve"> Рибофлавін</w:t>
      </w:r>
    </w:p>
    <w:p w14:paraId="669F151F" w14:textId="774F7D52" w:rsidR="00702E7D" w:rsidRPr="00580B64" w:rsidRDefault="00702E7D">
      <w:pPr>
        <w:pStyle w:val="a5"/>
        <w:numPr>
          <w:ilvl w:val="0"/>
          <w:numId w:val="608"/>
        </w:numPr>
        <w:spacing w:line="240" w:lineRule="exact"/>
        <w:rPr>
          <w:snapToGrid w:val="0"/>
          <w:sz w:val="24"/>
          <w:szCs w:val="24"/>
          <w:lang w:val="uk-UA"/>
        </w:rPr>
      </w:pPr>
      <w:r w:rsidRPr="00580B64">
        <w:rPr>
          <w:snapToGrid w:val="0"/>
          <w:sz w:val="24"/>
          <w:szCs w:val="24"/>
          <w:lang w:val="uk-UA"/>
        </w:rPr>
        <w:t>Ретинолу ацетат</w:t>
      </w:r>
    </w:p>
    <w:p w14:paraId="7FFA43EA" w14:textId="43C79DE4" w:rsidR="00702E7D" w:rsidRPr="00580B64" w:rsidRDefault="00702E7D">
      <w:pPr>
        <w:pStyle w:val="a5"/>
        <w:numPr>
          <w:ilvl w:val="0"/>
          <w:numId w:val="608"/>
        </w:numPr>
        <w:spacing w:line="240" w:lineRule="exact"/>
        <w:rPr>
          <w:snapToGrid w:val="0"/>
          <w:sz w:val="24"/>
          <w:szCs w:val="24"/>
          <w:lang w:val="uk-UA"/>
        </w:rPr>
      </w:pPr>
      <w:r w:rsidRPr="00580B64">
        <w:rPr>
          <w:snapToGrid w:val="0"/>
          <w:sz w:val="24"/>
          <w:szCs w:val="24"/>
          <w:lang w:val="uk-UA"/>
        </w:rPr>
        <w:t>Токоферолу ацетат</w:t>
      </w:r>
    </w:p>
    <w:p w14:paraId="3F0C594D" w14:textId="53247DC5" w:rsidR="00702E7D" w:rsidRDefault="00702E7D">
      <w:pPr>
        <w:pStyle w:val="a5"/>
        <w:numPr>
          <w:ilvl w:val="0"/>
          <w:numId w:val="608"/>
        </w:numPr>
        <w:spacing w:line="240" w:lineRule="exact"/>
        <w:rPr>
          <w:snapToGrid w:val="0"/>
          <w:sz w:val="24"/>
          <w:szCs w:val="24"/>
          <w:lang w:val="uk-UA"/>
        </w:rPr>
      </w:pPr>
      <w:r w:rsidRPr="00580B64">
        <w:rPr>
          <w:snapToGrid w:val="0"/>
          <w:sz w:val="24"/>
          <w:szCs w:val="24"/>
          <w:lang w:val="uk-UA"/>
        </w:rPr>
        <w:t>Вікасол</w:t>
      </w:r>
    </w:p>
    <w:p w14:paraId="57CAAB06" w14:textId="689BE29E" w:rsidR="00702E7D" w:rsidRPr="00580B64" w:rsidRDefault="006631EF" w:rsidP="00577B2E">
      <w:pPr>
        <w:keepNext/>
        <w:spacing w:after="0" w:line="240" w:lineRule="exact"/>
        <w:outlineLvl w:val="8"/>
        <w:rPr>
          <w:rFonts w:ascii="Times New Roman" w:eastAsia="Times New Roman" w:hAnsi="Times New Roman" w:cs="Times New Roman"/>
          <w:i/>
          <w:snapToGrid w:val="0"/>
          <w:sz w:val="24"/>
          <w:szCs w:val="24"/>
          <w:lang w:val="uk-UA" w:eastAsia="ru-RU"/>
        </w:rPr>
      </w:pPr>
      <w:r>
        <w:rPr>
          <w:rFonts w:ascii="Times New Roman" w:eastAsia="Times New Roman" w:hAnsi="Times New Roman" w:cs="Times New Roman"/>
          <w:snapToGrid w:val="0"/>
          <w:sz w:val="24"/>
          <w:szCs w:val="24"/>
          <w:lang w:val="uk-UA" w:eastAsia="ru-RU"/>
        </w:rPr>
        <w:t>3</w:t>
      </w:r>
      <w:r w:rsidR="00702E7D" w:rsidRPr="00580B64">
        <w:rPr>
          <w:rFonts w:ascii="Times New Roman" w:eastAsia="Times New Roman" w:hAnsi="Times New Roman" w:cs="Times New Roman"/>
          <w:snapToGrid w:val="0"/>
          <w:sz w:val="24"/>
          <w:szCs w:val="24"/>
          <w:lang w:val="uk-UA" w:eastAsia="ru-RU"/>
        </w:rPr>
        <w:t xml:space="preserve">. </w:t>
      </w:r>
      <w:r w:rsidR="00702E7D" w:rsidRPr="00580B64">
        <w:rPr>
          <w:rFonts w:ascii="Times New Roman" w:eastAsia="Times New Roman" w:hAnsi="Times New Roman" w:cs="Times New Roman"/>
          <w:i/>
          <w:snapToGrid w:val="0"/>
          <w:sz w:val="24"/>
          <w:szCs w:val="24"/>
          <w:lang w:val="uk-UA" w:eastAsia="ru-RU"/>
        </w:rPr>
        <w:t>Хворому на ішемічну хворобу серця в комплексну терапію включений токоферол. На який ефект препарату розраховує лікар?</w:t>
      </w:r>
    </w:p>
    <w:p w14:paraId="150FED09" w14:textId="235256CB" w:rsidR="00702E7D" w:rsidRPr="00580B64" w:rsidRDefault="00702E7D">
      <w:pPr>
        <w:pStyle w:val="a5"/>
        <w:numPr>
          <w:ilvl w:val="0"/>
          <w:numId w:val="683"/>
        </w:numPr>
        <w:spacing w:line="240" w:lineRule="exact"/>
        <w:rPr>
          <w:snapToGrid w:val="0"/>
          <w:sz w:val="24"/>
          <w:szCs w:val="24"/>
          <w:lang w:val="uk-UA"/>
        </w:rPr>
      </w:pPr>
      <w:r w:rsidRPr="00580B64">
        <w:rPr>
          <w:snapToGrid w:val="0"/>
          <w:sz w:val="24"/>
          <w:szCs w:val="24"/>
          <w:lang w:val="uk-UA"/>
        </w:rPr>
        <w:t>Спазмолітичний</w:t>
      </w:r>
    </w:p>
    <w:p w14:paraId="1F051C4F" w14:textId="2996A63D" w:rsidR="00702E7D" w:rsidRPr="00580B64" w:rsidRDefault="00702E7D">
      <w:pPr>
        <w:pStyle w:val="a5"/>
        <w:numPr>
          <w:ilvl w:val="0"/>
          <w:numId w:val="683"/>
        </w:numPr>
        <w:spacing w:line="240" w:lineRule="exact"/>
        <w:rPr>
          <w:snapToGrid w:val="0"/>
          <w:sz w:val="24"/>
          <w:szCs w:val="24"/>
          <w:lang w:val="uk-UA"/>
        </w:rPr>
      </w:pPr>
      <w:r w:rsidRPr="00580B64">
        <w:rPr>
          <w:snapToGrid w:val="0"/>
          <w:sz w:val="24"/>
          <w:szCs w:val="24"/>
          <w:lang w:val="uk-UA"/>
        </w:rPr>
        <w:t>Протиатеросклерозний</w:t>
      </w:r>
    </w:p>
    <w:p w14:paraId="221BB25B" w14:textId="2C4038E0" w:rsidR="00702E7D" w:rsidRPr="00580B64" w:rsidRDefault="00702E7D">
      <w:pPr>
        <w:pStyle w:val="a5"/>
        <w:numPr>
          <w:ilvl w:val="0"/>
          <w:numId w:val="683"/>
        </w:numPr>
        <w:spacing w:line="240" w:lineRule="exact"/>
        <w:rPr>
          <w:snapToGrid w:val="0"/>
          <w:sz w:val="24"/>
          <w:szCs w:val="24"/>
          <w:lang w:val="uk-UA"/>
        </w:rPr>
      </w:pPr>
      <w:r w:rsidRPr="00580B64">
        <w:rPr>
          <w:snapToGrid w:val="0"/>
          <w:sz w:val="24"/>
          <w:szCs w:val="24"/>
          <w:lang w:val="uk-UA"/>
        </w:rPr>
        <w:t>Збільшення доставки кисню до міокарда</w:t>
      </w:r>
    </w:p>
    <w:p w14:paraId="1B96149E" w14:textId="5E1CBAE5" w:rsidR="00702E7D" w:rsidRPr="00580B64" w:rsidRDefault="00702E7D">
      <w:pPr>
        <w:pStyle w:val="a5"/>
        <w:numPr>
          <w:ilvl w:val="0"/>
          <w:numId w:val="683"/>
        </w:numPr>
        <w:spacing w:line="240" w:lineRule="exact"/>
        <w:rPr>
          <w:snapToGrid w:val="0"/>
          <w:sz w:val="24"/>
          <w:szCs w:val="24"/>
          <w:lang w:val="uk-UA"/>
        </w:rPr>
      </w:pPr>
      <w:r w:rsidRPr="00580B64">
        <w:rPr>
          <w:snapToGrid w:val="0"/>
          <w:sz w:val="24"/>
          <w:szCs w:val="24"/>
          <w:lang w:val="uk-UA"/>
        </w:rPr>
        <w:t>Антиоксидантний</w:t>
      </w:r>
    </w:p>
    <w:p w14:paraId="67A1B6C8" w14:textId="7EB4D354" w:rsidR="00702E7D" w:rsidRPr="00580B64" w:rsidRDefault="00702E7D">
      <w:pPr>
        <w:pStyle w:val="a5"/>
        <w:numPr>
          <w:ilvl w:val="0"/>
          <w:numId w:val="683"/>
        </w:numPr>
        <w:spacing w:line="240" w:lineRule="exact"/>
        <w:rPr>
          <w:snapToGrid w:val="0"/>
          <w:sz w:val="24"/>
          <w:szCs w:val="24"/>
          <w:lang w:val="uk-UA"/>
        </w:rPr>
      </w:pPr>
      <w:r w:rsidRPr="00580B64">
        <w:rPr>
          <w:snapToGrid w:val="0"/>
          <w:sz w:val="24"/>
          <w:szCs w:val="24"/>
          <w:lang w:val="uk-UA"/>
        </w:rPr>
        <w:t>Негативний інотропний</w:t>
      </w:r>
    </w:p>
    <w:p w14:paraId="41EDF823" w14:textId="77777777" w:rsidR="00702E7D" w:rsidRPr="00580B64" w:rsidRDefault="00702E7D" w:rsidP="00577B2E">
      <w:pPr>
        <w:keepNext/>
        <w:spacing w:after="0" w:line="240" w:lineRule="exact"/>
        <w:outlineLvl w:val="8"/>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4. </w:t>
      </w:r>
      <w:r w:rsidRPr="00580B64">
        <w:rPr>
          <w:rFonts w:ascii="Times New Roman" w:eastAsia="Times New Roman" w:hAnsi="Times New Roman" w:cs="Times New Roman"/>
          <w:i/>
          <w:snapToGrid w:val="0"/>
          <w:sz w:val="24"/>
          <w:szCs w:val="24"/>
          <w:lang w:val="uk-UA" w:eastAsia="ru-RU"/>
        </w:rPr>
        <w:t>Який препарат необхідно призначити при остеоартриті?</w:t>
      </w:r>
    </w:p>
    <w:p w14:paraId="61553C9E" w14:textId="6B912CC1" w:rsidR="00702E7D" w:rsidRPr="00580B64" w:rsidRDefault="00702E7D">
      <w:pPr>
        <w:pStyle w:val="a5"/>
        <w:numPr>
          <w:ilvl w:val="0"/>
          <w:numId w:val="684"/>
        </w:numPr>
        <w:spacing w:line="240" w:lineRule="exact"/>
        <w:rPr>
          <w:snapToGrid w:val="0"/>
          <w:sz w:val="24"/>
          <w:szCs w:val="24"/>
          <w:lang w:val="uk-UA"/>
        </w:rPr>
      </w:pPr>
      <w:r w:rsidRPr="00580B64">
        <w:rPr>
          <w:snapToGrid w:val="0"/>
          <w:sz w:val="24"/>
          <w:szCs w:val="24"/>
          <w:lang w:val="uk-UA"/>
        </w:rPr>
        <w:t>Актовегін</w:t>
      </w:r>
    </w:p>
    <w:p w14:paraId="1E035470" w14:textId="4B3918CB" w:rsidR="00702E7D" w:rsidRPr="00580B64" w:rsidRDefault="00702E7D">
      <w:pPr>
        <w:pStyle w:val="a5"/>
        <w:numPr>
          <w:ilvl w:val="0"/>
          <w:numId w:val="684"/>
        </w:numPr>
        <w:spacing w:line="240" w:lineRule="exact"/>
        <w:rPr>
          <w:snapToGrid w:val="0"/>
          <w:sz w:val="24"/>
          <w:szCs w:val="24"/>
          <w:lang w:val="uk-UA"/>
        </w:rPr>
      </w:pPr>
      <w:r w:rsidRPr="00580B64">
        <w:rPr>
          <w:snapToGrid w:val="0"/>
          <w:sz w:val="24"/>
          <w:szCs w:val="24"/>
          <w:lang w:val="uk-UA"/>
        </w:rPr>
        <w:t>Глюкозамін</w:t>
      </w:r>
    </w:p>
    <w:p w14:paraId="00CB1AC4" w14:textId="037482E0" w:rsidR="00702E7D" w:rsidRPr="00580B64" w:rsidRDefault="00702E7D">
      <w:pPr>
        <w:pStyle w:val="a5"/>
        <w:numPr>
          <w:ilvl w:val="0"/>
          <w:numId w:val="684"/>
        </w:numPr>
        <w:spacing w:line="240" w:lineRule="exact"/>
        <w:rPr>
          <w:snapToGrid w:val="0"/>
          <w:sz w:val="24"/>
          <w:szCs w:val="24"/>
          <w:lang w:val="uk-UA"/>
        </w:rPr>
      </w:pPr>
      <w:r w:rsidRPr="00580B64">
        <w:rPr>
          <w:snapToGrid w:val="0"/>
          <w:sz w:val="24"/>
          <w:szCs w:val="24"/>
          <w:lang w:val="uk-UA"/>
        </w:rPr>
        <w:t>Церебролізин</w:t>
      </w:r>
    </w:p>
    <w:p w14:paraId="0ACE8F06" w14:textId="6849830B" w:rsidR="00702E7D" w:rsidRPr="00580B64" w:rsidRDefault="00702E7D">
      <w:pPr>
        <w:pStyle w:val="a5"/>
        <w:numPr>
          <w:ilvl w:val="0"/>
          <w:numId w:val="684"/>
        </w:numPr>
        <w:spacing w:line="240" w:lineRule="exact"/>
        <w:rPr>
          <w:snapToGrid w:val="0"/>
          <w:sz w:val="24"/>
          <w:szCs w:val="24"/>
          <w:lang w:val="uk-UA"/>
        </w:rPr>
      </w:pPr>
      <w:r w:rsidRPr="00580B64">
        <w:rPr>
          <w:snapToGrid w:val="0"/>
          <w:sz w:val="24"/>
          <w:szCs w:val="24"/>
          <w:lang w:val="uk-UA"/>
        </w:rPr>
        <w:t>Метіонін</w:t>
      </w:r>
    </w:p>
    <w:p w14:paraId="3151870A" w14:textId="7EA0AADC" w:rsidR="00702E7D" w:rsidRPr="00580B64" w:rsidRDefault="00702E7D">
      <w:pPr>
        <w:pStyle w:val="a5"/>
        <w:numPr>
          <w:ilvl w:val="0"/>
          <w:numId w:val="684"/>
        </w:numPr>
        <w:spacing w:line="240" w:lineRule="exact"/>
        <w:rPr>
          <w:snapToGrid w:val="0"/>
          <w:sz w:val="24"/>
          <w:szCs w:val="24"/>
          <w:lang w:val="uk-UA"/>
        </w:rPr>
      </w:pPr>
      <w:r w:rsidRPr="00580B64">
        <w:rPr>
          <w:snapToGrid w:val="0"/>
          <w:sz w:val="24"/>
          <w:szCs w:val="24"/>
          <w:lang w:val="uk-UA"/>
        </w:rPr>
        <w:t>Рибоксин</w:t>
      </w:r>
    </w:p>
    <w:p w14:paraId="1FB64FE8" w14:textId="77777777" w:rsidR="00702E7D" w:rsidRPr="00580B64" w:rsidRDefault="00702E7D" w:rsidP="00577B2E">
      <w:pPr>
        <w:keepNext/>
        <w:spacing w:after="0" w:line="240" w:lineRule="exact"/>
        <w:outlineLvl w:val="8"/>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5. </w:t>
      </w:r>
      <w:r w:rsidRPr="00580B64">
        <w:rPr>
          <w:rFonts w:ascii="Times New Roman" w:eastAsia="Times New Roman" w:hAnsi="Times New Roman" w:cs="Times New Roman"/>
          <w:i/>
          <w:snapToGrid w:val="0"/>
          <w:sz w:val="24"/>
          <w:szCs w:val="24"/>
          <w:lang w:val="uk-UA" w:eastAsia="ru-RU"/>
        </w:rPr>
        <w:t>У хворого діагностований інфаркт міокарда з тромбозом коронарної артерії. Який з препаратів використовується для тромболізису?</w:t>
      </w:r>
    </w:p>
    <w:p w14:paraId="30243B21" w14:textId="3976A788" w:rsidR="00702E7D" w:rsidRPr="00580B64" w:rsidRDefault="00702E7D">
      <w:pPr>
        <w:pStyle w:val="a5"/>
        <w:numPr>
          <w:ilvl w:val="0"/>
          <w:numId w:val="685"/>
        </w:numPr>
        <w:spacing w:line="240" w:lineRule="exact"/>
        <w:rPr>
          <w:snapToGrid w:val="0"/>
          <w:sz w:val="24"/>
          <w:szCs w:val="24"/>
          <w:lang w:val="uk-UA"/>
        </w:rPr>
      </w:pPr>
      <w:r w:rsidRPr="00580B64">
        <w:rPr>
          <w:snapToGrid w:val="0"/>
          <w:sz w:val="24"/>
          <w:szCs w:val="24"/>
          <w:lang w:val="uk-UA"/>
        </w:rPr>
        <w:t>Стрептокіназа</w:t>
      </w:r>
    </w:p>
    <w:p w14:paraId="78FD39E3" w14:textId="7D9522F3" w:rsidR="00702E7D" w:rsidRPr="00580B64" w:rsidRDefault="00702E7D">
      <w:pPr>
        <w:pStyle w:val="a5"/>
        <w:numPr>
          <w:ilvl w:val="0"/>
          <w:numId w:val="685"/>
        </w:numPr>
        <w:spacing w:line="240" w:lineRule="exact"/>
        <w:rPr>
          <w:snapToGrid w:val="0"/>
          <w:sz w:val="24"/>
          <w:szCs w:val="24"/>
          <w:lang w:val="uk-UA"/>
        </w:rPr>
      </w:pPr>
      <w:r w:rsidRPr="00580B64">
        <w:rPr>
          <w:snapToGrid w:val="0"/>
          <w:sz w:val="24"/>
          <w:szCs w:val="24"/>
          <w:lang w:val="uk-UA"/>
        </w:rPr>
        <w:t>Трипсин</w:t>
      </w:r>
    </w:p>
    <w:p w14:paraId="25A2BA4E" w14:textId="61D88D42" w:rsidR="00702E7D" w:rsidRPr="00580B64" w:rsidRDefault="00702E7D">
      <w:pPr>
        <w:pStyle w:val="a5"/>
        <w:numPr>
          <w:ilvl w:val="0"/>
          <w:numId w:val="685"/>
        </w:numPr>
        <w:spacing w:line="240" w:lineRule="exact"/>
        <w:rPr>
          <w:snapToGrid w:val="0"/>
          <w:sz w:val="24"/>
          <w:szCs w:val="24"/>
          <w:lang w:val="uk-UA"/>
        </w:rPr>
      </w:pPr>
      <w:r w:rsidRPr="00580B64">
        <w:rPr>
          <w:snapToGrid w:val="0"/>
          <w:sz w:val="24"/>
          <w:szCs w:val="24"/>
          <w:lang w:val="uk-UA"/>
        </w:rPr>
        <w:t>Лідаза</w:t>
      </w:r>
    </w:p>
    <w:p w14:paraId="6ED215BB" w14:textId="3916FD79" w:rsidR="00702E7D" w:rsidRPr="00580B64" w:rsidRDefault="00702E7D">
      <w:pPr>
        <w:pStyle w:val="a5"/>
        <w:numPr>
          <w:ilvl w:val="0"/>
          <w:numId w:val="685"/>
        </w:numPr>
        <w:spacing w:line="240" w:lineRule="exact"/>
        <w:rPr>
          <w:snapToGrid w:val="0"/>
          <w:sz w:val="24"/>
          <w:szCs w:val="24"/>
          <w:lang w:val="uk-UA"/>
        </w:rPr>
      </w:pPr>
      <w:r w:rsidRPr="00580B64">
        <w:rPr>
          <w:snapToGrid w:val="0"/>
          <w:sz w:val="24"/>
          <w:szCs w:val="24"/>
          <w:lang w:val="uk-UA"/>
        </w:rPr>
        <w:t>Пентоксифілін</w:t>
      </w:r>
    </w:p>
    <w:p w14:paraId="3D3F8CD3" w14:textId="16274F6B" w:rsidR="00702E7D" w:rsidRPr="00580B64" w:rsidRDefault="00702E7D">
      <w:pPr>
        <w:pStyle w:val="a5"/>
        <w:numPr>
          <w:ilvl w:val="0"/>
          <w:numId w:val="685"/>
        </w:numPr>
        <w:spacing w:line="240" w:lineRule="exact"/>
        <w:rPr>
          <w:snapToGrid w:val="0"/>
          <w:sz w:val="24"/>
          <w:szCs w:val="24"/>
          <w:lang w:val="uk-UA"/>
        </w:rPr>
      </w:pPr>
      <w:r w:rsidRPr="00445672">
        <w:rPr>
          <w:snapToGrid w:val="0"/>
          <w:sz w:val="24"/>
          <w:szCs w:val="24"/>
          <w:lang w:val="uk-UA"/>
        </w:rPr>
        <w:t>Кислота ацетилсаліцилова</w:t>
      </w:r>
    </w:p>
    <w:p w14:paraId="4A0A5DDB" w14:textId="77777777" w:rsidR="00702E7D" w:rsidRPr="00580B64" w:rsidRDefault="00702E7D" w:rsidP="00702E7D">
      <w:pPr>
        <w:spacing w:after="0" w:line="240" w:lineRule="exact"/>
        <w:ind w:left="567"/>
        <w:jc w:val="both"/>
        <w:rPr>
          <w:rFonts w:ascii="Times New Roman" w:hAnsi="Times New Roman" w:cs="Times New Roman"/>
          <w:b/>
          <w:bCs/>
          <w:iCs/>
          <w:snapToGrid w:val="0"/>
          <w:sz w:val="24"/>
          <w:szCs w:val="24"/>
          <w:lang w:val="uk-UA"/>
        </w:rPr>
      </w:pPr>
    </w:p>
    <w:p w14:paraId="2F13B9E7" w14:textId="77777777" w:rsidR="00BB7E86" w:rsidRDefault="00BB7E86">
      <w:pPr>
        <w:pStyle w:val="a5"/>
        <w:numPr>
          <w:ilvl w:val="0"/>
          <w:numId w:val="579"/>
        </w:numPr>
        <w:spacing w:line="240" w:lineRule="exact"/>
        <w:jc w:val="both"/>
        <w:rPr>
          <w:snapToGrid w:val="0"/>
          <w:sz w:val="24"/>
          <w:szCs w:val="24"/>
          <w:lang w:val="uk-UA"/>
        </w:rPr>
      </w:pPr>
      <w:r w:rsidRPr="00BB7E86">
        <w:rPr>
          <w:b/>
          <w:bCs/>
          <w:sz w:val="24"/>
          <w:szCs w:val="24"/>
          <w:lang w:val="uk-UA"/>
        </w:rPr>
        <w:t>Обговорення теоретичних питань для перевірки базових знань за темою</w:t>
      </w:r>
      <w:r w:rsidRPr="00BB7E86">
        <w:rPr>
          <w:snapToGrid w:val="0"/>
          <w:sz w:val="24"/>
          <w:szCs w:val="24"/>
          <w:lang w:val="uk-UA"/>
        </w:rPr>
        <w:t xml:space="preserve"> </w:t>
      </w:r>
    </w:p>
    <w:p w14:paraId="03693661" w14:textId="77777777" w:rsidR="00BB7E86" w:rsidRPr="00BB7E86" w:rsidRDefault="00BB7E86" w:rsidP="00BB7E86">
      <w:pPr>
        <w:pStyle w:val="a5"/>
        <w:spacing w:line="240" w:lineRule="exact"/>
        <w:jc w:val="both"/>
        <w:rPr>
          <w:snapToGrid w:val="0"/>
          <w:sz w:val="24"/>
          <w:szCs w:val="24"/>
          <w:lang w:val="uk-UA"/>
        </w:rPr>
      </w:pPr>
    </w:p>
    <w:p w14:paraId="7FDCE788" w14:textId="61059AE2"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Фізологія та патофізілогія кальцію та фосфору.</w:t>
      </w:r>
    </w:p>
    <w:p w14:paraId="58AB3EAC"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Засоби, що впливають на фосфорно-кальцієвий обмін. Класифікація регуляторів обміну в кістковій тканині:</w:t>
      </w:r>
    </w:p>
    <w:p w14:paraId="3C902679" w14:textId="77777777" w:rsidR="00577B2E" w:rsidRPr="00580B64" w:rsidRDefault="00577B2E">
      <w:pPr>
        <w:numPr>
          <w:ilvl w:val="0"/>
          <w:numId w:val="231"/>
        </w:numPr>
        <w:spacing w:after="0" w:line="240" w:lineRule="exact"/>
        <w:jc w:val="both"/>
        <w:rPr>
          <w:rFonts w:ascii="Times New Roman" w:eastAsia="Times New Roman" w:hAnsi="Times New Roman" w:cs="Times New Roman"/>
          <w:i/>
          <w:snapToGrid w:val="0"/>
          <w:lang w:val="uk-UA" w:eastAsia="ru-RU"/>
        </w:rPr>
      </w:pPr>
      <w:r w:rsidRPr="00580B64">
        <w:rPr>
          <w:rFonts w:ascii="Times New Roman" w:eastAsia="Times New Roman" w:hAnsi="Times New Roman" w:cs="Times New Roman"/>
          <w:i/>
          <w:snapToGrid w:val="0"/>
          <w:lang w:val="uk-UA" w:eastAsia="ru-RU"/>
        </w:rPr>
        <w:t>пригнічують резорбцію кісткової тканини:</w:t>
      </w:r>
    </w:p>
    <w:p w14:paraId="0120CF92" w14:textId="77777777" w:rsidR="00577B2E" w:rsidRPr="00580B64" w:rsidRDefault="00577B2E">
      <w:pPr>
        <w:numPr>
          <w:ilvl w:val="0"/>
          <w:numId w:val="228"/>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статеві гормони;</w:t>
      </w:r>
    </w:p>
    <w:p w14:paraId="62C7BED2" w14:textId="77777777" w:rsidR="00577B2E" w:rsidRPr="00580B64" w:rsidRDefault="00577B2E">
      <w:pPr>
        <w:numPr>
          <w:ilvl w:val="0"/>
          <w:numId w:val="22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кальцитоніни - кальцитонін, міакальцік;</w:t>
      </w:r>
    </w:p>
    <w:p w14:paraId="23F073A1" w14:textId="77777777" w:rsidR="00577B2E" w:rsidRPr="00580B64" w:rsidRDefault="00577B2E">
      <w:pPr>
        <w:numPr>
          <w:ilvl w:val="0"/>
          <w:numId w:val="22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активні метаболіти вітаміну D - кальцитріол (остеотріол), </w:t>
      </w:r>
      <w:r w:rsidRPr="00580B64">
        <w:rPr>
          <w:rFonts w:ascii="Times New Roman" w:eastAsia="Times New Roman" w:hAnsi="Times New Roman" w:cs="Times New Roman"/>
          <w:bCs/>
          <w:noProof/>
          <w:kern w:val="24"/>
          <w:position w:val="1"/>
          <w:lang w:val="uk-UA" w:eastAsia="ru-RU"/>
        </w:rPr>
        <w:sym w:font="Symbol" w:char="0061"/>
      </w:r>
      <w:r w:rsidRPr="00580B64">
        <w:rPr>
          <w:rFonts w:ascii="Times New Roman" w:eastAsia="Times New Roman" w:hAnsi="Times New Roman" w:cs="Times New Roman"/>
          <w:snapToGrid w:val="0"/>
          <w:lang w:val="uk-UA" w:eastAsia="ru-RU"/>
        </w:rPr>
        <w:t>-кальцидол;</w:t>
      </w:r>
    </w:p>
    <w:p w14:paraId="5A90B7A9" w14:textId="77777777" w:rsidR="00577B2E" w:rsidRPr="00580B64" w:rsidRDefault="00577B2E">
      <w:pPr>
        <w:numPr>
          <w:ilvl w:val="0"/>
          <w:numId w:val="22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біфосфонати  - етідронат, клодронат, алендронат, ібандронат;</w:t>
      </w:r>
    </w:p>
    <w:p w14:paraId="7CE2B5DE" w14:textId="77777777" w:rsidR="00577B2E" w:rsidRPr="00580B64" w:rsidRDefault="00577B2E">
      <w:pPr>
        <w:numPr>
          <w:ilvl w:val="0"/>
          <w:numId w:val="22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солі кальцію - кальцію хлорид, карбонат і ін.;</w:t>
      </w:r>
    </w:p>
    <w:p w14:paraId="2067FFEF" w14:textId="77777777" w:rsidR="00577B2E" w:rsidRPr="00580B64" w:rsidRDefault="00577B2E">
      <w:pPr>
        <w:numPr>
          <w:ilvl w:val="0"/>
          <w:numId w:val="22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осеїн-гідроксиапатит (остеогенон);</w:t>
      </w:r>
    </w:p>
    <w:p w14:paraId="50D23815" w14:textId="77777777" w:rsidR="00577B2E" w:rsidRPr="00580B64" w:rsidRDefault="00577B2E">
      <w:pPr>
        <w:numPr>
          <w:ilvl w:val="0"/>
          <w:numId w:val="230"/>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збільшують масу кісткової тканини</w:t>
      </w:r>
      <w:r w:rsidRPr="00580B64">
        <w:rPr>
          <w:rFonts w:ascii="Times New Roman" w:eastAsia="Times New Roman" w:hAnsi="Times New Roman" w:cs="Times New Roman"/>
          <w:snapToGrid w:val="0"/>
          <w:lang w:val="uk-UA" w:eastAsia="ru-RU"/>
        </w:rPr>
        <w:t>:</w:t>
      </w:r>
    </w:p>
    <w:p w14:paraId="2BBE69AD" w14:textId="77777777" w:rsidR="00577B2E" w:rsidRPr="00580B64" w:rsidRDefault="00577B2E">
      <w:pPr>
        <w:numPr>
          <w:ilvl w:val="0"/>
          <w:numId w:val="22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фториди - натрію фторид (осеїн) і ін.;</w:t>
      </w:r>
    </w:p>
    <w:p w14:paraId="42E8E8D7" w14:textId="77777777" w:rsidR="00577B2E" w:rsidRPr="00580B64" w:rsidRDefault="00577B2E">
      <w:pPr>
        <w:numPr>
          <w:ilvl w:val="0"/>
          <w:numId w:val="22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активні метаболіти вітаміну D - кальцитріол, α-кальцидол;</w:t>
      </w:r>
    </w:p>
    <w:p w14:paraId="7C395585" w14:textId="77777777" w:rsidR="00577B2E" w:rsidRPr="00580B64" w:rsidRDefault="00577B2E">
      <w:pPr>
        <w:numPr>
          <w:ilvl w:val="0"/>
          <w:numId w:val="22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анаболічні стероїди - метандиенон, нандролон;</w:t>
      </w:r>
    </w:p>
    <w:p w14:paraId="3E92D237" w14:textId="77777777" w:rsidR="00577B2E" w:rsidRPr="00580B64" w:rsidRDefault="00577B2E">
      <w:pPr>
        <w:numPr>
          <w:ilvl w:val="0"/>
          <w:numId w:val="22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фрагменти паратгормона людини - терипаратид;</w:t>
      </w:r>
    </w:p>
    <w:p w14:paraId="21976E69" w14:textId="77777777" w:rsidR="00577B2E" w:rsidRPr="00580B64" w:rsidRDefault="00577B2E">
      <w:pPr>
        <w:numPr>
          <w:ilvl w:val="0"/>
          <w:numId w:val="22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гормон росту - соматотропін.</w:t>
      </w:r>
    </w:p>
    <w:p w14:paraId="1A27E34A" w14:textId="77777777" w:rsidR="00577B2E" w:rsidRPr="00580B64" w:rsidRDefault="00577B2E" w:rsidP="00577B2E">
      <w:pPr>
        <w:spacing w:after="0" w:line="240" w:lineRule="auto"/>
        <w:ind w:firstLine="709"/>
        <w:jc w:val="both"/>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i/>
          <w:snapToGrid w:val="0"/>
          <w:lang w:val="uk-UA" w:eastAsia="ru-RU"/>
        </w:rPr>
        <w:t>впливають на обмін речовин в хрящовій тканині (хондропротектори</w:t>
      </w:r>
      <w:r w:rsidRPr="00580B64">
        <w:rPr>
          <w:rFonts w:ascii="Times New Roman" w:eastAsia="Times New Roman" w:hAnsi="Times New Roman" w:cs="Times New Roman"/>
          <w:i/>
          <w:snapToGrid w:val="0"/>
          <w:sz w:val="24"/>
          <w:szCs w:val="24"/>
          <w:lang w:val="uk-UA" w:eastAsia="ru-RU"/>
        </w:rPr>
        <w:t>)</w:t>
      </w:r>
      <w:r w:rsidRPr="00580B64">
        <w:rPr>
          <w:rFonts w:ascii="Times New Roman" w:eastAsia="Times New Roman" w:hAnsi="Times New Roman" w:cs="Times New Roman"/>
          <w:snapToGrid w:val="0"/>
          <w:sz w:val="24"/>
          <w:szCs w:val="24"/>
          <w:lang w:val="uk-UA" w:eastAsia="ru-RU"/>
        </w:rPr>
        <w:t xml:space="preserve">: </w:t>
      </w:r>
    </w:p>
    <w:p w14:paraId="4973713C" w14:textId="14BC62D3" w:rsidR="00577B2E" w:rsidRPr="00580B64" w:rsidRDefault="00577B2E" w:rsidP="00577B2E">
      <w:pPr>
        <w:spacing w:after="0" w:line="240" w:lineRule="auto"/>
        <w:ind w:firstLine="709"/>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Класифікація</w:t>
      </w:r>
    </w:p>
    <w:p w14:paraId="6CCBE263" w14:textId="77777777" w:rsidR="00577B2E" w:rsidRPr="00580B64" w:rsidRDefault="00577B2E" w:rsidP="00577B2E">
      <w:pPr>
        <w:spacing w:after="0" w:line="240" w:lineRule="auto"/>
        <w:ind w:firstLine="709"/>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У групі хондропротекторів існує 3 покоління:</w:t>
      </w:r>
    </w:p>
    <w:p w14:paraId="64B8D6C4" w14:textId="77777777" w:rsidR="00577B2E" w:rsidRPr="00580B64" w:rsidRDefault="00577B2E" w:rsidP="00577B2E">
      <w:pPr>
        <w:spacing w:after="0" w:line="240" w:lineRule="auto"/>
        <w:ind w:firstLine="709"/>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Витяжки з продуктів тваринного походження (в тому числі хрящі риб, ракоподібних): алфлутоп, румалон, мукартрин.</w:t>
      </w:r>
    </w:p>
    <w:p w14:paraId="2213FF23" w14:textId="77777777" w:rsidR="00577B2E" w:rsidRPr="00580B64" w:rsidRDefault="00577B2E" w:rsidP="00577B2E">
      <w:pPr>
        <w:spacing w:after="0" w:line="240" w:lineRule="auto"/>
        <w:ind w:firstLine="709"/>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Монокомпонентные препараты:</w:t>
      </w:r>
    </w:p>
    <w:p w14:paraId="742FA4B3" w14:textId="77777777" w:rsidR="00577B2E" w:rsidRPr="00580B64" w:rsidRDefault="00577B2E" w:rsidP="00577B2E">
      <w:pPr>
        <w:spacing w:after="0" w:line="240" w:lineRule="auto"/>
        <w:ind w:firstLine="709"/>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на основі хондроїтинсульфату: структум, мукосат, хондроксид;</w:t>
      </w:r>
    </w:p>
    <w:p w14:paraId="62CE4FB3" w14:textId="77777777" w:rsidR="00577B2E" w:rsidRPr="00580B64" w:rsidRDefault="00577B2E" w:rsidP="00577B2E">
      <w:pPr>
        <w:spacing w:after="0" w:line="240" w:lineRule="auto"/>
        <w:ind w:firstLine="709"/>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на основі глюкозаміну: дона, ельбона, стопартроз.</w:t>
      </w:r>
    </w:p>
    <w:p w14:paraId="1FD47CCA" w14:textId="77777777" w:rsidR="00577B2E" w:rsidRPr="00580B64" w:rsidRDefault="00577B2E" w:rsidP="00577B2E">
      <w:pPr>
        <w:spacing w:after="0" w:line="240" w:lineRule="auto"/>
        <w:ind w:firstLine="709"/>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Комбіновані засоби, до складу яких входять глюкозамін, хондроїтин сульфат і додаткові компоненти, наприклад вітаміни, нестероїдні протизапальні препарати: терафлекс, артрогард, геладрінк.</w:t>
      </w:r>
    </w:p>
    <w:p w14:paraId="35C42767" w14:textId="77777777" w:rsidR="00577B2E" w:rsidRPr="00580B64" w:rsidRDefault="00577B2E" w:rsidP="00577B2E">
      <w:pPr>
        <w:spacing w:after="0" w:line="240" w:lineRule="auto"/>
        <w:ind w:firstLine="709"/>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Класифікація за способом введення:</w:t>
      </w:r>
    </w:p>
    <w:p w14:paraId="412861FA" w14:textId="77777777" w:rsidR="00577B2E" w:rsidRPr="00580B64" w:rsidRDefault="00577B2E">
      <w:pPr>
        <w:numPr>
          <w:ilvl w:val="0"/>
          <w:numId w:val="232"/>
        </w:numPr>
        <w:spacing w:after="0" w:line="240" w:lineRule="auto"/>
        <w:ind w:left="567" w:hanging="425"/>
        <w:contextualSpacing/>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для прийому всередину у формі порошків, капсул або таблеток;</w:t>
      </w:r>
    </w:p>
    <w:p w14:paraId="45437934" w14:textId="77777777" w:rsidR="00577B2E" w:rsidRPr="00580B64" w:rsidRDefault="00577B2E">
      <w:pPr>
        <w:numPr>
          <w:ilvl w:val="0"/>
          <w:numId w:val="232"/>
        </w:numPr>
        <w:spacing w:after="0" w:line="240" w:lineRule="auto"/>
        <w:ind w:left="567" w:hanging="425"/>
        <w:contextualSpacing/>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для ін'єкцій внутрішньомишечних або внутрішньосуставних розчинів;</w:t>
      </w:r>
    </w:p>
    <w:p w14:paraId="488DA15F" w14:textId="77777777" w:rsidR="00577B2E" w:rsidRPr="00580B64" w:rsidRDefault="00577B2E">
      <w:pPr>
        <w:numPr>
          <w:ilvl w:val="0"/>
          <w:numId w:val="232"/>
        </w:numPr>
        <w:spacing w:after="0" w:line="240" w:lineRule="auto"/>
        <w:ind w:left="567" w:hanging="425"/>
        <w:contextualSpacing/>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для зовнішнього застосування – мазі.</w:t>
      </w:r>
    </w:p>
    <w:p w14:paraId="7C749F69"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Препарати КАЛЬЦІЮ, ФТОРУ, ФОСФОРУ та біфосфонатів. Загальна характеристика. Показання до призначення.</w:t>
      </w:r>
    </w:p>
    <w:p w14:paraId="6776C2C1" w14:textId="77777777" w:rsidR="00702E7D" w:rsidRPr="00580B64" w:rsidRDefault="00702E7D" w:rsidP="00702E7D">
      <w:pPr>
        <w:spacing w:after="0" w:line="240" w:lineRule="exact"/>
        <w:ind w:firstLine="425"/>
        <w:rPr>
          <w:rFonts w:ascii="Times New Roman" w:eastAsia="Times New Roman" w:hAnsi="Times New Roman" w:cs="Times New Roman"/>
          <w:b/>
          <w:i/>
          <w:snapToGrid w:val="0"/>
          <w:lang w:val="uk-UA" w:eastAsia="ru-RU"/>
        </w:rPr>
      </w:pPr>
    </w:p>
    <w:p w14:paraId="521A4293" w14:textId="77777777" w:rsidR="00702E7D" w:rsidRPr="00580B64" w:rsidRDefault="00702E7D" w:rsidP="00702E7D">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5478E0C9" w14:textId="08886123" w:rsidR="00702E7D" w:rsidRPr="00580B64" w:rsidRDefault="00702E7D">
      <w:pPr>
        <w:pStyle w:val="a5"/>
        <w:widowControl w:val="0"/>
        <w:numPr>
          <w:ilvl w:val="0"/>
          <w:numId w:val="233"/>
        </w:numPr>
        <w:tabs>
          <w:tab w:val="left" w:pos="90"/>
          <w:tab w:val="left" w:pos="226"/>
        </w:tabs>
        <w:spacing w:line="240" w:lineRule="exact"/>
        <w:jc w:val="both"/>
        <w:rPr>
          <w:snapToGrid w:val="0"/>
          <w:sz w:val="24"/>
          <w:szCs w:val="24"/>
          <w:lang w:val="uk-UA"/>
        </w:rPr>
      </w:pPr>
      <w:r w:rsidRPr="00580B64">
        <w:rPr>
          <w:snapToGrid w:val="0"/>
          <w:sz w:val="24"/>
          <w:szCs w:val="24"/>
          <w:lang w:val="uk-UA"/>
        </w:rPr>
        <w:t xml:space="preserve">Після обстеження у пацієнта діагностовано </w:t>
      </w:r>
      <w:r w:rsidR="00577B2E" w:rsidRPr="00580B64">
        <w:rPr>
          <w:snapToGrid w:val="0"/>
          <w:sz w:val="24"/>
          <w:szCs w:val="24"/>
          <w:lang w:val="uk-UA"/>
        </w:rPr>
        <w:t>остеопороз</w:t>
      </w:r>
      <w:r w:rsidRPr="00580B64">
        <w:rPr>
          <w:snapToGrid w:val="0"/>
          <w:sz w:val="24"/>
          <w:szCs w:val="24"/>
          <w:lang w:val="uk-UA"/>
        </w:rPr>
        <w:t xml:space="preserve"> Який вітамінопрепарат йому показаний? Вибір обґрунтуйте, випишіть рецепт, поясніть фармакодинаміку, вкажіть небажані ефекти.</w:t>
      </w:r>
    </w:p>
    <w:p w14:paraId="3C5461A0" w14:textId="5B165860" w:rsidR="00702E7D" w:rsidRPr="00580B64" w:rsidRDefault="00702E7D">
      <w:pPr>
        <w:pStyle w:val="a5"/>
        <w:numPr>
          <w:ilvl w:val="0"/>
          <w:numId w:val="233"/>
        </w:numPr>
        <w:tabs>
          <w:tab w:val="left" w:pos="1490"/>
        </w:tabs>
        <w:jc w:val="both"/>
        <w:rPr>
          <w:snapToGrid w:val="0"/>
          <w:spacing w:val="-6"/>
          <w:sz w:val="24"/>
          <w:szCs w:val="24"/>
          <w:lang w:val="uk-UA"/>
        </w:rPr>
      </w:pPr>
      <w:r w:rsidRPr="00580B64">
        <w:rPr>
          <w:snapToGrid w:val="0"/>
          <w:spacing w:val="-6"/>
          <w:sz w:val="24"/>
          <w:szCs w:val="24"/>
          <w:lang w:val="uk-UA"/>
        </w:rPr>
        <w:t xml:space="preserve">Хворий скаржиться на </w:t>
      </w:r>
      <w:r w:rsidR="00577B2E" w:rsidRPr="00580B64">
        <w:rPr>
          <w:snapToGrid w:val="0"/>
          <w:spacing w:val="-6"/>
          <w:sz w:val="24"/>
          <w:szCs w:val="24"/>
          <w:lang w:val="uk-UA"/>
        </w:rPr>
        <w:t>недостаток кальцію в організмі</w:t>
      </w:r>
      <w:r w:rsidRPr="00580B64">
        <w:rPr>
          <w:snapToGrid w:val="0"/>
          <w:spacing w:val="-6"/>
          <w:sz w:val="24"/>
          <w:szCs w:val="24"/>
          <w:lang w:val="uk-UA"/>
        </w:rPr>
        <w:t>. Який препарат можна рекомендувати у даному випадку?</w:t>
      </w:r>
    </w:p>
    <w:p w14:paraId="0C321277" w14:textId="77777777" w:rsidR="00702E7D" w:rsidRPr="00580B64" w:rsidRDefault="00702E7D">
      <w:pPr>
        <w:pStyle w:val="a5"/>
        <w:numPr>
          <w:ilvl w:val="0"/>
          <w:numId w:val="233"/>
        </w:numPr>
        <w:tabs>
          <w:tab w:val="left" w:pos="1490"/>
        </w:tabs>
        <w:jc w:val="both"/>
        <w:rPr>
          <w:snapToGrid w:val="0"/>
          <w:sz w:val="24"/>
          <w:szCs w:val="24"/>
          <w:lang w:val="uk-UA"/>
        </w:rPr>
      </w:pPr>
      <w:r w:rsidRPr="00580B64">
        <w:rPr>
          <w:snapToGrid w:val="0"/>
          <w:sz w:val="24"/>
          <w:szCs w:val="24"/>
          <w:lang w:val="uk-UA"/>
        </w:rPr>
        <w:t>Аскорутин застосовують у разі кровоточивості ясен і точкових крововиливів. Який вітамін входить до складу цього препарату?</w:t>
      </w:r>
    </w:p>
    <w:p w14:paraId="77FB22D0" w14:textId="0D22BA0F" w:rsidR="00702E7D" w:rsidRPr="00580B64" w:rsidRDefault="00702E7D">
      <w:pPr>
        <w:pStyle w:val="a5"/>
        <w:numPr>
          <w:ilvl w:val="0"/>
          <w:numId w:val="233"/>
        </w:numPr>
        <w:tabs>
          <w:tab w:val="left" w:pos="1490"/>
        </w:tabs>
        <w:jc w:val="both"/>
        <w:rPr>
          <w:snapToGrid w:val="0"/>
          <w:spacing w:val="-6"/>
          <w:sz w:val="24"/>
          <w:szCs w:val="24"/>
          <w:lang w:val="uk-UA"/>
        </w:rPr>
      </w:pPr>
      <w:r w:rsidRPr="00580B64">
        <w:rPr>
          <w:snapToGrid w:val="0"/>
          <w:spacing w:val="-6"/>
          <w:sz w:val="24"/>
          <w:szCs w:val="24"/>
          <w:lang w:val="uk-UA"/>
        </w:rPr>
        <w:t xml:space="preserve">37-річного чоловіка було </w:t>
      </w:r>
      <w:r w:rsidR="00577B2E" w:rsidRPr="00580B64">
        <w:rPr>
          <w:snapToGrid w:val="0"/>
          <w:spacing w:val="-6"/>
          <w:sz w:val="24"/>
          <w:szCs w:val="24"/>
          <w:lang w:val="uk-UA"/>
        </w:rPr>
        <w:t>виявлено гіпофосфоремію</w:t>
      </w:r>
      <w:r w:rsidRPr="00580B64">
        <w:rPr>
          <w:snapToGrid w:val="0"/>
          <w:spacing w:val="-6"/>
          <w:sz w:val="24"/>
          <w:szCs w:val="24"/>
          <w:lang w:val="uk-UA"/>
        </w:rPr>
        <w:t>. Який препарат слід використати в першу чергу?</w:t>
      </w:r>
    </w:p>
    <w:p w14:paraId="78737F9E" w14:textId="0AB8D543" w:rsidR="00702E7D" w:rsidRPr="00580B64" w:rsidRDefault="00577B2E">
      <w:pPr>
        <w:pStyle w:val="a5"/>
        <w:numPr>
          <w:ilvl w:val="0"/>
          <w:numId w:val="233"/>
        </w:numPr>
        <w:tabs>
          <w:tab w:val="left" w:pos="1490"/>
        </w:tabs>
        <w:jc w:val="both"/>
        <w:rPr>
          <w:snapToGrid w:val="0"/>
          <w:spacing w:val="-6"/>
          <w:sz w:val="24"/>
          <w:szCs w:val="24"/>
          <w:lang w:val="uk-UA"/>
        </w:rPr>
      </w:pPr>
      <w:r w:rsidRPr="00580B64">
        <w:rPr>
          <w:snapToGrid w:val="0"/>
          <w:spacing w:val="-6"/>
          <w:sz w:val="24"/>
          <w:szCs w:val="24"/>
          <w:lang w:val="uk-UA"/>
        </w:rPr>
        <w:t>Хворому призначено анаболічний засіб.  Назвіть препарат.</w:t>
      </w:r>
    </w:p>
    <w:p w14:paraId="01F3CC8F" w14:textId="77777777" w:rsidR="00702E7D" w:rsidRPr="00BB7E86" w:rsidRDefault="00702E7D" w:rsidP="00702E7D">
      <w:pPr>
        <w:widowControl w:val="0"/>
        <w:tabs>
          <w:tab w:val="left" w:pos="90"/>
          <w:tab w:val="left" w:pos="241"/>
        </w:tabs>
        <w:spacing w:after="0" w:line="240" w:lineRule="exact"/>
        <w:jc w:val="both"/>
        <w:rPr>
          <w:rFonts w:ascii="Times New Roman" w:eastAsia="Times New Roman" w:hAnsi="Times New Roman" w:cs="Times New Roman"/>
          <w:b/>
          <w:bCs/>
          <w:snapToGrid w:val="0"/>
          <w:sz w:val="24"/>
          <w:szCs w:val="24"/>
          <w:lang w:val="uk-UA" w:eastAsia="ru-RU"/>
        </w:rPr>
      </w:pPr>
    </w:p>
    <w:p w14:paraId="00FB3CAE" w14:textId="77777777" w:rsidR="00702E7D" w:rsidRPr="00BB7E86" w:rsidRDefault="00702E7D" w:rsidP="00702E7D">
      <w:pPr>
        <w:spacing w:after="0" w:line="240" w:lineRule="auto"/>
        <w:ind w:right="-1"/>
        <w:rPr>
          <w:rFonts w:ascii="Times New Roman" w:hAnsi="Times New Roman" w:cs="Times New Roman"/>
          <w:b/>
          <w:bCs/>
          <w:lang w:val="uk-UA"/>
        </w:rPr>
      </w:pPr>
      <w:r w:rsidRPr="00BB7E86">
        <w:rPr>
          <w:rFonts w:ascii="Times New Roman" w:hAnsi="Times New Roman" w:cs="Times New Roman"/>
          <w:b/>
          <w:bCs/>
          <w:sz w:val="24"/>
          <w:szCs w:val="24"/>
          <w:lang w:val="uk-UA"/>
        </w:rPr>
        <w:t xml:space="preserve">3. Формування професійних вмінь, навичок </w:t>
      </w:r>
    </w:p>
    <w:p w14:paraId="41539191" w14:textId="77777777" w:rsidR="00702E7D" w:rsidRPr="00580B64" w:rsidRDefault="00702E7D" w:rsidP="00702E7D">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3E04348C" w14:textId="77777777" w:rsidR="00702E7D" w:rsidRPr="00580B64" w:rsidRDefault="00702E7D" w:rsidP="00702E7D">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4260B387" w14:textId="77777777" w:rsidR="00702E7D" w:rsidRPr="00580B64" w:rsidRDefault="00702E7D" w:rsidP="00702E7D">
      <w:pPr>
        <w:spacing w:after="0"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BB7E86">
        <w:rPr>
          <w:rFonts w:ascii="Times New Roman" w:hAnsi="Times New Roman" w:cs="Times New Roman"/>
          <w:snapToGrid w:val="0"/>
          <w:sz w:val="24"/>
          <w:szCs w:val="24"/>
          <w:lang w:val="uk-UA"/>
        </w:rPr>
        <w:t>Виписати рецепти і обгрунтувати вибір препарату:</w:t>
      </w:r>
    </w:p>
    <w:p w14:paraId="50331EEA" w14:textId="77777777" w:rsidR="00577B2E" w:rsidRPr="00580B64" w:rsidRDefault="00577B2E">
      <w:pPr>
        <w:keepNext/>
        <w:numPr>
          <w:ilvl w:val="0"/>
          <w:numId w:val="234"/>
        </w:numPr>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при постопераційних рубцях;</w:t>
      </w:r>
    </w:p>
    <w:p w14:paraId="5435DB30" w14:textId="77777777" w:rsidR="00577B2E" w:rsidRPr="00580B64" w:rsidRDefault="00577B2E">
      <w:pPr>
        <w:keepNext/>
        <w:numPr>
          <w:ilvl w:val="0"/>
          <w:numId w:val="234"/>
        </w:numPr>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при хронічному панкреатиті;</w:t>
      </w:r>
    </w:p>
    <w:p w14:paraId="312694A8" w14:textId="77777777" w:rsidR="00577B2E" w:rsidRPr="00580B64" w:rsidRDefault="00577B2E">
      <w:pPr>
        <w:keepNext/>
        <w:numPr>
          <w:ilvl w:val="0"/>
          <w:numId w:val="234"/>
        </w:numPr>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для підвищення апетиту;</w:t>
      </w:r>
    </w:p>
    <w:p w14:paraId="3021D12A" w14:textId="77777777" w:rsidR="00577B2E" w:rsidRPr="00580B64" w:rsidRDefault="00577B2E">
      <w:pPr>
        <w:keepNext/>
        <w:numPr>
          <w:ilvl w:val="0"/>
          <w:numId w:val="234"/>
        </w:numPr>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при пневмонії для розрідження мокроти;</w:t>
      </w:r>
    </w:p>
    <w:p w14:paraId="1C6213D3" w14:textId="77777777" w:rsidR="00577B2E" w:rsidRPr="00580B64" w:rsidRDefault="00577B2E">
      <w:pPr>
        <w:keepNext/>
        <w:numPr>
          <w:ilvl w:val="0"/>
          <w:numId w:val="234"/>
        </w:numPr>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в постінсультний період;</w:t>
      </w:r>
    </w:p>
    <w:p w14:paraId="799F37C7" w14:textId="77777777" w:rsidR="00577B2E" w:rsidRPr="00580B64" w:rsidRDefault="00577B2E">
      <w:pPr>
        <w:keepNext/>
        <w:numPr>
          <w:ilvl w:val="0"/>
          <w:numId w:val="234"/>
        </w:numPr>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при хронічному гепатиті;</w:t>
      </w:r>
    </w:p>
    <w:p w14:paraId="6C2BBAFC" w14:textId="77777777" w:rsidR="00577B2E" w:rsidRPr="00580B64" w:rsidRDefault="00577B2E">
      <w:pPr>
        <w:keepNext/>
        <w:numPr>
          <w:ilvl w:val="0"/>
          <w:numId w:val="234"/>
        </w:numPr>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препарат амінокислот;</w:t>
      </w:r>
    </w:p>
    <w:p w14:paraId="64B152C0" w14:textId="77777777" w:rsidR="00577B2E" w:rsidRPr="00580B64" w:rsidRDefault="00577B2E">
      <w:pPr>
        <w:keepNext/>
        <w:numPr>
          <w:ilvl w:val="0"/>
          <w:numId w:val="234"/>
        </w:numPr>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вітамінопрепарат в комплексі з макро- і мікроелементам;</w:t>
      </w:r>
    </w:p>
    <w:p w14:paraId="01C07DAD" w14:textId="77777777" w:rsidR="00577B2E" w:rsidRPr="00580B64" w:rsidRDefault="00577B2E">
      <w:pPr>
        <w:keepNext/>
        <w:numPr>
          <w:ilvl w:val="0"/>
          <w:numId w:val="234"/>
        </w:numPr>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антиоксидант;</w:t>
      </w:r>
    </w:p>
    <w:p w14:paraId="50A1F4DE" w14:textId="77777777" w:rsidR="00577B2E" w:rsidRPr="00580B64" w:rsidRDefault="00577B2E">
      <w:pPr>
        <w:keepNext/>
        <w:numPr>
          <w:ilvl w:val="0"/>
          <w:numId w:val="234"/>
        </w:numPr>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препарат, протипоказаний при гострому панкреатиті;</w:t>
      </w:r>
    </w:p>
    <w:p w14:paraId="703BCA21" w14:textId="77777777" w:rsidR="00577B2E" w:rsidRPr="00580B64" w:rsidRDefault="00577B2E">
      <w:pPr>
        <w:keepNext/>
        <w:numPr>
          <w:ilvl w:val="0"/>
          <w:numId w:val="234"/>
        </w:numPr>
        <w:spacing w:after="0" w:line="240" w:lineRule="auto"/>
        <w:ind w:right="-1"/>
        <w:outlineLvl w:val="8"/>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препарат, що викликає «сирний синдром»;</w:t>
      </w:r>
    </w:p>
    <w:p w14:paraId="40C650E5" w14:textId="77777777" w:rsidR="00577B2E" w:rsidRPr="00580B64" w:rsidRDefault="00577B2E">
      <w:pPr>
        <w:numPr>
          <w:ilvl w:val="0"/>
          <w:numId w:val="234"/>
        </w:numPr>
        <w:spacing w:after="0" w:line="240" w:lineRule="auto"/>
        <w:contextualSpacing/>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комбінований засіб, що містить хондроїтин та глюкоза мін.</w:t>
      </w:r>
    </w:p>
    <w:p w14:paraId="462A05CD" w14:textId="77777777" w:rsidR="00702E7D" w:rsidRPr="00580B64" w:rsidRDefault="00702E7D" w:rsidP="00702E7D">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552D6602" w14:textId="77777777" w:rsidR="00702E7D" w:rsidRPr="00580B64" w:rsidRDefault="00702E7D" w:rsidP="00702E7D">
      <w:pPr>
        <w:tabs>
          <w:tab w:val="num" w:pos="652"/>
        </w:tabs>
        <w:spacing w:line="240" w:lineRule="exact"/>
        <w:ind w:left="454" w:right="-1"/>
        <w:jc w:val="both"/>
        <w:rPr>
          <w:rFonts w:ascii="Times New Roman" w:hAnsi="Times New Roman" w:cs="Times New Roman"/>
          <w:b/>
          <w:snapToGrid w:val="0"/>
          <w:sz w:val="24"/>
          <w:szCs w:val="24"/>
          <w:lang w:val="uk-UA"/>
        </w:rPr>
      </w:pPr>
    </w:p>
    <w:p w14:paraId="49AF4114" w14:textId="77777777" w:rsidR="00702E7D" w:rsidRPr="00580B64" w:rsidRDefault="00702E7D" w:rsidP="00702E7D">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0751F377" w14:textId="4DB63870" w:rsidR="00702E7D" w:rsidRPr="00BB7E86" w:rsidRDefault="00702E7D">
      <w:pPr>
        <w:widowControl w:val="0"/>
        <w:numPr>
          <w:ilvl w:val="0"/>
          <w:numId w:val="235"/>
        </w:numPr>
        <w:spacing w:after="0" w:line="240" w:lineRule="auto"/>
        <w:jc w:val="both"/>
        <w:rPr>
          <w:rFonts w:ascii="Times New Roman" w:eastAsia="Times New Roman" w:hAnsi="Times New Roman" w:cs="Times New Roman"/>
          <w:snapToGrid w:val="0"/>
          <w:spacing w:val="-6"/>
          <w:sz w:val="16"/>
          <w:szCs w:val="16"/>
          <w:lang w:val="uk-UA" w:eastAsia="ru-RU"/>
        </w:rPr>
      </w:pPr>
      <w:r w:rsidRPr="00BB7E86">
        <w:rPr>
          <w:rFonts w:ascii="Times New Roman" w:eastAsia="Times New Roman" w:hAnsi="Times New Roman" w:cs="Times New Roman"/>
          <w:i/>
          <w:iCs/>
          <w:sz w:val="24"/>
          <w:szCs w:val="24"/>
          <w:lang w:val="uk-UA" w:eastAsia="ru-RU"/>
        </w:rPr>
        <w:t xml:space="preserve">Хворому, з метою прискорення загоєння </w:t>
      </w:r>
      <w:r w:rsidR="00577B2E" w:rsidRPr="00BB7E86">
        <w:rPr>
          <w:rFonts w:ascii="Times New Roman" w:eastAsia="Times New Roman" w:hAnsi="Times New Roman" w:cs="Times New Roman"/>
          <w:i/>
          <w:iCs/>
          <w:sz w:val="24"/>
          <w:szCs w:val="24"/>
          <w:lang w:val="uk-UA" w:eastAsia="ru-RU"/>
        </w:rPr>
        <w:t>перелому</w:t>
      </w:r>
      <w:r w:rsidRPr="00BB7E86">
        <w:rPr>
          <w:rFonts w:ascii="Times New Roman" w:eastAsia="Times New Roman" w:hAnsi="Times New Roman" w:cs="Times New Roman"/>
          <w:i/>
          <w:iCs/>
          <w:sz w:val="24"/>
          <w:szCs w:val="24"/>
          <w:lang w:val="uk-UA" w:eastAsia="ru-RU"/>
        </w:rPr>
        <w:t>, був призначений вітамінний препарат. Вкажіть препарат.</w:t>
      </w:r>
    </w:p>
    <w:p w14:paraId="6DF5DC4B" w14:textId="07604ED1"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А   </w:t>
      </w:r>
      <w:r w:rsidR="00577B2E" w:rsidRPr="00580B64">
        <w:rPr>
          <w:rFonts w:ascii="Times New Roman" w:eastAsia="Times New Roman" w:hAnsi="Times New Roman" w:cs="Times New Roman"/>
          <w:snapToGrid w:val="0"/>
          <w:sz w:val="24"/>
          <w:szCs w:val="24"/>
          <w:lang w:val="uk-UA" w:eastAsia="ru-RU"/>
        </w:rPr>
        <w:t>Ергокальциферол</w:t>
      </w:r>
    </w:p>
    <w:p w14:paraId="0C110EB4"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ab/>
        <w:t>Прогестерон</w:t>
      </w:r>
    </w:p>
    <w:p w14:paraId="056DC0C6"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Pr="00580B64">
        <w:rPr>
          <w:rFonts w:ascii="Times New Roman" w:eastAsia="Times New Roman" w:hAnsi="Times New Roman" w:cs="Times New Roman"/>
          <w:snapToGrid w:val="0"/>
          <w:sz w:val="24"/>
          <w:szCs w:val="24"/>
          <w:lang w:val="uk-UA" w:eastAsia="ru-RU"/>
        </w:rPr>
        <w:tab/>
        <w:t>Ретинолу ацетат</w:t>
      </w:r>
    </w:p>
    <w:p w14:paraId="5E8913F1"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w:t>
      </w:r>
      <w:r w:rsidRPr="00580B64">
        <w:rPr>
          <w:rFonts w:ascii="Times New Roman" w:eastAsia="Times New Roman" w:hAnsi="Times New Roman" w:cs="Times New Roman"/>
          <w:snapToGrid w:val="0"/>
          <w:sz w:val="24"/>
          <w:szCs w:val="24"/>
          <w:lang w:val="uk-UA" w:eastAsia="ru-RU"/>
        </w:rPr>
        <w:tab/>
        <w:t>Дексаметазон</w:t>
      </w:r>
    </w:p>
    <w:p w14:paraId="4BCEDE3D"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w:t>
      </w:r>
      <w:r w:rsidRPr="00580B64">
        <w:rPr>
          <w:rFonts w:ascii="Times New Roman" w:eastAsia="Times New Roman" w:hAnsi="Times New Roman" w:cs="Times New Roman"/>
          <w:snapToGrid w:val="0"/>
          <w:sz w:val="24"/>
          <w:szCs w:val="24"/>
          <w:lang w:val="uk-UA" w:eastAsia="ru-RU"/>
        </w:rPr>
        <w:tab/>
        <w:t>Метопролол</w:t>
      </w:r>
    </w:p>
    <w:p w14:paraId="5A30B442" w14:textId="77777777" w:rsidR="00702E7D" w:rsidRPr="00580B64" w:rsidRDefault="00702E7D" w:rsidP="00702E7D">
      <w:pPr>
        <w:widowControl w:val="0"/>
        <w:tabs>
          <w:tab w:val="left" w:pos="90"/>
        </w:tabs>
        <w:spacing w:after="0" w:line="240" w:lineRule="auto"/>
        <w:jc w:val="both"/>
        <w:rPr>
          <w:rFonts w:ascii="Times New Roman" w:eastAsia="Times New Roman" w:hAnsi="Times New Roman" w:cs="Times New Roman"/>
          <w:snapToGrid w:val="0"/>
          <w:spacing w:val="-6"/>
          <w:sz w:val="16"/>
          <w:szCs w:val="16"/>
          <w:lang w:val="uk-UA" w:eastAsia="ru-RU"/>
        </w:rPr>
      </w:pPr>
    </w:p>
    <w:p w14:paraId="64C91325" w14:textId="6908E3A8" w:rsidR="00702E7D" w:rsidRPr="00BB7E86" w:rsidRDefault="00702E7D">
      <w:pPr>
        <w:numPr>
          <w:ilvl w:val="0"/>
          <w:numId w:val="235"/>
        </w:numPr>
        <w:spacing w:after="0" w:line="240" w:lineRule="exact"/>
        <w:jc w:val="both"/>
        <w:rPr>
          <w:rFonts w:ascii="Times New Roman" w:eastAsia="Times New Roman" w:hAnsi="Times New Roman" w:cs="Times New Roman"/>
          <w:sz w:val="24"/>
          <w:szCs w:val="24"/>
          <w:lang w:val="uk-UA" w:eastAsia="ru-RU"/>
        </w:rPr>
      </w:pPr>
      <w:r w:rsidRPr="00BB7E86">
        <w:rPr>
          <w:rFonts w:ascii="Times New Roman" w:eastAsia="Times New Roman" w:hAnsi="Times New Roman" w:cs="Times New Roman"/>
          <w:i/>
          <w:iCs/>
          <w:sz w:val="24"/>
          <w:szCs w:val="24"/>
          <w:lang w:val="uk-UA" w:eastAsia="ru-RU"/>
        </w:rPr>
        <w:t>У хворих при лiкуваннi гнiйних ран використовують пов’язки з iммобiлiзованим на них ферментом. Вкажiть цей фермент:</w:t>
      </w:r>
    </w:p>
    <w:p w14:paraId="10F06B9B"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A  Окситоцин</w:t>
      </w:r>
    </w:p>
    <w:p w14:paraId="725CC1C4"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  Iнсулiн</w:t>
      </w:r>
    </w:p>
    <w:p w14:paraId="6B827FB3"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  Глюкагон</w:t>
      </w:r>
    </w:p>
    <w:p w14:paraId="0869EDD7"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  Тироксин</w:t>
      </w:r>
    </w:p>
    <w:p w14:paraId="62D615AA"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  Трипсин</w:t>
      </w:r>
    </w:p>
    <w:p w14:paraId="4A09FC50" w14:textId="77777777" w:rsidR="00702E7D" w:rsidRPr="00580B64" w:rsidRDefault="00702E7D" w:rsidP="00702E7D">
      <w:pPr>
        <w:spacing w:after="0" w:line="240" w:lineRule="exact"/>
        <w:rPr>
          <w:rFonts w:ascii="Times New Roman" w:hAnsi="Times New Roman" w:cs="Times New Roman"/>
          <w:sz w:val="24"/>
          <w:szCs w:val="24"/>
          <w:lang w:val="uk-UA"/>
        </w:rPr>
      </w:pPr>
    </w:p>
    <w:p w14:paraId="7C2175EE" w14:textId="77777777" w:rsidR="00702E7D" w:rsidRPr="00BB7E86" w:rsidRDefault="00702E7D">
      <w:pPr>
        <w:numPr>
          <w:ilvl w:val="0"/>
          <w:numId w:val="235"/>
        </w:numPr>
        <w:spacing w:after="0" w:line="240" w:lineRule="exact"/>
        <w:jc w:val="both"/>
        <w:rPr>
          <w:rFonts w:ascii="Times New Roman" w:eastAsia="Times New Roman" w:hAnsi="Times New Roman" w:cs="Times New Roman"/>
          <w:i/>
          <w:iCs/>
          <w:sz w:val="24"/>
          <w:szCs w:val="24"/>
          <w:lang w:val="uk-UA" w:eastAsia="ru-RU"/>
        </w:rPr>
      </w:pPr>
      <w:r w:rsidRPr="00BB7E86">
        <w:rPr>
          <w:rFonts w:ascii="Times New Roman" w:eastAsia="Times New Roman" w:hAnsi="Times New Roman" w:cs="Times New Roman"/>
          <w:i/>
          <w:iCs/>
          <w:sz w:val="24"/>
          <w:szCs w:val="24"/>
          <w:lang w:val="uk-UA" w:eastAsia="ru-RU"/>
        </w:rPr>
        <w:t>У пацiєнтки 21-го року при обстеженнi в окулiста встановили порушення зору: гемералопiю (”куряча слiпота”). Який препарат треба вживати хворiй, щоб вiдновити зiр?</w:t>
      </w:r>
    </w:p>
    <w:p w14:paraId="2945CF7A"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Окситоцин</w:t>
      </w:r>
    </w:p>
    <w:p w14:paraId="7635359D"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ab/>
        <w:t>Прогестерон</w:t>
      </w:r>
    </w:p>
    <w:p w14:paraId="7256AE03"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Pr="00580B64">
        <w:rPr>
          <w:rFonts w:ascii="Times New Roman" w:eastAsia="Times New Roman" w:hAnsi="Times New Roman" w:cs="Times New Roman"/>
          <w:snapToGrid w:val="0"/>
          <w:sz w:val="24"/>
          <w:szCs w:val="24"/>
          <w:lang w:val="uk-UA" w:eastAsia="ru-RU"/>
        </w:rPr>
        <w:tab/>
        <w:t>Ретинолу ацетат</w:t>
      </w:r>
    </w:p>
    <w:p w14:paraId="025E8B2D"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w:t>
      </w:r>
      <w:r w:rsidRPr="00580B64">
        <w:rPr>
          <w:rFonts w:ascii="Times New Roman" w:eastAsia="Times New Roman" w:hAnsi="Times New Roman" w:cs="Times New Roman"/>
          <w:snapToGrid w:val="0"/>
          <w:sz w:val="24"/>
          <w:szCs w:val="24"/>
          <w:lang w:val="uk-UA" w:eastAsia="ru-RU"/>
        </w:rPr>
        <w:tab/>
        <w:t>Тироксин</w:t>
      </w:r>
    </w:p>
    <w:p w14:paraId="000DE7FC"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w:t>
      </w:r>
      <w:r w:rsidRPr="00580B64">
        <w:rPr>
          <w:rFonts w:ascii="Times New Roman" w:eastAsia="Times New Roman" w:hAnsi="Times New Roman" w:cs="Times New Roman"/>
          <w:snapToGrid w:val="0"/>
          <w:sz w:val="24"/>
          <w:szCs w:val="24"/>
          <w:lang w:val="uk-UA" w:eastAsia="ru-RU"/>
        </w:rPr>
        <w:tab/>
        <w:t>Метопролол</w:t>
      </w:r>
    </w:p>
    <w:p w14:paraId="30896F97" w14:textId="77777777" w:rsidR="00702E7D" w:rsidRPr="00580B64" w:rsidRDefault="00702E7D" w:rsidP="00702E7D">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p>
    <w:p w14:paraId="3B7DB65C" w14:textId="1FDCE6B1" w:rsidR="00702E7D" w:rsidRPr="00BB7E86" w:rsidRDefault="00702E7D">
      <w:pPr>
        <w:numPr>
          <w:ilvl w:val="0"/>
          <w:numId w:val="235"/>
        </w:numPr>
        <w:spacing w:after="0" w:line="240" w:lineRule="exact"/>
        <w:jc w:val="both"/>
        <w:rPr>
          <w:rFonts w:ascii="Times New Roman" w:hAnsi="Times New Roman" w:cs="Times New Roman"/>
          <w:sz w:val="24"/>
          <w:szCs w:val="24"/>
          <w:lang w:val="uk-UA"/>
        </w:rPr>
      </w:pPr>
      <w:r w:rsidRPr="00BB7E86">
        <w:rPr>
          <w:rFonts w:ascii="Times New Roman" w:hAnsi="Times New Roman" w:cs="Times New Roman"/>
          <w:sz w:val="24"/>
          <w:szCs w:val="24"/>
          <w:lang w:val="uk-UA"/>
        </w:rPr>
        <w:t xml:space="preserve"> </w:t>
      </w:r>
      <w:r w:rsidRPr="00BB7E86">
        <w:rPr>
          <w:rFonts w:ascii="Times New Roman" w:eastAsia="Times New Roman" w:hAnsi="Times New Roman" w:cs="Times New Roman"/>
          <w:i/>
          <w:iCs/>
          <w:sz w:val="24"/>
          <w:szCs w:val="24"/>
          <w:lang w:val="uk-UA" w:eastAsia="ru-RU"/>
        </w:rPr>
        <w:t>Пацієнту, що хворіє на парадонтоз призначили жиророзчинний вітамінний препарат, який бере участь в окисно- відновлювальних процесах та приско</w:t>
      </w:r>
      <w:r w:rsidRPr="00BB7E86">
        <w:rPr>
          <w:rFonts w:ascii="Times New Roman" w:eastAsia="Times New Roman" w:hAnsi="Times New Roman" w:cs="Times New Roman"/>
          <w:i/>
          <w:iCs/>
          <w:sz w:val="24"/>
          <w:szCs w:val="24"/>
          <w:lang w:val="uk-UA" w:eastAsia="ru-RU"/>
        </w:rPr>
        <w:softHyphen/>
        <w:t>рює епітелізацію слизових оболонок. Назвіть цей препарат.</w:t>
      </w:r>
      <w:r w:rsidRPr="00BB7E86">
        <w:rPr>
          <w:rFonts w:ascii="Times New Roman" w:hAnsi="Times New Roman"/>
          <w:i/>
          <w:iCs/>
          <w:sz w:val="28"/>
          <w:szCs w:val="28"/>
          <w:lang w:val="uk-UA"/>
        </w:rPr>
        <w:t xml:space="preserve"> </w:t>
      </w:r>
    </w:p>
    <w:p w14:paraId="60C9BB61" w14:textId="77777777" w:rsidR="00702E7D" w:rsidRPr="00580B64" w:rsidRDefault="00702E7D" w:rsidP="00702E7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Тиреоїдин</w:t>
      </w:r>
    </w:p>
    <w:p w14:paraId="36265334" w14:textId="77777777" w:rsidR="00702E7D" w:rsidRPr="00580B64" w:rsidRDefault="00702E7D" w:rsidP="00702E7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w:t>
      </w:r>
      <w:r w:rsidRPr="00580B64">
        <w:rPr>
          <w:rFonts w:ascii="Times New Roman" w:eastAsia="Times New Roman" w:hAnsi="Times New Roman" w:cs="Times New Roman"/>
          <w:snapToGrid w:val="0"/>
          <w:sz w:val="24"/>
          <w:szCs w:val="24"/>
          <w:lang w:val="uk-UA" w:eastAsia="ru-RU"/>
        </w:rPr>
        <w:t>Ретинолу ацетат</w:t>
      </w:r>
    </w:p>
    <w:p w14:paraId="7752B8FF" w14:textId="77777777" w:rsidR="00702E7D" w:rsidRPr="00580B64" w:rsidRDefault="00702E7D" w:rsidP="00702E7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Преднізолон </w:t>
      </w:r>
    </w:p>
    <w:p w14:paraId="3B8FF6F0" w14:textId="77777777" w:rsidR="00702E7D" w:rsidRPr="00580B64" w:rsidRDefault="00702E7D" w:rsidP="00702E7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Ретаболіл </w:t>
      </w:r>
    </w:p>
    <w:p w14:paraId="1D012909" w14:textId="77777777" w:rsidR="00702E7D" w:rsidRPr="00580B64" w:rsidRDefault="00702E7D" w:rsidP="00702E7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Інсулін</w:t>
      </w:r>
    </w:p>
    <w:p w14:paraId="508FFB8F" w14:textId="77777777" w:rsidR="00702E7D" w:rsidRPr="00580B64" w:rsidRDefault="00702E7D" w:rsidP="00702E7D">
      <w:pPr>
        <w:widowControl w:val="0"/>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p>
    <w:p w14:paraId="62DC8E84" w14:textId="64CDA8D9" w:rsidR="00702E7D" w:rsidRPr="00BB7E86" w:rsidRDefault="00702E7D">
      <w:pPr>
        <w:numPr>
          <w:ilvl w:val="0"/>
          <w:numId w:val="235"/>
        </w:numPr>
        <w:spacing w:after="0" w:line="240" w:lineRule="exact"/>
        <w:jc w:val="both"/>
        <w:rPr>
          <w:rFonts w:ascii="Times New Roman" w:hAnsi="Times New Roman" w:cs="Times New Roman"/>
          <w:sz w:val="24"/>
          <w:szCs w:val="24"/>
          <w:lang w:val="uk-UA"/>
        </w:rPr>
      </w:pPr>
      <w:r w:rsidRPr="00BB7E86">
        <w:rPr>
          <w:rFonts w:ascii="Times New Roman" w:eastAsia="Times New Roman" w:hAnsi="Times New Roman" w:cs="Times New Roman"/>
          <w:i/>
          <w:iCs/>
          <w:sz w:val="24"/>
          <w:szCs w:val="24"/>
          <w:lang w:val="uk-UA" w:eastAsia="ru-RU"/>
        </w:rPr>
        <w:t>Хворий скаржиться на кровоточивiсть ясен, точковi крововиливи. Який вiтамiнний препарат можна рекомендувати у даному випадку?</w:t>
      </w:r>
    </w:p>
    <w:p w14:paraId="425436E5" w14:textId="77777777" w:rsidR="00702E7D" w:rsidRPr="00580B64" w:rsidRDefault="00702E7D" w:rsidP="00702E7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Естрадіол</w:t>
      </w:r>
    </w:p>
    <w:p w14:paraId="33CAB9F9" w14:textId="77777777" w:rsidR="00702E7D" w:rsidRPr="00580B64" w:rsidRDefault="00702E7D" w:rsidP="00702E7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Аскорутин</w:t>
      </w:r>
    </w:p>
    <w:p w14:paraId="034D4394" w14:textId="77777777" w:rsidR="00702E7D" w:rsidRPr="00580B64" w:rsidRDefault="00702E7D" w:rsidP="00702E7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Актрапід</w:t>
      </w:r>
    </w:p>
    <w:p w14:paraId="46262822" w14:textId="77777777" w:rsidR="00702E7D" w:rsidRPr="00580B64" w:rsidRDefault="00702E7D" w:rsidP="00702E7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Гепарін</w:t>
      </w:r>
    </w:p>
    <w:p w14:paraId="40DE7001" w14:textId="77777777" w:rsidR="00702E7D" w:rsidRPr="00580B64" w:rsidRDefault="00702E7D" w:rsidP="00702E7D">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Варфарін</w:t>
      </w:r>
    </w:p>
    <w:p w14:paraId="307BA411" w14:textId="77777777" w:rsidR="00702E7D" w:rsidRPr="00580B64" w:rsidRDefault="00702E7D" w:rsidP="00702E7D">
      <w:pPr>
        <w:pStyle w:val="Default"/>
        <w:rPr>
          <w:lang w:val="uk-UA"/>
        </w:rPr>
      </w:pPr>
      <w:r w:rsidRPr="00580B64">
        <w:rPr>
          <w:lang w:val="uk-UA"/>
        </w:rPr>
        <w:t xml:space="preserve">4. </w:t>
      </w:r>
      <w:r w:rsidRPr="00BB7E86">
        <w:rPr>
          <w:b/>
          <w:bCs/>
          <w:lang w:val="uk-UA"/>
        </w:rPr>
        <w:t>Підведення підсумків:</w:t>
      </w:r>
      <w:r w:rsidRPr="00580B64">
        <w:rPr>
          <w:lang w:val="uk-UA"/>
        </w:rPr>
        <w:t xml:space="preserve"> </w:t>
      </w:r>
    </w:p>
    <w:p w14:paraId="1251E184" w14:textId="77777777" w:rsidR="00702E7D" w:rsidRPr="00580B64" w:rsidRDefault="00702E7D" w:rsidP="00702E7D">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6A45476A" w14:textId="77777777" w:rsidR="00702E7D" w:rsidRPr="00580B64" w:rsidRDefault="00702E7D" w:rsidP="00702E7D">
      <w:pPr>
        <w:pStyle w:val="Default"/>
        <w:rPr>
          <w:snapToGrid w:val="0"/>
          <w:sz w:val="22"/>
          <w:szCs w:val="22"/>
          <w:lang w:val="uk-UA"/>
        </w:rPr>
      </w:pPr>
    </w:p>
    <w:p w14:paraId="5DE4B981" w14:textId="77777777" w:rsidR="00BB7E86" w:rsidRPr="00E7057F" w:rsidRDefault="00BB7E86" w:rsidP="00BB7E86">
      <w:pPr>
        <w:pStyle w:val="Default"/>
        <w:rPr>
          <w:b/>
          <w:bCs/>
          <w:sz w:val="23"/>
          <w:szCs w:val="23"/>
          <w:lang w:val="uk-UA"/>
        </w:rPr>
      </w:pPr>
      <w:r w:rsidRPr="00E7057F">
        <w:rPr>
          <w:b/>
          <w:bCs/>
          <w:sz w:val="23"/>
          <w:szCs w:val="23"/>
          <w:lang w:val="uk-UA"/>
        </w:rPr>
        <w:t xml:space="preserve">Список рекомендованої літератури: </w:t>
      </w:r>
    </w:p>
    <w:p w14:paraId="2AAD78E9" w14:textId="77777777" w:rsidR="00BB7E86" w:rsidRPr="00580B64" w:rsidRDefault="00BB7E86" w:rsidP="00BB7E86">
      <w:pPr>
        <w:pStyle w:val="Default"/>
        <w:rPr>
          <w:sz w:val="23"/>
          <w:szCs w:val="23"/>
          <w:lang w:val="uk-UA"/>
        </w:rPr>
      </w:pPr>
    </w:p>
    <w:p w14:paraId="5C043D76" w14:textId="77777777" w:rsidR="00BB7E86" w:rsidRPr="00E7057F" w:rsidRDefault="00BB7E86" w:rsidP="00BB7E86">
      <w:pPr>
        <w:pStyle w:val="Default"/>
        <w:rPr>
          <w:i/>
          <w:iCs/>
          <w:sz w:val="23"/>
          <w:szCs w:val="23"/>
          <w:lang w:val="uk-UA"/>
        </w:rPr>
      </w:pPr>
      <w:r w:rsidRPr="00E7057F">
        <w:rPr>
          <w:i/>
          <w:iCs/>
          <w:sz w:val="23"/>
          <w:szCs w:val="23"/>
          <w:lang w:val="uk-UA"/>
        </w:rPr>
        <w:t xml:space="preserve">Основна: </w:t>
      </w:r>
    </w:p>
    <w:p w14:paraId="29B6C843" w14:textId="77777777" w:rsidR="00BB7E86" w:rsidRDefault="00BB7E86">
      <w:pPr>
        <w:pStyle w:val="a5"/>
        <w:numPr>
          <w:ilvl w:val="0"/>
          <w:numId w:val="580"/>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642D777F" w14:textId="77777777" w:rsidR="00BB7E86" w:rsidRDefault="00BB7E86">
      <w:pPr>
        <w:pStyle w:val="a10"/>
        <w:numPr>
          <w:ilvl w:val="0"/>
          <w:numId w:val="580"/>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3F4E3614" w14:textId="77777777" w:rsidR="00BB7E86" w:rsidRPr="00B31367" w:rsidRDefault="00BB7E86">
      <w:pPr>
        <w:pStyle w:val="a10"/>
        <w:numPr>
          <w:ilvl w:val="0"/>
          <w:numId w:val="580"/>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367D692B" w14:textId="77777777" w:rsidR="00BB7E86" w:rsidRDefault="00BB7E86">
      <w:pPr>
        <w:pStyle w:val="a5"/>
        <w:numPr>
          <w:ilvl w:val="0"/>
          <w:numId w:val="580"/>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0438708A" w14:textId="77777777" w:rsidR="00BB7E86" w:rsidRPr="00B31367" w:rsidRDefault="00BB7E86">
      <w:pPr>
        <w:pStyle w:val="a5"/>
        <w:numPr>
          <w:ilvl w:val="0"/>
          <w:numId w:val="580"/>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0442106A" w14:textId="77777777" w:rsidR="00BB7E86" w:rsidRDefault="00BB7E86">
      <w:pPr>
        <w:pStyle w:val="a5"/>
        <w:numPr>
          <w:ilvl w:val="0"/>
          <w:numId w:val="580"/>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57C6169" w14:textId="77777777" w:rsidR="00BB7E86" w:rsidRDefault="00BB7E86">
      <w:pPr>
        <w:pStyle w:val="a5"/>
        <w:numPr>
          <w:ilvl w:val="0"/>
          <w:numId w:val="580"/>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3FB1EE1C" w14:textId="77777777" w:rsidR="00BB7E86" w:rsidRPr="00E7057F" w:rsidRDefault="00BB7E86">
      <w:pPr>
        <w:pStyle w:val="a5"/>
        <w:numPr>
          <w:ilvl w:val="0"/>
          <w:numId w:val="580"/>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2808707B" w14:textId="77777777" w:rsidR="00BB7E86" w:rsidRPr="00580B64" w:rsidRDefault="00BB7E86">
      <w:pPr>
        <w:pStyle w:val="a5"/>
        <w:numPr>
          <w:ilvl w:val="0"/>
          <w:numId w:val="580"/>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6CFDD06" w14:textId="77777777" w:rsidR="00BB7E86" w:rsidRPr="00580B64" w:rsidRDefault="00BB7E86">
      <w:pPr>
        <w:pStyle w:val="a5"/>
        <w:numPr>
          <w:ilvl w:val="0"/>
          <w:numId w:val="580"/>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4F5F0DD0" w14:textId="77777777" w:rsidR="00BB7E86" w:rsidRPr="00580B64" w:rsidRDefault="00000000">
      <w:pPr>
        <w:pStyle w:val="a5"/>
        <w:numPr>
          <w:ilvl w:val="0"/>
          <w:numId w:val="580"/>
        </w:numPr>
        <w:spacing w:line="240" w:lineRule="exact"/>
        <w:jc w:val="both"/>
        <w:rPr>
          <w:sz w:val="22"/>
          <w:szCs w:val="22"/>
          <w:lang w:val="uk-UA"/>
        </w:rPr>
      </w:pPr>
      <w:hyperlink r:id="rId301" w:tooltip="Фармакологія: підручник / І.В. Нековаль, Т.В. Казанюк. — 9-е видання" w:history="1">
        <w:r w:rsidR="00BB7E86"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BB7E86" w:rsidRPr="00580B64">
        <w:rPr>
          <w:sz w:val="22"/>
          <w:szCs w:val="22"/>
          <w:lang w:val="uk-UA"/>
        </w:rPr>
        <w:t>, 2022. – 552 с.</w:t>
      </w:r>
    </w:p>
    <w:p w14:paraId="0CA1CE37" w14:textId="77777777" w:rsidR="00BB7E86" w:rsidRDefault="00BB7E86" w:rsidP="00BB7E86">
      <w:pPr>
        <w:pStyle w:val="Default"/>
        <w:rPr>
          <w:i/>
          <w:iCs/>
          <w:sz w:val="23"/>
          <w:szCs w:val="23"/>
          <w:lang w:val="uk-UA"/>
        </w:rPr>
      </w:pPr>
    </w:p>
    <w:p w14:paraId="3670CBCE" w14:textId="77777777" w:rsidR="00BB7E86" w:rsidRPr="00E7057F" w:rsidRDefault="00BB7E86" w:rsidP="00BB7E86">
      <w:pPr>
        <w:pStyle w:val="Default"/>
        <w:rPr>
          <w:i/>
          <w:iCs/>
          <w:sz w:val="23"/>
          <w:szCs w:val="23"/>
          <w:lang w:val="uk-UA"/>
        </w:rPr>
      </w:pPr>
      <w:r w:rsidRPr="00E7057F">
        <w:rPr>
          <w:i/>
          <w:iCs/>
          <w:sz w:val="23"/>
          <w:szCs w:val="23"/>
          <w:lang w:val="uk-UA"/>
        </w:rPr>
        <w:t xml:space="preserve">Додаткова: </w:t>
      </w:r>
    </w:p>
    <w:p w14:paraId="20475DAD" w14:textId="77777777" w:rsidR="00BB7E86" w:rsidRPr="00580B64" w:rsidRDefault="00BB7E86">
      <w:pPr>
        <w:pStyle w:val="a5"/>
        <w:numPr>
          <w:ilvl w:val="0"/>
          <w:numId w:val="581"/>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CE18665" w14:textId="77777777" w:rsidR="00BB7E86" w:rsidRDefault="00BB7E86">
      <w:pPr>
        <w:pStyle w:val="a5"/>
        <w:numPr>
          <w:ilvl w:val="0"/>
          <w:numId w:val="581"/>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22EDB4A6" w14:textId="77777777" w:rsidR="00BB7E86" w:rsidRPr="00B31367" w:rsidRDefault="00BB7E86">
      <w:pPr>
        <w:pStyle w:val="a5"/>
        <w:numPr>
          <w:ilvl w:val="0"/>
          <w:numId w:val="581"/>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143803C6" w14:textId="77777777" w:rsidR="00BB7E86" w:rsidRPr="00B31367" w:rsidRDefault="00BB7E86">
      <w:pPr>
        <w:pStyle w:val="a5"/>
        <w:numPr>
          <w:ilvl w:val="0"/>
          <w:numId w:val="581"/>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43F570A3" w14:textId="77777777" w:rsidR="00BB7E86" w:rsidRPr="00B31367" w:rsidRDefault="00BB7E86">
      <w:pPr>
        <w:pStyle w:val="a5"/>
        <w:numPr>
          <w:ilvl w:val="0"/>
          <w:numId w:val="581"/>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39EEEF69" w14:textId="77777777" w:rsidR="00BB7E86" w:rsidRPr="00B31367" w:rsidRDefault="00BB7E86">
      <w:pPr>
        <w:pStyle w:val="a5"/>
        <w:numPr>
          <w:ilvl w:val="0"/>
          <w:numId w:val="581"/>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E6372F4" w14:textId="77777777" w:rsidR="00BB7E86" w:rsidRDefault="00BB7E86" w:rsidP="00BB7E86">
      <w:pPr>
        <w:spacing w:after="0" w:line="240" w:lineRule="auto"/>
        <w:ind w:left="57" w:right="57" w:firstLine="567"/>
        <w:jc w:val="both"/>
        <w:rPr>
          <w:rFonts w:ascii="Times New Roman" w:hAnsi="Times New Roman" w:cs="Times New Roman"/>
          <w:sz w:val="24"/>
          <w:szCs w:val="24"/>
          <w:lang w:val="uk-UA"/>
        </w:rPr>
      </w:pPr>
    </w:p>
    <w:p w14:paraId="683DAC04" w14:textId="77777777" w:rsidR="00BB7E86" w:rsidRPr="00B31367" w:rsidRDefault="00BB7E86" w:rsidP="00BB7E86">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20FD0A32" w14:textId="77777777" w:rsidR="00BB7E86" w:rsidRPr="00B31367" w:rsidRDefault="00000000">
      <w:pPr>
        <w:pStyle w:val="a5"/>
        <w:numPr>
          <w:ilvl w:val="0"/>
          <w:numId w:val="582"/>
        </w:numPr>
        <w:ind w:right="57"/>
        <w:jc w:val="both"/>
        <w:rPr>
          <w:sz w:val="22"/>
          <w:szCs w:val="22"/>
          <w:lang w:val="uk-UA"/>
        </w:rPr>
      </w:pPr>
      <w:hyperlink r:id="rId302" w:history="1">
        <w:r w:rsidR="00BB7E86" w:rsidRPr="00B31367">
          <w:rPr>
            <w:rStyle w:val="af2"/>
            <w:sz w:val="22"/>
            <w:szCs w:val="22"/>
            <w:lang w:val="uk-UA"/>
          </w:rPr>
          <w:t>http://moz.gov.ua</w:t>
        </w:r>
      </w:hyperlink>
      <w:r w:rsidR="00BB7E86" w:rsidRPr="00B31367">
        <w:rPr>
          <w:sz w:val="22"/>
          <w:szCs w:val="22"/>
          <w:lang w:val="uk-UA"/>
        </w:rPr>
        <w:t xml:space="preserve"> </w:t>
      </w:r>
    </w:p>
    <w:p w14:paraId="267CD37E" w14:textId="77777777" w:rsidR="00BB7E86" w:rsidRPr="00B31367" w:rsidRDefault="00BB7E86">
      <w:pPr>
        <w:pStyle w:val="a5"/>
        <w:numPr>
          <w:ilvl w:val="0"/>
          <w:numId w:val="582"/>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303" w:history="1">
        <w:r w:rsidRPr="00B31367">
          <w:rPr>
            <w:rStyle w:val="af2"/>
            <w:sz w:val="22"/>
            <w:szCs w:val="22"/>
            <w:lang w:val="uk-UA"/>
          </w:rPr>
          <w:t>https://moz.gov.ua/derzhavnij-reestr-likarskih-zasobiv-ukraini</w:t>
        </w:r>
      </w:hyperlink>
      <w:r w:rsidRPr="00B31367">
        <w:rPr>
          <w:sz w:val="22"/>
          <w:szCs w:val="22"/>
          <w:lang w:val="uk-UA"/>
        </w:rPr>
        <w:t xml:space="preserve"> </w:t>
      </w:r>
    </w:p>
    <w:p w14:paraId="1DCA4C83" w14:textId="77777777" w:rsidR="00BB7E86" w:rsidRPr="00B31367" w:rsidRDefault="00BB7E86">
      <w:pPr>
        <w:pStyle w:val="a5"/>
        <w:numPr>
          <w:ilvl w:val="0"/>
          <w:numId w:val="582"/>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04" w:history="1">
        <w:r w:rsidRPr="00B31367">
          <w:rPr>
            <w:rStyle w:val="af2"/>
            <w:sz w:val="22"/>
            <w:szCs w:val="22"/>
            <w:lang w:val="uk-UA"/>
          </w:rPr>
          <w:t>http://guidelines.moz.gov.ua/</w:t>
        </w:r>
      </w:hyperlink>
    </w:p>
    <w:p w14:paraId="74E5F8DB" w14:textId="77777777" w:rsidR="00BB7E86" w:rsidRPr="00B31367" w:rsidRDefault="00BB7E86">
      <w:pPr>
        <w:pStyle w:val="a5"/>
        <w:numPr>
          <w:ilvl w:val="0"/>
          <w:numId w:val="582"/>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30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3588DD66" w14:textId="77777777" w:rsidR="00BB7E86" w:rsidRPr="00B31367" w:rsidRDefault="00BB7E86">
      <w:pPr>
        <w:pStyle w:val="a5"/>
        <w:numPr>
          <w:ilvl w:val="0"/>
          <w:numId w:val="582"/>
        </w:numPr>
        <w:ind w:right="57"/>
        <w:jc w:val="both"/>
        <w:rPr>
          <w:sz w:val="22"/>
          <w:szCs w:val="22"/>
          <w:lang w:val="uk-UA"/>
        </w:rPr>
      </w:pPr>
      <w:r w:rsidRPr="00B31367">
        <w:rPr>
          <w:sz w:val="22"/>
          <w:szCs w:val="22"/>
          <w:lang w:val="uk-UA"/>
        </w:rPr>
        <w:t xml:space="preserve">Державний Експертний Центр МОЗ України http:// </w:t>
      </w:r>
      <w:hyperlink r:id="rId306" w:history="1">
        <w:r w:rsidRPr="00B31367">
          <w:rPr>
            <w:rStyle w:val="af2"/>
            <w:sz w:val="22"/>
            <w:szCs w:val="22"/>
            <w:lang w:val="uk-UA"/>
          </w:rPr>
          <w:t>https://www.dec.gov.ua/</w:t>
        </w:r>
      </w:hyperlink>
      <w:r w:rsidRPr="00B31367">
        <w:rPr>
          <w:sz w:val="22"/>
          <w:szCs w:val="22"/>
          <w:lang w:val="uk-UA"/>
        </w:rPr>
        <w:t xml:space="preserve"> </w:t>
      </w:r>
    </w:p>
    <w:p w14:paraId="5EA26500" w14:textId="77777777" w:rsidR="00BB7E86" w:rsidRPr="00B31367" w:rsidRDefault="00BB7E86">
      <w:pPr>
        <w:pStyle w:val="a5"/>
        <w:numPr>
          <w:ilvl w:val="0"/>
          <w:numId w:val="582"/>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307" w:history="1">
        <w:r w:rsidRPr="00B31367">
          <w:rPr>
            <w:rStyle w:val="af2"/>
            <w:sz w:val="22"/>
            <w:szCs w:val="22"/>
            <w:lang w:val="uk-UA"/>
          </w:rPr>
          <w:t>http://sphu.org/</w:t>
        </w:r>
      </w:hyperlink>
      <w:r w:rsidRPr="00B31367">
        <w:rPr>
          <w:sz w:val="22"/>
          <w:szCs w:val="22"/>
          <w:lang w:val="uk-UA"/>
        </w:rPr>
        <w:t xml:space="preserve"> </w:t>
      </w:r>
    </w:p>
    <w:p w14:paraId="17098DC4" w14:textId="77777777" w:rsidR="00BB7E86" w:rsidRPr="00B31367" w:rsidRDefault="00BB7E86">
      <w:pPr>
        <w:pStyle w:val="a5"/>
        <w:numPr>
          <w:ilvl w:val="0"/>
          <w:numId w:val="582"/>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308" w:history="1">
        <w:r w:rsidRPr="00B31367">
          <w:rPr>
            <w:rStyle w:val="af2"/>
            <w:sz w:val="22"/>
            <w:szCs w:val="22"/>
            <w:lang w:val="uk-UA"/>
          </w:rPr>
          <w:t>http://library.gov.ua/</w:t>
        </w:r>
      </w:hyperlink>
      <w:r w:rsidRPr="00B31367">
        <w:rPr>
          <w:sz w:val="22"/>
          <w:szCs w:val="22"/>
          <w:lang w:val="uk-UA"/>
        </w:rPr>
        <w:t xml:space="preserve"> </w:t>
      </w:r>
    </w:p>
    <w:p w14:paraId="649046BB" w14:textId="77777777" w:rsidR="00BB7E86" w:rsidRPr="00B31367" w:rsidRDefault="00BB7E86">
      <w:pPr>
        <w:pStyle w:val="a5"/>
        <w:numPr>
          <w:ilvl w:val="0"/>
          <w:numId w:val="582"/>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309" w:history="1">
        <w:r w:rsidRPr="00B31367">
          <w:rPr>
            <w:rStyle w:val="af2"/>
            <w:sz w:val="22"/>
            <w:szCs w:val="22"/>
            <w:lang w:val="uk-UA"/>
          </w:rPr>
          <w:t>http://www.nbuv.gov.ua/</w:t>
        </w:r>
      </w:hyperlink>
      <w:r w:rsidRPr="00B31367">
        <w:rPr>
          <w:sz w:val="22"/>
          <w:szCs w:val="22"/>
          <w:lang w:val="uk-UA"/>
        </w:rPr>
        <w:t xml:space="preserve"> </w:t>
      </w:r>
    </w:p>
    <w:p w14:paraId="0DF66C6C" w14:textId="77777777" w:rsidR="00BB7E86" w:rsidRPr="00B31367" w:rsidRDefault="00BB7E86">
      <w:pPr>
        <w:pStyle w:val="a5"/>
        <w:numPr>
          <w:ilvl w:val="0"/>
          <w:numId w:val="582"/>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41AA21B5" w14:textId="77777777" w:rsidR="00BB7E86" w:rsidRPr="002F7F7E" w:rsidRDefault="00BB7E86">
      <w:pPr>
        <w:pStyle w:val="a5"/>
        <w:numPr>
          <w:ilvl w:val="0"/>
          <w:numId w:val="582"/>
        </w:numPr>
        <w:ind w:right="57"/>
        <w:jc w:val="both"/>
        <w:rPr>
          <w:rStyle w:val="af2"/>
          <w:color w:val="auto"/>
          <w:sz w:val="22"/>
          <w:szCs w:val="22"/>
          <w:u w:val="none"/>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310" w:history="1">
        <w:r w:rsidRPr="00B31367">
          <w:rPr>
            <w:rStyle w:val="af2"/>
            <w:sz w:val="22"/>
            <w:szCs w:val="22"/>
            <w:lang w:val="uk-UA"/>
          </w:rPr>
          <w:t>http://www.medscape.org</w:t>
        </w:r>
      </w:hyperlink>
    </w:p>
    <w:p w14:paraId="36DBF89E" w14:textId="77777777" w:rsidR="00BB7E86" w:rsidRPr="00580B64" w:rsidRDefault="00BB7E86" w:rsidP="00BB7E86">
      <w:pPr>
        <w:pStyle w:val="Default"/>
        <w:rPr>
          <w:b/>
          <w:bCs/>
          <w:sz w:val="28"/>
          <w:szCs w:val="28"/>
          <w:lang w:val="uk-UA"/>
        </w:rPr>
      </w:pPr>
    </w:p>
    <w:p w14:paraId="405D426D"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66FAFE20" w14:textId="6C805B77" w:rsidR="00577B2E" w:rsidRPr="00580B64" w:rsidRDefault="00577B2E" w:rsidP="00577B2E">
      <w:pPr>
        <w:pStyle w:val="9"/>
        <w:jc w:val="center"/>
        <w:rPr>
          <w:rFonts w:ascii="Times New Roman" w:hAnsi="Times New Roman" w:cs="Times New Roman"/>
          <w:b/>
          <w:bCs/>
          <w:i w:val="0"/>
          <w:sz w:val="24"/>
          <w:szCs w:val="24"/>
          <w:lang w:val="uk-UA"/>
        </w:rPr>
      </w:pPr>
      <w:r w:rsidRPr="00580B64">
        <w:rPr>
          <w:rFonts w:ascii="Times New Roman" w:hAnsi="Times New Roman" w:cs="Times New Roman"/>
          <w:b/>
          <w:bCs/>
          <w:i w:val="0"/>
          <w:sz w:val="24"/>
          <w:szCs w:val="24"/>
          <w:lang w:val="uk-UA"/>
        </w:rPr>
        <w:t>ЛІКАРСЬКІ ЗАСОБИ,</w:t>
      </w:r>
    </w:p>
    <w:p w14:paraId="45F3F761" w14:textId="77777777" w:rsidR="00577B2E" w:rsidRPr="00580B64" w:rsidRDefault="00577B2E" w:rsidP="00577B2E">
      <w:pPr>
        <w:pStyle w:val="9"/>
        <w:jc w:val="center"/>
        <w:rPr>
          <w:rFonts w:ascii="Times New Roman" w:hAnsi="Times New Roman" w:cs="Times New Roman"/>
          <w:b/>
          <w:bCs/>
          <w:i w:val="0"/>
          <w:sz w:val="24"/>
          <w:szCs w:val="24"/>
          <w:lang w:val="uk-UA"/>
        </w:rPr>
      </w:pPr>
      <w:r w:rsidRPr="00580B64">
        <w:rPr>
          <w:rFonts w:ascii="Times New Roman" w:hAnsi="Times New Roman" w:cs="Times New Roman"/>
          <w:b/>
          <w:bCs/>
          <w:i w:val="0"/>
          <w:sz w:val="24"/>
          <w:szCs w:val="24"/>
          <w:lang w:val="uk-UA"/>
        </w:rPr>
        <w:t>ВПЛИВАЮТЬ НА СИСТЕМУ КРОВІ</w:t>
      </w:r>
    </w:p>
    <w:p w14:paraId="3A57D204"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3D3963E4"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40B3B19C" w14:textId="4FCF4526" w:rsidR="00577B2E" w:rsidRPr="00580B64" w:rsidRDefault="00577B2E" w:rsidP="00577B2E">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38</w:t>
      </w:r>
    </w:p>
    <w:p w14:paraId="48B18D6E" w14:textId="77777777" w:rsidR="00577B2E" w:rsidRPr="00580B64" w:rsidRDefault="00577B2E" w:rsidP="00577B2E">
      <w:pPr>
        <w:spacing w:after="0" w:line="240" w:lineRule="exact"/>
        <w:ind w:firstLine="720"/>
        <w:jc w:val="center"/>
        <w:rPr>
          <w:rFonts w:ascii="Times New Roman" w:hAnsi="Times New Roman" w:cs="Times New Roman"/>
          <w:b/>
          <w:bCs/>
          <w:sz w:val="28"/>
          <w:szCs w:val="28"/>
          <w:lang w:val="uk-UA"/>
        </w:rPr>
      </w:pPr>
    </w:p>
    <w:p w14:paraId="5C785D86" w14:textId="3F6BD03B" w:rsidR="00577B2E" w:rsidRPr="00580B64" w:rsidRDefault="00577B2E" w:rsidP="00577B2E">
      <w:pPr>
        <w:tabs>
          <w:tab w:val="left" w:pos="1560"/>
        </w:tabs>
        <w:spacing w:after="0" w:line="240" w:lineRule="exact"/>
        <w:ind w:left="1560" w:right="-1" w:hanging="1134"/>
        <w:rPr>
          <w:rFonts w:ascii="Times New Roman" w:eastAsia="Times New Roman" w:hAnsi="Times New Roman" w:cs="Times New Roman"/>
          <w:b/>
          <w:sz w:val="24"/>
          <w:szCs w:val="24"/>
          <w:lang w:val="uk-UA" w:eastAsia="ru-RU"/>
        </w:rPr>
      </w:pPr>
      <w:r w:rsidRPr="00BB7E86">
        <w:rPr>
          <w:rFonts w:ascii="Times New Roman" w:eastAsia="Times New Roman" w:hAnsi="Times New Roman" w:cs="Times New Roman"/>
          <w:b/>
          <w:iCs/>
          <w:snapToGrid w:val="0"/>
          <w:sz w:val="24"/>
          <w:szCs w:val="24"/>
          <w:lang w:val="uk-UA" w:eastAsia="ru-RU"/>
        </w:rPr>
        <w:t>Тема</w:t>
      </w:r>
      <w:r w:rsidR="006631EF">
        <w:rPr>
          <w:rFonts w:ascii="Times New Roman" w:eastAsia="Times New Roman" w:hAnsi="Times New Roman" w:cs="Times New Roman"/>
          <w:b/>
          <w:iCs/>
          <w:snapToGrid w:val="0"/>
          <w:sz w:val="24"/>
          <w:szCs w:val="24"/>
          <w:lang w:val="uk-UA" w:eastAsia="ru-RU"/>
        </w:rPr>
        <w:t>:</w:t>
      </w:r>
      <w:r w:rsidRPr="00580B64">
        <w:rPr>
          <w:rFonts w:ascii="Times New Roman" w:eastAsia="Times New Roman" w:hAnsi="Times New Roman" w:cs="Times New Roman"/>
          <w:i/>
          <w:snapToGrid w:val="0"/>
          <w:sz w:val="24"/>
          <w:szCs w:val="24"/>
          <w:lang w:val="uk-UA" w:eastAsia="ru-RU"/>
        </w:rPr>
        <w:t xml:space="preserve">  </w:t>
      </w:r>
      <w:r w:rsidRPr="00580B64">
        <w:rPr>
          <w:rFonts w:ascii="Times New Roman" w:eastAsia="Times New Roman" w:hAnsi="Times New Roman" w:cs="Times New Roman"/>
          <w:b/>
          <w:sz w:val="24"/>
          <w:szCs w:val="24"/>
          <w:lang w:val="uk-UA" w:eastAsia="ru-RU"/>
        </w:rPr>
        <w:t>РЕЧОВИНИ, ЯКІ ВПЛИВАЮТЬ НА ЕРИТРОПОЕЗ. КРОВОЗАМІНЮЮЧІ РІДИНИ.</w:t>
      </w:r>
    </w:p>
    <w:p w14:paraId="2BBB5718" w14:textId="77777777" w:rsidR="00577B2E" w:rsidRPr="00580B64" w:rsidRDefault="00577B2E" w:rsidP="00577B2E">
      <w:pPr>
        <w:spacing w:line="240" w:lineRule="exact"/>
        <w:ind w:left="1418" w:hanging="993"/>
        <w:jc w:val="both"/>
        <w:rPr>
          <w:rFonts w:ascii="Times New Roman" w:hAnsi="Times New Roman" w:cs="Times New Roman"/>
          <w:b/>
          <w:sz w:val="24"/>
          <w:szCs w:val="24"/>
          <w:lang w:val="uk-UA"/>
        </w:rPr>
      </w:pPr>
    </w:p>
    <w:p w14:paraId="4D08F92D" w14:textId="77777777" w:rsidR="00577B2E" w:rsidRPr="00580B64" w:rsidRDefault="00577B2E" w:rsidP="00577B2E">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31B876C9" w14:textId="77777777" w:rsidR="00577B2E" w:rsidRPr="00580B64" w:rsidRDefault="00577B2E" w:rsidP="00577B2E">
      <w:pPr>
        <w:spacing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snapToGrid w:val="0"/>
          <w:sz w:val="24"/>
          <w:szCs w:val="24"/>
          <w:lang w:val="uk-UA" w:eastAsia="ru-RU"/>
        </w:rPr>
        <w:t xml:space="preserve">Сучасна фармакотерапія порушень еритропоезу дозволяє ефективно впливати на такі захворювання, як гіпохромна (нормобластична), гиперхромная (мегалобластична), гемолітична і гіпопластична анемії. Проблема вивчення препаратів, які використовуються для боротьби зі зневодненням організму і порушеннями кислотно-лужної рівноваги є однією з актуальних для сучасної інтенсивної терапії. </w:t>
      </w:r>
    </w:p>
    <w:p w14:paraId="3ED342E4" w14:textId="4759D63A" w:rsidR="00577B2E" w:rsidRPr="00580B64" w:rsidRDefault="00577B2E" w:rsidP="00BB7E86">
      <w:pPr>
        <w:spacing w:line="240" w:lineRule="exact"/>
        <w:ind w:right="-1" w:firstLine="426"/>
        <w:jc w:val="center"/>
        <w:rPr>
          <w:rFonts w:ascii="Times New Roman" w:hAnsi="Times New Roman" w:cs="Times New Roman"/>
          <w:lang w:val="uk-UA"/>
        </w:rPr>
      </w:pPr>
      <w:r w:rsidRPr="00580B64">
        <w:rPr>
          <w:rFonts w:ascii="Times New Roman" w:hAnsi="Times New Roman" w:cs="Times New Roman"/>
          <w:b/>
          <w:bCs/>
          <w:lang w:val="uk-UA"/>
        </w:rPr>
        <w:t>План:</w:t>
      </w:r>
    </w:p>
    <w:p w14:paraId="5C83D9BB" w14:textId="4B50B841" w:rsidR="00577B2E" w:rsidRDefault="00577B2E">
      <w:pPr>
        <w:pStyle w:val="Default"/>
        <w:numPr>
          <w:ilvl w:val="0"/>
          <w:numId w:val="583"/>
        </w:numPr>
        <w:spacing w:after="27"/>
        <w:rPr>
          <w:b/>
          <w:bCs/>
          <w:lang w:val="uk-UA"/>
        </w:rPr>
      </w:pPr>
      <w:r w:rsidRPr="00BB7E86">
        <w:rPr>
          <w:b/>
          <w:bCs/>
          <w:lang w:val="uk-UA"/>
        </w:rPr>
        <w:t>Контроль опорного рівня знань.</w:t>
      </w:r>
    </w:p>
    <w:p w14:paraId="50629663" w14:textId="77777777" w:rsidR="00BB7E86" w:rsidRPr="00BB7E86" w:rsidRDefault="00BB7E86" w:rsidP="00BB7E86">
      <w:pPr>
        <w:pStyle w:val="Default"/>
        <w:spacing w:after="27"/>
        <w:ind w:left="720"/>
        <w:rPr>
          <w:b/>
          <w:bCs/>
          <w:lang w:val="uk-UA"/>
        </w:rPr>
      </w:pPr>
    </w:p>
    <w:p w14:paraId="6B59674A" w14:textId="77777777" w:rsidR="00577B2E" w:rsidRPr="00580B64" w:rsidRDefault="00577B2E" w:rsidP="00577B2E">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4073"/>
        <w:gridCol w:w="4766"/>
      </w:tblGrid>
      <w:tr w:rsidR="00577B2E" w:rsidRPr="00580B64" w14:paraId="02BA4E0E" w14:textId="77777777" w:rsidTr="00D43112">
        <w:trPr>
          <w:jc w:val="center"/>
        </w:trPr>
        <w:tc>
          <w:tcPr>
            <w:tcW w:w="345" w:type="pct"/>
            <w:shd w:val="clear" w:color="auto" w:fill="auto"/>
            <w:vAlign w:val="center"/>
          </w:tcPr>
          <w:p w14:paraId="2E2713DC" w14:textId="77777777" w:rsidR="00577B2E" w:rsidRPr="00580B64" w:rsidRDefault="00577B2E" w:rsidP="00577B2E">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п/п</w:t>
            </w:r>
          </w:p>
        </w:tc>
        <w:tc>
          <w:tcPr>
            <w:tcW w:w="2145" w:type="pct"/>
            <w:shd w:val="clear" w:color="auto" w:fill="auto"/>
            <w:vAlign w:val="center"/>
          </w:tcPr>
          <w:p w14:paraId="2C31A8F4" w14:textId="77777777" w:rsidR="00577B2E" w:rsidRPr="00580B64" w:rsidRDefault="00577B2E" w:rsidP="00577B2E">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Назва препарату</w:t>
            </w:r>
          </w:p>
        </w:tc>
        <w:tc>
          <w:tcPr>
            <w:tcW w:w="2510" w:type="pct"/>
            <w:shd w:val="clear" w:color="auto" w:fill="auto"/>
            <w:vAlign w:val="center"/>
          </w:tcPr>
          <w:p w14:paraId="082B5DCE" w14:textId="77777777" w:rsidR="00577B2E" w:rsidRPr="00580B64" w:rsidRDefault="00577B2E" w:rsidP="00577B2E">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Форма випуску</w:t>
            </w:r>
          </w:p>
        </w:tc>
      </w:tr>
      <w:tr w:rsidR="00577B2E" w:rsidRPr="00580B64" w14:paraId="55739AFF" w14:textId="77777777" w:rsidTr="00D43112">
        <w:trPr>
          <w:jc w:val="center"/>
        </w:trPr>
        <w:tc>
          <w:tcPr>
            <w:tcW w:w="345" w:type="pct"/>
            <w:shd w:val="clear" w:color="auto" w:fill="auto"/>
          </w:tcPr>
          <w:p w14:paraId="405114A0"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0191180C" w14:textId="77777777" w:rsidR="00577B2E" w:rsidRPr="00580B64" w:rsidRDefault="00577B2E" w:rsidP="00577B2E">
            <w:pPr>
              <w:spacing w:after="0" w:line="240" w:lineRule="exact"/>
              <w:rPr>
                <w:rFonts w:ascii="Times New Roman" w:eastAsia="Times New Roman" w:hAnsi="Times New Roman" w:cs="Times New Roman"/>
                <w:i/>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Ферроплекс</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Ferroplex</w:t>
            </w:r>
            <w:r w:rsidRPr="00580B64">
              <w:rPr>
                <w:rFonts w:ascii="Times New Roman" w:eastAsia="Times New Roman" w:hAnsi="Times New Roman" w:cs="Times New Roman"/>
                <w:snapToGrid w:val="0"/>
                <w:spacing w:val="-4"/>
                <w:sz w:val="24"/>
                <w:szCs w:val="24"/>
                <w:lang w:val="uk-UA" w:eastAsia="ru-RU"/>
              </w:rPr>
              <w:t>)</w:t>
            </w:r>
          </w:p>
        </w:tc>
        <w:tc>
          <w:tcPr>
            <w:tcW w:w="2510" w:type="pct"/>
            <w:shd w:val="clear" w:color="auto" w:fill="auto"/>
          </w:tcPr>
          <w:p w14:paraId="36542747"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Драже комбін.</w:t>
            </w:r>
          </w:p>
        </w:tc>
      </w:tr>
      <w:tr w:rsidR="00577B2E" w:rsidRPr="00580B64" w14:paraId="441CFAD2" w14:textId="77777777" w:rsidTr="00D43112">
        <w:trPr>
          <w:jc w:val="center"/>
        </w:trPr>
        <w:tc>
          <w:tcPr>
            <w:tcW w:w="345" w:type="pct"/>
            <w:shd w:val="clear" w:color="auto" w:fill="auto"/>
          </w:tcPr>
          <w:p w14:paraId="4F0E0386"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67AA122E"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Ферро</w:t>
            </w:r>
            <w:r w:rsidRPr="00580B64">
              <w:rPr>
                <w:rFonts w:ascii="Times New Roman" w:eastAsia="Times New Roman" w:hAnsi="Times New Roman" w:cs="Times New Roman"/>
                <w:snapToGrid w:val="0"/>
                <w:spacing w:val="-4"/>
                <w:sz w:val="24"/>
                <w:szCs w:val="24"/>
                <w:lang w:val="uk-UA" w:eastAsia="ru-RU"/>
              </w:rPr>
              <w:t>-</w:t>
            </w:r>
            <w:r w:rsidRPr="00580B64">
              <w:rPr>
                <w:rFonts w:ascii="Times New Roman" w:eastAsia="Times New Roman" w:hAnsi="Times New Roman" w:cs="Times New Roman"/>
                <w:b/>
                <w:snapToGrid w:val="0"/>
                <w:spacing w:val="-4"/>
                <w:sz w:val="24"/>
                <w:szCs w:val="24"/>
                <w:lang w:val="uk-UA" w:eastAsia="ru-RU"/>
              </w:rPr>
              <w:t>градумет</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Ferro</w:t>
            </w:r>
            <w:r w:rsidRPr="00580B64">
              <w:rPr>
                <w:rFonts w:ascii="Times New Roman" w:eastAsia="Times New Roman" w:hAnsi="Times New Roman" w:cs="Times New Roman"/>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Gradumet</w:t>
            </w:r>
            <w:r w:rsidRPr="00580B64">
              <w:rPr>
                <w:rFonts w:ascii="Times New Roman" w:eastAsia="Times New Roman" w:hAnsi="Times New Roman" w:cs="Times New Roman"/>
                <w:snapToGrid w:val="0"/>
                <w:spacing w:val="-4"/>
                <w:sz w:val="24"/>
                <w:szCs w:val="24"/>
                <w:lang w:val="uk-UA" w:eastAsia="ru-RU"/>
              </w:rPr>
              <w:t xml:space="preserve">) </w:t>
            </w:r>
          </w:p>
        </w:tc>
        <w:tc>
          <w:tcPr>
            <w:tcW w:w="2510" w:type="pct"/>
            <w:shd w:val="clear" w:color="auto" w:fill="auto"/>
          </w:tcPr>
          <w:p w14:paraId="02885B23"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0,525</w:t>
            </w:r>
          </w:p>
        </w:tc>
      </w:tr>
      <w:tr w:rsidR="00577B2E" w:rsidRPr="00580B64" w14:paraId="492678EC" w14:textId="77777777" w:rsidTr="00D43112">
        <w:trPr>
          <w:jc w:val="center"/>
        </w:trPr>
        <w:tc>
          <w:tcPr>
            <w:tcW w:w="345" w:type="pct"/>
            <w:shd w:val="clear" w:color="auto" w:fill="auto"/>
          </w:tcPr>
          <w:p w14:paraId="26CF3178"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75A997A4"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ФеррумЛек</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FerrumLek</w:t>
            </w:r>
          </w:p>
        </w:tc>
        <w:tc>
          <w:tcPr>
            <w:tcW w:w="2510" w:type="pct"/>
            <w:shd w:val="clear" w:color="auto" w:fill="auto"/>
          </w:tcPr>
          <w:p w14:paraId="062B609F"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по 2 і 5 мл</w:t>
            </w:r>
          </w:p>
        </w:tc>
      </w:tr>
      <w:tr w:rsidR="00577B2E" w:rsidRPr="00580B64" w14:paraId="269EAD95" w14:textId="77777777" w:rsidTr="00D43112">
        <w:trPr>
          <w:jc w:val="center"/>
        </w:trPr>
        <w:tc>
          <w:tcPr>
            <w:tcW w:w="345" w:type="pct"/>
            <w:shd w:val="clear" w:color="auto" w:fill="auto"/>
          </w:tcPr>
          <w:p w14:paraId="63F9C24F"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7FA042F6"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Фербітол</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Ferbitolum</w:t>
            </w:r>
          </w:p>
        </w:tc>
        <w:tc>
          <w:tcPr>
            <w:tcW w:w="2510" w:type="pct"/>
            <w:shd w:val="clear" w:color="auto" w:fill="auto"/>
          </w:tcPr>
          <w:p w14:paraId="4235D7A5"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по 2 мл</w:t>
            </w:r>
          </w:p>
        </w:tc>
      </w:tr>
      <w:tr w:rsidR="00577B2E" w:rsidRPr="00600CBD" w14:paraId="13260214" w14:textId="77777777" w:rsidTr="00D43112">
        <w:trPr>
          <w:jc w:val="center"/>
        </w:trPr>
        <w:tc>
          <w:tcPr>
            <w:tcW w:w="345" w:type="pct"/>
            <w:shd w:val="clear" w:color="auto" w:fill="auto"/>
          </w:tcPr>
          <w:p w14:paraId="30760266"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3A46D1A8"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Коамід</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Coamidum</w:t>
            </w:r>
            <w:r w:rsidRPr="00580B64">
              <w:rPr>
                <w:rFonts w:ascii="Times New Roman" w:eastAsia="Times New Roman" w:hAnsi="Times New Roman" w:cs="Times New Roman"/>
                <w:snapToGrid w:val="0"/>
                <w:spacing w:val="-4"/>
                <w:sz w:val="24"/>
                <w:szCs w:val="24"/>
                <w:lang w:val="uk-UA" w:eastAsia="ru-RU"/>
              </w:rPr>
              <w:t>)</w:t>
            </w:r>
          </w:p>
        </w:tc>
        <w:tc>
          <w:tcPr>
            <w:tcW w:w="2510" w:type="pct"/>
            <w:shd w:val="clear" w:color="auto" w:fill="auto"/>
          </w:tcPr>
          <w:p w14:paraId="49E5E243"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1 % р-ну по 1 мл</w:t>
            </w:r>
          </w:p>
        </w:tc>
      </w:tr>
      <w:tr w:rsidR="00577B2E" w:rsidRPr="00600CBD" w14:paraId="11091372" w14:textId="77777777" w:rsidTr="00D43112">
        <w:trPr>
          <w:trHeight w:val="466"/>
          <w:jc w:val="center"/>
        </w:trPr>
        <w:tc>
          <w:tcPr>
            <w:tcW w:w="345" w:type="pct"/>
            <w:shd w:val="clear" w:color="auto" w:fill="auto"/>
          </w:tcPr>
          <w:p w14:paraId="342A75A9"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5BF0974E"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Цианокобаламін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Cyanocobalaminum</w:t>
            </w:r>
            <w:r w:rsidRPr="00580B64">
              <w:rPr>
                <w:rFonts w:ascii="Times New Roman" w:eastAsia="Times New Roman" w:hAnsi="Times New Roman" w:cs="Times New Roman"/>
                <w:snapToGrid w:val="0"/>
                <w:spacing w:val="-4"/>
                <w:sz w:val="24"/>
                <w:szCs w:val="24"/>
                <w:lang w:val="uk-UA" w:eastAsia="ru-RU"/>
              </w:rPr>
              <w:t>)</w:t>
            </w:r>
          </w:p>
        </w:tc>
        <w:tc>
          <w:tcPr>
            <w:tcW w:w="2510" w:type="pct"/>
            <w:shd w:val="clear" w:color="auto" w:fill="auto"/>
          </w:tcPr>
          <w:p w14:paraId="37E96D0B"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0,003, 0,01, 0,02, 0,05 % р-ни по 1 мл</w:t>
            </w:r>
          </w:p>
        </w:tc>
      </w:tr>
      <w:tr w:rsidR="00577B2E" w:rsidRPr="00580B64" w14:paraId="6A431CD7" w14:textId="77777777" w:rsidTr="00D43112">
        <w:trPr>
          <w:jc w:val="center"/>
        </w:trPr>
        <w:tc>
          <w:tcPr>
            <w:tcW w:w="345" w:type="pct"/>
            <w:shd w:val="clear" w:color="auto" w:fill="auto"/>
          </w:tcPr>
          <w:p w14:paraId="243BA4BA"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1F2B42C6"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Фолієва кислота</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Acidumfolicum</w:t>
            </w:r>
            <w:r w:rsidRPr="00580B64">
              <w:rPr>
                <w:rFonts w:ascii="Times New Roman" w:eastAsia="Times New Roman" w:hAnsi="Times New Roman" w:cs="Times New Roman"/>
                <w:snapToGrid w:val="0"/>
                <w:spacing w:val="-4"/>
                <w:sz w:val="24"/>
                <w:szCs w:val="24"/>
                <w:lang w:val="uk-UA" w:eastAsia="ru-RU"/>
              </w:rPr>
              <w:t>)</w:t>
            </w:r>
          </w:p>
        </w:tc>
        <w:tc>
          <w:tcPr>
            <w:tcW w:w="2510" w:type="pct"/>
            <w:shd w:val="clear" w:color="auto" w:fill="auto"/>
          </w:tcPr>
          <w:p w14:paraId="59AD592E"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0,001</w:t>
            </w:r>
          </w:p>
        </w:tc>
      </w:tr>
      <w:tr w:rsidR="00577B2E" w:rsidRPr="00580B64" w14:paraId="03FD5192" w14:textId="77777777" w:rsidTr="00D43112">
        <w:trPr>
          <w:jc w:val="center"/>
        </w:trPr>
        <w:tc>
          <w:tcPr>
            <w:tcW w:w="345" w:type="pct"/>
            <w:shd w:val="clear" w:color="auto" w:fill="auto"/>
          </w:tcPr>
          <w:p w14:paraId="2BB649DC"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0B3C4A07"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Поліглюкін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Polyglucinum</w:t>
            </w:r>
            <w:r w:rsidRPr="00580B64">
              <w:rPr>
                <w:rFonts w:ascii="Times New Roman" w:eastAsia="Times New Roman" w:hAnsi="Times New Roman" w:cs="Times New Roman"/>
                <w:snapToGrid w:val="0"/>
                <w:spacing w:val="-4"/>
                <w:sz w:val="24"/>
                <w:szCs w:val="24"/>
                <w:lang w:val="uk-UA" w:eastAsia="ru-RU"/>
              </w:rPr>
              <w:t>)</w:t>
            </w:r>
          </w:p>
        </w:tc>
        <w:tc>
          <w:tcPr>
            <w:tcW w:w="2510" w:type="pct"/>
            <w:shd w:val="clear" w:color="auto" w:fill="auto"/>
          </w:tcPr>
          <w:p w14:paraId="22F09E80"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по 400 мл</w:t>
            </w:r>
          </w:p>
        </w:tc>
      </w:tr>
      <w:tr w:rsidR="00577B2E" w:rsidRPr="00580B64" w14:paraId="06BD5709" w14:textId="77777777" w:rsidTr="00D43112">
        <w:trPr>
          <w:jc w:val="center"/>
        </w:trPr>
        <w:tc>
          <w:tcPr>
            <w:tcW w:w="345" w:type="pct"/>
            <w:shd w:val="clear" w:color="auto" w:fill="auto"/>
          </w:tcPr>
          <w:p w14:paraId="282F02F1"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2E90942B"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Ліпофундин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Lipofundinum</w:t>
            </w:r>
            <w:r w:rsidRPr="00580B64">
              <w:rPr>
                <w:rFonts w:ascii="Times New Roman" w:eastAsia="Times New Roman" w:hAnsi="Times New Roman" w:cs="Times New Roman"/>
                <w:snapToGrid w:val="0"/>
                <w:spacing w:val="-4"/>
                <w:sz w:val="24"/>
                <w:szCs w:val="24"/>
                <w:lang w:val="uk-UA" w:eastAsia="ru-RU"/>
              </w:rPr>
              <w:t>)</w:t>
            </w:r>
          </w:p>
        </w:tc>
        <w:tc>
          <w:tcPr>
            <w:tcW w:w="2510" w:type="pct"/>
            <w:shd w:val="clear" w:color="auto" w:fill="auto"/>
          </w:tcPr>
          <w:p w14:paraId="7B910D6F"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по 100 і 500 мл</w:t>
            </w:r>
          </w:p>
        </w:tc>
      </w:tr>
      <w:tr w:rsidR="00577B2E" w:rsidRPr="00580B64" w14:paraId="22B92EFB" w14:textId="77777777" w:rsidTr="00D43112">
        <w:trPr>
          <w:jc w:val="center"/>
        </w:trPr>
        <w:tc>
          <w:tcPr>
            <w:tcW w:w="345" w:type="pct"/>
            <w:shd w:val="clear" w:color="auto" w:fill="auto"/>
          </w:tcPr>
          <w:p w14:paraId="28C0A38D"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014F234E"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Неогемодез</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Neohaemodesum</w:t>
            </w:r>
            <w:r w:rsidRPr="00580B64">
              <w:rPr>
                <w:rFonts w:ascii="Times New Roman" w:eastAsia="Times New Roman" w:hAnsi="Times New Roman" w:cs="Times New Roman"/>
                <w:snapToGrid w:val="0"/>
                <w:spacing w:val="-4"/>
                <w:sz w:val="24"/>
                <w:szCs w:val="24"/>
                <w:lang w:val="uk-UA" w:eastAsia="ru-RU"/>
              </w:rPr>
              <w:t>)</w:t>
            </w:r>
          </w:p>
        </w:tc>
        <w:tc>
          <w:tcPr>
            <w:tcW w:w="2510" w:type="pct"/>
            <w:shd w:val="clear" w:color="auto" w:fill="auto"/>
          </w:tcPr>
          <w:p w14:paraId="540A1AF6"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по 100, 200, 400 мл</w:t>
            </w:r>
          </w:p>
        </w:tc>
      </w:tr>
      <w:tr w:rsidR="00577B2E" w:rsidRPr="00580B64" w14:paraId="292FFC68" w14:textId="77777777" w:rsidTr="00D43112">
        <w:trPr>
          <w:jc w:val="center"/>
        </w:trPr>
        <w:tc>
          <w:tcPr>
            <w:tcW w:w="345" w:type="pct"/>
            <w:shd w:val="clear" w:color="auto" w:fill="auto"/>
          </w:tcPr>
          <w:p w14:paraId="354C096F"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4112AE48"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Глюкоза</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Glucosum</w:t>
            </w:r>
            <w:r w:rsidRPr="00580B64">
              <w:rPr>
                <w:rFonts w:ascii="Times New Roman" w:eastAsia="Times New Roman" w:hAnsi="Times New Roman" w:cs="Times New Roman"/>
                <w:snapToGrid w:val="0"/>
                <w:spacing w:val="-4"/>
                <w:sz w:val="24"/>
                <w:szCs w:val="24"/>
                <w:lang w:val="uk-UA" w:eastAsia="ru-RU"/>
              </w:rPr>
              <w:t>)</w:t>
            </w:r>
          </w:p>
        </w:tc>
        <w:tc>
          <w:tcPr>
            <w:tcW w:w="2510" w:type="pct"/>
            <w:shd w:val="clear" w:color="auto" w:fill="auto"/>
          </w:tcPr>
          <w:p w14:paraId="04B4DA86"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5, 10, 20, 40 % по 200 і 400 мл</w:t>
            </w:r>
          </w:p>
        </w:tc>
      </w:tr>
      <w:tr w:rsidR="00577B2E" w:rsidRPr="00580B64" w14:paraId="6DFEDE92" w14:textId="77777777" w:rsidTr="00D43112">
        <w:trPr>
          <w:jc w:val="center"/>
        </w:trPr>
        <w:tc>
          <w:tcPr>
            <w:tcW w:w="345" w:type="pct"/>
            <w:shd w:val="clear" w:color="auto" w:fill="auto"/>
          </w:tcPr>
          <w:p w14:paraId="30F2DE53"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7047E6FF"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Натріюхлорид</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Natriichloridum</w:t>
            </w:r>
            <w:r w:rsidRPr="00580B64">
              <w:rPr>
                <w:rFonts w:ascii="Times New Roman" w:eastAsia="Times New Roman" w:hAnsi="Times New Roman" w:cs="Times New Roman"/>
                <w:snapToGrid w:val="0"/>
                <w:spacing w:val="-4"/>
                <w:sz w:val="24"/>
                <w:szCs w:val="24"/>
                <w:lang w:val="uk-UA" w:eastAsia="ru-RU"/>
              </w:rPr>
              <w:t xml:space="preserve">) </w:t>
            </w:r>
          </w:p>
        </w:tc>
        <w:tc>
          <w:tcPr>
            <w:tcW w:w="2510" w:type="pct"/>
            <w:shd w:val="clear" w:color="auto" w:fill="auto"/>
          </w:tcPr>
          <w:p w14:paraId="1175C478"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Ізотонічний(0,9 %) та гіпертонічний розчини</w:t>
            </w:r>
          </w:p>
        </w:tc>
      </w:tr>
      <w:tr w:rsidR="00577B2E" w:rsidRPr="00600CBD" w14:paraId="64E24808" w14:textId="77777777" w:rsidTr="00D43112">
        <w:trPr>
          <w:jc w:val="center"/>
        </w:trPr>
        <w:tc>
          <w:tcPr>
            <w:tcW w:w="345" w:type="pct"/>
            <w:shd w:val="clear" w:color="auto" w:fill="auto"/>
          </w:tcPr>
          <w:p w14:paraId="65AD82F8"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4C864EB7"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Натрію гідрокарбонат</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Natriihydrocarbonas</w:t>
            </w:r>
            <w:r w:rsidRPr="00580B64">
              <w:rPr>
                <w:rFonts w:ascii="Times New Roman" w:eastAsia="Times New Roman" w:hAnsi="Times New Roman" w:cs="Times New Roman"/>
                <w:snapToGrid w:val="0"/>
                <w:spacing w:val="-4"/>
                <w:sz w:val="24"/>
                <w:szCs w:val="24"/>
                <w:lang w:val="uk-UA" w:eastAsia="ru-RU"/>
              </w:rPr>
              <w:t>)</w:t>
            </w:r>
          </w:p>
        </w:tc>
        <w:tc>
          <w:tcPr>
            <w:tcW w:w="2510" w:type="pct"/>
            <w:shd w:val="clear" w:color="auto" w:fill="auto"/>
          </w:tcPr>
          <w:p w14:paraId="5786AE87"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0,3 і 0,5; амп. 4 % р-ну по 20 мл; супп. по 0,3, 0,5 і 0,7</w:t>
            </w:r>
          </w:p>
        </w:tc>
      </w:tr>
      <w:tr w:rsidR="00577B2E" w:rsidRPr="00600CBD" w14:paraId="0A946730" w14:textId="77777777" w:rsidTr="00D43112">
        <w:trPr>
          <w:jc w:val="center"/>
        </w:trPr>
        <w:tc>
          <w:tcPr>
            <w:tcW w:w="345" w:type="pct"/>
            <w:shd w:val="clear" w:color="auto" w:fill="auto"/>
          </w:tcPr>
          <w:p w14:paraId="57F256B0" w14:textId="77777777" w:rsidR="00577B2E" w:rsidRPr="00580B64" w:rsidRDefault="00577B2E">
            <w:pPr>
              <w:numPr>
                <w:ilvl w:val="0"/>
                <w:numId w:val="236"/>
              </w:numPr>
              <w:spacing w:after="0" w:line="240" w:lineRule="exact"/>
              <w:ind w:left="0" w:firstLine="0"/>
              <w:rPr>
                <w:rFonts w:ascii="Times New Roman" w:eastAsia="Times New Roman" w:hAnsi="Times New Roman" w:cs="Times New Roman"/>
                <w:snapToGrid w:val="0"/>
                <w:spacing w:val="-4"/>
                <w:sz w:val="24"/>
                <w:szCs w:val="24"/>
                <w:lang w:val="uk-UA" w:eastAsia="ru-RU"/>
              </w:rPr>
            </w:pPr>
          </w:p>
        </w:tc>
        <w:tc>
          <w:tcPr>
            <w:tcW w:w="2145" w:type="pct"/>
            <w:shd w:val="clear" w:color="auto" w:fill="auto"/>
          </w:tcPr>
          <w:p w14:paraId="06F47A7A"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Калію хлорид</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Kaliichloridum</w:t>
            </w:r>
            <w:r w:rsidRPr="00580B64">
              <w:rPr>
                <w:rFonts w:ascii="Times New Roman" w:eastAsia="Times New Roman" w:hAnsi="Times New Roman" w:cs="Times New Roman"/>
                <w:snapToGrid w:val="0"/>
                <w:spacing w:val="-4"/>
                <w:sz w:val="24"/>
                <w:szCs w:val="24"/>
                <w:lang w:val="uk-UA" w:eastAsia="ru-RU"/>
              </w:rPr>
              <w:t>)</w:t>
            </w:r>
          </w:p>
        </w:tc>
        <w:tc>
          <w:tcPr>
            <w:tcW w:w="2510" w:type="pct"/>
            <w:shd w:val="clear" w:color="auto" w:fill="auto"/>
          </w:tcPr>
          <w:p w14:paraId="6C0B5A4F" w14:textId="77777777" w:rsidR="00577B2E" w:rsidRPr="00580B64" w:rsidRDefault="00577B2E" w:rsidP="00577B2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xml:space="preserve">Табл. по 0,5 і 1,0; </w:t>
            </w:r>
            <w:r w:rsidRPr="00580B64">
              <w:rPr>
                <w:rFonts w:ascii="Times New Roman" w:eastAsia="Times New Roman" w:hAnsi="Times New Roman" w:cs="Times New Roman"/>
                <w:noProof/>
                <w:snapToGrid w:val="0"/>
                <w:spacing w:val="-4"/>
                <w:sz w:val="24"/>
                <w:szCs w:val="24"/>
                <w:lang w:val="uk-UA" w:eastAsia="ru-RU"/>
              </w:rPr>
              <w:t xml:space="preserve">фл. </w:t>
            </w:r>
            <w:r w:rsidRPr="00580B64">
              <w:rPr>
                <w:rFonts w:ascii="Times New Roman" w:eastAsia="Times New Roman" w:hAnsi="Times New Roman" w:cs="Times New Roman"/>
                <w:snapToGrid w:val="0"/>
                <w:spacing w:val="-4"/>
                <w:sz w:val="24"/>
                <w:szCs w:val="24"/>
                <w:lang w:val="uk-UA" w:eastAsia="ru-RU"/>
              </w:rPr>
              <w:t>10 % р-н для прийому всередину; амп. 4 % р-ну по 50 мл</w:t>
            </w:r>
          </w:p>
        </w:tc>
      </w:tr>
    </w:tbl>
    <w:p w14:paraId="21AB9E6C" w14:textId="77777777" w:rsidR="00577B2E" w:rsidRPr="00580B64" w:rsidRDefault="00577B2E" w:rsidP="00577B2E">
      <w:pPr>
        <w:pStyle w:val="a5"/>
        <w:spacing w:line="240" w:lineRule="exact"/>
        <w:ind w:left="1287" w:right="-1"/>
        <w:rPr>
          <w:b/>
          <w:i/>
          <w:snapToGrid w:val="0"/>
          <w:sz w:val="24"/>
          <w:szCs w:val="24"/>
          <w:lang w:val="uk-UA"/>
        </w:rPr>
      </w:pPr>
    </w:p>
    <w:p w14:paraId="4FE9622F" w14:textId="77777777" w:rsidR="00577B2E" w:rsidRPr="00580B64" w:rsidRDefault="00577B2E" w:rsidP="00577B2E">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476893D1" w14:textId="77777777" w:rsidR="00577B2E" w:rsidRPr="00580B64" w:rsidRDefault="00577B2E" w:rsidP="00577B2E">
      <w:pPr>
        <w:pStyle w:val="a5"/>
        <w:tabs>
          <w:tab w:val="left" w:pos="2676"/>
        </w:tabs>
        <w:spacing w:line="240" w:lineRule="exact"/>
        <w:ind w:left="1287"/>
        <w:rPr>
          <w:i/>
          <w:snapToGrid w:val="0"/>
          <w:sz w:val="24"/>
          <w:szCs w:val="24"/>
          <w:lang w:val="uk-UA"/>
        </w:rPr>
      </w:pPr>
      <w:r w:rsidRPr="00580B64">
        <w:rPr>
          <w:snapToGrid w:val="0"/>
          <w:sz w:val="24"/>
          <w:szCs w:val="24"/>
          <w:lang w:val="uk-UA"/>
        </w:rPr>
        <w:t>Виберіть правильну відповідь.</w:t>
      </w:r>
    </w:p>
    <w:p w14:paraId="624B1FD2" w14:textId="77777777" w:rsidR="00577B2E" w:rsidRPr="00580B64" w:rsidRDefault="00577B2E" w:rsidP="00577B2E">
      <w:pPr>
        <w:tabs>
          <w:tab w:val="left" w:pos="2532"/>
        </w:tabs>
        <w:spacing w:after="0" w:line="240" w:lineRule="exact"/>
        <w:ind w:left="426" w:right="-1"/>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
          <w:i/>
          <w:snapToGrid w:val="0"/>
          <w:sz w:val="24"/>
          <w:szCs w:val="24"/>
          <w:lang w:val="uk-UA" w:eastAsia="ru-RU"/>
        </w:rPr>
        <w:t xml:space="preserve">     Завдання для самоконтролю.</w:t>
      </w:r>
      <w:r w:rsidRPr="00580B64">
        <w:rPr>
          <w:rFonts w:ascii="Times New Roman" w:eastAsia="Times New Roman" w:hAnsi="Times New Roman" w:cs="Times New Roman"/>
          <w:snapToGrid w:val="0"/>
          <w:sz w:val="24"/>
          <w:szCs w:val="24"/>
          <w:lang w:val="uk-UA" w:eastAsia="ru-RU"/>
        </w:rPr>
        <w:t>Оберіть правильні відповіді.</w:t>
      </w:r>
    </w:p>
    <w:p w14:paraId="7710992C" w14:textId="77777777" w:rsidR="00577B2E" w:rsidRPr="00580B64" w:rsidRDefault="00577B2E" w:rsidP="00577B2E">
      <w:pPr>
        <w:tabs>
          <w:tab w:val="left" w:pos="253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1. Хворий гіпохромною анемією приймає ферронал. За допомогою якої речовини можна підвищити всмоктування заліза?</w:t>
      </w:r>
    </w:p>
    <w:p w14:paraId="52D11DAD"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Натрію гідрокарбонат</w:t>
      </w:r>
    </w:p>
    <w:p w14:paraId="3B6C56E1"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Трипсин</w:t>
      </w:r>
    </w:p>
    <w:p w14:paraId="464DD832"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Фестал</w:t>
      </w:r>
    </w:p>
    <w:p w14:paraId="336BC391"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Гастроцепін</w:t>
      </w:r>
    </w:p>
    <w:p w14:paraId="483A5D81"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Аскорбінова кислота</w:t>
      </w:r>
    </w:p>
    <w:p w14:paraId="0221F0D0" w14:textId="77777777" w:rsidR="00577B2E" w:rsidRPr="00580B64" w:rsidRDefault="00577B2E" w:rsidP="00577B2E">
      <w:pPr>
        <w:tabs>
          <w:tab w:val="left" w:pos="253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2. У зв'язку з великою крововтратою у жінки після пологів виникла анемія. Який препарат слід призначити хворий?</w:t>
      </w:r>
    </w:p>
    <w:p w14:paraId="6B2011F5"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Епомакс</w:t>
      </w:r>
    </w:p>
    <w:p w14:paraId="485DDF43"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Пентоксил</w:t>
      </w:r>
    </w:p>
    <w:p w14:paraId="544AF677"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Феррум лек</w:t>
      </w:r>
    </w:p>
    <w:p w14:paraId="5ADE0700"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Ціанокобаламін</w:t>
      </w:r>
    </w:p>
    <w:p w14:paraId="12BF67B0"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Сарграмостім</w:t>
      </w:r>
    </w:p>
    <w:p w14:paraId="53F998DD" w14:textId="77777777" w:rsidR="00577B2E" w:rsidRPr="00580B64" w:rsidRDefault="00577B2E" w:rsidP="00577B2E">
      <w:pPr>
        <w:tabs>
          <w:tab w:val="left" w:pos="253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3. З якою метою препарати заліза в порошках для прийому всередину призначаються в капсулах?</w:t>
      </w:r>
    </w:p>
    <w:p w14:paraId="296A2C88"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Для попередження блювання</w:t>
      </w:r>
    </w:p>
    <w:p w14:paraId="693B1381"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Для попередження запору</w:t>
      </w:r>
    </w:p>
    <w:p w14:paraId="1A681B40"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Для усунення гіркого смаку препарату</w:t>
      </w:r>
    </w:p>
    <w:p w14:paraId="26EA227F"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Для попередження взаємодії з сірководнем</w:t>
      </w:r>
    </w:p>
    <w:p w14:paraId="7F3A171C"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Для усунення неприємного запаху препарату</w:t>
      </w:r>
    </w:p>
    <w:p w14:paraId="7295771E" w14:textId="77777777" w:rsidR="00577B2E" w:rsidRPr="00580B64" w:rsidRDefault="00577B2E" w:rsidP="00577B2E">
      <w:pPr>
        <w:tabs>
          <w:tab w:val="left" w:pos="253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4. Дезінтоксикаційні кровозамінники повинні:</w:t>
      </w:r>
    </w:p>
    <w:p w14:paraId="6B07B41B"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Метаболізовуватися і засвоюватися організмом</w:t>
      </w:r>
    </w:p>
    <w:p w14:paraId="2195538A"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Володіти високою молекулярною масою (30000-70000)</w:t>
      </w:r>
    </w:p>
    <w:p w14:paraId="78B2A5FA"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Володіти низькою молекулярною масою (6000-15000)</w:t>
      </w:r>
    </w:p>
    <w:p w14:paraId="789667A5"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Повинні тривало циркулювати в крові</w:t>
      </w:r>
    </w:p>
    <w:p w14:paraId="3D1320A6"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НЕ володіти органотоксичністю</w:t>
      </w:r>
    </w:p>
    <w:p w14:paraId="21D855F3" w14:textId="77777777" w:rsidR="00577B2E" w:rsidRPr="00580B64" w:rsidRDefault="00577B2E" w:rsidP="00577B2E">
      <w:pPr>
        <w:tabs>
          <w:tab w:val="left" w:pos="253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5. Натрію хлорид є антидотом:</w:t>
      </w:r>
    </w:p>
    <w:p w14:paraId="0366165C"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Сульфату магнію</w:t>
      </w:r>
    </w:p>
    <w:p w14:paraId="7E747B0B"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Бромідів</w:t>
      </w:r>
    </w:p>
    <w:p w14:paraId="55A15AF8"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Кальцію хлориду</w:t>
      </w:r>
    </w:p>
    <w:p w14:paraId="2A2BAD3E"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Ціанідів</w:t>
      </w:r>
    </w:p>
    <w:p w14:paraId="68A1F27F" w14:textId="77777777" w:rsidR="00577B2E" w:rsidRPr="00580B64" w:rsidRDefault="00577B2E" w:rsidP="00577B2E">
      <w:pPr>
        <w:tabs>
          <w:tab w:val="left" w:pos="2532"/>
        </w:tabs>
        <w:spacing w:after="0" w:line="240" w:lineRule="exact"/>
        <w:ind w:left="426"/>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Антихолінестеразних засобів</w:t>
      </w:r>
    </w:p>
    <w:p w14:paraId="007B81BB" w14:textId="77777777" w:rsidR="00577B2E" w:rsidRPr="00580B64" w:rsidRDefault="00577B2E" w:rsidP="00577B2E">
      <w:pPr>
        <w:spacing w:after="0" w:line="240" w:lineRule="exact"/>
        <w:ind w:left="567"/>
        <w:jc w:val="both"/>
        <w:rPr>
          <w:rFonts w:ascii="Times New Roman" w:hAnsi="Times New Roman" w:cs="Times New Roman"/>
          <w:b/>
          <w:bCs/>
          <w:iCs/>
          <w:snapToGrid w:val="0"/>
          <w:sz w:val="24"/>
          <w:szCs w:val="24"/>
          <w:lang w:val="uk-UA"/>
        </w:rPr>
      </w:pPr>
    </w:p>
    <w:p w14:paraId="6259B27C" w14:textId="77777777" w:rsidR="00BB7E86" w:rsidRDefault="00BB7E86">
      <w:pPr>
        <w:pStyle w:val="a5"/>
        <w:numPr>
          <w:ilvl w:val="0"/>
          <w:numId w:val="583"/>
        </w:numPr>
        <w:spacing w:line="240" w:lineRule="exact"/>
        <w:jc w:val="both"/>
        <w:rPr>
          <w:snapToGrid w:val="0"/>
          <w:sz w:val="24"/>
          <w:szCs w:val="24"/>
          <w:lang w:val="uk-UA"/>
        </w:rPr>
      </w:pPr>
      <w:r w:rsidRPr="00BB7E86">
        <w:rPr>
          <w:b/>
          <w:bCs/>
          <w:sz w:val="24"/>
          <w:szCs w:val="24"/>
          <w:lang w:val="uk-UA"/>
        </w:rPr>
        <w:t>Обговорення теоретичних питань для перевірки базових знань за темою</w:t>
      </w:r>
      <w:r w:rsidRPr="00BB7E86">
        <w:rPr>
          <w:snapToGrid w:val="0"/>
          <w:sz w:val="24"/>
          <w:szCs w:val="24"/>
          <w:lang w:val="uk-UA"/>
        </w:rPr>
        <w:t xml:space="preserve"> </w:t>
      </w:r>
    </w:p>
    <w:p w14:paraId="31EF0EBC" w14:textId="26213A28" w:rsidR="00577B2E" w:rsidRPr="00580B64" w:rsidRDefault="00577B2E" w:rsidP="00577B2E">
      <w:pPr>
        <w:spacing w:after="0" w:line="240" w:lineRule="exact"/>
        <w:ind w:right="-1" w:firstLine="426"/>
        <w:rPr>
          <w:rFonts w:ascii="Times New Roman" w:eastAsia="Times New Roman" w:hAnsi="Times New Roman" w:cs="Times New Roman"/>
          <w:b/>
          <w:snapToGrid w:val="0"/>
          <w:lang w:val="uk-UA" w:eastAsia="ru-RU"/>
        </w:rPr>
      </w:pPr>
    </w:p>
    <w:p w14:paraId="3B15085B"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Основні форми патології складу і обсягу крові.</w:t>
      </w:r>
    </w:p>
    <w:p w14:paraId="30EE5E88"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Класифікація засобів, ЩО ВПЛИВАЮТЬ НА ЕРИТРОПОЕЗ:</w:t>
      </w:r>
    </w:p>
    <w:p w14:paraId="43AD4838" w14:textId="77777777" w:rsidR="00577B2E" w:rsidRPr="00580B64" w:rsidRDefault="00577B2E" w:rsidP="00577B2E">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А) </w:t>
      </w:r>
      <w:r w:rsidRPr="00580B64">
        <w:rPr>
          <w:rFonts w:ascii="Times New Roman" w:eastAsia="Times New Roman" w:hAnsi="Times New Roman" w:cs="Times New Roman"/>
          <w:i/>
          <w:snapToGrid w:val="0"/>
          <w:lang w:val="uk-UA" w:eastAsia="ru-RU"/>
        </w:rPr>
        <w:t>Стимулятори еритропоезу:</w:t>
      </w:r>
    </w:p>
    <w:p w14:paraId="69B86AC0" w14:textId="77777777" w:rsidR="00577B2E" w:rsidRPr="00580B64" w:rsidRDefault="00577B2E">
      <w:pPr>
        <w:numPr>
          <w:ilvl w:val="0"/>
          <w:numId w:val="237"/>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b/>
          <w:snapToGrid w:val="0"/>
          <w:lang w:val="uk-UA" w:eastAsia="ru-RU"/>
        </w:rPr>
        <w:t>при гіпохромній</w:t>
      </w:r>
      <w:r w:rsidRPr="00580B64">
        <w:rPr>
          <w:rFonts w:ascii="Times New Roman" w:eastAsia="Times New Roman" w:hAnsi="Times New Roman" w:cs="Times New Roman"/>
          <w:snapToGrid w:val="0"/>
          <w:lang w:val="uk-UA" w:eastAsia="ru-RU"/>
        </w:rPr>
        <w:t xml:space="preserve"> (залізодефіцитній) анемії - препарати заліза;</w:t>
      </w:r>
    </w:p>
    <w:p w14:paraId="62E442DB" w14:textId="77777777" w:rsidR="00577B2E" w:rsidRPr="00580B64" w:rsidRDefault="00577B2E">
      <w:pPr>
        <w:numPr>
          <w:ilvl w:val="0"/>
          <w:numId w:val="237"/>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b/>
          <w:snapToGrid w:val="0"/>
          <w:lang w:val="uk-UA" w:eastAsia="ru-RU"/>
        </w:rPr>
        <w:t xml:space="preserve">при гіперхромній </w:t>
      </w:r>
      <w:r w:rsidRPr="00580B64">
        <w:rPr>
          <w:rFonts w:ascii="Times New Roman" w:eastAsia="Times New Roman" w:hAnsi="Times New Roman" w:cs="Times New Roman"/>
          <w:snapToGrid w:val="0"/>
          <w:lang w:val="uk-UA" w:eastAsia="ru-RU"/>
        </w:rPr>
        <w:t>(мегалобластичній) анемії ─ цианокобаламін, фолієва кислота;</w:t>
      </w:r>
    </w:p>
    <w:p w14:paraId="69E5B61B" w14:textId="77777777" w:rsidR="00577B2E" w:rsidRPr="00580B64" w:rsidRDefault="00577B2E">
      <w:pPr>
        <w:numPr>
          <w:ilvl w:val="0"/>
          <w:numId w:val="237"/>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при анеміях </w:t>
      </w:r>
      <w:r w:rsidRPr="00580B64">
        <w:rPr>
          <w:rFonts w:ascii="Times New Roman" w:eastAsia="Times New Roman" w:hAnsi="Times New Roman" w:cs="Times New Roman"/>
          <w:b/>
          <w:snapToGrid w:val="0"/>
          <w:lang w:val="uk-UA" w:eastAsia="ru-RU"/>
        </w:rPr>
        <w:t>різного генезу</w:t>
      </w:r>
      <w:r w:rsidRPr="00580B64">
        <w:rPr>
          <w:rFonts w:ascii="Times New Roman" w:eastAsia="Times New Roman" w:hAnsi="Times New Roman" w:cs="Times New Roman"/>
          <w:snapToGrid w:val="0"/>
          <w:lang w:val="uk-UA" w:eastAsia="ru-RU"/>
        </w:rPr>
        <w:t xml:space="preserve"> ─ препарати гемопоетичних факторів росту: еритропоетинів (епокомб, рекормон, епомакс); колонієстимулюючого фактора гранулоцитів (філграстим); колонієстимулюючого фактора гранулоцитів-макрофагів (сарграмостім).</w:t>
      </w:r>
    </w:p>
    <w:p w14:paraId="2C880EE3" w14:textId="77777777" w:rsidR="00577B2E" w:rsidRPr="00580B64" w:rsidRDefault="00577B2E" w:rsidP="00577B2E">
      <w:pPr>
        <w:spacing w:after="0" w:line="240" w:lineRule="exact"/>
        <w:ind w:left="284" w:hanging="284"/>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Б) </w:t>
      </w:r>
      <w:r w:rsidRPr="00580B64">
        <w:rPr>
          <w:rFonts w:ascii="Times New Roman" w:eastAsia="Times New Roman" w:hAnsi="Times New Roman" w:cs="Times New Roman"/>
          <w:i/>
          <w:snapToGrid w:val="0"/>
          <w:lang w:val="uk-UA" w:eastAsia="ru-RU"/>
        </w:rPr>
        <w:t>Засоби, які пригнічують еритропоез</w:t>
      </w:r>
      <w:r w:rsidRPr="00580B64">
        <w:rPr>
          <w:rFonts w:ascii="Times New Roman" w:eastAsia="Times New Roman" w:hAnsi="Times New Roman" w:cs="Times New Roman"/>
          <w:snapToGrid w:val="0"/>
          <w:lang w:val="uk-UA" w:eastAsia="ru-RU"/>
        </w:rPr>
        <w:t xml:space="preserve"> - натрію фосфат, мічений           фосфором-32.</w:t>
      </w:r>
    </w:p>
    <w:p w14:paraId="7AAFF593"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Засоби, що застосовуються при ГІПОХРОМНІЙ АНЕМІЇ. Препарати заліза. Загальна характеристика. Класифікація:</w:t>
      </w:r>
    </w:p>
    <w:p w14:paraId="4B6D03CF" w14:textId="77777777" w:rsidR="00577B2E" w:rsidRPr="00580B64" w:rsidRDefault="00577B2E" w:rsidP="00577B2E">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для перорального застосування:</w:t>
      </w:r>
    </w:p>
    <w:p w14:paraId="3037FC55" w14:textId="77777777" w:rsidR="00577B2E" w:rsidRPr="00580B64" w:rsidRDefault="00577B2E">
      <w:pPr>
        <w:numPr>
          <w:ilvl w:val="0"/>
          <w:numId w:val="240"/>
        </w:num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u w:val="single"/>
          <w:lang w:val="uk-UA" w:eastAsia="ru-RU"/>
        </w:rPr>
        <w:t>монокомпонентні</w:t>
      </w:r>
      <w:r w:rsidRPr="00580B64">
        <w:rPr>
          <w:rFonts w:ascii="Times New Roman" w:eastAsia="Times New Roman" w:hAnsi="Times New Roman" w:cs="Times New Roman"/>
          <w:snapToGrid w:val="0"/>
          <w:lang w:val="uk-UA" w:eastAsia="ru-RU"/>
        </w:rPr>
        <w:t>: Ферронал (</w:t>
      </w:r>
      <w:r w:rsidRPr="00580B64">
        <w:rPr>
          <w:rFonts w:ascii="Times New Roman" w:eastAsia="Times New Roman" w:hAnsi="Times New Roman" w:cs="Times New Roman"/>
          <w:i/>
          <w:snapToGrid w:val="0"/>
          <w:sz w:val="20"/>
          <w:szCs w:val="20"/>
          <w:lang w:val="uk-UA" w:eastAsia="ru-RU"/>
        </w:rPr>
        <w:t>заліза глюконат</w:t>
      </w:r>
      <w:r w:rsidRPr="00580B64">
        <w:rPr>
          <w:rFonts w:ascii="Times New Roman" w:eastAsia="Times New Roman" w:hAnsi="Times New Roman" w:cs="Times New Roman"/>
          <w:snapToGrid w:val="0"/>
          <w:lang w:val="uk-UA" w:eastAsia="ru-RU"/>
        </w:rPr>
        <w:t>), актиферин, феро-градумет (</w:t>
      </w:r>
      <w:r w:rsidRPr="00580B64">
        <w:rPr>
          <w:rFonts w:ascii="Times New Roman" w:eastAsia="Times New Roman" w:hAnsi="Times New Roman" w:cs="Times New Roman"/>
          <w:i/>
          <w:snapToGrid w:val="0"/>
          <w:sz w:val="20"/>
          <w:szCs w:val="20"/>
          <w:lang w:val="uk-UA" w:eastAsia="ru-RU"/>
        </w:rPr>
        <w:t>заліза сульфат</w:t>
      </w:r>
      <w:r w:rsidRPr="00580B64">
        <w:rPr>
          <w:rFonts w:ascii="Times New Roman" w:eastAsia="Times New Roman" w:hAnsi="Times New Roman" w:cs="Times New Roman"/>
          <w:snapToGrid w:val="0"/>
          <w:lang w:val="uk-UA" w:eastAsia="ru-RU"/>
        </w:rPr>
        <w:t>), хеферол (</w:t>
      </w:r>
      <w:r w:rsidRPr="00580B64">
        <w:rPr>
          <w:rFonts w:ascii="Times New Roman" w:eastAsia="Times New Roman" w:hAnsi="Times New Roman" w:cs="Times New Roman"/>
          <w:i/>
          <w:snapToGrid w:val="0"/>
          <w:sz w:val="20"/>
          <w:szCs w:val="20"/>
          <w:lang w:val="uk-UA" w:eastAsia="ru-RU"/>
        </w:rPr>
        <w:t>заліза фумарат</w:t>
      </w:r>
      <w:r w:rsidRPr="00580B64">
        <w:rPr>
          <w:rFonts w:ascii="Times New Roman" w:eastAsia="Times New Roman" w:hAnsi="Times New Roman" w:cs="Times New Roman"/>
          <w:snapToGrid w:val="0"/>
          <w:lang w:val="uk-UA" w:eastAsia="ru-RU"/>
        </w:rPr>
        <w:t>), гемофер (</w:t>
      </w:r>
      <w:r w:rsidRPr="00580B64">
        <w:rPr>
          <w:rFonts w:ascii="Times New Roman" w:eastAsia="Times New Roman" w:hAnsi="Times New Roman" w:cs="Times New Roman"/>
          <w:i/>
          <w:snapToGrid w:val="0"/>
          <w:sz w:val="20"/>
          <w:szCs w:val="20"/>
          <w:lang w:val="uk-UA" w:eastAsia="ru-RU"/>
        </w:rPr>
        <w:t>заліза хлорид</w:t>
      </w:r>
      <w:r w:rsidRPr="00580B64">
        <w:rPr>
          <w:rFonts w:ascii="Times New Roman" w:eastAsia="Times New Roman" w:hAnsi="Times New Roman" w:cs="Times New Roman"/>
          <w:snapToGrid w:val="0"/>
          <w:lang w:val="uk-UA" w:eastAsia="ru-RU"/>
        </w:rPr>
        <w:t>), мальтофер (</w:t>
      </w:r>
      <w:r w:rsidRPr="00580B64">
        <w:rPr>
          <w:rFonts w:ascii="Times New Roman" w:eastAsia="Times New Roman" w:hAnsi="Times New Roman" w:cs="Times New Roman"/>
          <w:i/>
          <w:snapToGrid w:val="0"/>
          <w:sz w:val="20"/>
          <w:szCs w:val="20"/>
          <w:lang w:val="uk-UA" w:eastAsia="ru-RU"/>
        </w:rPr>
        <w:t>заліза гідроксид полімальтозний комплекс</w:t>
      </w:r>
      <w:r w:rsidRPr="00580B64">
        <w:rPr>
          <w:rFonts w:ascii="Times New Roman" w:eastAsia="Times New Roman" w:hAnsi="Times New Roman" w:cs="Times New Roman"/>
          <w:snapToGrid w:val="0"/>
          <w:lang w:val="uk-UA" w:eastAsia="ru-RU"/>
        </w:rPr>
        <w:t>), ферамід;</w:t>
      </w:r>
    </w:p>
    <w:p w14:paraId="6ED82470" w14:textId="77777777" w:rsidR="00577B2E" w:rsidRPr="00580B64" w:rsidRDefault="00577B2E">
      <w:pPr>
        <w:numPr>
          <w:ilvl w:val="0"/>
          <w:numId w:val="240"/>
        </w:num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u w:val="single"/>
          <w:lang w:val="uk-UA" w:eastAsia="ru-RU"/>
        </w:rPr>
        <w:t>комбіновані</w:t>
      </w:r>
      <w:r w:rsidRPr="00580B64">
        <w:rPr>
          <w:rFonts w:ascii="Times New Roman" w:eastAsia="Times New Roman" w:hAnsi="Times New Roman" w:cs="Times New Roman"/>
          <w:snapToGrid w:val="0"/>
          <w:lang w:val="uk-UA" w:eastAsia="ru-RU"/>
        </w:rPr>
        <w:t xml:space="preserve">: тардиферон, ферроплекс </w:t>
      </w:r>
      <w:r w:rsidRPr="00580B64">
        <w:rPr>
          <w:rFonts w:ascii="Times New Roman" w:eastAsia="Times New Roman" w:hAnsi="Times New Roman" w:cs="Times New Roman"/>
          <w:i/>
          <w:snapToGrid w:val="0"/>
          <w:sz w:val="20"/>
          <w:szCs w:val="20"/>
          <w:lang w:val="uk-UA" w:eastAsia="ru-RU"/>
        </w:rPr>
        <w:t>(+ аскорбінова кислота</w:t>
      </w:r>
      <w:r w:rsidRPr="00580B64">
        <w:rPr>
          <w:rFonts w:ascii="Times New Roman" w:eastAsia="Times New Roman" w:hAnsi="Times New Roman" w:cs="Times New Roman"/>
          <w:snapToGrid w:val="0"/>
          <w:lang w:val="uk-UA" w:eastAsia="ru-RU"/>
        </w:rPr>
        <w:t xml:space="preserve">), феррокаль </w:t>
      </w:r>
      <w:r w:rsidRPr="00580B64">
        <w:rPr>
          <w:rFonts w:ascii="Times New Roman" w:eastAsia="Times New Roman" w:hAnsi="Times New Roman" w:cs="Times New Roman"/>
          <w:i/>
          <w:snapToGrid w:val="0"/>
          <w:sz w:val="20"/>
          <w:szCs w:val="20"/>
          <w:lang w:val="uk-UA" w:eastAsia="ru-RU"/>
        </w:rPr>
        <w:t>(+ церебролецитин + кальцію фруктозодіфосфат</w:t>
      </w:r>
      <w:r w:rsidRPr="00580B64">
        <w:rPr>
          <w:rFonts w:ascii="Times New Roman" w:eastAsia="Times New Roman" w:hAnsi="Times New Roman" w:cs="Times New Roman"/>
          <w:snapToGrid w:val="0"/>
          <w:lang w:val="uk-UA" w:eastAsia="ru-RU"/>
        </w:rPr>
        <w:t xml:space="preserve">), гемостимулін </w:t>
      </w:r>
      <w:r w:rsidRPr="00580B64">
        <w:rPr>
          <w:rFonts w:ascii="Times New Roman" w:eastAsia="Times New Roman" w:hAnsi="Times New Roman" w:cs="Times New Roman"/>
          <w:i/>
          <w:snapToGrid w:val="0"/>
          <w:sz w:val="20"/>
          <w:szCs w:val="20"/>
          <w:lang w:val="uk-UA" w:eastAsia="ru-RU"/>
        </w:rPr>
        <w:t>(+ мідь</w:t>
      </w:r>
      <w:r w:rsidRPr="00580B64">
        <w:rPr>
          <w:rFonts w:ascii="Times New Roman" w:eastAsia="Times New Roman" w:hAnsi="Times New Roman" w:cs="Times New Roman"/>
          <w:snapToGrid w:val="0"/>
          <w:lang w:val="uk-UA" w:eastAsia="ru-RU"/>
        </w:rPr>
        <w:t>), мальтоферфол (</w:t>
      </w:r>
      <w:r w:rsidRPr="00580B64">
        <w:rPr>
          <w:rFonts w:ascii="Times New Roman" w:eastAsia="Times New Roman" w:hAnsi="Times New Roman" w:cs="Times New Roman"/>
          <w:i/>
          <w:snapToGrid w:val="0"/>
          <w:sz w:val="20"/>
          <w:szCs w:val="20"/>
          <w:lang w:val="uk-UA" w:eastAsia="ru-RU"/>
        </w:rPr>
        <w:t>+ фолієва кислота</w:t>
      </w:r>
      <w:r w:rsidRPr="00580B64">
        <w:rPr>
          <w:rFonts w:ascii="Times New Roman" w:eastAsia="Times New Roman" w:hAnsi="Times New Roman" w:cs="Times New Roman"/>
          <w:snapToGrid w:val="0"/>
          <w:lang w:val="uk-UA" w:eastAsia="ru-RU"/>
        </w:rPr>
        <w:t>) та ін.</w:t>
      </w:r>
    </w:p>
    <w:p w14:paraId="74FADB8A" w14:textId="77777777" w:rsidR="00577B2E" w:rsidRPr="00580B64" w:rsidRDefault="00577B2E" w:rsidP="00577B2E">
      <w:pPr>
        <w:spacing w:after="0" w:line="240" w:lineRule="exact"/>
        <w:ind w:firstLine="425"/>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для парентерального застосування: фербітол, жектофер (</w:t>
      </w:r>
      <w:r w:rsidRPr="00580B64">
        <w:rPr>
          <w:rFonts w:ascii="Times New Roman" w:eastAsia="Times New Roman" w:hAnsi="Times New Roman" w:cs="Times New Roman"/>
          <w:i/>
          <w:snapToGrid w:val="0"/>
          <w:sz w:val="20"/>
          <w:szCs w:val="20"/>
          <w:lang w:val="uk-UA" w:eastAsia="ru-RU"/>
        </w:rPr>
        <w:t>залізосорбітоловий комплекс</w:t>
      </w:r>
      <w:r w:rsidRPr="00580B64">
        <w:rPr>
          <w:rFonts w:ascii="Times New Roman" w:eastAsia="Times New Roman" w:hAnsi="Times New Roman" w:cs="Times New Roman"/>
          <w:snapToGrid w:val="0"/>
          <w:lang w:val="uk-UA" w:eastAsia="ru-RU"/>
        </w:rPr>
        <w:t>), ферковен, феррум лек (</w:t>
      </w:r>
      <w:r w:rsidRPr="00580B64">
        <w:rPr>
          <w:rFonts w:ascii="Times New Roman" w:eastAsia="Times New Roman" w:hAnsi="Times New Roman" w:cs="Times New Roman"/>
          <w:i/>
          <w:snapToGrid w:val="0"/>
          <w:sz w:val="20"/>
          <w:szCs w:val="20"/>
          <w:lang w:val="uk-UA" w:eastAsia="ru-RU"/>
        </w:rPr>
        <w:t>заліза сахарат</w:t>
      </w:r>
      <w:r w:rsidRPr="00580B64">
        <w:rPr>
          <w:rFonts w:ascii="Times New Roman" w:eastAsia="Times New Roman" w:hAnsi="Times New Roman" w:cs="Times New Roman"/>
          <w:snapToGrid w:val="0"/>
          <w:lang w:val="uk-UA" w:eastAsia="ru-RU"/>
        </w:rPr>
        <w:t>), коамід (</w:t>
      </w:r>
      <w:r w:rsidRPr="00580B64">
        <w:rPr>
          <w:rFonts w:ascii="Times New Roman" w:eastAsia="Times New Roman" w:hAnsi="Times New Roman" w:cs="Times New Roman"/>
          <w:i/>
          <w:snapToGrid w:val="0"/>
          <w:sz w:val="20"/>
          <w:szCs w:val="20"/>
          <w:lang w:val="uk-UA" w:eastAsia="ru-RU"/>
        </w:rPr>
        <w:t>+ кобальт</w:t>
      </w:r>
      <w:r w:rsidRPr="00580B64">
        <w:rPr>
          <w:rFonts w:ascii="Times New Roman" w:eastAsia="Times New Roman" w:hAnsi="Times New Roman" w:cs="Times New Roman"/>
          <w:snapToGrid w:val="0"/>
          <w:lang w:val="uk-UA" w:eastAsia="ru-RU"/>
        </w:rPr>
        <w:t>).</w:t>
      </w:r>
    </w:p>
    <w:p w14:paraId="56C52AE7"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Фармакокінетика, фармакодинаміка. Порівняльна характеристика. Показання до застосування. Режим дозування. Небажані ефекти. Отруєння препаратами заліза і заходи допомоги (</w:t>
      </w:r>
      <w:r w:rsidRPr="00580B64">
        <w:rPr>
          <w:rFonts w:ascii="Times New Roman" w:eastAsia="Times New Roman" w:hAnsi="Times New Roman" w:cs="Times New Roman"/>
          <w:i/>
          <w:snapToGrid w:val="0"/>
          <w:lang w:val="uk-UA" w:eastAsia="ru-RU"/>
        </w:rPr>
        <w:t>дефероксамін</w:t>
      </w:r>
      <w:r w:rsidRPr="00580B64">
        <w:rPr>
          <w:rFonts w:ascii="Times New Roman" w:eastAsia="Times New Roman" w:hAnsi="Times New Roman" w:cs="Times New Roman"/>
          <w:snapToGrid w:val="0"/>
          <w:lang w:val="uk-UA" w:eastAsia="ru-RU"/>
        </w:rPr>
        <w:t>).</w:t>
      </w:r>
    </w:p>
    <w:p w14:paraId="650BBDCD"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Препарати, що застосовуються для лікування ГІПЕРХРОМНОЇ АНЕМІЇ. Загальна характеристика. Ціанокобаламін (вітамін В</w:t>
      </w:r>
      <w:r w:rsidRPr="00580B64">
        <w:rPr>
          <w:rFonts w:ascii="Times New Roman" w:eastAsia="Times New Roman" w:hAnsi="Times New Roman" w:cs="Times New Roman"/>
          <w:snapToGrid w:val="0"/>
          <w:vertAlign w:val="subscript"/>
          <w:lang w:val="uk-UA" w:eastAsia="ru-RU"/>
        </w:rPr>
        <w:t>12</w:t>
      </w:r>
      <w:r w:rsidRPr="00580B64">
        <w:rPr>
          <w:rFonts w:ascii="Times New Roman" w:eastAsia="Times New Roman" w:hAnsi="Times New Roman" w:cs="Times New Roman"/>
          <w:snapToGrid w:val="0"/>
          <w:lang w:val="uk-UA" w:eastAsia="ru-RU"/>
        </w:rPr>
        <w:t>) і його препарати - ціанокобаламін, оксикобаламин, кобамамід (дезоксиаденозилкобаламін), витогепат. Фолієва кислота (вітамін В</w:t>
      </w:r>
      <w:r w:rsidRPr="00580B64">
        <w:rPr>
          <w:rFonts w:ascii="Times New Roman" w:eastAsia="Times New Roman" w:hAnsi="Times New Roman" w:cs="Times New Roman"/>
          <w:snapToGrid w:val="0"/>
          <w:vertAlign w:val="subscript"/>
          <w:lang w:val="uk-UA" w:eastAsia="ru-RU"/>
        </w:rPr>
        <w:t>с</w:t>
      </w:r>
      <w:r w:rsidRPr="00580B64">
        <w:rPr>
          <w:rFonts w:ascii="Times New Roman" w:eastAsia="Times New Roman" w:hAnsi="Times New Roman" w:cs="Times New Roman"/>
          <w:snapToGrid w:val="0"/>
          <w:lang w:val="uk-UA" w:eastAsia="ru-RU"/>
        </w:rPr>
        <w:t>, В</w:t>
      </w:r>
      <w:r w:rsidRPr="00580B64">
        <w:rPr>
          <w:rFonts w:ascii="Times New Roman" w:eastAsia="Times New Roman" w:hAnsi="Times New Roman" w:cs="Times New Roman"/>
          <w:snapToGrid w:val="0"/>
          <w:vertAlign w:val="subscript"/>
          <w:lang w:val="uk-UA" w:eastAsia="ru-RU"/>
        </w:rPr>
        <w:t>9</w:t>
      </w:r>
      <w:r w:rsidRPr="00580B64">
        <w:rPr>
          <w:rFonts w:ascii="Times New Roman" w:eastAsia="Times New Roman" w:hAnsi="Times New Roman" w:cs="Times New Roman"/>
          <w:snapToGrid w:val="0"/>
          <w:lang w:val="uk-UA" w:eastAsia="ru-RU"/>
        </w:rPr>
        <w:t>, М). Фармакокінетика, фармакодинаміка. Показання до застосування. Небажані ефекти. Взаємодія з іншими препаратами.</w:t>
      </w:r>
    </w:p>
    <w:p w14:paraId="0E7D522B"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ЕРИТРОПОЕТИНИ. Загальна характеристика. Класифікація:</w:t>
      </w:r>
    </w:p>
    <w:p w14:paraId="78C5F649" w14:textId="77777777" w:rsidR="00577B2E" w:rsidRPr="00580B64" w:rsidRDefault="00577B2E">
      <w:pPr>
        <w:numPr>
          <w:ilvl w:val="0"/>
          <w:numId w:val="238"/>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епоетин-альфа</w:t>
      </w:r>
      <w:r w:rsidRPr="00580B64">
        <w:rPr>
          <w:rFonts w:ascii="Times New Roman" w:eastAsia="Times New Roman" w:hAnsi="Times New Roman" w:cs="Times New Roman"/>
          <w:snapToGrid w:val="0"/>
          <w:lang w:val="uk-UA" w:eastAsia="ru-RU"/>
        </w:rPr>
        <w:t xml:space="preserve"> - епокомб, епокрін, епрекс;</w:t>
      </w:r>
    </w:p>
    <w:p w14:paraId="5D865756" w14:textId="77777777" w:rsidR="00577B2E" w:rsidRPr="00580B64" w:rsidRDefault="00577B2E">
      <w:pPr>
        <w:numPr>
          <w:ilvl w:val="0"/>
          <w:numId w:val="238"/>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епоетин-бета</w:t>
      </w:r>
      <w:r w:rsidRPr="00580B64">
        <w:rPr>
          <w:rFonts w:ascii="Times New Roman" w:eastAsia="Times New Roman" w:hAnsi="Times New Roman" w:cs="Times New Roman"/>
          <w:snapToGrid w:val="0"/>
          <w:lang w:val="uk-UA" w:eastAsia="ru-RU"/>
        </w:rPr>
        <w:t xml:space="preserve"> - рекормон, еритреї;</w:t>
      </w:r>
    </w:p>
    <w:p w14:paraId="05D17229" w14:textId="77777777" w:rsidR="00577B2E" w:rsidRPr="00580B64" w:rsidRDefault="00577B2E">
      <w:pPr>
        <w:numPr>
          <w:ilvl w:val="0"/>
          <w:numId w:val="238"/>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епоетин-омега</w:t>
      </w:r>
      <w:r w:rsidRPr="00580B64">
        <w:rPr>
          <w:rFonts w:ascii="Times New Roman" w:eastAsia="Times New Roman" w:hAnsi="Times New Roman" w:cs="Times New Roman"/>
          <w:snapToGrid w:val="0"/>
          <w:lang w:val="uk-UA" w:eastAsia="ru-RU"/>
        </w:rPr>
        <w:t xml:space="preserve"> - епомакс.</w:t>
      </w:r>
    </w:p>
    <w:p w14:paraId="4F15424B"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Фармакодинаміка. Застосування. Небажані ефекти.</w:t>
      </w:r>
    </w:p>
    <w:p w14:paraId="7D9D284F" w14:textId="1773DA57" w:rsidR="00577B2E" w:rsidRPr="00BB7E86" w:rsidRDefault="00577B2E">
      <w:pPr>
        <w:pStyle w:val="a5"/>
        <w:numPr>
          <w:ilvl w:val="0"/>
          <w:numId w:val="581"/>
        </w:numPr>
        <w:spacing w:line="240" w:lineRule="exact"/>
        <w:jc w:val="both"/>
        <w:rPr>
          <w:snapToGrid w:val="0"/>
          <w:lang w:val="uk-UA"/>
        </w:rPr>
      </w:pPr>
      <w:r w:rsidRPr="00BB7E86">
        <w:rPr>
          <w:snapToGrid w:val="0"/>
          <w:lang w:val="uk-UA"/>
        </w:rPr>
        <w:t>Фітотерапевтичні засоби та препарати тваринного походження, що застосовуються при анеміях.</w:t>
      </w:r>
    </w:p>
    <w:p w14:paraId="6DC41C05" w14:textId="77777777" w:rsidR="00BB7E86" w:rsidRPr="00BB7E86" w:rsidRDefault="00BB7E86" w:rsidP="00BB7E86">
      <w:pPr>
        <w:pStyle w:val="a5"/>
        <w:spacing w:line="240" w:lineRule="exact"/>
        <w:ind w:left="360"/>
        <w:jc w:val="both"/>
        <w:rPr>
          <w:snapToGrid w:val="0"/>
          <w:lang w:val="uk-UA"/>
        </w:rPr>
      </w:pPr>
    </w:p>
    <w:p w14:paraId="11206294" w14:textId="34432B58" w:rsidR="00577B2E" w:rsidRPr="00BB7E86" w:rsidRDefault="00577B2E">
      <w:pPr>
        <w:pStyle w:val="a5"/>
        <w:numPr>
          <w:ilvl w:val="0"/>
          <w:numId w:val="581"/>
        </w:numPr>
        <w:spacing w:line="240" w:lineRule="exact"/>
        <w:jc w:val="both"/>
        <w:rPr>
          <w:snapToGrid w:val="0"/>
          <w:lang w:val="uk-UA"/>
        </w:rPr>
      </w:pPr>
      <w:r w:rsidRPr="00BB7E86">
        <w:rPr>
          <w:snapToGrid w:val="0"/>
          <w:lang w:val="uk-UA"/>
        </w:rPr>
        <w:t>Засоби, що ПРИГНІЧУЮТЬ ЕРИТРОПОЕЗ. Показання до призначення.</w:t>
      </w:r>
    </w:p>
    <w:p w14:paraId="18C8BB6D" w14:textId="77777777" w:rsidR="00BB7E86" w:rsidRPr="00BB7E86" w:rsidRDefault="00BB7E86" w:rsidP="00BB7E86">
      <w:pPr>
        <w:pStyle w:val="a5"/>
        <w:rPr>
          <w:snapToGrid w:val="0"/>
          <w:lang w:val="uk-UA"/>
        </w:rPr>
      </w:pPr>
    </w:p>
    <w:p w14:paraId="1408E4EE" w14:textId="77777777" w:rsidR="00BB7E86" w:rsidRPr="00BB7E86" w:rsidRDefault="00BB7E86" w:rsidP="00BB7E86">
      <w:pPr>
        <w:pStyle w:val="a5"/>
        <w:spacing w:line="240" w:lineRule="exact"/>
        <w:ind w:left="360"/>
        <w:jc w:val="both"/>
        <w:rPr>
          <w:snapToGrid w:val="0"/>
          <w:lang w:val="uk-UA"/>
        </w:rPr>
      </w:pPr>
    </w:p>
    <w:p w14:paraId="22726F41"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8. КРОВО- ТА ПЛАЗМОЗАМІННІ РІДИНИ. Загальна характеристика. Класифікації:</w:t>
      </w:r>
    </w:p>
    <w:p w14:paraId="1B22DFE4" w14:textId="77777777" w:rsidR="00577B2E" w:rsidRPr="00580B64" w:rsidRDefault="00577B2E" w:rsidP="00577B2E">
      <w:pPr>
        <w:spacing w:after="0" w:line="240" w:lineRule="exact"/>
        <w:jc w:val="both"/>
        <w:rPr>
          <w:rFonts w:ascii="Times New Roman" w:eastAsia="Times New Roman" w:hAnsi="Times New Roman" w:cs="Times New Roman"/>
          <w:b/>
          <w:snapToGrid w:val="0"/>
          <w:lang w:val="uk-UA" w:eastAsia="ru-RU"/>
        </w:rPr>
      </w:pPr>
      <w:r w:rsidRPr="00580B64">
        <w:rPr>
          <w:rFonts w:ascii="Times New Roman" w:eastAsia="Times New Roman" w:hAnsi="Times New Roman" w:cs="Times New Roman"/>
          <w:b/>
          <w:snapToGrid w:val="0"/>
          <w:lang w:val="uk-UA" w:eastAsia="ru-RU"/>
        </w:rPr>
        <w:t>I. За складом:</w:t>
      </w:r>
    </w:p>
    <w:p w14:paraId="23F3E80D" w14:textId="77777777" w:rsidR="00577B2E" w:rsidRPr="00580B64" w:rsidRDefault="00577B2E">
      <w:pPr>
        <w:numPr>
          <w:ilvl w:val="0"/>
          <w:numId w:val="23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білкові</w:t>
      </w:r>
      <w:r w:rsidRPr="00580B64">
        <w:rPr>
          <w:rFonts w:ascii="Times New Roman" w:eastAsia="Times New Roman" w:hAnsi="Times New Roman" w:cs="Times New Roman"/>
          <w:snapToGrid w:val="0"/>
          <w:lang w:val="uk-UA" w:eastAsia="ru-RU"/>
        </w:rPr>
        <w:t>: з формених елементів крові - еритроцитарна, тромбоцитарная маса; з плазми - сироватка, антигемофільна плазма;</w:t>
      </w:r>
    </w:p>
    <w:p w14:paraId="5F19F35E" w14:textId="77777777" w:rsidR="00577B2E" w:rsidRPr="00580B64" w:rsidRDefault="00577B2E">
      <w:pPr>
        <w:numPr>
          <w:ilvl w:val="0"/>
          <w:numId w:val="23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білковий гідролізат</w:t>
      </w:r>
      <w:r w:rsidRPr="00580B64">
        <w:rPr>
          <w:rFonts w:ascii="Times New Roman" w:eastAsia="Times New Roman" w:hAnsi="Times New Roman" w:cs="Times New Roman"/>
          <w:snapToGrid w:val="0"/>
          <w:lang w:val="uk-UA" w:eastAsia="ru-RU"/>
        </w:rPr>
        <w:t xml:space="preserve"> - гідролізат казеїну, гідролізин, інфузамін, амінотроф, альвезин і ін.; розчини амінокислот - поліамін, маріамін, фріамін;</w:t>
      </w:r>
    </w:p>
    <w:p w14:paraId="019A4348" w14:textId="77777777" w:rsidR="00577B2E" w:rsidRPr="00580B64" w:rsidRDefault="00577B2E">
      <w:pPr>
        <w:numPr>
          <w:ilvl w:val="0"/>
          <w:numId w:val="23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 xml:space="preserve"> жирові емульсії</w:t>
      </w:r>
      <w:r w:rsidRPr="00580B64">
        <w:rPr>
          <w:rFonts w:ascii="Times New Roman" w:eastAsia="Times New Roman" w:hAnsi="Times New Roman" w:cs="Times New Roman"/>
          <w:snapToGrid w:val="0"/>
          <w:lang w:val="uk-UA" w:eastAsia="ru-RU"/>
        </w:rPr>
        <w:t xml:space="preserve"> - інтраліпід, ліпофундин;</w:t>
      </w:r>
    </w:p>
    <w:p w14:paraId="1613C460" w14:textId="77777777" w:rsidR="00577B2E" w:rsidRPr="00580B64" w:rsidRDefault="00577B2E">
      <w:pPr>
        <w:numPr>
          <w:ilvl w:val="0"/>
          <w:numId w:val="23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колоїдні: тваринного походження</w:t>
      </w:r>
      <w:r w:rsidRPr="00580B64">
        <w:rPr>
          <w:rFonts w:ascii="Times New Roman" w:eastAsia="Times New Roman" w:hAnsi="Times New Roman" w:cs="Times New Roman"/>
          <w:snapToGrid w:val="0"/>
          <w:lang w:val="uk-UA" w:eastAsia="ru-RU"/>
        </w:rPr>
        <w:t xml:space="preserve"> - желатиноль, плазмогель; рослинного - пектин, гуміарабік; синтетичні - декстрани (поліглюкін, реополіглюкін), на основі полівінілпіролідону (неогемодез, полідез);</w:t>
      </w:r>
    </w:p>
    <w:p w14:paraId="0F615897" w14:textId="77777777" w:rsidR="00577B2E" w:rsidRPr="00580B64" w:rsidRDefault="00577B2E">
      <w:pPr>
        <w:numPr>
          <w:ilvl w:val="0"/>
          <w:numId w:val="23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кристалоїдні: сольові</w:t>
      </w:r>
      <w:r w:rsidRPr="00580B64">
        <w:rPr>
          <w:rFonts w:ascii="Times New Roman" w:eastAsia="Times New Roman" w:hAnsi="Times New Roman" w:cs="Times New Roman"/>
          <w:snapToGrid w:val="0"/>
          <w:lang w:val="uk-UA" w:eastAsia="ru-RU"/>
        </w:rPr>
        <w:t xml:space="preserve"> - 0,9% розчин натрію хлориду, розчини Рінгера-Локка, хлориду калію, квінтасоль, лактосоль і ін; буферні - натрію гідрокарбонат, трісамін; розчини цукрів і багатоатомних спиртів - глюкоза, фруктоза, сорбіт.</w:t>
      </w:r>
    </w:p>
    <w:p w14:paraId="2490634C" w14:textId="77777777" w:rsidR="00577B2E" w:rsidRPr="00580B64" w:rsidRDefault="00577B2E" w:rsidP="00577B2E">
      <w:pPr>
        <w:spacing w:after="0" w:line="240" w:lineRule="exact"/>
        <w:jc w:val="both"/>
        <w:rPr>
          <w:rFonts w:ascii="Times New Roman" w:eastAsia="Times New Roman" w:hAnsi="Times New Roman" w:cs="Times New Roman"/>
          <w:b/>
          <w:snapToGrid w:val="0"/>
          <w:lang w:val="uk-UA" w:eastAsia="ru-RU"/>
        </w:rPr>
      </w:pPr>
      <w:r w:rsidRPr="00580B64">
        <w:rPr>
          <w:rFonts w:ascii="Times New Roman" w:eastAsia="Times New Roman" w:hAnsi="Times New Roman" w:cs="Times New Roman"/>
          <w:b/>
          <w:snapToGrid w:val="0"/>
          <w:lang w:val="uk-UA" w:eastAsia="ru-RU"/>
        </w:rPr>
        <w:t>II. За функціональними властивостями і призначенням:</w:t>
      </w:r>
    </w:p>
    <w:p w14:paraId="523E32E9" w14:textId="77777777" w:rsidR="00577B2E" w:rsidRPr="00580B64" w:rsidRDefault="00577B2E">
      <w:pPr>
        <w:numPr>
          <w:ilvl w:val="0"/>
          <w:numId w:val="23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 xml:space="preserve"> гемодинамічні</w:t>
      </w:r>
      <w:r w:rsidRPr="00580B64">
        <w:rPr>
          <w:rFonts w:ascii="Times New Roman" w:eastAsia="Times New Roman" w:hAnsi="Times New Roman" w:cs="Times New Roman"/>
          <w:snapToGrid w:val="0"/>
          <w:lang w:val="uk-UA" w:eastAsia="ru-RU"/>
        </w:rPr>
        <w:t xml:space="preserve"> (протишокові) - поліглюкін, рондекс, реополіглюкін, желатиноль;</w:t>
      </w:r>
    </w:p>
    <w:p w14:paraId="3734041A" w14:textId="77777777" w:rsidR="00577B2E" w:rsidRPr="00580B64" w:rsidRDefault="00577B2E">
      <w:pPr>
        <w:numPr>
          <w:ilvl w:val="0"/>
          <w:numId w:val="23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дезінтоксикаційні</w:t>
      </w:r>
      <w:r w:rsidRPr="00580B64">
        <w:rPr>
          <w:rFonts w:ascii="Times New Roman" w:eastAsia="Times New Roman" w:hAnsi="Times New Roman" w:cs="Times New Roman"/>
          <w:snapToGrid w:val="0"/>
          <w:lang w:val="uk-UA" w:eastAsia="ru-RU"/>
        </w:rPr>
        <w:t xml:space="preserve"> - неогемодез, полідез, реополіглюкін, желатиноль;</w:t>
      </w:r>
    </w:p>
    <w:p w14:paraId="618E275E" w14:textId="77777777" w:rsidR="00577B2E" w:rsidRPr="00580B64" w:rsidRDefault="00577B2E">
      <w:pPr>
        <w:numPr>
          <w:ilvl w:val="0"/>
          <w:numId w:val="23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 xml:space="preserve"> коректори</w:t>
      </w:r>
      <w:r w:rsidRPr="00580B64">
        <w:rPr>
          <w:rFonts w:ascii="Times New Roman" w:eastAsia="Times New Roman" w:hAnsi="Times New Roman" w:cs="Times New Roman"/>
          <w:snapToGrid w:val="0"/>
          <w:lang w:val="uk-UA" w:eastAsia="ru-RU"/>
        </w:rPr>
        <w:t xml:space="preserve"> кислотно-лужного та водно-сольової рівноваги - сольові, буферні розчини;</w:t>
      </w:r>
    </w:p>
    <w:p w14:paraId="25893DC2" w14:textId="77777777" w:rsidR="00577B2E" w:rsidRPr="00580B64" w:rsidRDefault="00577B2E">
      <w:pPr>
        <w:numPr>
          <w:ilvl w:val="0"/>
          <w:numId w:val="23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для парентерального харчування</w:t>
      </w:r>
      <w:r w:rsidRPr="00580B64">
        <w:rPr>
          <w:rFonts w:ascii="Times New Roman" w:eastAsia="Times New Roman" w:hAnsi="Times New Roman" w:cs="Times New Roman"/>
          <w:snapToGrid w:val="0"/>
          <w:lang w:val="uk-UA" w:eastAsia="ru-RU"/>
        </w:rPr>
        <w:t xml:space="preserve"> - білковий гідролізат, розчини амінокислот, цукру, жирові емульсії;</w:t>
      </w:r>
    </w:p>
    <w:p w14:paraId="1D12F194" w14:textId="77777777" w:rsidR="00577B2E" w:rsidRPr="00580B64" w:rsidRDefault="00577B2E">
      <w:pPr>
        <w:numPr>
          <w:ilvl w:val="0"/>
          <w:numId w:val="23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препарати, що виконують </w:t>
      </w:r>
      <w:r w:rsidRPr="00580B64">
        <w:rPr>
          <w:rFonts w:ascii="Times New Roman" w:eastAsia="Times New Roman" w:hAnsi="Times New Roman" w:cs="Times New Roman"/>
          <w:i/>
          <w:snapToGrid w:val="0"/>
          <w:lang w:val="uk-UA" w:eastAsia="ru-RU"/>
        </w:rPr>
        <w:t>функцію перенесення кисню</w:t>
      </w:r>
      <w:r w:rsidRPr="00580B64">
        <w:rPr>
          <w:rFonts w:ascii="Times New Roman" w:eastAsia="Times New Roman" w:hAnsi="Times New Roman" w:cs="Times New Roman"/>
          <w:snapToGrid w:val="0"/>
          <w:lang w:val="uk-UA" w:eastAsia="ru-RU"/>
        </w:rPr>
        <w:t xml:space="preserve"> - перфторан;</w:t>
      </w:r>
    </w:p>
    <w:p w14:paraId="7ACA73C8" w14:textId="77777777" w:rsidR="00577B2E" w:rsidRPr="00580B64" w:rsidRDefault="00577B2E">
      <w:pPr>
        <w:numPr>
          <w:ilvl w:val="0"/>
          <w:numId w:val="239"/>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snapToGrid w:val="0"/>
          <w:lang w:val="uk-UA" w:eastAsia="ru-RU"/>
        </w:rPr>
        <w:t xml:space="preserve">поліфункціональні </w:t>
      </w:r>
      <w:r w:rsidRPr="00580B64">
        <w:rPr>
          <w:rFonts w:ascii="Times New Roman" w:eastAsia="Times New Roman" w:hAnsi="Times New Roman" w:cs="Times New Roman"/>
          <w:snapToGrid w:val="0"/>
          <w:lang w:val="uk-UA" w:eastAsia="ru-RU"/>
        </w:rPr>
        <w:t>─ поліфер (</w:t>
      </w:r>
      <w:r w:rsidRPr="00580B64">
        <w:rPr>
          <w:rFonts w:ascii="Times New Roman" w:eastAsia="Times New Roman" w:hAnsi="Times New Roman" w:cs="Times New Roman"/>
          <w:snapToGrid w:val="0"/>
          <w:sz w:val="20"/>
          <w:szCs w:val="20"/>
          <w:lang w:val="uk-UA" w:eastAsia="ru-RU"/>
        </w:rPr>
        <w:t>гемодинамічний, гемопоетичний</w:t>
      </w:r>
      <w:r w:rsidRPr="00580B64">
        <w:rPr>
          <w:rFonts w:ascii="Times New Roman" w:eastAsia="Times New Roman" w:hAnsi="Times New Roman" w:cs="Times New Roman"/>
          <w:snapToGrid w:val="0"/>
          <w:lang w:val="uk-UA" w:eastAsia="ru-RU"/>
        </w:rPr>
        <w:t>), реоглюман (</w:t>
      </w:r>
      <w:r w:rsidRPr="00580B64">
        <w:rPr>
          <w:rFonts w:ascii="Times New Roman" w:eastAsia="Times New Roman" w:hAnsi="Times New Roman" w:cs="Times New Roman"/>
          <w:snapToGrid w:val="0"/>
          <w:sz w:val="20"/>
          <w:szCs w:val="20"/>
          <w:lang w:val="uk-UA" w:eastAsia="ru-RU"/>
        </w:rPr>
        <w:t>гемодинамічний, гемопоетичний, дезінтоксикаційний, діуретичний</w:t>
      </w:r>
      <w:r w:rsidRPr="00580B64">
        <w:rPr>
          <w:rFonts w:ascii="Times New Roman" w:eastAsia="Times New Roman" w:hAnsi="Times New Roman" w:cs="Times New Roman"/>
          <w:snapToGrid w:val="0"/>
          <w:lang w:val="uk-UA" w:eastAsia="ru-RU"/>
        </w:rPr>
        <w:t>), поліглюсоль, реосорбілакт (</w:t>
      </w:r>
      <w:r w:rsidRPr="00580B64">
        <w:rPr>
          <w:rFonts w:ascii="Times New Roman" w:eastAsia="Times New Roman" w:hAnsi="Times New Roman" w:cs="Times New Roman"/>
          <w:snapToGrid w:val="0"/>
          <w:sz w:val="20"/>
          <w:szCs w:val="20"/>
          <w:lang w:val="uk-UA" w:eastAsia="ru-RU"/>
        </w:rPr>
        <w:t>гемодинаміка і кислотно-лужну рівновагу</w:t>
      </w:r>
      <w:r w:rsidRPr="00580B64">
        <w:rPr>
          <w:rFonts w:ascii="Times New Roman" w:eastAsia="Times New Roman" w:hAnsi="Times New Roman" w:cs="Times New Roman"/>
          <w:snapToGrid w:val="0"/>
          <w:lang w:val="uk-UA" w:eastAsia="ru-RU"/>
        </w:rPr>
        <w:t>).</w:t>
      </w:r>
    </w:p>
    <w:p w14:paraId="43C8C8A0" w14:textId="77777777" w:rsidR="00577B2E"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Вимоги до кровозамінників. Показання і протипоказання до призначення. Небажані ефекти.</w:t>
      </w:r>
    </w:p>
    <w:p w14:paraId="61413E6D" w14:textId="77777777" w:rsidR="00BB7E86" w:rsidRPr="00580B64" w:rsidRDefault="00BB7E86" w:rsidP="00577B2E">
      <w:pPr>
        <w:spacing w:after="0" w:line="240" w:lineRule="exact"/>
        <w:ind w:firstLine="425"/>
        <w:jc w:val="both"/>
        <w:rPr>
          <w:rFonts w:ascii="Times New Roman" w:eastAsia="Times New Roman" w:hAnsi="Times New Roman" w:cs="Times New Roman"/>
          <w:snapToGrid w:val="0"/>
          <w:lang w:val="uk-UA" w:eastAsia="ru-RU"/>
        </w:rPr>
      </w:pPr>
    </w:p>
    <w:p w14:paraId="08C57D77"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9. КИСЛОТИ ТА ЛУГИ: місцева і резорбтивна діа. Гостре отруєння, заходи допомоги.</w:t>
      </w:r>
    </w:p>
    <w:p w14:paraId="1B6B01D1"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10. Роль іонов НАТРІЮ, КАЛИЮ, МАГНІЮ  в регуляції функцій організму. Застосування їх препаратів в медичній практиці. Небажані ефекти.</w:t>
      </w:r>
    </w:p>
    <w:p w14:paraId="7331829E" w14:textId="77777777" w:rsidR="00577B2E" w:rsidRPr="00580B64" w:rsidRDefault="00577B2E" w:rsidP="00577B2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Фармакобезпека і взаємозамінність препаратів.</w:t>
      </w:r>
    </w:p>
    <w:p w14:paraId="6B892977" w14:textId="77777777" w:rsidR="00347C8E" w:rsidRPr="00580B64" w:rsidRDefault="00347C8E" w:rsidP="00577B2E">
      <w:pPr>
        <w:pStyle w:val="a5"/>
        <w:tabs>
          <w:tab w:val="left" w:pos="2688"/>
        </w:tabs>
        <w:spacing w:line="240" w:lineRule="exact"/>
        <w:ind w:left="785"/>
        <w:jc w:val="both"/>
        <w:rPr>
          <w:b/>
          <w:bCs/>
          <w:snapToGrid w:val="0"/>
          <w:sz w:val="24"/>
          <w:szCs w:val="24"/>
          <w:lang w:val="uk-UA"/>
        </w:rPr>
      </w:pPr>
    </w:p>
    <w:p w14:paraId="63D6CE48" w14:textId="16F2613D" w:rsidR="00577B2E" w:rsidRPr="00580B64" w:rsidRDefault="00577B2E" w:rsidP="00577B2E">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27DA3953" w14:textId="77777777" w:rsidR="00347C8E" w:rsidRPr="00580B64" w:rsidRDefault="00347C8E">
      <w:pPr>
        <w:pStyle w:val="a5"/>
        <w:numPr>
          <w:ilvl w:val="0"/>
          <w:numId w:val="241"/>
        </w:numPr>
        <w:tabs>
          <w:tab w:val="left" w:pos="1490"/>
        </w:tabs>
        <w:jc w:val="both"/>
        <w:rPr>
          <w:snapToGrid w:val="0"/>
          <w:sz w:val="24"/>
          <w:szCs w:val="24"/>
          <w:lang w:val="uk-UA"/>
        </w:rPr>
      </w:pPr>
      <w:r w:rsidRPr="00580B64">
        <w:rPr>
          <w:snapToGrid w:val="0"/>
          <w:sz w:val="24"/>
          <w:szCs w:val="24"/>
          <w:lang w:val="uk-UA"/>
        </w:rPr>
        <w:t>Після парентерального введення препаратів заліза у пацієнта спостерігаються почервоніння обличчя, шиї та біль за грудниною. Який лікарський препарат необхідно ввести?</w:t>
      </w:r>
    </w:p>
    <w:p w14:paraId="7A81B2E4" w14:textId="77777777" w:rsidR="00347C8E" w:rsidRPr="00580B64" w:rsidRDefault="00347C8E">
      <w:pPr>
        <w:pStyle w:val="a5"/>
        <w:numPr>
          <w:ilvl w:val="0"/>
          <w:numId w:val="241"/>
        </w:numPr>
        <w:tabs>
          <w:tab w:val="left" w:pos="1490"/>
        </w:tabs>
        <w:jc w:val="both"/>
        <w:rPr>
          <w:snapToGrid w:val="0"/>
          <w:sz w:val="24"/>
          <w:szCs w:val="24"/>
          <w:lang w:val="uk-UA"/>
        </w:rPr>
      </w:pPr>
      <w:r w:rsidRPr="00580B64">
        <w:rPr>
          <w:snapToGrid w:val="0"/>
          <w:sz w:val="24"/>
          <w:szCs w:val="24"/>
          <w:lang w:val="uk-UA"/>
        </w:rPr>
        <w:t>Оперативне втручання ускладни</w:t>
      </w:r>
      <w:r w:rsidRPr="00580B64">
        <w:rPr>
          <w:snapToGrid w:val="0"/>
          <w:sz w:val="24"/>
          <w:szCs w:val="24"/>
          <w:lang w:val="uk-UA"/>
        </w:rPr>
        <w:softHyphen/>
        <w:t>лося злоякісною анемією (хвороба Аддісона-Бірмера), для лікування якої доцільним є поєднання кобаламінів з ін</w:t>
      </w:r>
      <w:r w:rsidRPr="00580B64">
        <w:rPr>
          <w:snapToGrid w:val="0"/>
          <w:sz w:val="24"/>
          <w:szCs w:val="24"/>
          <w:lang w:val="uk-UA"/>
        </w:rPr>
        <w:softHyphen/>
        <w:t xml:space="preserve">шими компонентами, необхідними для еритропоезу. Які це компоненти? </w:t>
      </w:r>
    </w:p>
    <w:p w14:paraId="7C040D6F" w14:textId="77777777" w:rsidR="00347C8E" w:rsidRPr="00580B64" w:rsidRDefault="00347C8E">
      <w:pPr>
        <w:pStyle w:val="a5"/>
        <w:numPr>
          <w:ilvl w:val="0"/>
          <w:numId w:val="241"/>
        </w:numPr>
        <w:tabs>
          <w:tab w:val="left" w:pos="1490"/>
        </w:tabs>
        <w:jc w:val="both"/>
        <w:rPr>
          <w:snapToGrid w:val="0"/>
          <w:spacing w:val="-6"/>
          <w:sz w:val="24"/>
          <w:szCs w:val="24"/>
          <w:lang w:val="uk-UA"/>
        </w:rPr>
      </w:pPr>
      <w:r w:rsidRPr="00580B64">
        <w:rPr>
          <w:snapToGrid w:val="0"/>
          <w:sz w:val="24"/>
          <w:szCs w:val="24"/>
          <w:lang w:val="uk-UA"/>
        </w:rPr>
        <w:t>У крові пацієнта виявлено мегалобласти та високий колірний показник. Встановлено діагноз: мегалобластна анемія. Який препарат необхідно йому призначити?</w:t>
      </w:r>
    </w:p>
    <w:p w14:paraId="4D833836" w14:textId="77777777" w:rsidR="00347C8E" w:rsidRPr="00580B64" w:rsidRDefault="00347C8E">
      <w:pPr>
        <w:pStyle w:val="a5"/>
        <w:numPr>
          <w:ilvl w:val="0"/>
          <w:numId w:val="241"/>
        </w:numPr>
        <w:tabs>
          <w:tab w:val="left" w:pos="1490"/>
        </w:tabs>
        <w:jc w:val="both"/>
        <w:rPr>
          <w:snapToGrid w:val="0"/>
          <w:sz w:val="24"/>
          <w:szCs w:val="24"/>
          <w:lang w:val="uk-UA"/>
        </w:rPr>
      </w:pPr>
      <w:r w:rsidRPr="00580B64">
        <w:rPr>
          <w:snapToGrid w:val="0"/>
          <w:sz w:val="24"/>
          <w:szCs w:val="24"/>
          <w:lang w:val="uk-UA"/>
        </w:rPr>
        <w:t>У хворої 25-ти рокiв невралгiя трiйчастого нерву. Їй призначено препарат, який застосовують й при мегалобластнiй анемiї. Назвiть його:</w:t>
      </w:r>
    </w:p>
    <w:p w14:paraId="0BE23F2D" w14:textId="77777777" w:rsidR="00347C8E" w:rsidRPr="00580B64" w:rsidRDefault="00347C8E">
      <w:pPr>
        <w:pStyle w:val="a5"/>
        <w:numPr>
          <w:ilvl w:val="0"/>
          <w:numId w:val="241"/>
        </w:numPr>
        <w:tabs>
          <w:tab w:val="left" w:pos="1490"/>
        </w:tabs>
        <w:jc w:val="both"/>
        <w:rPr>
          <w:snapToGrid w:val="0"/>
          <w:sz w:val="24"/>
          <w:szCs w:val="24"/>
          <w:lang w:val="uk-UA"/>
        </w:rPr>
      </w:pPr>
      <w:r w:rsidRPr="00580B64">
        <w:rPr>
          <w:snapToGrid w:val="0"/>
          <w:sz w:val="24"/>
          <w:szCs w:val="24"/>
          <w:lang w:val="uk-UA"/>
        </w:rPr>
        <w:t>У пацiєнта виявлено мегалобластичну гiперхромну анемiю. Порадьте препарат для лiкування даної патологiї:</w:t>
      </w:r>
    </w:p>
    <w:p w14:paraId="3554CBE8" w14:textId="77777777" w:rsidR="00577B2E" w:rsidRPr="00580B64" w:rsidRDefault="00577B2E" w:rsidP="00577B2E">
      <w:pPr>
        <w:widowControl w:val="0"/>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p>
    <w:p w14:paraId="111F612B" w14:textId="77777777" w:rsidR="00577B2E" w:rsidRPr="00580B64" w:rsidRDefault="00577B2E" w:rsidP="00577B2E">
      <w:pPr>
        <w:spacing w:after="0" w:line="240" w:lineRule="auto"/>
        <w:ind w:right="-1"/>
        <w:rPr>
          <w:rFonts w:ascii="Times New Roman" w:hAnsi="Times New Roman" w:cs="Times New Roman"/>
          <w:lang w:val="uk-UA"/>
        </w:rPr>
      </w:pPr>
      <w:r w:rsidRPr="00580B64">
        <w:rPr>
          <w:rFonts w:ascii="Times New Roman" w:hAnsi="Times New Roman" w:cs="Times New Roman"/>
          <w:sz w:val="24"/>
          <w:szCs w:val="24"/>
          <w:lang w:val="uk-UA"/>
        </w:rPr>
        <w:t xml:space="preserve">3. </w:t>
      </w:r>
      <w:r w:rsidRPr="00BB7E86">
        <w:rPr>
          <w:rFonts w:ascii="Times New Roman" w:hAnsi="Times New Roman" w:cs="Times New Roman"/>
          <w:b/>
          <w:bCs/>
          <w:sz w:val="24"/>
          <w:szCs w:val="24"/>
          <w:lang w:val="uk-UA"/>
        </w:rPr>
        <w:t>Формування професійних вмінь, навичок</w:t>
      </w:r>
      <w:r w:rsidRPr="00580B64">
        <w:rPr>
          <w:rFonts w:ascii="Times New Roman" w:hAnsi="Times New Roman" w:cs="Times New Roman"/>
          <w:sz w:val="24"/>
          <w:szCs w:val="24"/>
          <w:lang w:val="uk-UA"/>
        </w:rPr>
        <w:t xml:space="preserve"> </w:t>
      </w:r>
    </w:p>
    <w:p w14:paraId="7BDF78F2" w14:textId="77777777" w:rsidR="00577B2E" w:rsidRPr="00580B64" w:rsidRDefault="00577B2E" w:rsidP="00577B2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472FE34F" w14:textId="77777777" w:rsidR="00577B2E" w:rsidRPr="00580B64" w:rsidRDefault="00577B2E" w:rsidP="00577B2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1330303C" w14:textId="77777777" w:rsidR="00577B2E" w:rsidRPr="00580B64" w:rsidRDefault="00577B2E" w:rsidP="00577B2E">
      <w:pPr>
        <w:spacing w:after="0"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BB7E86">
        <w:rPr>
          <w:rFonts w:ascii="Times New Roman" w:hAnsi="Times New Roman" w:cs="Times New Roman"/>
          <w:snapToGrid w:val="0"/>
          <w:sz w:val="24"/>
          <w:szCs w:val="24"/>
          <w:lang w:val="uk-UA"/>
        </w:rPr>
        <w:t>Виписати рецепти і обгрунтувати вибір препарату:</w:t>
      </w:r>
    </w:p>
    <w:p w14:paraId="4CAB912E" w14:textId="77777777" w:rsidR="00347C8E" w:rsidRPr="00580B64" w:rsidRDefault="00347C8E" w:rsidP="00347C8E">
      <w:pPr>
        <w:tabs>
          <w:tab w:val="left" w:pos="253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для лікування постгеморагічної анемії;</w:t>
      </w:r>
    </w:p>
    <w:p w14:paraId="6CED6DA5" w14:textId="77777777" w:rsidR="00347C8E" w:rsidRPr="00580B64" w:rsidRDefault="00347C8E" w:rsidP="00347C8E">
      <w:pPr>
        <w:tabs>
          <w:tab w:val="left" w:pos="253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препарат заліза з аскорбіновою кислотою;</w:t>
      </w:r>
    </w:p>
    <w:p w14:paraId="6B944E45" w14:textId="77777777" w:rsidR="00347C8E" w:rsidRPr="00580B64" w:rsidRDefault="00347C8E" w:rsidP="00347C8E">
      <w:pPr>
        <w:tabs>
          <w:tab w:val="left" w:pos="253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препарат заліза, який призначається при стриктурі стравоходу;</w:t>
      </w:r>
    </w:p>
    <w:p w14:paraId="338BACAC"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для лікування гіпохромної анемії, резистентної до препаратів  заліза;</w:t>
      </w:r>
    </w:p>
    <w:p w14:paraId="106C02DA"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для лікування злоякісної мегалобластичної анемії (хвороби Аддісона-Бірмера);</w:t>
      </w:r>
    </w:p>
    <w:p w14:paraId="1AB619CC"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6)    при інтоксикації;</w:t>
      </w:r>
    </w:p>
    <w:p w14:paraId="57086E37"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7)    для парентерального харчування в післяопераційний періоді;</w:t>
      </w:r>
    </w:p>
    <w:p w14:paraId="79791C47"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8)    ізотонічний розчин глюкози для в / в введення;</w:t>
      </w:r>
    </w:p>
    <w:p w14:paraId="363ECA00"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9)    кровозамінник, який тривалий час циркулює в крові;</w:t>
      </w:r>
    </w:p>
    <w:p w14:paraId="21D845BB"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10)   для корекції кислотно-лужної рівноваги при отруєнні саліцилатами;</w:t>
      </w:r>
    </w:p>
    <w:p w14:paraId="00F7E7B6"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11)  при отруєнні сульфатом магнію;</w:t>
      </w:r>
    </w:p>
    <w:p w14:paraId="4180DD40"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12)  монокомпонентний препарат заліза;</w:t>
      </w:r>
    </w:p>
    <w:p w14:paraId="07B4B992"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13)  препарат заміни ферроналу;</w:t>
      </w:r>
    </w:p>
    <w:p w14:paraId="3B3FC266"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14)  протишокова рідина;</w:t>
      </w:r>
    </w:p>
    <w:p w14:paraId="18118AEA" w14:textId="77777777" w:rsidR="00347C8E" w:rsidRPr="00580B64" w:rsidRDefault="00347C8E" w:rsidP="00347C8E">
      <w:pPr>
        <w:tabs>
          <w:tab w:val="left" w:pos="2532"/>
        </w:tabs>
        <w:spacing w:after="0" w:line="240" w:lineRule="exact"/>
        <w:ind w:left="426" w:right="-1" w:hanging="426"/>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15)  препарат, що володіє гемодинамічними і дезінтоксикаційні властивостями.</w:t>
      </w:r>
    </w:p>
    <w:p w14:paraId="15D9D220" w14:textId="77777777" w:rsidR="00577B2E" w:rsidRPr="00580B64" w:rsidRDefault="00577B2E" w:rsidP="00577B2E">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153DDE01" w14:textId="77777777" w:rsidR="00BB7E86" w:rsidRDefault="00BB7E86" w:rsidP="00577B2E">
      <w:pPr>
        <w:tabs>
          <w:tab w:val="num" w:pos="652"/>
        </w:tabs>
        <w:spacing w:line="240" w:lineRule="exact"/>
        <w:ind w:left="454" w:right="-1"/>
        <w:jc w:val="both"/>
        <w:rPr>
          <w:rFonts w:ascii="Times New Roman" w:hAnsi="Times New Roman" w:cs="Times New Roman"/>
          <w:b/>
          <w:snapToGrid w:val="0"/>
          <w:sz w:val="24"/>
          <w:szCs w:val="24"/>
          <w:lang w:val="uk-UA"/>
        </w:rPr>
      </w:pPr>
    </w:p>
    <w:p w14:paraId="329196DF" w14:textId="1F04C673" w:rsidR="00577B2E" w:rsidRPr="00580B64" w:rsidRDefault="00577B2E" w:rsidP="00577B2E">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736BB380" w14:textId="2A322F69" w:rsidR="00577B2E" w:rsidRPr="00BB7E86" w:rsidRDefault="00347C8E">
      <w:pPr>
        <w:widowControl w:val="0"/>
        <w:numPr>
          <w:ilvl w:val="0"/>
          <w:numId w:val="242"/>
        </w:numPr>
        <w:spacing w:after="0" w:line="240" w:lineRule="auto"/>
        <w:jc w:val="both"/>
        <w:rPr>
          <w:rFonts w:ascii="Times New Roman" w:eastAsia="Times New Roman" w:hAnsi="Times New Roman" w:cs="Times New Roman"/>
          <w:snapToGrid w:val="0"/>
          <w:spacing w:val="-6"/>
          <w:sz w:val="16"/>
          <w:szCs w:val="16"/>
          <w:lang w:val="uk-UA" w:eastAsia="ru-RU"/>
        </w:rPr>
      </w:pPr>
      <w:r w:rsidRPr="00BB7E86">
        <w:rPr>
          <w:rFonts w:ascii="Times New Roman" w:eastAsia="Times New Roman" w:hAnsi="Times New Roman" w:cs="Times New Roman"/>
          <w:i/>
          <w:iCs/>
          <w:sz w:val="24"/>
          <w:szCs w:val="24"/>
          <w:lang w:val="uk-UA" w:eastAsia="ru-RU"/>
        </w:rPr>
        <w:t>У пацiєнта виявлено мегалобластичну гiперхромну анемiю. Порадьте препарат для лiкування даної патологiї:</w:t>
      </w:r>
    </w:p>
    <w:p w14:paraId="05D23D33" w14:textId="77777777" w:rsidR="00577B2E" w:rsidRPr="00580B64" w:rsidRDefault="00577B2E" w:rsidP="00577B2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Ергокальциферол</w:t>
      </w:r>
    </w:p>
    <w:p w14:paraId="6D827F34" w14:textId="77777777" w:rsidR="00577B2E" w:rsidRPr="00580B64" w:rsidRDefault="00577B2E" w:rsidP="00577B2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ab/>
        <w:t>Прогестерон</w:t>
      </w:r>
    </w:p>
    <w:p w14:paraId="4256D824" w14:textId="77777777" w:rsidR="00577B2E" w:rsidRPr="00580B64" w:rsidRDefault="00577B2E" w:rsidP="00577B2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Pr="00580B64">
        <w:rPr>
          <w:rFonts w:ascii="Times New Roman" w:eastAsia="Times New Roman" w:hAnsi="Times New Roman" w:cs="Times New Roman"/>
          <w:snapToGrid w:val="0"/>
          <w:sz w:val="24"/>
          <w:szCs w:val="24"/>
          <w:lang w:val="uk-UA" w:eastAsia="ru-RU"/>
        </w:rPr>
        <w:tab/>
        <w:t>Ретинолу ацетат</w:t>
      </w:r>
    </w:p>
    <w:p w14:paraId="18AEA670" w14:textId="77777777" w:rsidR="00577B2E" w:rsidRPr="00580B64" w:rsidRDefault="00577B2E" w:rsidP="00577B2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w:t>
      </w:r>
      <w:r w:rsidRPr="00580B64">
        <w:rPr>
          <w:rFonts w:ascii="Times New Roman" w:eastAsia="Times New Roman" w:hAnsi="Times New Roman" w:cs="Times New Roman"/>
          <w:snapToGrid w:val="0"/>
          <w:sz w:val="24"/>
          <w:szCs w:val="24"/>
          <w:lang w:val="uk-UA" w:eastAsia="ru-RU"/>
        </w:rPr>
        <w:tab/>
        <w:t>Дексаметазон</w:t>
      </w:r>
    </w:p>
    <w:p w14:paraId="7F33C37E" w14:textId="4A9EE3AD" w:rsidR="00577B2E" w:rsidRPr="00580B64" w:rsidRDefault="00577B2E" w:rsidP="00577B2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w:t>
      </w:r>
      <w:r w:rsidRPr="00580B64">
        <w:rPr>
          <w:rFonts w:ascii="Times New Roman" w:eastAsia="Times New Roman" w:hAnsi="Times New Roman" w:cs="Times New Roman"/>
          <w:snapToGrid w:val="0"/>
          <w:sz w:val="24"/>
          <w:szCs w:val="24"/>
          <w:lang w:val="uk-UA" w:eastAsia="ru-RU"/>
        </w:rPr>
        <w:tab/>
      </w:r>
      <w:r w:rsidR="00347C8E" w:rsidRPr="00580B64">
        <w:rPr>
          <w:rFonts w:ascii="Times New Roman" w:eastAsia="Times New Roman" w:hAnsi="Times New Roman" w:cs="Times New Roman"/>
          <w:snapToGrid w:val="0"/>
          <w:sz w:val="24"/>
          <w:szCs w:val="24"/>
          <w:lang w:val="uk-UA" w:eastAsia="ru-RU"/>
        </w:rPr>
        <w:t>Фолієва кислота</w:t>
      </w:r>
    </w:p>
    <w:p w14:paraId="7FDFAA70" w14:textId="77777777" w:rsidR="00577B2E" w:rsidRPr="00580B64" w:rsidRDefault="00577B2E" w:rsidP="00577B2E">
      <w:pPr>
        <w:widowControl w:val="0"/>
        <w:tabs>
          <w:tab w:val="left" w:pos="90"/>
        </w:tabs>
        <w:spacing w:after="0" w:line="240" w:lineRule="auto"/>
        <w:jc w:val="both"/>
        <w:rPr>
          <w:rFonts w:ascii="Times New Roman" w:eastAsia="Times New Roman" w:hAnsi="Times New Roman" w:cs="Times New Roman"/>
          <w:snapToGrid w:val="0"/>
          <w:spacing w:val="-6"/>
          <w:sz w:val="16"/>
          <w:szCs w:val="16"/>
          <w:lang w:val="uk-UA" w:eastAsia="ru-RU"/>
        </w:rPr>
      </w:pPr>
    </w:p>
    <w:p w14:paraId="3B39FC52" w14:textId="69712E5F" w:rsidR="00577B2E" w:rsidRPr="00BB7E86" w:rsidRDefault="00347C8E">
      <w:pPr>
        <w:numPr>
          <w:ilvl w:val="0"/>
          <w:numId w:val="242"/>
        </w:numPr>
        <w:spacing w:after="0" w:line="240" w:lineRule="exact"/>
        <w:jc w:val="both"/>
        <w:rPr>
          <w:rFonts w:ascii="Times New Roman" w:eastAsia="Times New Roman" w:hAnsi="Times New Roman" w:cs="Times New Roman"/>
          <w:sz w:val="24"/>
          <w:szCs w:val="24"/>
          <w:lang w:val="uk-UA" w:eastAsia="ru-RU"/>
        </w:rPr>
      </w:pPr>
      <w:r w:rsidRPr="00BB7E86">
        <w:rPr>
          <w:rFonts w:ascii="Times New Roman" w:eastAsia="Times New Roman" w:hAnsi="Times New Roman" w:cs="Times New Roman"/>
          <w:i/>
          <w:iCs/>
          <w:sz w:val="24"/>
          <w:szCs w:val="24"/>
          <w:lang w:val="uk-UA" w:eastAsia="ru-RU"/>
        </w:rPr>
        <w:t>У хворої 25-ти рокiв невралгiя трiйчастого нерву. Їй призначено препарат, який застосовують й при мегалобластнiй анемiї. Назвiть його:</w:t>
      </w:r>
    </w:p>
    <w:p w14:paraId="3A91AAE9" w14:textId="77777777" w:rsidR="00577B2E" w:rsidRPr="00580B64" w:rsidRDefault="00577B2E" w:rsidP="00577B2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A  Окситоцин</w:t>
      </w:r>
    </w:p>
    <w:p w14:paraId="01566D50" w14:textId="77777777" w:rsidR="00577B2E" w:rsidRPr="00580B64" w:rsidRDefault="00577B2E" w:rsidP="00577B2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  Iнсулiн</w:t>
      </w:r>
    </w:p>
    <w:p w14:paraId="6BAC402B" w14:textId="4D1CB24F" w:rsidR="00577B2E" w:rsidRPr="00580B64" w:rsidRDefault="00577B2E" w:rsidP="00577B2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C  </w:t>
      </w:r>
      <w:r w:rsidR="00347C8E" w:rsidRPr="00580B64">
        <w:rPr>
          <w:rFonts w:ascii="Times New Roman" w:eastAsia="Times New Roman" w:hAnsi="Times New Roman" w:cs="Times New Roman"/>
          <w:snapToGrid w:val="0"/>
          <w:sz w:val="24"/>
          <w:szCs w:val="24"/>
          <w:lang w:val="uk-UA" w:eastAsia="ru-RU"/>
        </w:rPr>
        <w:t>Цианокобаламін</w:t>
      </w:r>
    </w:p>
    <w:p w14:paraId="4A26B4F9" w14:textId="77777777" w:rsidR="00577B2E" w:rsidRPr="00580B64" w:rsidRDefault="00577B2E" w:rsidP="00577B2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  Тироксин</w:t>
      </w:r>
    </w:p>
    <w:p w14:paraId="49F98382" w14:textId="77777777" w:rsidR="00577B2E" w:rsidRPr="00580B64" w:rsidRDefault="00577B2E" w:rsidP="00577B2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  Трипсин</w:t>
      </w:r>
    </w:p>
    <w:p w14:paraId="0436DDE8" w14:textId="77777777" w:rsidR="00577B2E" w:rsidRPr="00580B64" w:rsidRDefault="00577B2E" w:rsidP="00577B2E">
      <w:pPr>
        <w:spacing w:after="0" w:line="240" w:lineRule="exact"/>
        <w:rPr>
          <w:rFonts w:ascii="Times New Roman" w:hAnsi="Times New Roman" w:cs="Times New Roman"/>
          <w:sz w:val="24"/>
          <w:szCs w:val="24"/>
          <w:lang w:val="uk-UA"/>
        </w:rPr>
      </w:pPr>
    </w:p>
    <w:p w14:paraId="3CEF45E3" w14:textId="50698904" w:rsidR="00577B2E" w:rsidRPr="00BB7E86" w:rsidRDefault="00347C8E">
      <w:pPr>
        <w:numPr>
          <w:ilvl w:val="0"/>
          <w:numId w:val="242"/>
        </w:numPr>
        <w:spacing w:after="0" w:line="240" w:lineRule="exact"/>
        <w:jc w:val="both"/>
        <w:rPr>
          <w:rFonts w:ascii="Times New Roman" w:eastAsia="Times New Roman" w:hAnsi="Times New Roman" w:cs="Times New Roman"/>
          <w:i/>
          <w:iCs/>
          <w:sz w:val="24"/>
          <w:szCs w:val="24"/>
          <w:lang w:val="uk-UA" w:eastAsia="ru-RU"/>
        </w:rPr>
      </w:pPr>
      <w:r w:rsidRPr="00BB7E86">
        <w:rPr>
          <w:rFonts w:ascii="Times New Roman" w:eastAsia="Times New Roman" w:hAnsi="Times New Roman" w:cs="Times New Roman"/>
          <w:i/>
          <w:iCs/>
          <w:sz w:val="24"/>
          <w:szCs w:val="24"/>
          <w:lang w:val="uk-UA" w:eastAsia="ru-RU"/>
        </w:rPr>
        <w:t>У крові пацієнта виявлено мегалобласти та високий колірний показник. Встановлено діагноз: мегалобластна анемія. Який препарат необхідно йому призначити?</w:t>
      </w:r>
    </w:p>
    <w:p w14:paraId="2D57C7CF" w14:textId="5B2A01A1" w:rsidR="00347C8E" w:rsidRPr="00580B64" w:rsidRDefault="00347C8E">
      <w:pPr>
        <w:pStyle w:val="a5"/>
        <w:widowControl w:val="0"/>
        <w:numPr>
          <w:ilvl w:val="0"/>
          <w:numId w:val="243"/>
        </w:numPr>
        <w:tabs>
          <w:tab w:val="left" w:pos="90"/>
          <w:tab w:val="left" w:pos="226"/>
        </w:tabs>
        <w:spacing w:line="240" w:lineRule="exact"/>
        <w:rPr>
          <w:snapToGrid w:val="0"/>
          <w:sz w:val="24"/>
          <w:szCs w:val="24"/>
          <w:lang w:val="uk-UA"/>
        </w:rPr>
      </w:pPr>
      <w:r w:rsidRPr="00580B64">
        <w:rPr>
          <w:snapToGrid w:val="0"/>
          <w:sz w:val="24"/>
          <w:szCs w:val="24"/>
          <w:lang w:val="uk-UA"/>
        </w:rPr>
        <w:t>Ціанокобаламін</w:t>
      </w:r>
    </w:p>
    <w:p w14:paraId="1B9908C6" w14:textId="77777777" w:rsidR="00347C8E" w:rsidRPr="00580B64" w:rsidRDefault="00347C8E">
      <w:pPr>
        <w:pStyle w:val="a5"/>
        <w:widowControl w:val="0"/>
        <w:numPr>
          <w:ilvl w:val="0"/>
          <w:numId w:val="243"/>
        </w:numPr>
        <w:tabs>
          <w:tab w:val="left" w:pos="90"/>
          <w:tab w:val="left" w:pos="226"/>
        </w:tabs>
        <w:spacing w:line="240" w:lineRule="exact"/>
        <w:rPr>
          <w:snapToGrid w:val="0"/>
          <w:sz w:val="24"/>
          <w:szCs w:val="24"/>
          <w:lang w:val="uk-UA"/>
        </w:rPr>
      </w:pPr>
      <w:r w:rsidRPr="00580B64">
        <w:rPr>
          <w:snapToGrid w:val="0"/>
          <w:sz w:val="24"/>
          <w:szCs w:val="24"/>
          <w:lang w:val="uk-UA"/>
        </w:rPr>
        <w:t>Токоферолу ацетат</w:t>
      </w:r>
    </w:p>
    <w:p w14:paraId="58F24CB9" w14:textId="77777777" w:rsidR="00347C8E" w:rsidRPr="00580B64" w:rsidRDefault="00347C8E">
      <w:pPr>
        <w:pStyle w:val="a5"/>
        <w:widowControl w:val="0"/>
        <w:numPr>
          <w:ilvl w:val="0"/>
          <w:numId w:val="243"/>
        </w:numPr>
        <w:tabs>
          <w:tab w:val="left" w:pos="90"/>
          <w:tab w:val="left" w:pos="226"/>
        </w:tabs>
        <w:spacing w:line="240" w:lineRule="exact"/>
        <w:rPr>
          <w:snapToGrid w:val="0"/>
          <w:sz w:val="24"/>
          <w:szCs w:val="24"/>
          <w:lang w:val="uk-UA"/>
        </w:rPr>
      </w:pPr>
      <w:r w:rsidRPr="00580B64">
        <w:rPr>
          <w:snapToGrid w:val="0"/>
          <w:sz w:val="24"/>
          <w:szCs w:val="24"/>
          <w:lang w:val="uk-UA"/>
        </w:rPr>
        <w:t>Аскорбінова кислота</w:t>
      </w:r>
    </w:p>
    <w:p w14:paraId="62764945" w14:textId="77777777" w:rsidR="00347C8E" w:rsidRPr="00580B64" w:rsidRDefault="00347C8E">
      <w:pPr>
        <w:pStyle w:val="a5"/>
        <w:widowControl w:val="0"/>
        <w:numPr>
          <w:ilvl w:val="0"/>
          <w:numId w:val="243"/>
        </w:numPr>
        <w:tabs>
          <w:tab w:val="left" w:pos="90"/>
          <w:tab w:val="left" w:pos="226"/>
        </w:tabs>
        <w:spacing w:line="240" w:lineRule="exact"/>
        <w:rPr>
          <w:snapToGrid w:val="0"/>
          <w:sz w:val="24"/>
          <w:szCs w:val="24"/>
          <w:lang w:val="uk-UA"/>
        </w:rPr>
      </w:pPr>
      <w:r w:rsidRPr="00580B64">
        <w:rPr>
          <w:snapToGrid w:val="0"/>
          <w:sz w:val="24"/>
          <w:szCs w:val="24"/>
          <w:lang w:val="uk-UA"/>
        </w:rPr>
        <w:t>Піридоксин</w:t>
      </w:r>
    </w:p>
    <w:p w14:paraId="1016EB54" w14:textId="6EE5C3C4" w:rsidR="00577B2E" w:rsidRPr="00580B64" w:rsidRDefault="00347C8E">
      <w:pPr>
        <w:pStyle w:val="a5"/>
        <w:widowControl w:val="0"/>
        <w:numPr>
          <w:ilvl w:val="0"/>
          <w:numId w:val="243"/>
        </w:numPr>
        <w:tabs>
          <w:tab w:val="left" w:pos="90"/>
          <w:tab w:val="left" w:pos="226"/>
        </w:tabs>
        <w:spacing w:line="240" w:lineRule="exact"/>
        <w:rPr>
          <w:snapToGrid w:val="0"/>
          <w:sz w:val="24"/>
          <w:szCs w:val="24"/>
          <w:lang w:val="uk-UA"/>
        </w:rPr>
      </w:pPr>
      <w:r w:rsidRPr="00580B64">
        <w:rPr>
          <w:snapToGrid w:val="0"/>
          <w:sz w:val="24"/>
          <w:szCs w:val="24"/>
          <w:lang w:val="uk-UA"/>
        </w:rPr>
        <w:t>Рутин</w:t>
      </w:r>
    </w:p>
    <w:p w14:paraId="5A4EBB46" w14:textId="77777777" w:rsidR="00577B2E" w:rsidRPr="00580B64" w:rsidRDefault="00577B2E" w:rsidP="00577B2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p>
    <w:p w14:paraId="19734A64" w14:textId="77777777" w:rsidR="00577B2E" w:rsidRPr="00BB7E86" w:rsidRDefault="00577B2E">
      <w:pPr>
        <w:numPr>
          <w:ilvl w:val="0"/>
          <w:numId w:val="242"/>
        </w:numPr>
        <w:spacing w:after="0" w:line="240" w:lineRule="exact"/>
        <w:jc w:val="both"/>
        <w:rPr>
          <w:rFonts w:ascii="Times New Roman" w:hAnsi="Times New Roman"/>
          <w:i/>
          <w:iCs/>
          <w:sz w:val="28"/>
          <w:szCs w:val="28"/>
          <w:lang w:val="uk-UA"/>
        </w:rPr>
      </w:pPr>
      <w:r w:rsidRPr="00580B64">
        <w:rPr>
          <w:rFonts w:ascii="Times New Roman" w:hAnsi="Times New Roman" w:cs="Times New Roman"/>
          <w:sz w:val="24"/>
          <w:szCs w:val="24"/>
          <w:lang w:val="uk-UA"/>
        </w:rPr>
        <w:t xml:space="preserve"> </w:t>
      </w:r>
      <w:r w:rsidRPr="00BB7E86">
        <w:rPr>
          <w:rFonts w:ascii="Times New Roman" w:eastAsia="Times New Roman" w:hAnsi="Times New Roman" w:cs="Times New Roman"/>
          <w:i/>
          <w:iCs/>
          <w:sz w:val="24"/>
          <w:szCs w:val="24"/>
          <w:lang w:val="uk-UA" w:eastAsia="ru-RU"/>
        </w:rPr>
        <w:t>Пацієнту, що хворіє на парадонтоз призначили жиророзчинний вітамінний препарат, який бере участь в окисно- відновлювальних процесах та приско</w:t>
      </w:r>
      <w:r w:rsidRPr="00BB7E86">
        <w:rPr>
          <w:rFonts w:ascii="Times New Roman" w:eastAsia="Times New Roman" w:hAnsi="Times New Roman" w:cs="Times New Roman"/>
          <w:i/>
          <w:iCs/>
          <w:sz w:val="24"/>
          <w:szCs w:val="24"/>
          <w:lang w:val="uk-UA" w:eastAsia="ru-RU"/>
        </w:rPr>
        <w:softHyphen/>
        <w:t>рює епітелізацію слизових оболонок. Назвіть цей препарат.</w:t>
      </w:r>
      <w:r w:rsidRPr="00BB7E86">
        <w:rPr>
          <w:rFonts w:ascii="Times New Roman" w:hAnsi="Times New Roman"/>
          <w:i/>
          <w:iCs/>
          <w:sz w:val="28"/>
          <w:szCs w:val="28"/>
          <w:lang w:val="uk-UA"/>
        </w:rPr>
        <w:t xml:space="preserve"> </w:t>
      </w:r>
    </w:p>
    <w:p w14:paraId="63D36A09" w14:textId="77777777" w:rsidR="00577B2E" w:rsidRPr="00580B64" w:rsidRDefault="00577B2E" w:rsidP="00577B2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Тиреоїдин</w:t>
      </w:r>
    </w:p>
    <w:p w14:paraId="4097BE1A" w14:textId="77777777" w:rsidR="00577B2E" w:rsidRPr="00580B64" w:rsidRDefault="00577B2E" w:rsidP="00577B2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w:t>
      </w:r>
      <w:r w:rsidRPr="00580B64">
        <w:rPr>
          <w:rFonts w:ascii="Times New Roman" w:eastAsia="Times New Roman" w:hAnsi="Times New Roman" w:cs="Times New Roman"/>
          <w:snapToGrid w:val="0"/>
          <w:sz w:val="24"/>
          <w:szCs w:val="24"/>
          <w:lang w:val="uk-UA" w:eastAsia="ru-RU"/>
        </w:rPr>
        <w:t>Ретинолу ацетат</w:t>
      </w:r>
    </w:p>
    <w:p w14:paraId="1864B554" w14:textId="77777777" w:rsidR="00577B2E" w:rsidRPr="00580B64" w:rsidRDefault="00577B2E" w:rsidP="00577B2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Преднізолон </w:t>
      </w:r>
    </w:p>
    <w:p w14:paraId="6A8D0EBC" w14:textId="77777777" w:rsidR="00577B2E" w:rsidRPr="00580B64" w:rsidRDefault="00577B2E" w:rsidP="00577B2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Ретаболіл </w:t>
      </w:r>
    </w:p>
    <w:p w14:paraId="407B3D7B" w14:textId="77777777" w:rsidR="00577B2E" w:rsidRPr="00580B64" w:rsidRDefault="00577B2E" w:rsidP="00577B2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Інсулін</w:t>
      </w:r>
    </w:p>
    <w:p w14:paraId="52F262D6" w14:textId="77777777" w:rsidR="00577B2E" w:rsidRPr="00580B64" w:rsidRDefault="00577B2E" w:rsidP="00577B2E">
      <w:pPr>
        <w:widowControl w:val="0"/>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p>
    <w:p w14:paraId="57108A84" w14:textId="429E2590" w:rsidR="00577B2E" w:rsidRPr="00BB7E86" w:rsidRDefault="00577B2E">
      <w:pPr>
        <w:numPr>
          <w:ilvl w:val="0"/>
          <w:numId w:val="242"/>
        </w:numPr>
        <w:spacing w:after="0" w:line="240" w:lineRule="exact"/>
        <w:jc w:val="both"/>
        <w:rPr>
          <w:rFonts w:ascii="Times New Roman" w:hAnsi="Times New Roman" w:cs="Times New Roman"/>
          <w:sz w:val="24"/>
          <w:szCs w:val="24"/>
          <w:lang w:val="uk-UA"/>
        </w:rPr>
      </w:pPr>
      <w:r w:rsidRPr="00BB7E86">
        <w:rPr>
          <w:rFonts w:ascii="Times New Roman" w:eastAsia="Times New Roman" w:hAnsi="Times New Roman" w:cs="Times New Roman"/>
          <w:i/>
          <w:iCs/>
          <w:sz w:val="24"/>
          <w:szCs w:val="24"/>
          <w:lang w:val="uk-UA" w:eastAsia="ru-RU"/>
        </w:rPr>
        <w:t>Хворий скаржиться на кровоточивiсть ясен, точковi крововиливи. Який вiтамiнний препарат можна рекомендувати у даному випадку?</w:t>
      </w:r>
    </w:p>
    <w:p w14:paraId="309EBB7A" w14:textId="77777777" w:rsidR="00577B2E" w:rsidRPr="00580B64" w:rsidRDefault="00577B2E" w:rsidP="00577B2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Естрадіол</w:t>
      </w:r>
    </w:p>
    <w:p w14:paraId="548B02C6" w14:textId="77777777" w:rsidR="00577B2E" w:rsidRPr="00580B64" w:rsidRDefault="00577B2E" w:rsidP="00577B2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Аскорутин</w:t>
      </w:r>
    </w:p>
    <w:p w14:paraId="73F63C65" w14:textId="77777777" w:rsidR="00577B2E" w:rsidRPr="00580B64" w:rsidRDefault="00577B2E" w:rsidP="00577B2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Актрапід</w:t>
      </w:r>
    </w:p>
    <w:p w14:paraId="4877E00F" w14:textId="77777777" w:rsidR="00577B2E" w:rsidRPr="00580B64" w:rsidRDefault="00577B2E" w:rsidP="00577B2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Гепарін</w:t>
      </w:r>
    </w:p>
    <w:p w14:paraId="39DB728C" w14:textId="77777777" w:rsidR="00577B2E" w:rsidRPr="00580B64" w:rsidRDefault="00577B2E" w:rsidP="00577B2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Варфарін</w:t>
      </w:r>
    </w:p>
    <w:p w14:paraId="32C62932" w14:textId="77777777" w:rsidR="00577B2E" w:rsidRPr="00580B64" w:rsidRDefault="00577B2E" w:rsidP="00577B2E">
      <w:pPr>
        <w:pStyle w:val="Default"/>
        <w:rPr>
          <w:lang w:val="uk-UA"/>
        </w:rPr>
      </w:pPr>
      <w:r w:rsidRPr="00580B64">
        <w:rPr>
          <w:lang w:val="uk-UA"/>
        </w:rPr>
        <w:t xml:space="preserve">4. </w:t>
      </w:r>
      <w:r w:rsidRPr="00580B64">
        <w:rPr>
          <w:i/>
          <w:iCs/>
          <w:lang w:val="uk-UA"/>
        </w:rPr>
        <w:t>Підведення підсумків:</w:t>
      </w:r>
      <w:r w:rsidRPr="00580B64">
        <w:rPr>
          <w:lang w:val="uk-UA"/>
        </w:rPr>
        <w:t xml:space="preserve"> </w:t>
      </w:r>
    </w:p>
    <w:p w14:paraId="77272FD0" w14:textId="77777777" w:rsidR="00577B2E" w:rsidRPr="00580B64" w:rsidRDefault="00577B2E" w:rsidP="00577B2E">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356237CC" w14:textId="77777777" w:rsidR="00577B2E" w:rsidRPr="00580B64" w:rsidRDefault="00577B2E" w:rsidP="00577B2E">
      <w:pPr>
        <w:pStyle w:val="Default"/>
        <w:rPr>
          <w:snapToGrid w:val="0"/>
          <w:sz w:val="22"/>
          <w:szCs w:val="22"/>
          <w:lang w:val="uk-UA"/>
        </w:rPr>
      </w:pPr>
    </w:p>
    <w:p w14:paraId="600265E9" w14:textId="77777777" w:rsidR="00BB7E86" w:rsidRPr="00E7057F" w:rsidRDefault="00577B2E" w:rsidP="00BB7E86">
      <w:pPr>
        <w:pStyle w:val="Default"/>
        <w:rPr>
          <w:b/>
          <w:bCs/>
          <w:sz w:val="23"/>
          <w:szCs w:val="23"/>
          <w:lang w:val="uk-UA"/>
        </w:rPr>
      </w:pPr>
      <w:r w:rsidRPr="00580B64">
        <w:rPr>
          <w:snapToGrid w:val="0"/>
          <w:sz w:val="22"/>
          <w:szCs w:val="22"/>
          <w:lang w:val="uk-UA"/>
        </w:rPr>
        <w:t xml:space="preserve"> </w:t>
      </w:r>
      <w:r w:rsidR="00BB7E86" w:rsidRPr="00E7057F">
        <w:rPr>
          <w:b/>
          <w:bCs/>
          <w:sz w:val="23"/>
          <w:szCs w:val="23"/>
          <w:lang w:val="uk-UA"/>
        </w:rPr>
        <w:t xml:space="preserve">Список рекомендованої літератури: </w:t>
      </w:r>
    </w:p>
    <w:p w14:paraId="570C96E7" w14:textId="77777777" w:rsidR="00BB7E86" w:rsidRPr="00580B64" w:rsidRDefault="00BB7E86" w:rsidP="00BB7E86">
      <w:pPr>
        <w:pStyle w:val="Default"/>
        <w:rPr>
          <w:sz w:val="23"/>
          <w:szCs w:val="23"/>
          <w:lang w:val="uk-UA"/>
        </w:rPr>
      </w:pPr>
    </w:p>
    <w:p w14:paraId="1905EE0B" w14:textId="77777777" w:rsidR="00BB7E86" w:rsidRPr="00E7057F" w:rsidRDefault="00BB7E86" w:rsidP="00BB7E86">
      <w:pPr>
        <w:pStyle w:val="Default"/>
        <w:rPr>
          <w:i/>
          <w:iCs/>
          <w:sz w:val="23"/>
          <w:szCs w:val="23"/>
          <w:lang w:val="uk-UA"/>
        </w:rPr>
      </w:pPr>
      <w:r w:rsidRPr="00E7057F">
        <w:rPr>
          <w:i/>
          <w:iCs/>
          <w:sz w:val="23"/>
          <w:szCs w:val="23"/>
          <w:lang w:val="uk-UA"/>
        </w:rPr>
        <w:t xml:space="preserve">Основна: </w:t>
      </w:r>
    </w:p>
    <w:p w14:paraId="1389D279" w14:textId="77777777" w:rsidR="00BB7E86" w:rsidRDefault="00BB7E86">
      <w:pPr>
        <w:pStyle w:val="a5"/>
        <w:numPr>
          <w:ilvl w:val="0"/>
          <w:numId w:val="584"/>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295C2175" w14:textId="77777777" w:rsidR="00BB7E86" w:rsidRDefault="00BB7E86">
      <w:pPr>
        <w:pStyle w:val="a10"/>
        <w:numPr>
          <w:ilvl w:val="0"/>
          <w:numId w:val="584"/>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4E7C5381" w14:textId="77777777" w:rsidR="00BB7E86" w:rsidRPr="00B31367" w:rsidRDefault="00BB7E86">
      <w:pPr>
        <w:pStyle w:val="a10"/>
        <w:numPr>
          <w:ilvl w:val="0"/>
          <w:numId w:val="584"/>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129C5914" w14:textId="77777777" w:rsidR="00BB7E86" w:rsidRDefault="00BB7E86">
      <w:pPr>
        <w:pStyle w:val="a5"/>
        <w:numPr>
          <w:ilvl w:val="0"/>
          <w:numId w:val="584"/>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1312063F" w14:textId="77777777" w:rsidR="00BB7E86" w:rsidRPr="00B31367" w:rsidRDefault="00BB7E86">
      <w:pPr>
        <w:pStyle w:val="a5"/>
        <w:numPr>
          <w:ilvl w:val="0"/>
          <w:numId w:val="584"/>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35865848" w14:textId="77777777" w:rsidR="00BB7E86" w:rsidRDefault="00BB7E86">
      <w:pPr>
        <w:pStyle w:val="a5"/>
        <w:numPr>
          <w:ilvl w:val="0"/>
          <w:numId w:val="584"/>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DF5A13D" w14:textId="77777777" w:rsidR="00BB7E86" w:rsidRDefault="00BB7E86">
      <w:pPr>
        <w:pStyle w:val="a5"/>
        <w:numPr>
          <w:ilvl w:val="0"/>
          <w:numId w:val="584"/>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53378E41" w14:textId="77777777" w:rsidR="00BB7E86" w:rsidRPr="00E7057F" w:rsidRDefault="00BB7E86">
      <w:pPr>
        <w:pStyle w:val="a5"/>
        <w:numPr>
          <w:ilvl w:val="0"/>
          <w:numId w:val="584"/>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15593F70" w14:textId="77777777" w:rsidR="00BB7E86" w:rsidRPr="00580B64" w:rsidRDefault="00BB7E86">
      <w:pPr>
        <w:pStyle w:val="a5"/>
        <w:numPr>
          <w:ilvl w:val="0"/>
          <w:numId w:val="584"/>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BE36DC7" w14:textId="77777777" w:rsidR="00BB7E86" w:rsidRPr="00580B64" w:rsidRDefault="00BB7E86">
      <w:pPr>
        <w:pStyle w:val="a5"/>
        <w:numPr>
          <w:ilvl w:val="0"/>
          <w:numId w:val="584"/>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7EF726B5" w14:textId="77777777" w:rsidR="00BB7E86" w:rsidRPr="00580B64" w:rsidRDefault="00000000">
      <w:pPr>
        <w:pStyle w:val="a5"/>
        <w:numPr>
          <w:ilvl w:val="0"/>
          <w:numId w:val="584"/>
        </w:numPr>
        <w:spacing w:line="240" w:lineRule="exact"/>
        <w:jc w:val="both"/>
        <w:rPr>
          <w:sz w:val="22"/>
          <w:szCs w:val="22"/>
          <w:lang w:val="uk-UA"/>
        </w:rPr>
      </w:pPr>
      <w:hyperlink r:id="rId311" w:tooltip="Фармакологія: підручник / І.В. Нековаль, Т.В. Казанюк. — 9-е видання" w:history="1">
        <w:r w:rsidR="00BB7E86"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BB7E86" w:rsidRPr="00580B64">
        <w:rPr>
          <w:sz w:val="22"/>
          <w:szCs w:val="22"/>
          <w:lang w:val="uk-UA"/>
        </w:rPr>
        <w:t>, 2022. – 552 с.</w:t>
      </w:r>
    </w:p>
    <w:p w14:paraId="6A94EF87" w14:textId="77777777" w:rsidR="00BB7E86" w:rsidRDefault="00BB7E86" w:rsidP="00BB7E86">
      <w:pPr>
        <w:pStyle w:val="Default"/>
        <w:rPr>
          <w:i/>
          <w:iCs/>
          <w:sz w:val="23"/>
          <w:szCs w:val="23"/>
          <w:lang w:val="uk-UA"/>
        </w:rPr>
      </w:pPr>
    </w:p>
    <w:p w14:paraId="6EB5FEF5" w14:textId="77777777" w:rsidR="00BB7E86" w:rsidRPr="00E7057F" w:rsidRDefault="00BB7E86" w:rsidP="00BB7E86">
      <w:pPr>
        <w:pStyle w:val="Default"/>
        <w:rPr>
          <w:i/>
          <w:iCs/>
          <w:sz w:val="23"/>
          <w:szCs w:val="23"/>
          <w:lang w:val="uk-UA"/>
        </w:rPr>
      </w:pPr>
      <w:r w:rsidRPr="00E7057F">
        <w:rPr>
          <w:i/>
          <w:iCs/>
          <w:sz w:val="23"/>
          <w:szCs w:val="23"/>
          <w:lang w:val="uk-UA"/>
        </w:rPr>
        <w:t xml:space="preserve">Додаткова: </w:t>
      </w:r>
    </w:p>
    <w:p w14:paraId="5702F2F1" w14:textId="77777777" w:rsidR="00BB7E86" w:rsidRPr="00580B64" w:rsidRDefault="00BB7E86">
      <w:pPr>
        <w:pStyle w:val="a5"/>
        <w:numPr>
          <w:ilvl w:val="0"/>
          <w:numId w:val="585"/>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272EDDCC" w14:textId="77777777" w:rsidR="00BB7E86" w:rsidRDefault="00BB7E86">
      <w:pPr>
        <w:pStyle w:val="a5"/>
        <w:numPr>
          <w:ilvl w:val="0"/>
          <w:numId w:val="585"/>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4BFF9135" w14:textId="77777777" w:rsidR="00BB7E86" w:rsidRPr="00B31367" w:rsidRDefault="00BB7E86">
      <w:pPr>
        <w:pStyle w:val="a5"/>
        <w:numPr>
          <w:ilvl w:val="0"/>
          <w:numId w:val="585"/>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26727DA4" w14:textId="77777777" w:rsidR="00BB7E86" w:rsidRPr="00B31367" w:rsidRDefault="00BB7E86">
      <w:pPr>
        <w:pStyle w:val="a5"/>
        <w:numPr>
          <w:ilvl w:val="0"/>
          <w:numId w:val="585"/>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114AB8D3" w14:textId="77777777" w:rsidR="00BB7E86" w:rsidRPr="00B31367" w:rsidRDefault="00BB7E86">
      <w:pPr>
        <w:pStyle w:val="a5"/>
        <w:numPr>
          <w:ilvl w:val="0"/>
          <w:numId w:val="585"/>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7AA12BA0" w14:textId="77777777" w:rsidR="00BB7E86" w:rsidRPr="00B31367" w:rsidRDefault="00BB7E86">
      <w:pPr>
        <w:pStyle w:val="a5"/>
        <w:numPr>
          <w:ilvl w:val="0"/>
          <w:numId w:val="585"/>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4138314" w14:textId="77777777" w:rsidR="00BB7E86" w:rsidRDefault="00BB7E86" w:rsidP="00BB7E86">
      <w:pPr>
        <w:spacing w:after="0" w:line="240" w:lineRule="auto"/>
        <w:ind w:left="57" w:right="57" w:firstLine="567"/>
        <w:jc w:val="both"/>
        <w:rPr>
          <w:rFonts w:ascii="Times New Roman" w:hAnsi="Times New Roman" w:cs="Times New Roman"/>
          <w:sz w:val="24"/>
          <w:szCs w:val="24"/>
          <w:lang w:val="uk-UA"/>
        </w:rPr>
      </w:pPr>
    </w:p>
    <w:p w14:paraId="4B9843BF" w14:textId="77777777" w:rsidR="00BB7E86" w:rsidRPr="00B31367" w:rsidRDefault="00BB7E86" w:rsidP="00BB7E86">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2B6BDA0B" w14:textId="77777777" w:rsidR="00BB7E86" w:rsidRPr="00B31367" w:rsidRDefault="00000000">
      <w:pPr>
        <w:pStyle w:val="a5"/>
        <w:numPr>
          <w:ilvl w:val="0"/>
          <w:numId w:val="586"/>
        </w:numPr>
        <w:ind w:right="57"/>
        <w:jc w:val="both"/>
        <w:rPr>
          <w:sz w:val="22"/>
          <w:szCs w:val="22"/>
          <w:lang w:val="uk-UA"/>
        </w:rPr>
      </w:pPr>
      <w:hyperlink r:id="rId312" w:history="1">
        <w:r w:rsidR="00BB7E86" w:rsidRPr="00B31367">
          <w:rPr>
            <w:rStyle w:val="af2"/>
            <w:sz w:val="22"/>
            <w:szCs w:val="22"/>
            <w:lang w:val="uk-UA"/>
          </w:rPr>
          <w:t>http://moz.gov.ua</w:t>
        </w:r>
      </w:hyperlink>
      <w:r w:rsidR="00BB7E86" w:rsidRPr="00B31367">
        <w:rPr>
          <w:sz w:val="22"/>
          <w:szCs w:val="22"/>
          <w:lang w:val="uk-UA"/>
        </w:rPr>
        <w:t xml:space="preserve"> </w:t>
      </w:r>
    </w:p>
    <w:p w14:paraId="6398A1CC" w14:textId="77777777" w:rsidR="00BB7E86" w:rsidRPr="00B31367" w:rsidRDefault="00BB7E86">
      <w:pPr>
        <w:pStyle w:val="a5"/>
        <w:numPr>
          <w:ilvl w:val="0"/>
          <w:numId w:val="586"/>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313" w:history="1">
        <w:r w:rsidRPr="00B31367">
          <w:rPr>
            <w:rStyle w:val="af2"/>
            <w:sz w:val="22"/>
            <w:szCs w:val="22"/>
            <w:lang w:val="uk-UA"/>
          </w:rPr>
          <w:t>https://moz.gov.ua/derzhavnij-reestr-likarskih-zasobiv-ukraini</w:t>
        </w:r>
      </w:hyperlink>
      <w:r w:rsidRPr="00B31367">
        <w:rPr>
          <w:sz w:val="22"/>
          <w:szCs w:val="22"/>
          <w:lang w:val="uk-UA"/>
        </w:rPr>
        <w:t xml:space="preserve"> </w:t>
      </w:r>
    </w:p>
    <w:p w14:paraId="71840C16" w14:textId="77777777" w:rsidR="00BB7E86" w:rsidRPr="00B31367" w:rsidRDefault="00BB7E86">
      <w:pPr>
        <w:pStyle w:val="a5"/>
        <w:numPr>
          <w:ilvl w:val="0"/>
          <w:numId w:val="586"/>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14" w:history="1">
        <w:r w:rsidRPr="00B31367">
          <w:rPr>
            <w:rStyle w:val="af2"/>
            <w:sz w:val="22"/>
            <w:szCs w:val="22"/>
            <w:lang w:val="uk-UA"/>
          </w:rPr>
          <w:t>http://guidelines.moz.gov.ua/</w:t>
        </w:r>
      </w:hyperlink>
    </w:p>
    <w:p w14:paraId="71D0A74B" w14:textId="77777777" w:rsidR="00BB7E86" w:rsidRPr="00B31367" w:rsidRDefault="00BB7E86">
      <w:pPr>
        <w:pStyle w:val="a5"/>
        <w:numPr>
          <w:ilvl w:val="0"/>
          <w:numId w:val="586"/>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31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6CAED976" w14:textId="77777777" w:rsidR="00BB7E86" w:rsidRPr="00B31367" w:rsidRDefault="00BB7E86">
      <w:pPr>
        <w:pStyle w:val="a5"/>
        <w:numPr>
          <w:ilvl w:val="0"/>
          <w:numId w:val="586"/>
        </w:numPr>
        <w:ind w:right="57"/>
        <w:jc w:val="both"/>
        <w:rPr>
          <w:sz w:val="22"/>
          <w:szCs w:val="22"/>
          <w:lang w:val="uk-UA"/>
        </w:rPr>
      </w:pPr>
      <w:r w:rsidRPr="00B31367">
        <w:rPr>
          <w:sz w:val="22"/>
          <w:szCs w:val="22"/>
          <w:lang w:val="uk-UA"/>
        </w:rPr>
        <w:t xml:space="preserve">Державний Експертний Центр МОЗ України http:// </w:t>
      </w:r>
      <w:hyperlink r:id="rId316" w:history="1">
        <w:r w:rsidRPr="00B31367">
          <w:rPr>
            <w:rStyle w:val="af2"/>
            <w:sz w:val="22"/>
            <w:szCs w:val="22"/>
            <w:lang w:val="uk-UA"/>
          </w:rPr>
          <w:t>https://www.dec.gov.ua/</w:t>
        </w:r>
      </w:hyperlink>
      <w:r w:rsidRPr="00B31367">
        <w:rPr>
          <w:sz w:val="22"/>
          <w:szCs w:val="22"/>
          <w:lang w:val="uk-UA"/>
        </w:rPr>
        <w:t xml:space="preserve"> </w:t>
      </w:r>
    </w:p>
    <w:p w14:paraId="0AD96F65" w14:textId="77777777" w:rsidR="00BB7E86" w:rsidRPr="00B31367" w:rsidRDefault="00BB7E86">
      <w:pPr>
        <w:pStyle w:val="a5"/>
        <w:numPr>
          <w:ilvl w:val="0"/>
          <w:numId w:val="586"/>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317" w:history="1">
        <w:r w:rsidRPr="00B31367">
          <w:rPr>
            <w:rStyle w:val="af2"/>
            <w:sz w:val="22"/>
            <w:szCs w:val="22"/>
            <w:lang w:val="uk-UA"/>
          </w:rPr>
          <w:t>http://sphu.org/</w:t>
        </w:r>
      </w:hyperlink>
      <w:r w:rsidRPr="00B31367">
        <w:rPr>
          <w:sz w:val="22"/>
          <w:szCs w:val="22"/>
          <w:lang w:val="uk-UA"/>
        </w:rPr>
        <w:t xml:space="preserve"> </w:t>
      </w:r>
    </w:p>
    <w:p w14:paraId="52931BFB" w14:textId="77777777" w:rsidR="00BB7E86" w:rsidRPr="00B31367" w:rsidRDefault="00BB7E86">
      <w:pPr>
        <w:pStyle w:val="a5"/>
        <w:numPr>
          <w:ilvl w:val="0"/>
          <w:numId w:val="586"/>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318" w:history="1">
        <w:r w:rsidRPr="00B31367">
          <w:rPr>
            <w:rStyle w:val="af2"/>
            <w:sz w:val="22"/>
            <w:szCs w:val="22"/>
            <w:lang w:val="uk-UA"/>
          </w:rPr>
          <w:t>http://library.gov.ua/</w:t>
        </w:r>
      </w:hyperlink>
      <w:r w:rsidRPr="00B31367">
        <w:rPr>
          <w:sz w:val="22"/>
          <w:szCs w:val="22"/>
          <w:lang w:val="uk-UA"/>
        </w:rPr>
        <w:t xml:space="preserve"> </w:t>
      </w:r>
    </w:p>
    <w:p w14:paraId="70A53F0D" w14:textId="77777777" w:rsidR="00BB7E86" w:rsidRPr="00B31367" w:rsidRDefault="00BB7E86">
      <w:pPr>
        <w:pStyle w:val="a5"/>
        <w:numPr>
          <w:ilvl w:val="0"/>
          <w:numId w:val="586"/>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319" w:history="1">
        <w:r w:rsidRPr="00B31367">
          <w:rPr>
            <w:rStyle w:val="af2"/>
            <w:sz w:val="22"/>
            <w:szCs w:val="22"/>
            <w:lang w:val="uk-UA"/>
          </w:rPr>
          <w:t>http://www.nbuv.gov.ua/</w:t>
        </w:r>
      </w:hyperlink>
      <w:r w:rsidRPr="00B31367">
        <w:rPr>
          <w:sz w:val="22"/>
          <w:szCs w:val="22"/>
          <w:lang w:val="uk-UA"/>
        </w:rPr>
        <w:t xml:space="preserve"> </w:t>
      </w:r>
    </w:p>
    <w:p w14:paraId="0E70D1E2" w14:textId="77777777" w:rsidR="00BB7E86" w:rsidRPr="00B31367" w:rsidRDefault="00BB7E86">
      <w:pPr>
        <w:pStyle w:val="a5"/>
        <w:numPr>
          <w:ilvl w:val="0"/>
          <w:numId w:val="586"/>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19307DD5" w14:textId="77777777" w:rsidR="00BB7E86" w:rsidRPr="002F7F7E" w:rsidRDefault="00BB7E86">
      <w:pPr>
        <w:pStyle w:val="a5"/>
        <w:numPr>
          <w:ilvl w:val="0"/>
          <w:numId w:val="586"/>
        </w:numPr>
        <w:ind w:right="57"/>
        <w:jc w:val="both"/>
        <w:rPr>
          <w:rStyle w:val="af2"/>
          <w:color w:val="auto"/>
          <w:sz w:val="22"/>
          <w:szCs w:val="22"/>
          <w:u w:val="none"/>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320" w:history="1">
        <w:r w:rsidRPr="00B31367">
          <w:rPr>
            <w:rStyle w:val="af2"/>
            <w:sz w:val="22"/>
            <w:szCs w:val="22"/>
            <w:lang w:val="uk-UA"/>
          </w:rPr>
          <w:t>http://www.medscape.org</w:t>
        </w:r>
      </w:hyperlink>
    </w:p>
    <w:p w14:paraId="745806BA" w14:textId="77777777" w:rsidR="00BB7E86" w:rsidRPr="00580B64" w:rsidRDefault="00BB7E86" w:rsidP="00BB7E86">
      <w:pPr>
        <w:pStyle w:val="Default"/>
        <w:rPr>
          <w:b/>
          <w:bCs/>
          <w:sz w:val="28"/>
          <w:szCs w:val="28"/>
          <w:lang w:val="uk-UA"/>
        </w:rPr>
      </w:pPr>
    </w:p>
    <w:p w14:paraId="7007102B" w14:textId="77777777" w:rsidR="00BB7E86" w:rsidRPr="00580B64" w:rsidRDefault="00BB7E86" w:rsidP="00BB7E86">
      <w:pPr>
        <w:spacing w:after="0" w:line="240" w:lineRule="exact"/>
        <w:ind w:firstLine="720"/>
        <w:jc w:val="center"/>
        <w:rPr>
          <w:rFonts w:ascii="Times New Roman" w:hAnsi="Times New Roman" w:cs="Times New Roman"/>
          <w:b/>
          <w:bCs/>
          <w:sz w:val="28"/>
          <w:szCs w:val="28"/>
          <w:lang w:val="uk-UA"/>
        </w:rPr>
      </w:pPr>
    </w:p>
    <w:p w14:paraId="7CB82FB3"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4E3A496C" w14:textId="5B7934D5" w:rsidR="00347C8E" w:rsidRPr="00580B64" w:rsidRDefault="00347C8E" w:rsidP="00347C8E">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39</w:t>
      </w:r>
    </w:p>
    <w:p w14:paraId="2D1F871B" w14:textId="77777777" w:rsidR="00347C8E" w:rsidRPr="00580B64" w:rsidRDefault="00347C8E" w:rsidP="00347C8E">
      <w:pPr>
        <w:spacing w:after="0" w:line="240" w:lineRule="exact"/>
        <w:ind w:firstLine="720"/>
        <w:jc w:val="center"/>
        <w:rPr>
          <w:rFonts w:ascii="Times New Roman" w:hAnsi="Times New Roman" w:cs="Times New Roman"/>
          <w:b/>
          <w:bCs/>
          <w:sz w:val="28"/>
          <w:szCs w:val="28"/>
          <w:lang w:val="uk-UA"/>
        </w:rPr>
      </w:pPr>
    </w:p>
    <w:p w14:paraId="2F3E843A" w14:textId="3662C108" w:rsidR="00347C8E" w:rsidRPr="00580B64" w:rsidRDefault="00347C8E" w:rsidP="00347C8E">
      <w:pPr>
        <w:tabs>
          <w:tab w:val="left" w:pos="2532"/>
        </w:tabs>
        <w:spacing w:after="0" w:line="240" w:lineRule="exact"/>
        <w:ind w:left="1418" w:right="-1" w:hanging="992"/>
        <w:rPr>
          <w:rFonts w:ascii="Times New Roman" w:eastAsia="Times New Roman" w:hAnsi="Times New Roman" w:cs="Times New Roman"/>
          <w:sz w:val="24"/>
          <w:szCs w:val="24"/>
          <w:lang w:val="uk-UA" w:eastAsia="ru-RU"/>
        </w:rPr>
      </w:pPr>
      <w:r w:rsidRPr="00BB7E86">
        <w:rPr>
          <w:rFonts w:ascii="Times New Roman" w:eastAsia="Times New Roman" w:hAnsi="Times New Roman" w:cs="Times New Roman"/>
          <w:b/>
          <w:iCs/>
          <w:snapToGrid w:val="0"/>
          <w:sz w:val="24"/>
          <w:szCs w:val="24"/>
          <w:lang w:val="uk-UA" w:eastAsia="ru-RU"/>
        </w:rPr>
        <w:t>Тема</w:t>
      </w:r>
      <w:r w:rsidR="006631EF">
        <w:rPr>
          <w:rFonts w:ascii="Times New Roman" w:eastAsia="Times New Roman" w:hAnsi="Times New Roman" w:cs="Times New Roman"/>
          <w:b/>
          <w:iCs/>
          <w:snapToGrid w:val="0"/>
          <w:sz w:val="24"/>
          <w:szCs w:val="24"/>
          <w:lang w:val="uk-UA" w:eastAsia="ru-RU"/>
        </w:rPr>
        <w:t>:</w:t>
      </w:r>
      <w:r w:rsidRPr="00580B64">
        <w:rPr>
          <w:rFonts w:ascii="Times New Roman" w:eastAsia="Times New Roman" w:hAnsi="Times New Roman" w:cs="Times New Roman"/>
          <w:i/>
          <w:snapToGrid w:val="0"/>
          <w:sz w:val="24"/>
          <w:szCs w:val="24"/>
          <w:lang w:val="uk-UA" w:eastAsia="ru-RU"/>
        </w:rPr>
        <w:t xml:space="preserve"> </w:t>
      </w:r>
      <w:r w:rsidRPr="00580B64">
        <w:rPr>
          <w:rFonts w:ascii="Times New Roman" w:eastAsia="Times New Roman" w:hAnsi="Times New Roman" w:cs="Times New Roman"/>
          <w:b/>
          <w:snapToGrid w:val="0"/>
          <w:sz w:val="24"/>
          <w:szCs w:val="24"/>
          <w:lang w:val="uk-UA" w:eastAsia="ru-RU"/>
        </w:rPr>
        <w:t xml:space="preserve">ЗАСОБИ, </w:t>
      </w:r>
      <w:r w:rsidR="00445672">
        <w:rPr>
          <w:rFonts w:ascii="Times New Roman" w:eastAsia="Times New Roman" w:hAnsi="Times New Roman" w:cs="Times New Roman"/>
          <w:b/>
          <w:snapToGrid w:val="0"/>
          <w:sz w:val="24"/>
          <w:szCs w:val="24"/>
          <w:lang w:val="uk-UA" w:eastAsia="ru-RU"/>
        </w:rPr>
        <w:t>ЯКІ</w:t>
      </w:r>
      <w:r w:rsidRPr="00580B64">
        <w:rPr>
          <w:rFonts w:ascii="Times New Roman" w:eastAsia="Times New Roman" w:hAnsi="Times New Roman" w:cs="Times New Roman"/>
          <w:b/>
          <w:snapToGrid w:val="0"/>
          <w:sz w:val="24"/>
          <w:szCs w:val="24"/>
          <w:lang w:val="uk-UA" w:eastAsia="ru-RU"/>
        </w:rPr>
        <w:t xml:space="preserve"> ВПЛИВАЮТЬ НА ЛЕЙКОПОЕЗ ТА ПРОЦЕСИ ЗГОРТАННЯ КРОВІ. ПРОТИПУХЛИННІ ЗАСОБИ ТА РАДІОПРОТЕКТОРИ.</w:t>
      </w:r>
    </w:p>
    <w:p w14:paraId="5F17A8F5" w14:textId="77777777" w:rsidR="00347C8E" w:rsidRPr="00580B64" w:rsidRDefault="00347C8E" w:rsidP="00347C8E">
      <w:pPr>
        <w:spacing w:line="240" w:lineRule="exact"/>
        <w:ind w:left="1418" w:hanging="993"/>
        <w:jc w:val="both"/>
        <w:rPr>
          <w:rFonts w:ascii="Times New Roman" w:hAnsi="Times New Roman" w:cs="Times New Roman"/>
          <w:b/>
          <w:sz w:val="24"/>
          <w:szCs w:val="24"/>
          <w:lang w:val="uk-UA"/>
        </w:rPr>
      </w:pPr>
    </w:p>
    <w:p w14:paraId="29B9B71E" w14:textId="77777777" w:rsidR="00347C8E" w:rsidRPr="00580B64" w:rsidRDefault="00347C8E" w:rsidP="00347C8E">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54B2B3E4" w14:textId="2CF59F64" w:rsidR="00347C8E" w:rsidRPr="00580B64" w:rsidRDefault="00347C8E" w:rsidP="00347C8E">
      <w:pPr>
        <w:spacing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snapToGrid w:val="0"/>
          <w:sz w:val="24"/>
          <w:szCs w:val="24"/>
          <w:lang w:val="uk-UA" w:eastAsia="ru-RU"/>
        </w:rPr>
        <w:t>Речовини, що впливають на лейкопоез і згортання крові, займають важливе місце в сучасній фармакології. Детальне поглиблення знань про причини порушення лейкопоезу визначає і нові підходи до комплексної фармакотерапії цих станів, зокрема, застосування стимуляторів лейкопоезу.</w:t>
      </w:r>
    </w:p>
    <w:p w14:paraId="66AC224B" w14:textId="69C212AB" w:rsidR="00347C8E" w:rsidRPr="00580B64" w:rsidRDefault="00347C8E" w:rsidP="00BB7E86">
      <w:pPr>
        <w:spacing w:line="240" w:lineRule="exact"/>
        <w:ind w:right="-1" w:firstLine="426"/>
        <w:jc w:val="center"/>
        <w:rPr>
          <w:rFonts w:ascii="Times New Roman" w:hAnsi="Times New Roman" w:cs="Times New Roman"/>
          <w:lang w:val="uk-UA"/>
        </w:rPr>
      </w:pPr>
      <w:r w:rsidRPr="00580B64">
        <w:rPr>
          <w:rFonts w:ascii="Times New Roman" w:hAnsi="Times New Roman" w:cs="Times New Roman"/>
          <w:b/>
          <w:bCs/>
          <w:lang w:val="uk-UA"/>
        </w:rPr>
        <w:t>План:</w:t>
      </w:r>
    </w:p>
    <w:p w14:paraId="469EAB40" w14:textId="30DAEAF9" w:rsidR="00347C8E" w:rsidRPr="00580B64" w:rsidRDefault="00347C8E">
      <w:pPr>
        <w:pStyle w:val="Default"/>
        <w:numPr>
          <w:ilvl w:val="0"/>
          <w:numId w:val="587"/>
        </w:numPr>
        <w:spacing w:after="27"/>
        <w:rPr>
          <w:lang w:val="uk-UA"/>
        </w:rPr>
      </w:pPr>
      <w:r w:rsidRPr="00BB7E86">
        <w:rPr>
          <w:b/>
          <w:bCs/>
          <w:lang w:val="uk-UA"/>
        </w:rPr>
        <w:t>Контроль опорного рівня знань.</w:t>
      </w:r>
    </w:p>
    <w:p w14:paraId="501C939C" w14:textId="77777777" w:rsidR="00347C8E" w:rsidRPr="00580B64" w:rsidRDefault="00347C8E" w:rsidP="00347C8E">
      <w:pPr>
        <w:spacing w:after="0" w:line="240" w:lineRule="exact"/>
        <w:ind w:firstLine="425"/>
        <w:rPr>
          <w:rFonts w:ascii="Times New Roman" w:hAnsi="Times New Roman" w:cs="Times New Roman"/>
          <w:b/>
          <w:i/>
          <w:snapToGrid w:val="0"/>
          <w:sz w:val="24"/>
          <w:szCs w:val="24"/>
          <w:lang w:val="uk-UA"/>
        </w:rPr>
      </w:pPr>
    </w:p>
    <w:p w14:paraId="7357ADF2" w14:textId="77777777" w:rsidR="00347C8E" w:rsidRPr="00580B64" w:rsidRDefault="00347C8E" w:rsidP="00347C8E">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4269"/>
        <w:gridCol w:w="4570"/>
      </w:tblGrid>
      <w:tr w:rsidR="00347C8E" w:rsidRPr="00580B64" w14:paraId="18437168" w14:textId="77777777" w:rsidTr="00D43112">
        <w:trPr>
          <w:jc w:val="center"/>
        </w:trPr>
        <w:tc>
          <w:tcPr>
            <w:tcW w:w="345" w:type="pct"/>
            <w:shd w:val="clear" w:color="auto" w:fill="auto"/>
            <w:vAlign w:val="center"/>
          </w:tcPr>
          <w:p w14:paraId="28F632B5" w14:textId="77777777" w:rsidR="00347C8E" w:rsidRPr="00580B64" w:rsidRDefault="00347C8E" w:rsidP="00347C8E">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п/п</w:t>
            </w:r>
          </w:p>
        </w:tc>
        <w:tc>
          <w:tcPr>
            <w:tcW w:w="2248" w:type="pct"/>
            <w:shd w:val="clear" w:color="auto" w:fill="auto"/>
            <w:vAlign w:val="center"/>
          </w:tcPr>
          <w:p w14:paraId="08042219" w14:textId="77777777" w:rsidR="00347C8E" w:rsidRPr="00580B64" w:rsidRDefault="00347C8E" w:rsidP="00347C8E">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Название препарата</w:t>
            </w:r>
          </w:p>
        </w:tc>
        <w:tc>
          <w:tcPr>
            <w:tcW w:w="2407" w:type="pct"/>
            <w:shd w:val="clear" w:color="auto" w:fill="auto"/>
            <w:vAlign w:val="center"/>
          </w:tcPr>
          <w:p w14:paraId="219CD27B" w14:textId="77777777" w:rsidR="00347C8E" w:rsidRPr="00580B64" w:rsidRDefault="00347C8E" w:rsidP="00347C8E">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Форма выпуска</w:t>
            </w:r>
          </w:p>
        </w:tc>
      </w:tr>
      <w:tr w:rsidR="00347C8E" w:rsidRPr="00580B64" w14:paraId="5181DEDF" w14:textId="77777777" w:rsidTr="00D43112">
        <w:trPr>
          <w:jc w:val="center"/>
        </w:trPr>
        <w:tc>
          <w:tcPr>
            <w:tcW w:w="345" w:type="pct"/>
            <w:shd w:val="clear" w:color="auto" w:fill="auto"/>
          </w:tcPr>
          <w:p w14:paraId="6E626983"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5076B269"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Пентоксил</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Pentoxylum</w:t>
            </w:r>
            <w:r w:rsidRPr="00580B64">
              <w:rPr>
                <w:rFonts w:ascii="Times New Roman" w:eastAsia="Times New Roman" w:hAnsi="Times New Roman" w:cs="Times New Roman"/>
                <w:snapToGrid w:val="0"/>
                <w:spacing w:val="-4"/>
                <w:sz w:val="24"/>
                <w:szCs w:val="24"/>
                <w:lang w:val="uk-UA" w:eastAsia="ru-RU"/>
              </w:rPr>
              <w:t>)</w:t>
            </w:r>
          </w:p>
        </w:tc>
        <w:tc>
          <w:tcPr>
            <w:tcW w:w="2407" w:type="pct"/>
            <w:shd w:val="clear" w:color="auto" w:fill="auto"/>
          </w:tcPr>
          <w:p w14:paraId="74A74EAB"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0,025 і 0,2</w:t>
            </w:r>
          </w:p>
        </w:tc>
      </w:tr>
      <w:tr w:rsidR="00347C8E" w:rsidRPr="00580B64" w14:paraId="1D60DB1D" w14:textId="77777777" w:rsidTr="00D43112">
        <w:trPr>
          <w:jc w:val="center"/>
        </w:trPr>
        <w:tc>
          <w:tcPr>
            <w:tcW w:w="345" w:type="pct"/>
            <w:shd w:val="clear" w:color="auto" w:fill="auto"/>
          </w:tcPr>
          <w:p w14:paraId="7E4FE873"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5A958301"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Філграстим</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Filgrastim</w:t>
            </w:r>
            <w:r w:rsidRPr="00580B64">
              <w:rPr>
                <w:rFonts w:ascii="Times New Roman" w:eastAsia="Times New Roman" w:hAnsi="Times New Roman" w:cs="Times New Roman"/>
                <w:snapToGrid w:val="0"/>
                <w:spacing w:val="-4"/>
                <w:sz w:val="24"/>
                <w:szCs w:val="24"/>
                <w:lang w:val="uk-UA" w:eastAsia="ru-RU"/>
              </w:rPr>
              <w:t>)</w:t>
            </w:r>
          </w:p>
        </w:tc>
        <w:tc>
          <w:tcPr>
            <w:tcW w:w="2407" w:type="pct"/>
            <w:shd w:val="clear" w:color="auto" w:fill="auto"/>
          </w:tcPr>
          <w:p w14:paraId="34CFA7B0"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по 0,0003 і 0,00048</w:t>
            </w:r>
          </w:p>
        </w:tc>
      </w:tr>
      <w:tr w:rsidR="00347C8E" w:rsidRPr="00580B64" w14:paraId="65CE9FA3" w14:textId="77777777" w:rsidTr="00D43112">
        <w:trPr>
          <w:jc w:val="center"/>
        </w:trPr>
        <w:tc>
          <w:tcPr>
            <w:tcW w:w="345" w:type="pct"/>
            <w:shd w:val="clear" w:color="auto" w:fill="auto"/>
          </w:tcPr>
          <w:p w14:paraId="27C2A8A6"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71CCBC39"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2"/>
                <w:sz w:val="24"/>
                <w:szCs w:val="24"/>
                <w:lang w:val="uk-UA" w:eastAsia="ru-RU"/>
              </w:rPr>
              <w:t>Цистаміна дигідрохлорид</w:t>
            </w:r>
            <w:r w:rsidRPr="00580B64">
              <w:rPr>
                <w:rFonts w:ascii="Times New Roman" w:eastAsia="Times New Roman" w:hAnsi="Times New Roman" w:cs="Times New Roman"/>
                <w:snapToGrid w:val="0"/>
                <w:spacing w:val="-2"/>
                <w:sz w:val="24"/>
                <w:szCs w:val="24"/>
                <w:lang w:val="uk-UA" w:eastAsia="ru-RU"/>
              </w:rPr>
              <w:t xml:space="preserve"> (</w:t>
            </w:r>
            <w:r w:rsidRPr="00580B64">
              <w:rPr>
                <w:rFonts w:ascii="Times New Roman" w:eastAsia="Times New Roman" w:hAnsi="Times New Roman" w:cs="Times New Roman"/>
                <w:i/>
                <w:snapToGrid w:val="0"/>
                <w:spacing w:val="-2"/>
                <w:sz w:val="24"/>
                <w:szCs w:val="24"/>
                <w:lang w:val="uk-UA" w:eastAsia="ru-RU"/>
              </w:rPr>
              <w:t>Cystaminidihydrochloridum</w:t>
            </w:r>
            <w:r w:rsidRPr="00580B64">
              <w:rPr>
                <w:rFonts w:ascii="Times New Roman" w:eastAsia="Times New Roman" w:hAnsi="Times New Roman" w:cs="Times New Roman"/>
                <w:snapToGrid w:val="0"/>
                <w:spacing w:val="-2"/>
                <w:sz w:val="24"/>
                <w:szCs w:val="24"/>
                <w:lang w:val="uk-UA" w:eastAsia="ru-RU"/>
              </w:rPr>
              <w:t>)</w:t>
            </w:r>
          </w:p>
        </w:tc>
        <w:tc>
          <w:tcPr>
            <w:tcW w:w="2407" w:type="pct"/>
            <w:shd w:val="clear" w:color="auto" w:fill="auto"/>
          </w:tcPr>
          <w:p w14:paraId="565DC154"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2"/>
                <w:sz w:val="24"/>
                <w:szCs w:val="24"/>
                <w:lang w:val="uk-UA" w:eastAsia="ru-RU"/>
              </w:rPr>
              <w:t>Табл. по 0,2</w:t>
            </w:r>
          </w:p>
        </w:tc>
      </w:tr>
      <w:tr w:rsidR="00347C8E" w:rsidRPr="00600CBD" w14:paraId="0B029907" w14:textId="77777777" w:rsidTr="00D43112">
        <w:trPr>
          <w:jc w:val="center"/>
        </w:trPr>
        <w:tc>
          <w:tcPr>
            <w:tcW w:w="345" w:type="pct"/>
            <w:shd w:val="clear" w:color="auto" w:fill="auto"/>
          </w:tcPr>
          <w:p w14:paraId="42CF0E2D"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1C5FA5A6" w14:textId="77777777" w:rsidR="00347C8E" w:rsidRPr="00580B64" w:rsidRDefault="00347C8E" w:rsidP="00347C8E">
            <w:pPr>
              <w:spacing w:after="0" w:line="240" w:lineRule="exact"/>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Метотрексат </w:t>
            </w:r>
            <w:r w:rsidRPr="00580B64">
              <w:rPr>
                <w:rFonts w:ascii="Times New Roman" w:eastAsia="Times New Roman" w:hAnsi="Times New Roman" w:cs="Times New Roman"/>
                <w:bCs/>
                <w:i/>
                <w:iCs/>
                <w:snapToGrid w:val="0"/>
                <w:spacing w:val="-4"/>
                <w:sz w:val="24"/>
                <w:szCs w:val="24"/>
                <w:lang w:val="uk-UA" w:eastAsia="ru-RU"/>
              </w:rPr>
              <w:t>(Methotrexatum)</w:t>
            </w:r>
          </w:p>
        </w:tc>
        <w:tc>
          <w:tcPr>
            <w:tcW w:w="2407" w:type="pct"/>
            <w:shd w:val="clear" w:color="auto" w:fill="auto"/>
          </w:tcPr>
          <w:p w14:paraId="1C6287DB" w14:textId="77777777" w:rsidR="00347C8E" w:rsidRPr="00580B64" w:rsidRDefault="00347C8E" w:rsidP="00347C8E">
            <w:pPr>
              <w:spacing w:after="0" w:line="240" w:lineRule="exact"/>
              <w:rPr>
                <w:rFonts w:ascii="Times New Roman" w:eastAsia="Times New Roman" w:hAnsi="Times New Roman" w:cs="Times New Roman"/>
                <w:bCs/>
                <w:snapToGrid w:val="0"/>
                <w:spacing w:val="-4"/>
                <w:sz w:val="24"/>
                <w:szCs w:val="24"/>
                <w:lang w:val="uk-UA" w:eastAsia="ru-RU"/>
              </w:rPr>
            </w:pPr>
            <w:r w:rsidRPr="00580B64">
              <w:rPr>
                <w:rFonts w:ascii="Times New Roman" w:eastAsia="Times New Roman" w:hAnsi="Times New Roman" w:cs="Times New Roman"/>
                <w:snapToGrid w:val="0"/>
                <w:spacing w:val="-2"/>
                <w:sz w:val="24"/>
                <w:szCs w:val="24"/>
                <w:lang w:val="uk-UA" w:eastAsia="ru-RU"/>
              </w:rPr>
              <w:t>Табл. по</w:t>
            </w:r>
            <w:r w:rsidRPr="00580B64">
              <w:rPr>
                <w:rFonts w:ascii="Times New Roman" w:eastAsia="Times New Roman" w:hAnsi="Times New Roman" w:cs="Times New Roman"/>
                <w:bCs/>
                <w:snapToGrid w:val="0"/>
                <w:spacing w:val="-4"/>
                <w:sz w:val="24"/>
                <w:szCs w:val="24"/>
                <w:lang w:val="uk-UA" w:eastAsia="ru-RU"/>
              </w:rPr>
              <w:t xml:space="preserve"> 0,0025; фл. р-рну д/ін по 25 мг/мл</w:t>
            </w:r>
          </w:p>
        </w:tc>
      </w:tr>
      <w:tr w:rsidR="00347C8E" w:rsidRPr="00580B64" w14:paraId="1E675933" w14:textId="77777777" w:rsidTr="00D43112">
        <w:trPr>
          <w:jc w:val="center"/>
        </w:trPr>
        <w:tc>
          <w:tcPr>
            <w:tcW w:w="345" w:type="pct"/>
            <w:shd w:val="clear" w:color="auto" w:fill="auto"/>
          </w:tcPr>
          <w:p w14:paraId="7DB56B6B"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33E6EBD2" w14:textId="77777777" w:rsidR="00347C8E" w:rsidRPr="00580B64" w:rsidRDefault="00347C8E" w:rsidP="00347C8E">
            <w:pPr>
              <w:spacing w:after="0" w:line="240" w:lineRule="exact"/>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Вінбластин </w:t>
            </w:r>
            <w:r w:rsidRPr="00580B64">
              <w:rPr>
                <w:rFonts w:ascii="Times New Roman" w:eastAsia="Times New Roman" w:hAnsi="Times New Roman" w:cs="Times New Roman"/>
                <w:bCs/>
                <w:i/>
                <w:iCs/>
                <w:snapToGrid w:val="0"/>
                <w:spacing w:val="-4"/>
                <w:sz w:val="24"/>
                <w:szCs w:val="24"/>
                <w:lang w:val="uk-UA" w:eastAsia="ru-RU"/>
              </w:rPr>
              <w:t>(Vinblastinum)</w:t>
            </w:r>
          </w:p>
        </w:tc>
        <w:tc>
          <w:tcPr>
            <w:tcW w:w="2407" w:type="pct"/>
            <w:shd w:val="clear" w:color="auto" w:fill="auto"/>
          </w:tcPr>
          <w:p w14:paraId="3CF1AC2F" w14:textId="77777777" w:rsidR="00347C8E" w:rsidRPr="00580B64" w:rsidRDefault="00347C8E" w:rsidP="00347C8E">
            <w:pPr>
              <w:spacing w:after="0" w:line="240" w:lineRule="exact"/>
              <w:rPr>
                <w:rFonts w:ascii="Times New Roman" w:eastAsia="Times New Roman" w:hAnsi="Times New Roman" w:cs="Times New Roman"/>
                <w:bCs/>
                <w:snapToGrid w:val="0"/>
                <w:spacing w:val="-4"/>
                <w:sz w:val="24"/>
                <w:szCs w:val="24"/>
                <w:lang w:val="uk-UA" w:eastAsia="ru-RU"/>
              </w:rPr>
            </w:pPr>
            <w:r w:rsidRPr="00580B64">
              <w:rPr>
                <w:rFonts w:ascii="Times New Roman" w:eastAsia="Times New Roman" w:hAnsi="Times New Roman" w:cs="Times New Roman"/>
                <w:bCs/>
                <w:snapToGrid w:val="0"/>
                <w:spacing w:val="-4"/>
                <w:sz w:val="24"/>
                <w:szCs w:val="24"/>
                <w:lang w:val="uk-UA" w:eastAsia="ru-RU"/>
              </w:rPr>
              <w:t>Амп. по 0,005</w:t>
            </w:r>
          </w:p>
        </w:tc>
      </w:tr>
      <w:tr w:rsidR="00347C8E" w:rsidRPr="00580B64" w14:paraId="6247AC78" w14:textId="77777777" w:rsidTr="00D43112">
        <w:trPr>
          <w:jc w:val="center"/>
        </w:trPr>
        <w:tc>
          <w:tcPr>
            <w:tcW w:w="345" w:type="pct"/>
            <w:shd w:val="clear" w:color="auto" w:fill="auto"/>
          </w:tcPr>
          <w:p w14:paraId="7DD5AFFF"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09CDCBDE"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Фібриноген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Fibranogenum</w:t>
            </w:r>
            <w:r w:rsidRPr="00580B64">
              <w:rPr>
                <w:rFonts w:ascii="Times New Roman" w:eastAsia="Times New Roman" w:hAnsi="Times New Roman" w:cs="Times New Roman"/>
                <w:snapToGrid w:val="0"/>
                <w:spacing w:val="-4"/>
                <w:sz w:val="24"/>
                <w:szCs w:val="24"/>
                <w:lang w:val="uk-UA" w:eastAsia="ru-RU"/>
              </w:rPr>
              <w:t>)</w:t>
            </w:r>
          </w:p>
        </w:tc>
        <w:tc>
          <w:tcPr>
            <w:tcW w:w="2407" w:type="pct"/>
            <w:shd w:val="clear" w:color="auto" w:fill="auto"/>
          </w:tcPr>
          <w:p w14:paraId="3712AB70"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по 1,0 і 2,0</w:t>
            </w:r>
          </w:p>
        </w:tc>
      </w:tr>
      <w:tr w:rsidR="00347C8E" w:rsidRPr="00600CBD" w14:paraId="119A384E" w14:textId="77777777" w:rsidTr="00D43112">
        <w:trPr>
          <w:jc w:val="center"/>
        </w:trPr>
        <w:tc>
          <w:tcPr>
            <w:tcW w:w="345" w:type="pct"/>
            <w:shd w:val="clear" w:color="auto" w:fill="auto"/>
          </w:tcPr>
          <w:p w14:paraId="72B06E0D"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757AEF97"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Вікасол</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Vikasolum</w:t>
            </w:r>
            <w:r w:rsidRPr="00580B64">
              <w:rPr>
                <w:rFonts w:ascii="Times New Roman" w:eastAsia="Times New Roman" w:hAnsi="Times New Roman" w:cs="Times New Roman"/>
                <w:snapToGrid w:val="0"/>
                <w:spacing w:val="-4"/>
                <w:sz w:val="24"/>
                <w:szCs w:val="24"/>
                <w:lang w:val="uk-UA" w:eastAsia="ru-RU"/>
              </w:rPr>
              <w:t>)</w:t>
            </w:r>
          </w:p>
        </w:tc>
        <w:tc>
          <w:tcPr>
            <w:tcW w:w="2407" w:type="pct"/>
            <w:shd w:val="clear" w:color="auto" w:fill="auto"/>
          </w:tcPr>
          <w:p w14:paraId="08467243"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0,015; амп. 1 % р-ну по 1 мл</w:t>
            </w:r>
          </w:p>
        </w:tc>
      </w:tr>
      <w:tr w:rsidR="00347C8E" w:rsidRPr="00580B64" w14:paraId="25A4DDA3" w14:textId="77777777" w:rsidTr="00D43112">
        <w:trPr>
          <w:jc w:val="center"/>
        </w:trPr>
        <w:tc>
          <w:tcPr>
            <w:tcW w:w="345" w:type="pct"/>
            <w:shd w:val="clear" w:color="auto" w:fill="auto"/>
          </w:tcPr>
          <w:p w14:paraId="646EB225"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05B51CEC" w14:textId="77777777" w:rsidR="00347C8E" w:rsidRPr="00580B64" w:rsidRDefault="00347C8E" w:rsidP="00347C8E">
            <w:pPr>
              <w:spacing w:after="0" w:line="240" w:lineRule="exact"/>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Кислота амінокапронова</w:t>
            </w:r>
          </w:p>
          <w:p w14:paraId="1023374B"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Acidumaminocapronicum</w:t>
            </w:r>
            <w:r w:rsidRPr="00580B64">
              <w:rPr>
                <w:rFonts w:ascii="Times New Roman" w:eastAsia="Times New Roman" w:hAnsi="Times New Roman" w:cs="Times New Roman"/>
                <w:snapToGrid w:val="0"/>
                <w:spacing w:val="-4"/>
                <w:sz w:val="24"/>
                <w:szCs w:val="24"/>
                <w:lang w:val="uk-UA" w:eastAsia="ru-RU"/>
              </w:rPr>
              <w:t>)</w:t>
            </w:r>
          </w:p>
        </w:tc>
        <w:tc>
          <w:tcPr>
            <w:tcW w:w="2407" w:type="pct"/>
            <w:shd w:val="clear" w:color="auto" w:fill="auto"/>
          </w:tcPr>
          <w:p w14:paraId="320CFC82"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5 % р-ну по 100 мл; табл. по 0,5;</w:t>
            </w:r>
          </w:p>
          <w:p w14:paraId="373FCCE9"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суп. рект. по 0,5</w:t>
            </w:r>
          </w:p>
        </w:tc>
      </w:tr>
      <w:tr w:rsidR="00347C8E" w:rsidRPr="00580B64" w14:paraId="23E17FEA" w14:textId="77777777" w:rsidTr="00D43112">
        <w:trPr>
          <w:jc w:val="center"/>
        </w:trPr>
        <w:tc>
          <w:tcPr>
            <w:tcW w:w="345" w:type="pct"/>
            <w:shd w:val="clear" w:color="auto" w:fill="auto"/>
          </w:tcPr>
          <w:p w14:paraId="40D78BA2"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2814A264"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Контрикал</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Contrykalum</w:t>
            </w:r>
            <w:r w:rsidRPr="00580B64">
              <w:rPr>
                <w:rFonts w:ascii="Times New Roman" w:eastAsia="Times New Roman" w:hAnsi="Times New Roman" w:cs="Times New Roman"/>
                <w:snapToGrid w:val="0"/>
                <w:spacing w:val="-4"/>
                <w:sz w:val="24"/>
                <w:szCs w:val="24"/>
                <w:lang w:val="uk-UA" w:eastAsia="ru-RU"/>
              </w:rPr>
              <w:t>)</w:t>
            </w:r>
          </w:p>
        </w:tc>
        <w:tc>
          <w:tcPr>
            <w:tcW w:w="2407" w:type="pct"/>
            <w:shd w:val="clear" w:color="auto" w:fill="auto"/>
          </w:tcPr>
          <w:p w14:paraId="3AA69651"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по 10000 і 50000 ЕД</w:t>
            </w:r>
          </w:p>
        </w:tc>
      </w:tr>
      <w:tr w:rsidR="00347C8E" w:rsidRPr="00600CBD" w14:paraId="2976763E" w14:textId="77777777" w:rsidTr="00D43112">
        <w:trPr>
          <w:jc w:val="center"/>
        </w:trPr>
        <w:tc>
          <w:tcPr>
            <w:tcW w:w="345" w:type="pct"/>
            <w:shd w:val="clear" w:color="auto" w:fill="auto"/>
          </w:tcPr>
          <w:p w14:paraId="1CF4E95C"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7AA92E7B"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Гепарин-натрію</w:t>
            </w:r>
            <w:r w:rsidRPr="00580B64">
              <w:rPr>
                <w:rFonts w:ascii="Times New Roman" w:eastAsia="Times New Roman" w:hAnsi="Times New Roman" w:cs="Times New Roman"/>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Heparinum-natrium</w:t>
            </w:r>
            <w:r w:rsidRPr="00580B64">
              <w:rPr>
                <w:rFonts w:ascii="Times New Roman" w:eastAsia="Times New Roman" w:hAnsi="Times New Roman" w:cs="Times New Roman"/>
                <w:snapToGrid w:val="0"/>
                <w:spacing w:val="-4"/>
                <w:sz w:val="24"/>
                <w:szCs w:val="24"/>
                <w:lang w:val="uk-UA" w:eastAsia="ru-RU"/>
              </w:rPr>
              <w:t>)</w:t>
            </w:r>
          </w:p>
        </w:tc>
        <w:tc>
          <w:tcPr>
            <w:tcW w:w="2407" w:type="pct"/>
            <w:shd w:val="clear" w:color="auto" w:fill="auto"/>
          </w:tcPr>
          <w:p w14:paraId="47693080" w14:textId="77777777" w:rsidR="00347C8E" w:rsidRPr="00580B64" w:rsidRDefault="00347C8E" w:rsidP="00347C8E">
            <w:pPr>
              <w:spacing w:after="0" w:line="240" w:lineRule="exact"/>
              <w:rPr>
                <w:rFonts w:ascii="Times New Roman" w:eastAsia="Times New Roman" w:hAnsi="Times New Roman" w:cs="Times New Roman"/>
                <w:snapToGrid w:val="0"/>
                <w:spacing w:val="-6"/>
                <w:sz w:val="24"/>
                <w:szCs w:val="24"/>
                <w:lang w:val="uk-UA" w:eastAsia="ru-RU"/>
              </w:rPr>
            </w:pPr>
            <w:r w:rsidRPr="00580B64">
              <w:rPr>
                <w:rFonts w:ascii="Times New Roman" w:eastAsia="Times New Roman" w:hAnsi="Times New Roman" w:cs="Times New Roman"/>
                <w:snapToGrid w:val="0"/>
                <w:spacing w:val="-6"/>
                <w:sz w:val="24"/>
                <w:szCs w:val="24"/>
                <w:lang w:val="uk-UA" w:eastAsia="ru-RU"/>
              </w:rPr>
              <w:t>Фл. по 5 мл (5000, 10000, 25000 ОД в 1 мл); мазь 100 ОД в тубах по 10 і 25 г</w:t>
            </w:r>
          </w:p>
        </w:tc>
      </w:tr>
      <w:tr w:rsidR="00347C8E" w:rsidRPr="00600CBD" w14:paraId="49400065" w14:textId="77777777" w:rsidTr="00D43112">
        <w:trPr>
          <w:jc w:val="center"/>
        </w:trPr>
        <w:tc>
          <w:tcPr>
            <w:tcW w:w="345" w:type="pct"/>
            <w:shd w:val="clear" w:color="auto" w:fill="auto"/>
          </w:tcPr>
          <w:p w14:paraId="40A2F6E6"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46E6AF3E"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Фраксипарин</w:t>
            </w:r>
            <w:r w:rsidRPr="00580B64">
              <w:rPr>
                <w:rFonts w:ascii="Times New Roman" w:eastAsia="Times New Roman" w:hAnsi="Times New Roman" w:cs="Times New Roman"/>
                <w:snapToGrid w:val="0"/>
                <w:spacing w:val="-4"/>
                <w:sz w:val="24"/>
                <w:szCs w:val="24"/>
                <w:lang w:val="uk-UA" w:eastAsia="ru-RU"/>
              </w:rPr>
              <w:t>(</w:t>
            </w:r>
            <w:r w:rsidRPr="00580B64">
              <w:rPr>
                <w:rFonts w:ascii="Times New Roman" w:eastAsia="Times New Roman" w:hAnsi="Times New Roman" w:cs="Times New Roman"/>
                <w:i/>
                <w:snapToGrid w:val="0"/>
                <w:spacing w:val="-4"/>
                <w:sz w:val="24"/>
                <w:szCs w:val="24"/>
                <w:lang w:val="uk-UA" w:eastAsia="ru-RU"/>
              </w:rPr>
              <w:t>Fraxiparine</w:t>
            </w:r>
            <w:r w:rsidRPr="00580B64">
              <w:rPr>
                <w:rFonts w:ascii="Times New Roman" w:eastAsia="Times New Roman" w:hAnsi="Times New Roman" w:cs="Times New Roman"/>
                <w:snapToGrid w:val="0"/>
                <w:spacing w:val="-4"/>
                <w:sz w:val="24"/>
                <w:szCs w:val="24"/>
                <w:lang w:val="uk-UA" w:eastAsia="ru-RU"/>
              </w:rPr>
              <w:t>) син.: надропарин-кальций</w:t>
            </w:r>
          </w:p>
        </w:tc>
        <w:tc>
          <w:tcPr>
            <w:tcW w:w="2407" w:type="pct"/>
            <w:shd w:val="clear" w:color="auto" w:fill="auto"/>
          </w:tcPr>
          <w:p w14:paraId="1ADDC7A0"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Шприц-тюбик по 0,3 і 0,6 мл</w:t>
            </w:r>
          </w:p>
        </w:tc>
      </w:tr>
      <w:tr w:rsidR="00347C8E" w:rsidRPr="00600CBD" w14:paraId="2C2BB8CD" w14:textId="77777777" w:rsidTr="00D43112">
        <w:trPr>
          <w:jc w:val="center"/>
        </w:trPr>
        <w:tc>
          <w:tcPr>
            <w:tcW w:w="345" w:type="pct"/>
            <w:shd w:val="clear" w:color="auto" w:fill="auto"/>
          </w:tcPr>
          <w:p w14:paraId="375BF02B"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5D19746A"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Протаміну сульфат</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Protaminisulfas</w:t>
            </w:r>
            <w:r w:rsidRPr="00580B64">
              <w:rPr>
                <w:rFonts w:ascii="Times New Roman" w:eastAsia="Times New Roman" w:hAnsi="Times New Roman" w:cs="Times New Roman"/>
                <w:snapToGrid w:val="0"/>
                <w:spacing w:val="-4"/>
                <w:sz w:val="24"/>
                <w:szCs w:val="24"/>
                <w:lang w:val="uk-UA" w:eastAsia="ru-RU"/>
              </w:rPr>
              <w:t>)</w:t>
            </w:r>
          </w:p>
        </w:tc>
        <w:tc>
          <w:tcPr>
            <w:tcW w:w="2407" w:type="pct"/>
            <w:shd w:val="clear" w:color="auto" w:fill="auto"/>
          </w:tcPr>
          <w:p w14:paraId="3493FBB2"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Амп. 1 % р-ну по 2 і 5 мл</w:t>
            </w:r>
          </w:p>
        </w:tc>
      </w:tr>
      <w:tr w:rsidR="00347C8E" w:rsidRPr="00580B64" w14:paraId="724F683F" w14:textId="77777777" w:rsidTr="00D43112">
        <w:trPr>
          <w:jc w:val="center"/>
        </w:trPr>
        <w:tc>
          <w:tcPr>
            <w:tcW w:w="345" w:type="pct"/>
            <w:shd w:val="clear" w:color="auto" w:fill="auto"/>
          </w:tcPr>
          <w:p w14:paraId="245D61D9"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2D7F7F5A"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Альтеплаза</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Alteplase</w:t>
            </w:r>
            <w:r w:rsidRPr="00580B64">
              <w:rPr>
                <w:rFonts w:ascii="Times New Roman" w:eastAsia="Times New Roman" w:hAnsi="Times New Roman" w:cs="Times New Roman"/>
                <w:snapToGrid w:val="0"/>
                <w:spacing w:val="-4"/>
                <w:sz w:val="24"/>
                <w:szCs w:val="24"/>
                <w:lang w:val="uk-UA" w:eastAsia="ru-RU"/>
              </w:rPr>
              <w:t>)  син.: актилізе</w:t>
            </w:r>
          </w:p>
        </w:tc>
        <w:tc>
          <w:tcPr>
            <w:tcW w:w="2407" w:type="pct"/>
            <w:shd w:val="clear" w:color="auto" w:fill="auto"/>
          </w:tcPr>
          <w:p w14:paraId="0F45580B"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по 0,05</w:t>
            </w:r>
          </w:p>
        </w:tc>
      </w:tr>
      <w:tr w:rsidR="00347C8E" w:rsidRPr="00580B64" w14:paraId="5C0CF54F" w14:textId="77777777" w:rsidTr="00D43112">
        <w:trPr>
          <w:jc w:val="center"/>
        </w:trPr>
        <w:tc>
          <w:tcPr>
            <w:tcW w:w="345" w:type="pct"/>
            <w:shd w:val="clear" w:color="auto" w:fill="auto"/>
          </w:tcPr>
          <w:p w14:paraId="6B5F3950"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3F2698CA"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Неодикумарин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Neodicumarinum</w:t>
            </w:r>
            <w:r w:rsidRPr="00580B64">
              <w:rPr>
                <w:rFonts w:ascii="Times New Roman" w:eastAsia="Times New Roman" w:hAnsi="Times New Roman" w:cs="Times New Roman"/>
                <w:snapToGrid w:val="0"/>
                <w:spacing w:val="-4"/>
                <w:sz w:val="24"/>
                <w:szCs w:val="24"/>
                <w:lang w:val="uk-UA" w:eastAsia="ru-RU"/>
              </w:rPr>
              <w:t>)</w:t>
            </w:r>
          </w:p>
        </w:tc>
        <w:tc>
          <w:tcPr>
            <w:tcW w:w="2407" w:type="pct"/>
            <w:shd w:val="clear" w:color="auto" w:fill="auto"/>
          </w:tcPr>
          <w:p w14:paraId="46C0586C"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0,05 і 0,1</w:t>
            </w:r>
          </w:p>
        </w:tc>
      </w:tr>
      <w:tr w:rsidR="00347C8E" w:rsidRPr="00580B64" w14:paraId="659CBF46" w14:textId="77777777" w:rsidTr="00D43112">
        <w:trPr>
          <w:jc w:val="center"/>
        </w:trPr>
        <w:tc>
          <w:tcPr>
            <w:tcW w:w="345" w:type="pct"/>
            <w:shd w:val="clear" w:color="auto" w:fill="auto"/>
          </w:tcPr>
          <w:p w14:paraId="782BBBE0"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40D37AF5" w14:textId="77777777" w:rsidR="00347C8E" w:rsidRPr="00580B64" w:rsidRDefault="00347C8E" w:rsidP="00347C8E">
            <w:pPr>
              <w:spacing w:after="0" w:line="240" w:lineRule="exact"/>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 xml:space="preserve">Варфарин </w:t>
            </w:r>
            <w:r w:rsidRPr="00580B64">
              <w:rPr>
                <w:rFonts w:ascii="Times New Roman" w:eastAsia="Times New Roman" w:hAnsi="Times New Roman" w:cs="Times New Roman"/>
                <w:bCs/>
                <w:i/>
                <w:iCs/>
                <w:snapToGrid w:val="0"/>
                <w:spacing w:val="-4"/>
                <w:sz w:val="24"/>
                <w:szCs w:val="24"/>
                <w:lang w:val="uk-UA" w:eastAsia="ru-RU"/>
              </w:rPr>
              <w:t>(Varfarinum)</w:t>
            </w:r>
          </w:p>
        </w:tc>
        <w:tc>
          <w:tcPr>
            <w:tcW w:w="2407" w:type="pct"/>
            <w:shd w:val="clear" w:color="auto" w:fill="auto"/>
          </w:tcPr>
          <w:p w14:paraId="0C20E924"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0,002, 0,003, 0,005</w:t>
            </w:r>
          </w:p>
        </w:tc>
      </w:tr>
      <w:tr w:rsidR="00347C8E" w:rsidRPr="00580B64" w14:paraId="06C28B31" w14:textId="77777777" w:rsidTr="00D43112">
        <w:trPr>
          <w:jc w:val="center"/>
        </w:trPr>
        <w:tc>
          <w:tcPr>
            <w:tcW w:w="345" w:type="pct"/>
            <w:shd w:val="clear" w:color="auto" w:fill="auto"/>
          </w:tcPr>
          <w:p w14:paraId="4962DF48" w14:textId="77777777" w:rsidR="00347C8E" w:rsidRPr="00580B64" w:rsidRDefault="00347C8E">
            <w:pPr>
              <w:numPr>
                <w:ilvl w:val="0"/>
                <w:numId w:val="244"/>
              </w:numPr>
              <w:spacing w:after="0" w:line="240" w:lineRule="exact"/>
              <w:rPr>
                <w:rFonts w:ascii="Times New Roman" w:eastAsia="Times New Roman" w:hAnsi="Times New Roman" w:cs="Times New Roman"/>
                <w:snapToGrid w:val="0"/>
                <w:spacing w:val="-4"/>
                <w:sz w:val="24"/>
                <w:szCs w:val="24"/>
                <w:lang w:val="uk-UA" w:eastAsia="ru-RU"/>
              </w:rPr>
            </w:pPr>
          </w:p>
        </w:tc>
        <w:tc>
          <w:tcPr>
            <w:tcW w:w="2248" w:type="pct"/>
            <w:shd w:val="clear" w:color="auto" w:fill="auto"/>
          </w:tcPr>
          <w:p w14:paraId="711CBAD9"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Клопідогрель</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Clopidogrel</w:t>
            </w:r>
            <w:r w:rsidRPr="00580B64">
              <w:rPr>
                <w:rFonts w:ascii="Times New Roman" w:eastAsia="Times New Roman" w:hAnsi="Times New Roman" w:cs="Times New Roman"/>
                <w:snapToGrid w:val="0"/>
                <w:spacing w:val="-4"/>
                <w:sz w:val="24"/>
                <w:szCs w:val="24"/>
                <w:lang w:val="uk-UA" w:eastAsia="ru-RU"/>
              </w:rPr>
              <w:t>) син.: плавикс, зилт</w:t>
            </w:r>
          </w:p>
        </w:tc>
        <w:tc>
          <w:tcPr>
            <w:tcW w:w="2407" w:type="pct"/>
            <w:shd w:val="clear" w:color="auto" w:fill="auto"/>
          </w:tcPr>
          <w:p w14:paraId="76391409" w14:textId="77777777" w:rsidR="00347C8E" w:rsidRPr="00580B64" w:rsidRDefault="00347C8E" w:rsidP="00347C8E">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0,075</w:t>
            </w:r>
          </w:p>
        </w:tc>
      </w:tr>
    </w:tbl>
    <w:p w14:paraId="13504849" w14:textId="77777777" w:rsidR="00347C8E" w:rsidRPr="00580B64" w:rsidRDefault="00347C8E" w:rsidP="00347C8E">
      <w:pPr>
        <w:pStyle w:val="a5"/>
        <w:spacing w:line="240" w:lineRule="exact"/>
        <w:ind w:left="1287" w:right="-1"/>
        <w:rPr>
          <w:b/>
          <w:i/>
          <w:snapToGrid w:val="0"/>
          <w:sz w:val="24"/>
          <w:szCs w:val="24"/>
          <w:lang w:val="uk-UA"/>
        </w:rPr>
      </w:pPr>
    </w:p>
    <w:p w14:paraId="09F1DE22" w14:textId="77777777" w:rsidR="00347C8E" w:rsidRPr="00580B64" w:rsidRDefault="00347C8E" w:rsidP="00347C8E">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1EE36804" w14:textId="77777777" w:rsidR="00347C8E" w:rsidRPr="00580B64" w:rsidRDefault="00347C8E" w:rsidP="00347C8E">
      <w:pPr>
        <w:pStyle w:val="a5"/>
        <w:tabs>
          <w:tab w:val="left" w:pos="2676"/>
        </w:tabs>
        <w:spacing w:line="240" w:lineRule="exact"/>
        <w:ind w:left="1287"/>
        <w:rPr>
          <w:i/>
          <w:snapToGrid w:val="0"/>
          <w:sz w:val="24"/>
          <w:szCs w:val="24"/>
          <w:lang w:val="uk-UA"/>
        </w:rPr>
      </w:pPr>
      <w:r w:rsidRPr="00580B64">
        <w:rPr>
          <w:snapToGrid w:val="0"/>
          <w:sz w:val="24"/>
          <w:szCs w:val="24"/>
          <w:lang w:val="uk-UA"/>
        </w:rPr>
        <w:t>Виберіть правильну відповідь.</w:t>
      </w:r>
    </w:p>
    <w:p w14:paraId="151A14A2" w14:textId="44F48A63" w:rsidR="00347C8E" w:rsidRPr="00580B64" w:rsidRDefault="00347C8E" w:rsidP="00347C8E">
      <w:pPr>
        <w:tabs>
          <w:tab w:val="left" w:pos="2532"/>
        </w:tabs>
        <w:spacing w:after="0" w:line="240" w:lineRule="exact"/>
        <w:ind w:left="426" w:right="-1"/>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
          <w:i/>
          <w:snapToGrid w:val="0"/>
          <w:sz w:val="24"/>
          <w:szCs w:val="24"/>
          <w:lang w:val="uk-UA" w:eastAsia="ru-RU"/>
        </w:rPr>
        <w:t xml:space="preserve">     Завдання для самоконтролю. </w:t>
      </w:r>
      <w:r w:rsidRPr="00580B64">
        <w:rPr>
          <w:rFonts w:ascii="Times New Roman" w:eastAsia="Times New Roman" w:hAnsi="Times New Roman" w:cs="Times New Roman"/>
          <w:snapToGrid w:val="0"/>
          <w:sz w:val="24"/>
          <w:szCs w:val="24"/>
          <w:lang w:val="uk-UA" w:eastAsia="ru-RU"/>
        </w:rPr>
        <w:t>Оберіть правильні відповіді.</w:t>
      </w:r>
    </w:p>
    <w:p w14:paraId="0448BC0A" w14:textId="77777777" w:rsidR="00347C8E" w:rsidRPr="00580B64" w:rsidRDefault="00347C8E" w:rsidP="00347C8E">
      <w:pPr>
        <w:spacing w:after="0" w:line="240" w:lineRule="exact"/>
        <w:jc w:val="both"/>
        <w:rPr>
          <w:rFonts w:ascii="Times New Roman" w:eastAsia="Times New Roman" w:hAnsi="Times New Roman" w:cs="Times New Roman"/>
          <w:i/>
          <w:sz w:val="24"/>
          <w:szCs w:val="24"/>
          <w:lang w:val="uk-UA" w:eastAsia="ru-RU"/>
        </w:rPr>
      </w:pPr>
      <w:r w:rsidRPr="00580B64">
        <w:rPr>
          <w:rFonts w:ascii="Times New Roman" w:eastAsia="Times New Roman" w:hAnsi="Times New Roman" w:cs="Times New Roman"/>
          <w:i/>
          <w:sz w:val="24"/>
          <w:szCs w:val="24"/>
          <w:lang w:val="uk-UA" w:eastAsia="ru-RU"/>
        </w:rPr>
        <w:t>1.  Внаслідок безконтрольованого прийому левоміцетину у хворого виявлена ​​лейкопенія. Який препарат призначити для корекції лейкопоезу?</w:t>
      </w:r>
    </w:p>
    <w:p w14:paraId="75628AB6"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А. Меркаптопурин</w:t>
      </w:r>
    </w:p>
    <w:p w14:paraId="607056D0"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Б. Метотрексат</w:t>
      </w:r>
    </w:p>
    <w:p w14:paraId="50BF55AF"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 Пентоксил</w:t>
      </w:r>
    </w:p>
    <w:p w14:paraId="5746F888"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Д. Цианокобаламін</w:t>
      </w:r>
    </w:p>
    <w:p w14:paraId="58B97111"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Е. Преднізолон</w:t>
      </w:r>
    </w:p>
    <w:p w14:paraId="5D337616" w14:textId="77777777" w:rsidR="00347C8E" w:rsidRPr="00580B64" w:rsidRDefault="00347C8E" w:rsidP="00347C8E">
      <w:pPr>
        <w:spacing w:after="0" w:line="240" w:lineRule="exact"/>
        <w:jc w:val="both"/>
        <w:rPr>
          <w:rFonts w:ascii="Times New Roman" w:eastAsia="Times New Roman" w:hAnsi="Times New Roman" w:cs="Times New Roman"/>
          <w:i/>
          <w:sz w:val="24"/>
          <w:szCs w:val="24"/>
          <w:lang w:val="uk-UA" w:eastAsia="ru-RU"/>
        </w:rPr>
      </w:pPr>
      <w:r w:rsidRPr="00580B64">
        <w:rPr>
          <w:rFonts w:ascii="Times New Roman" w:eastAsia="Times New Roman" w:hAnsi="Times New Roman" w:cs="Times New Roman"/>
          <w:i/>
          <w:sz w:val="24"/>
          <w:szCs w:val="24"/>
          <w:lang w:val="uk-UA" w:eastAsia="ru-RU"/>
        </w:rPr>
        <w:t>2.   Хворому для профілактики тромбоемболії в післяопераційному періоді призначили гепарин. Вкажіть, що характерно для гепарину:</w:t>
      </w:r>
    </w:p>
    <w:p w14:paraId="1A460CD3"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А. Ефективний при пероральному прийомі</w:t>
      </w:r>
    </w:p>
    <w:p w14:paraId="0C66C489"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В. Гальмує згортання крові в пробірці і в природних умовах</w:t>
      </w:r>
    </w:p>
    <w:p w14:paraId="5D8E72FD"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 Дія розвивається через 18-24 год і триває кілька діб</w:t>
      </w:r>
    </w:p>
    <w:p w14:paraId="3CDE4F18"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Д. Здатний до значної кумуляції</w:t>
      </w:r>
    </w:p>
    <w:p w14:paraId="378D16DF"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Е. Є коагулянтом</w:t>
      </w:r>
    </w:p>
    <w:p w14:paraId="3AB349F8" w14:textId="77777777" w:rsidR="00347C8E" w:rsidRPr="00580B64" w:rsidRDefault="00347C8E" w:rsidP="00347C8E">
      <w:pP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i/>
          <w:sz w:val="24"/>
          <w:szCs w:val="24"/>
          <w:lang w:val="uk-UA" w:eastAsia="ru-RU"/>
        </w:rPr>
        <w:t>3.  Після шунтування серця для поліпшення реологічних властивостей крові хворому призначений блокатор рецепторів АДФ на тромбоцитах. Вкажіть цей препарат</w:t>
      </w:r>
      <w:r w:rsidRPr="00580B64">
        <w:rPr>
          <w:rFonts w:ascii="Times New Roman" w:eastAsia="Times New Roman" w:hAnsi="Times New Roman" w:cs="Times New Roman"/>
          <w:sz w:val="24"/>
          <w:szCs w:val="24"/>
          <w:lang w:val="uk-UA" w:eastAsia="ru-RU"/>
        </w:rPr>
        <w:t>:</w:t>
      </w:r>
    </w:p>
    <w:p w14:paraId="0B298A96"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А. Ацетилсаліцилова кислота</w:t>
      </w:r>
    </w:p>
    <w:p w14:paraId="53B647A6"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Б. Клопідогрель</w:t>
      </w:r>
    </w:p>
    <w:p w14:paraId="12E79D20"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 Пентоксифілін</w:t>
      </w:r>
    </w:p>
    <w:p w14:paraId="5A8384BA"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Д. Дипиридамол</w:t>
      </w:r>
    </w:p>
    <w:p w14:paraId="0287C4F1"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Е. Ламіфібан</w:t>
      </w:r>
    </w:p>
    <w:p w14:paraId="2D9AFE36" w14:textId="77777777" w:rsidR="00347C8E" w:rsidRPr="00580B64" w:rsidRDefault="00347C8E" w:rsidP="00347C8E">
      <w:pPr>
        <w:spacing w:after="0" w:line="240" w:lineRule="exact"/>
        <w:jc w:val="both"/>
        <w:rPr>
          <w:rFonts w:ascii="Times New Roman" w:eastAsia="Times New Roman" w:hAnsi="Times New Roman" w:cs="Times New Roman"/>
          <w:i/>
          <w:sz w:val="24"/>
          <w:szCs w:val="24"/>
          <w:lang w:val="uk-UA" w:eastAsia="ru-RU"/>
        </w:rPr>
      </w:pPr>
      <w:r w:rsidRPr="00580B64">
        <w:rPr>
          <w:rFonts w:ascii="Times New Roman" w:eastAsia="Times New Roman" w:hAnsi="Times New Roman" w:cs="Times New Roman"/>
          <w:i/>
          <w:sz w:val="24"/>
          <w:szCs w:val="24"/>
          <w:lang w:val="uk-UA" w:eastAsia="ru-RU"/>
        </w:rPr>
        <w:t>4.  Для лікування гострого панкреатиту хворому призначений препарат тваринного походження. Вкажіть цей препарат:</w:t>
      </w:r>
    </w:p>
    <w:p w14:paraId="2E171AFD"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А. Кислота амінокапронова</w:t>
      </w:r>
    </w:p>
    <w:p w14:paraId="47731D53"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Б. Панкреатин</w:t>
      </w:r>
    </w:p>
    <w:p w14:paraId="2638C295"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 Контрикал</w:t>
      </w:r>
    </w:p>
    <w:p w14:paraId="6A8DA844"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Д. Амбен</w:t>
      </w:r>
    </w:p>
    <w:p w14:paraId="577D263F"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Е. Мезим-форте</w:t>
      </w:r>
    </w:p>
    <w:p w14:paraId="77312E27" w14:textId="77777777" w:rsidR="00347C8E" w:rsidRPr="00580B64" w:rsidRDefault="00347C8E" w:rsidP="00347C8E">
      <w:pPr>
        <w:spacing w:after="0" w:line="240" w:lineRule="exact"/>
        <w:jc w:val="both"/>
        <w:rPr>
          <w:rFonts w:ascii="Times New Roman" w:eastAsia="Times New Roman" w:hAnsi="Times New Roman" w:cs="Times New Roman"/>
          <w:i/>
          <w:sz w:val="24"/>
          <w:szCs w:val="24"/>
          <w:lang w:val="uk-UA" w:eastAsia="ru-RU"/>
        </w:rPr>
      </w:pPr>
      <w:r w:rsidRPr="00580B64">
        <w:rPr>
          <w:rFonts w:ascii="Times New Roman" w:eastAsia="Times New Roman" w:hAnsi="Times New Roman" w:cs="Times New Roman"/>
          <w:i/>
          <w:sz w:val="24"/>
          <w:szCs w:val="24"/>
          <w:lang w:val="uk-UA" w:eastAsia="ru-RU"/>
        </w:rPr>
        <w:t>5.  Вкажіть фібринолітик непрямої дії, який позбавлений антигенних властивостей (не викликає алергії, толерантності при повторних введеннях)?</w:t>
      </w:r>
    </w:p>
    <w:p w14:paraId="34C48442"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А. Фібринолізин</w:t>
      </w:r>
    </w:p>
    <w:p w14:paraId="721295A4"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Б. Стрептодеказа</w:t>
      </w:r>
    </w:p>
    <w:p w14:paraId="4E03A139"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 Стрептокіназа</w:t>
      </w:r>
    </w:p>
    <w:p w14:paraId="7C4CF03B"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Д. Альтеплаза</w:t>
      </w:r>
    </w:p>
    <w:p w14:paraId="2EA8F02F" w14:textId="77777777" w:rsidR="00347C8E" w:rsidRPr="00580B64" w:rsidRDefault="00347C8E" w:rsidP="00347C8E">
      <w:pPr>
        <w:spacing w:after="0" w:line="240" w:lineRule="exact"/>
        <w:ind w:left="426"/>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Е. Аністреплаза</w:t>
      </w:r>
    </w:p>
    <w:p w14:paraId="1CAFB64D" w14:textId="77777777" w:rsidR="00347C8E" w:rsidRPr="00580B64" w:rsidRDefault="00347C8E" w:rsidP="00347C8E">
      <w:pPr>
        <w:spacing w:after="0" w:line="240" w:lineRule="exact"/>
        <w:ind w:left="567"/>
        <w:jc w:val="both"/>
        <w:rPr>
          <w:rFonts w:ascii="Times New Roman" w:hAnsi="Times New Roman" w:cs="Times New Roman"/>
          <w:b/>
          <w:bCs/>
          <w:iCs/>
          <w:snapToGrid w:val="0"/>
          <w:sz w:val="24"/>
          <w:szCs w:val="24"/>
          <w:lang w:val="uk-UA"/>
        </w:rPr>
      </w:pPr>
    </w:p>
    <w:p w14:paraId="7C2BF411" w14:textId="77777777" w:rsidR="00BB7E86" w:rsidRDefault="00BB7E86">
      <w:pPr>
        <w:pStyle w:val="a5"/>
        <w:numPr>
          <w:ilvl w:val="0"/>
          <w:numId w:val="587"/>
        </w:numPr>
        <w:spacing w:line="240" w:lineRule="exact"/>
        <w:jc w:val="both"/>
        <w:rPr>
          <w:snapToGrid w:val="0"/>
          <w:sz w:val="24"/>
          <w:szCs w:val="24"/>
          <w:lang w:val="uk-UA"/>
        </w:rPr>
      </w:pPr>
      <w:r w:rsidRPr="00BB7E86">
        <w:rPr>
          <w:b/>
          <w:bCs/>
          <w:sz w:val="24"/>
          <w:szCs w:val="24"/>
          <w:lang w:val="uk-UA"/>
        </w:rPr>
        <w:t>Обговорення теоретичних питань для перевірки базових знань за темою</w:t>
      </w:r>
      <w:r w:rsidRPr="00BB7E86">
        <w:rPr>
          <w:snapToGrid w:val="0"/>
          <w:sz w:val="24"/>
          <w:szCs w:val="24"/>
          <w:lang w:val="uk-UA"/>
        </w:rPr>
        <w:t xml:space="preserve"> </w:t>
      </w:r>
    </w:p>
    <w:p w14:paraId="6D63FE6D" w14:textId="77777777" w:rsidR="008E0FC7" w:rsidRDefault="008E0FC7" w:rsidP="008E0FC7">
      <w:pPr>
        <w:pStyle w:val="a5"/>
        <w:spacing w:line="240" w:lineRule="exact"/>
        <w:jc w:val="both"/>
        <w:rPr>
          <w:snapToGrid w:val="0"/>
          <w:sz w:val="24"/>
          <w:szCs w:val="24"/>
          <w:lang w:val="uk-UA"/>
        </w:rPr>
      </w:pPr>
    </w:p>
    <w:p w14:paraId="17FFFD6A" w14:textId="77777777" w:rsidR="00347C8E" w:rsidRPr="00580B64" w:rsidRDefault="00347C8E" w:rsidP="00347C8E">
      <w:pPr>
        <w:spacing w:after="0" w:line="240" w:lineRule="exact"/>
        <w:ind w:right="-1" w:firstLine="426"/>
        <w:rPr>
          <w:rFonts w:ascii="Times New Roman" w:eastAsia="Times New Roman" w:hAnsi="Times New Roman" w:cs="Times New Roman"/>
          <w:b/>
          <w:snapToGrid w:val="0"/>
          <w:lang w:val="uk-UA" w:eastAsia="ru-RU"/>
        </w:rPr>
      </w:pPr>
      <w:r w:rsidRPr="00580B64">
        <w:rPr>
          <w:rFonts w:ascii="Times New Roman" w:eastAsia="Times New Roman" w:hAnsi="Times New Roman" w:cs="Times New Roman"/>
          <w:b/>
          <w:i/>
          <w:snapToGrid w:val="0"/>
          <w:lang w:val="uk-UA" w:eastAsia="ru-RU"/>
        </w:rPr>
        <w:t>Контрольні питання.</w:t>
      </w:r>
    </w:p>
    <w:p w14:paraId="75E89912"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Агранулоцитоз. Патогенез, препарати, що викликають агранулоцитоз. СТИМУЛЯТОРИ ЛЕЙКОПОЕЗУ. Класифікація:</w:t>
      </w:r>
    </w:p>
    <w:p w14:paraId="77454351" w14:textId="77777777" w:rsidR="008D294E" w:rsidRPr="00580B64" w:rsidRDefault="008D294E">
      <w:pPr>
        <w:numPr>
          <w:ilvl w:val="0"/>
          <w:numId w:val="245"/>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вітамінопрепарат пластичного обміну ─ піридоксин, фолієва кислота;</w:t>
      </w:r>
    </w:p>
    <w:p w14:paraId="37347D54" w14:textId="77777777" w:rsidR="008D294E" w:rsidRPr="00580B64" w:rsidRDefault="008D294E">
      <w:pPr>
        <w:numPr>
          <w:ilvl w:val="0"/>
          <w:numId w:val="245"/>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нестероїдні анаболічні засоби ─ пентоксил, метилурацил, натрію нуклеїнат;</w:t>
      </w:r>
    </w:p>
    <w:p w14:paraId="73B8BF94" w14:textId="77777777" w:rsidR="008D294E" w:rsidRPr="00580B64" w:rsidRDefault="008D294E">
      <w:pPr>
        <w:numPr>
          <w:ilvl w:val="0"/>
          <w:numId w:val="245"/>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мієлодїдні фактори росту (колонієстимулюючі фактори) ─ філграстим (ЖЦПБ, нейпоген), сарграмостим (GMCSP), молграмостим (лейкомакс) та ін.;</w:t>
      </w:r>
    </w:p>
    <w:p w14:paraId="119A7639" w14:textId="77777777" w:rsidR="008D294E" w:rsidRPr="00580B64" w:rsidRDefault="008D294E">
      <w:pPr>
        <w:numPr>
          <w:ilvl w:val="0"/>
          <w:numId w:val="245"/>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інші ─ лейкоген, літію карбонат.</w:t>
      </w:r>
    </w:p>
    <w:p w14:paraId="6DB61A15" w14:textId="77777777" w:rsidR="008D294E"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Механізм дії. Порівняльна ефективність. Показання і протипоказання до застосування.</w:t>
      </w:r>
    </w:p>
    <w:p w14:paraId="07295CD8" w14:textId="77777777" w:rsidR="008E0FC7" w:rsidRPr="00580B64" w:rsidRDefault="008E0FC7" w:rsidP="008D294E">
      <w:pPr>
        <w:spacing w:after="0" w:line="240" w:lineRule="exact"/>
        <w:ind w:firstLine="425"/>
        <w:jc w:val="both"/>
        <w:rPr>
          <w:rFonts w:ascii="Times New Roman" w:eastAsia="Times New Roman" w:hAnsi="Times New Roman" w:cs="Times New Roman"/>
          <w:snapToGrid w:val="0"/>
          <w:lang w:val="uk-UA" w:eastAsia="ru-RU"/>
        </w:rPr>
      </w:pPr>
    </w:p>
    <w:p w14:paraId="7E138C5D"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Засоби, що ПРИГНІЧУЮТЬ ЛЕЙКОПОЕЗ (протипухлинні). Загальна характеристика. Класифікація:</w:t>
      </w:r>
    </w:p>
    <w:p w14:paraId="4EFCCBFD" w14:textId="77777777" w:rsidR="008D294E" w:rsidRPr="00580B64" w:rsidRDefault="008D294E" w:rsidP="008D294E">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1) </w:t>
      </w:r>
      <w:r w:rsidRPr="00580B64">
        <w:rPr>
          <w:rFonts w:ascii="Times New Roman" w:eastAsia="Times New Roman" w:hAnsi="Times New Roman" w:cs="Times New Roman"/>
          <w:i/>
          <w:snapToGrid w:val="0"/>
          <w:lang w:val="uk-UA" w:eastAsia="ru-RU"/>
        </w:rPr>
        <w:t>цитотоксичні:</w:t>
      </w:r>
    </w:p>
    <w:p w14:paraId="532A7AA8"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а) </w:t>
      </w:r>
      <w:r w:rsidRPr="00580B64">
        <w:rPr>
          <w:rFonts w:ascii="Times New Roman" w:eastAsia="Times New Roman" w:hAnsi="Times New Roman" w:cs="Times New Roman"/>
          <w:i/>
          <w:snapToGrid w:val="0"/>
          <w:lang w:val="uk-UA" w:eastAsia="ru-RU"/>
        </w:rPr>
        <w:t>алкілуючі сполуки</w:t>
      </w:r>
      <w:r w:rsidRPr="00580B64">
        <w:rPr>
          <w:rFonts w:ascii="Times New Roman" w:eastAsia="Times New Roman" w:hAnsi="Times New Roman" w:cs="Times New Roman"/>
          <w:snapToGrid w:val="0"/>
          <w:lang w:val="uk-UA" w:eastAsia="ru-RU"/>
        </w:rPr>
        <w:t xml:space="preserve"> ─ сарколізин, допан, мієлосан, циклофосфан;</w:t>
      </w:r>
    </w:p>
    <w:p w14:paraId="1FB05F64"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б) </w:t>
      </w:r>
      <w:r w:rsidRPr="00580B64">
        <w:rPr>
          <w:rFonts w:ascii="Times New Roman" w:eastAsia="Times New Roman" w:hAnsi="Times New Roman" w:cs="Times New Roman"/>
          <w:i/>
          <w:snapToGrid w:val="0"/>
          <w:lang w:val="uk-UA" w:eastAsia="ru-RU"/>
        </w:rPr>
        <w:t>антиметаболіти</w:t>
      </w:r>
      <w:r w:rsidRPr="00580B64">
        <w:rPr>
          <w:rFonts w:ascii="Times New Roman" w:eastAsia="Times New Roman" w:hAnsi="Times New Roman" w:cs="Times New Roman"/>
          <w:snapToGrid w:val="0"/>
          <w:lang w:val="uk-UA" w:eastAsia="ru-RU"/>
        </w:rPr>
        <w:t xml:space="preserve"> ─ аналоги: фолієвої кислоти (метотрексат); пурину (меркаптопурин, фопурин); пиримідину (фторурацил, фторафур);</w:t>
      </w:r>
    </w:p>
    <w:p w14:paraId="4C48496F"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в) </w:t>
      </w:r>
      <w:r w:rsidRPr="00580B64">
        <w:rPr>
          <w:rFonts w:ascii="Times New Roman" w:eastAsia="Times New Roman" w:hAnsi="Times New Roman" w:cs="Times New Roman"/>
          <w:i/>
          <w:snapToGrid w:val="0"/>
          <w:lang w:val="uk-UA" w:eastAsia="ru-RU"/>
        </w:rPr>
        <w:t>різні синтетичні речовини</w:t>
      </w:r>
      <w:r w:rsidRPr="00580B64">
        <w:rPr>
          <w:rFonts w:ascii="Times New Roman" w:eastAsia="Times New Roman" w:hAnsi="Times New Roman" w:cs="Times New Roman"/>
          <w:snapToGrid w:val="0"/>
          <w:lang w:val="uk-UA" w:eastAsia="ru-RU"/>
        </w:rPr>
        <w:t xml:space="preserve"> - проспидин, прокарбазин, препарати платини (цисплатин);</w:t>
      </w:r>
    </w:p>
    <w:p w14:paraId="0C35F374"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г) </w:t>
      </w:r>
      <w:r w:rsidRPr="00580B64">
        <w:rPr>
          <w:rFonts w:ascii="Times New Roman" w:eastAsia="Times New Roman" w:hAnsi="Times New Roman" w:cs="Times New Roman"/>
          <w:i/>
          <w:snapToGrid w:val="0"/>
          <w:lang w:val="uk-UA" w:eastAsia="ru-RU"/>
        </w:rPr>
        <w:t>протипухлинні антибіотики</w:t>
      </w:r>
      <w:r w:rsidRPr="00580B64">
        <w:rPr>
          <w:rFonts w:ascii="Times New Roman" w:eastAsia="Times New Roman" w:hAnsi="Times New Roman" w:cs="Times New Roman"/>
          <w:snapToGrid w:val="0"/>
          <w:lang w:val="uk-UA" w:eastAsia="ru-RU"/>
        </w:rPr>
        <w:t xml:space="preserve"> ─ актиноміцини (дактиноміцин); антрацикліни (доксорубіцин, рубоміцин); інші (блеоміцин, мітоміцин);</w:t>
      </w:r>
    </w:p>
    <w:p w14:paraId="0CC9719A"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д) </w:t>
      </w:r>
      <w:r w:rsidRPr="00580B64">
        <w:rPr>
          <w:rFonts w:ascii="Times New Roman" w:eastAsia="Times New Roman" w:hAnsi="Times New Roman" w:cs="Times New Roman"/>
          <w:i/>
          <w:snapToGrid w:val="0"/>
          <w:lang w:val="uk-UA" w:eastAsia="ru-RU"/>
        </w:rPr>
        <w:t>алкалоїди</w:t>
      </w:r>
      <w:r w:rsidRPr="00580B64">
        <w:rPr>
          <w:rFonts w:ascii="Times New Roman" w:eastAsia="Times New Roman" w:hAnsi="Times New Roman" w:cs="Times New Roman"/>
          <w:snapToGrid w:val="0"/>
          <w:lang w:val="uk-UA" w:eastAsia="ru-RU"/>
        </w:rPr>
        <w:t xml:space="preserve"> ─ барвінку (вінбластин, вінкристин); подофілліна (подофіллін, епідофіллотоксини - етопозид); пізньоцвіту (колхамін); тиса (таксани - паклітаксел);</w:t>
      </w:r>
    </w:p>
    <w:p w14:paraId="2717C6DC" w14:textId="77777777" w:rsidR="008D294E" w:rsidRPr="00580B64" w:rsidRDefault="008D294E" w:rsidP="008D294E">
      <w:pPr>
        <w:spacing w:after="0" w:line="240" w:lineRule="exact"/>
        <w:ind w:left="284" w:hanging="284"/>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2) </w:t>
      </w:r>
      <w:r w:rsidRPr="00580B64">
        <w:rPr>
          <w:rFonts w:ascii="Times New Roman" w:eastAsia="Times New Roman" w:hAnsi="Times New Roman" w:cs="Times New Roman"/>
          <w:i/>
          <w:snapToGrid w:val="0"/>
          <w:lang w:val="uk-UA" w:eastAsia="ru-RU"/>
        </w:rPr>
        <w:t>гормональні препарати і їх антагоністи</w:t>
      </w:r>
      <w:r w:rsidRPr="00580B64">
        <w:rPr>
          <w:rFonts w:ascii="Times New Roman" w:eastAsia="Times New Roman" w:hAnsi="Times New Roman" w:cs="Times New Roman"/>
          <w:snapToGrid w:val="0"/>
          <w:lang w:val="uk-UA" w:eastAsia="ru-RU"/>
        </w:rPr>
        <w:t xml:space="preserve"> ─ кортикостероїди (преднізолон); андрогени (тестостерон); естрогени (Синестрол, фосфестрол); гестагени (мегестрол); антиестрогени (тамоксифен, тореміфен); антиандрогени (флутамід);</w:t>
      </w:r>
    </w:p>
    <w:p w14:paraId="5634BC50" w14:textId="77777777" w:rsidR="008D294E" w:rsidRPr="00580B64" w:rsidRDefault="008D294E" w:rsidP="008D294E">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3) </w:t>
      </w:r>
      <w:r w:rsidRPr="00580B64">
        <w:rPr>
          <w:rFonts w:ascii="Times New Roman" w:eastAsia="Times New Roman" w:hAnsi="Times New Roman" w:cs="Times New Roman"/>
          <w:i/>
          <w:snapToGrid w:val="0"/>
          <w:lang w:val="uk-UA" w:eastAsia="ru-RU"/>
        </w:rPr>
        <w:t>ферменти</w:t>
      </w:r>
      <w:r w:rsidRPr="00580B64">
        <w:rPr>
          <w:rFonts w:ascii="Times New Roman" w:eastAsia="Times New Roman" w:hAnsi="Times New Roman" w:cs="Times New Roman"/>
          <w:snapToGrid w:val="0"/>
          <w:lang w:val="uk-UA" w:eastAsia="ru-RU"/>
        </w:rPr>
        <w:t xml:space="preserve"> - аспарагіназа;</w:t>
      </w:r>
    </w:p>
    <w:p w14:paraId="40293376" w14:textId="77777777" w:rsidR="008D294E" w:rsidRPr="00580B64" w:rsidRDefault="008D294E" w:rsidP="008D294E">
      <w:pPr>
        <w:spacing w:after="0" w:line="240" w:lineRule="exact"/>
        <w:ind w:left="284" w:hanging="284"/>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4) </w:t>
      </w:r>
      <w:r w:rsidRPr="00580B64">
        <w:rPr>
          <w:rFonts w:ascii="Times New Roman" w:eastAsia="Times New Roman" w:hAnsi="Times New Roman" w:cs="Times New Roman"/>
          <w:i/>
          <w:snapToGrid w:val="0"/>
          <w:lang w:val="uk-UA" w:eastAsia="ru-RU"/>
        </w:rPr>
        <w:t>цитокіни</w:t>
      </w:r>
      <w:r w:rsidRPr="00580B64">
        <w:rPr>
          <w:rFonts w:ascii="Times New Roman" w:eastAsia="Times New Roman" w:hAnsi="Times New Roman" w:cs="Times New Roman"/>
          <w:snapToGrid w:val="0"/>
          <w:lang w:val="uk-UA" w:eastAsia="ru-RU"/>
        </w:rPr>
        <w:t xml:space="preserve"> - рекомбінантний людський інтерферон-α, інтерлейкін-2 (пролейкін), колонієстимулюючі чинники;</w:t>
      </w:r>
    </w:p>
    <w:p w14:paraId="07A80D03" w14:textId="77777777" w:rsidR="008D294E" w:rsidRPr="00580B64" w:rsidRDefault="008D294E" w:rsidP="008D294E">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5) </w:t>
      </w:r>
      <w:r w:rsidRPr="00580B64">
        <w:rPr>
          <w:rFonts w:ascii="Times New Roman" w:eastAsia="Times New Roman" w:hAnsi="Times New Roman" w:cs="Times New Roman"/>
          <w:i/>
          <w:snapToGrid w:val="0"/>
          <w:lang w:val="uk-UA" w:eastAsia="ru-RU"/>
        </w:rPr>
        <w:t>радіоактивні ізотопи</w:t>
      </w:r>
      <w:r w:rsidRPr="00580B64">
        <w:rPr>
          <w:rFonts w:ascii="Times New Roman" w:eastAsia="Times New Roman" w:hAnsi="Times New Roman" w:cs="Times New Roman"/>
          <w:snapToGrid w:val="0"/>
          <w:lang w:val="uk-UA" w:eastAsia="ru-RU"/>
        </w:rPr>
        <w:t xml:space="preserve"> - радіоактивний йод, золото.</w:t>
      </w:r>
    </w:p>
    <w:p w14:paraId="5507E915" w14:textId="77777777" w:rsidR="008D294E"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Механізми дії окремих груп. Загальні принципи призначення. Недоліки протипухлинних засобів. Небажані ефекти. Засоби додаткової терапії онкозахворювань (антиеметики, стимулятори апетиту, гастро-, гепато-, кардіопротектори та ін.).</w:t>
      </w:r>
    </w:p>
    <w:p w14:paraId="788112D0" w14:textId="77777777" w:rsidR="008E0FC7" w:rsidRPr="00580B64" w:rsidRDefault="008E0FC7" w:rsidP="008D294E">
      <w:pPr>
        <w:spacing w:after="0" w:line="240" w:lineRule="exact"/>
        <w:ind w:firstLine="425"/>
        <w:jc w:val="both"/>
        <w:rPr>
          <w:rFonts w:ascii="Times New Roman" w:eastAsia="Times New Roman" w:hAnsi="Times New Roman" w:cs="Times New Roman"/>
          <w:snapToGrid w:val="0"/>
          <w:lang w:val="uk-UA" w:eastAsia="ru-RU"/>
        </w:rPr>
      </w:pPr>
    </w:p>
    <w:p w14:paraId="2B859EED"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Поняття про РАДІОПРОТЕКТОРИ і засоби, що сприяють виведення радіонуклідів:</w:t>
      </w:r>
    </w:p>
    <w:p w14:paraId="402EAAD6"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 </w:t>
      </w:r>
      <w:r w:rsidRPr="00580B64">
        <w:rPr>
          <w:rFonts w:ascii="Times New Roman" w:eastAsia="Times New Roman" w:hAnsi="Times New Roman" w:cs="Times New Roman"/>
          <w:i/>
          <w:snapToGrid w:val="0"/>
          <w:lang w:val="uk-UA" w:eastAsia="ru-RU"/>
        </w:rPr>
        <w:t>сірковмісні сполуки</w:t>
      </w:r>
      <w:r w:rsidRPr="00580B64">
        <w:rPr>
          <w:rFonts w:ascii="Times New Roman" w:eastAsia="Times New Roman" w:hAnsi="Times New Roman" w:cs="Times New Roman"/>
          <w:snapToGrid w:val="0"/>
          <w:lang w:val="uk-UA" w:eastAsia="ru-RU"/>
        </w:rPr>
        <w:t xml:space="preserve"> (метионін, цистамін, таурин, ацетилцистеїн, унітіол, цистофос);</w:t>
      </w:r>
    </w:p>
    <w:p w14:paraId="595CAB2F"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i/>
          <w:snapToGrid w:val="0"/>
          <w:lang w:val="uk-UA" w:eastAsia="ru-RU"/>
        </w:rPr>
        <w:t>вітамінопрепарати</w:t>
      </w:r>
      <w:r w:rsidRPr="00580B64">
        <w:rPr>
          <w:rFonts w:ascii="Times New Roman" w:eastAsia="Times New Roman" w:hAnsi="Times New Roman" w:cs="Times New Roman"/>
          <w:snapToGrid w:val="0"/>
          <w:lang w:val="uk-UA" w:eastAsia="ru-RU"/>
        </w:rPr>
        <w:t xml:space="preserve"> (рутин, кислота аскорбінова, піридоксину гідрохлорид, токоферолу ацетат, нікотинамід);</w:t>
      </w:r>
    </w:p>
    <w:p w14:paraId="532002F0"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i/>
          <w:snapToGrid w:val="0"/>
          <w:lang w:val="uk-UA" w:eastAsia="ru-RU"/>
        </w:rPr>
        <w:t>амінокислоти</w:t>
      </w:r>
      <w:r w:rsidRPr="00580B64">
        <w:rPr>
          <w:rFonts w:ascii="Times New Roman" w:eastAsia="Times New Roman" w:hAnsi="Times New Roman" w:cs="Times New Roman"/>
          <w:snapToGrid w:val="0"/>
          <w:lang w:val="uk-UA" w:eastAsia="ru-RU"/>
        </w:rPr>
        <w:t xml:space="preserve"> (кислота глутамінова, кислота аспарагінова) і їх похідні (панангін);</w:t>
      </w:r>
    </w:p>
    <w:p w14:paraId="0E1D9B5D"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i/>
          <w:snapToGrid w:val="0"/>
          <w:lang w:val="uk-UA" w:eastAsia="ru-RU"/>
        </w:rPr>
        <w:t>антиоксиданти</w:t>
      </w:r>
      <w:r w:rsidRPr="00580B64">
        <w:rPr>
          <w:rFonts w:ascii="Times New Roman" w:eastAsia="Times New Roman" w:hAnsi="Times New Roman" w:cs="Times New Roman"/>
          <w:snapToGrid w:val="0"/>
          <w:lang w:val="uk-UA" w:eastAsia="ru-RU"/>
        </w:rPr>
        <w:t xml:space="preserve"> прямого (токоферолу ацетат, убіхінон, фітопрепарати) і непрямого (препарати селену, амінокислот, цинку, міді, кофеїн) дії;</w:t>
      </w:r>
    </w:p>
    <w:p w14:paraId="20DE0106"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i/>
          <w:snapToGrid w:val="0"/>
          <w:lang w:val="uk-UA" w:eastAsia="ru-RU"/>
        </w:rPr>
        <w:t>комплексони</w:t>
      </w:r>
      <w:r w:rsidRPr="00580B64">
        <w:rPr>
          <w:rFonts w:ascii="Times New Roman" w:eastAsia="Times New Roman" w:hAnsi="Times New Roman" w:cs="Times New Roman"/>
          <w:snapToGrid w:val="0"/>
          <w:lang w:val="uk-UA" w:eastAsia="ru-RU"/>
        </w:rPr>
        <w:t xml:space="preserve"> (пентацин, тетацин кальцій);</w:t>
      </w:r>
    </w:p>
    <w:p w14:paraId="7FDA0C88"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i/>
          <w:snapToGrid w:val="0"/>
          <w:lang w:val="uk-UA" w:eastAsia="ru-RU"/>
        </w:rPr>
        <w:t xml:space="preserve">сорбенти </w:t>
      </w:r>
      <w:r w:rsidRPr="00580B64">
        <w:rPr>
          <w:rFonts w:ascii="Times New Roman" w:eastAsia="Times New Roman" w:hAnsi="Times New Roman" w:cs="Times New Roman"/>
          <w:snapToGrid w:val="0"/>
          <w:lang w:val="uk-UA" w:eastAsia="ru-RU"/>
        </w:rPr>
        <w:t>(ентеросгель);</w:t>
      </w:r>
    </w:p>
    <w:p w14:paraId="6B1FB6F0"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i/>
          <w:snapToGrid w:val="0"/>
          <w:lang w:val="uk-UA" w:eastAsia="ru-RU"/>
        </w:rPr>
        <w:t>біогенні аміни</w:t>
      </w:r>
      <w:r w:rsidRPr="00580B64">
        <w:rPr>
          <w:rFonts w:ascii="Times New Roman" w:eastAsia="Times New Roman" w:hAnsi="Times New Roman" w:cs="Times New Roman"/>
          <w:snapToGrid w:val="0"/>
          <w:lang w:val="uk-UA" w:eastAsia="ru-RU"/>
        </w:rPr>
        <w:t xml:space="preserve"> (серотоніну адипінат, мексамін, адреналін);</w:t>
      </w:r>
    </w:p>
    <w:p w14:paraId="3ABA0701"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i/>
          <w:snapToGrid w:val="0"/>
          <w:lang w:val="uk-UA" w:eastAsia="ru-RU"/>
        </w:rPr>
        <w:t>полісахариди</w:t>
      </w:r>
      <w:r w:rsidRPr="00580B64">
        <w:rPr>
          <w:rFonts w:ascii="Times New Roman" w:eastAsia="Times New Roman" w:hAnsi="Times New Roman" w:cs="Times New Roman"/>
          <w:snapToGrid w:val="0"/>
          <w:lang w:val="uk-UA" w:eastAsia="ru-RU"/>
        </w:rPr>
        <w:t xml:space="preserve"> (продигіозан);</w:t>
      </w:r>
    </w:p>
    <w:p w14:paraId="0DAB87E9"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i/>
          <w:snapToGrid w:val="0"/>
          <w:lang w:val="uk-UA" w:eastAsia="ru-RU"/>
        </w:rPr>
        <w:t xml:space="preserve">похідні нуклеотидів, нуклеозидів </w:t>
      </w:r>
      <w:r w:rsidRPr="00580B64">
        <w:rPr>
          <w:rFonts w:ascii="Times New Roman" w:eastAsia="Times New Roman" w:hAnsi="Times New Roman" w:cs="Times New Roman"/>
          <w:snapToGrid w:val="0"/>
          <w:lang w:val="uk-UA" w:eastAsia="ru-RU"/>
        </w:rPr>
        <w:t>(натрію нуклеїнат, метилурацил, АТФ, рибоксин, фосфаден);</w:t>
      </w:r>
    </w:p>
    <w:p w14:paraId="0889A142"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i/>
          <w:snapToGrid w:val="0"/>
          <w:lang w:val="uk-UA" w:eastAsia="ru-RU"/>
        </w:rPr>
        <w:t>спирти</w:t>
      </w:r>
      <w:r w:rsidRPr="00580B64">
        <w:rPr>
          <w:rFonts w:ascii="Times New Roman" w:eastAsia="Times New Roman" w:hAnsi="Times New Roman" w:cs="Times New Roman"/>
          <w:snapToGrid w:val="0"/>
          <w:lang w:val="uk-UA" w:eastAsia="ru-RU"/>
        </w:rPr>
        <w:t xml:space="preserve"> (батілол - батіловий спирт);</w:t>
      </w:r>
    </w:p>
    <w:p w14:paraId="22FC0984"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i/>
          <w:snapToGrid w:val="0"/>
          <w:lang w:val="uk-UA" w:eastAsia="ru-RU"/>
        </w:rPr>
        <w:t>біополімери</w:t>
      </w:r>
      <w:r w:rsidRPr="00580B64">
        <w:rPr>
          <w:rFonts w:ascii="Times New Roman" w:eastAsia="Times New Roman" w:hAnsi="Times New Roman" w:cs="Times New Roman"/>
          <w:snapToGrid w:val="0"/>
          <w:lang w:val="uk-UA" w:eastAsia="ru-RU"/>
        </w:rPr>
        <w:t xml:space="preserve"> (зимозан) та ін.</w:t>
      </w:r>
    </w:p>
    <w:p w14:paraId="3A05CAB2"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Загальна характеристика. Механізми дії. Основні принципи застосування.</w:t>
      </w:r>
    </w:p>
    <w:p w14:paraId="0B3DDBEB" w14:textId="3D9F0DD9" w:rsidR="008D294E" w:rsidRPr="008E0FC7" w:rsidRDefault="008D294E">
      <w:pPr>
        <w:pStyle w:val="a5"/>
        <w:numPr>
          <w:ilvl w:val="0"/>
          <w:numId w:val="587"/>
        </w:numPr>
        <w:spacing w:line="240" w:lineRule="exact"/>
        <w:jc w:val="both"/>
        <w:rPr>
          <w:snapToGrid w:val="0"/>
          <w:lang w:val="uk-UA"/>
        </w:rPr>
      </w:pPr>
      <w:r w:rsidRPr="008E0FC7">
        <w:rPr>
          <w:snapToGrid w:val="0"/>
          <w:lang w:val="uk-UA"/>
        </w:rPr>
        <w:t>Засоби, що впливають на ЗГОРТАННЯ  КРОВІ. Сучасні уявлення про згортальну та протизгортальну системи крові.</w:t>
      </w:r>
    </w:p>
    <w:p w14:paraId="5F7243C7" w14:textId="77777777" w:rsidR="008E0FC7" w:rsidRPr="008E0FC7" w:rsidRDefault="008E0FC7" w:rsidP="008E0FC7">
      <w:pPr>
        <w:pStyle w:val="a5"/>
        <w:spacing w:line="240" w:lineRule="exact"/>
        <w:jc w:val="both"/>
        <w:rPr>
          <w:snapToGrid w:val="0"/>
          <w:lang w:val="uk-UA"/>
        </w:rPr>
      </w:pPr>
    </w:p>
    <w:p w14:paraId="5F2A8443"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Засоби, ПІДВИЩУЮТЬ ЗГОРТАННЯ крові та ПРИГНІЧУЮТЬ ФІБРИНОЛІЗ (гемостатичні):</w:t>
      </w:r>
    </w:p>
    <w:p w14:paraId="7D20D986" w14:textId="77777777" w:rsidR="008D294E" w:rsidRPr="00580B64" w:rsidRDefault="008D294E" w:rsidP="008D294E">
      <w:pPr>
        <w:spacing w:after="0" w:line="240" w:lineRule="exact"/>
        <w:jc w:val="both"/>
        <w:rPr>
          <w:rFonts w:ascii="Times New Roman" w:eastAsia="Times New Roman" w:hAnsi="Times New Roman" w:cs="Times New Roman"/>
          <w:i/>
          <w:snapToGrid w:val="0"/>
          <w:lang w:val="uk-UA" w:eastAsia="ru-RU"/>
        </w:rPr>
      </w:pPr>
      <w:r w:rsidRPr="00580B64">
        <w:rPr>
          <w:rFonts w:ascii="Times New Roman" w:eastAsia="Times New Roman" w:hAnsi="Times New Roman" w:cs="Times New Roman"/>
          <w:i/>
          <w:snapToGrid w:val="0"/>
          <w:lang w:val="uk-UA" w:eastAsia="ru-RU"/>
        </w:rPr>
        <w:t>1) Прокоагулянти:</w:t>
      </w:r>
    </w:p>
    <w:p w14:paraId="7045EC0D" w14:textId="77777777" w:rsidR="008D294E" w:rsidRPr="00580B64" w:rsidRDefault="008D294E" w:rsidP="008D294E">
      <w:pPr>
        <w:spacing w:after="0" w:line="240" w:lineRule="exact"/>
        <w:ind w:left="567" w:hanging="284"/>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а) прямої дії: </w:t>
      </w:r>
      <w:r w:rsidRPr="00580B64">
        <w:rPr>
          <w:rFonts w:ascii="Times New Roman" w:eastAsia="Times New Roman" w:hAnsi="Times New Roman" w:cs="Times New Roman"/>
          <w:i/>
          <w:snapToGrid w:val="0"/>
          <w:lang w:val="uk-UA" w:eastAsia="ru-RU"/>
        </w:rPr>
        <w:t>місцево</w:t>
      </w:r>
      <w:r w:rsidRPr="00580B64">
        <w:rPr>
          <w:rFonts w:ascii="Times New Roman" w:eastAsia="Times New Roman" w:hAnsi="Times New Roman" w:cs="Times New Roman"/>
          <w:snapToGrid w:val="0"/>
          <w:lang w:val="uk-UA" w:eastAsia="ru-RU"/>
        </w:rPr>
        <w:t xml:space="preserve"> ─ тромбін, гемостатична губка, колагенова губка, фібриновий клей; </w:t>
      </w:r>
      <w:r w:rsidRPr="00580B64">
        <w:rPr>
          <w:rFonts w:ascii="Times New Roman" w:eastAsia="Times New Roman" w:hAnsi="Times New Roman" w:cs="Times New Roman"/>
          <w:i/>
          <w:snapToGrid w:val="0"/>
          <w:lang w:val="uk-UA" w:eastAsia="ru-RU"/>
        </w:rPr>
        <w:t>системно</w:t>
      </w:r>
      <w:r w:rsidRPr="00580B64">
        <w:rPr>
          <w:rFonts w:ascii="Times New Roman" w:eastAsia="Times New Roman" w:hAnsi="Times New Roman" w:cs="Times New Roman"/>
          <w:snapToGrid w:val="0"/>
          <w:lang w:val="uk-UA" w:eastAsia="ru-RU"/>
        </w:rPr>
        <w:t xml:space="preserve"> ─ препарати факторів згортання крові (фібриноген, концентрат фактора VIII, IХ, кріопреципітат);</w:t>
      </w:r>
    </w:p>
    <w:p w14:paraId="457DB106" w14:textId="77777777" w:rsidR="008D294E" w:rsidRPr="00580B64" w:rsidRDefault="008D294E" w:rsidP="008D294E">
      <w:pPr>
        <w:spacing w:after="0" w:line="240" w:lineRule="exact"/>
        <w:ind w:left="567" w:hanging="284"/>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б) непрямої дії - вікасол (менадіон), фітонадіон, етамзілат (дицінон), десмопрессин;</w:t>
      </w:r>
    </w:p>
    <w:p w14:paraId="01FD083A" w14:textId="77777777" w:rsidR="008D294E" w:rsidRPr="00580B64" w:rsidRDefault="008D294E" w:rsidP="008D294E">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2) </w:t>
      </w:r>
      <w:r w:rsidRPr="00580B64">
        <w:rPr>
          <w:rFonts w:ascii="Times New Roman" w:eastAsia="Times New Roman" w:hAnsi="Times New Roman" w:cs="Times New Roman"/>
          <w:i/>
          <w:snapToGrid w:val="0"/>
          <w:lang w:val="uk-UA" w:eastAsia="ru-RU"/>
        </w:rPr>
        <w:t>Інгібітори фібринолізу:</w:t>
      </w:r>
    </w:p>
    <w:p w14:paraId="633152C3" w14:textId="77777777" w:rsidR="008D294E" w:rsidRPr="00580B64" w:rsidRDefault="008D294E" w:rsidP="008D294E">
      <w:pPr>
        <w:spacing w:after="0" w:line="240" w:lineRule="exact"/>
        <w:ind w:left="567" w:hanging="283"/>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 синтетичні - кислота амінокапронова, кислота транексамова, амбен;</w:t>
      </w:r>
    </w:p>
    <w:p w14:paraId="7640FDCC" w14:textId="77777777" w:rsidR="008D294E" w:rsidRPr="00580B64" w:rsidRDefault="008D294E" w:rsidP="008D294E">
      <w:pPr>
        <w:spacing w:after="0" w:line="240" w:lineRule="exact"/>
        <w:ind w:left="567" w:hanging="283"/>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б) тваринного походження ─ апротинин (контрикал, гордокс, трасилол);</w:t>
      </w:r>
    </w:p>
    <w:p w14:paraId="36556EBA" w14:textId="77777777" w:rsidR="008D294E" w:rsidRPr="00580B64" w:rsidRDefault="008D294E" w:rsidP="008D294E">
      <w:pPr>
        <w:spacing w:after="0" w:line="240" w:lineRule="exact"/>
        <w:ind w:left="284" w:hanging="284"/>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3) </w:t>
      </w:r>
      <w:r w:rsidRPr="00580B64">
        <w:rPr>
          <w:rFonts w:ascii="Times New Roman" w:eastAsia="Times New Roman" w:hAnsi="Times New Roman" w:cs="Times New Roman"/>
          <w:i/>
          <w:snapToGrid w:val="0"/>
          <w:lang w:val="uk-UA" w:eastAsia="ru-RU"/>
        </w:rPr>
        <w:t>Проагреганти</w:t>
      </w:r>
      <w:r w:rsidRPr="00580B64">
        <w:rPr>
          <w:rFonts w:ascii="Times New Roman" w:eastAsia="Times New Roman" w:hAnsi="Times New Roman" w:cs="Times New Roman"/>
          <w:snapToGrid w:val="0"/>
          <w:lang w:val="uk-UA" w:eastAsia="ru-RU"/>
        </w:rPr>
        <w:t xml:space="preserve"> ─ кальцію хлорид, кальцію глюконат, серотоніну адипінат, адроксон;</w:t>
      </w:r>
    </w:p>
    <w:p w14:paraId="0685938A" w14:textId="77777777" w:rsidR="008D294E" w:rsidRPr="00580B64" w:rsidRDefault="008D294E" w:rsidP="008D294E">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4) </w:t>
      </w:r>
      <w:r w:rsidRPr="00580B64">
        <w:rPr>
          <w:rFonts w:ascii="Times New Roman" w:eastAsia="Times New Roman" w:hAnsi="Times New Roman" w:cs="Times New Roman"/>
          <w:i/>
          <w:snapToGrid w:val="0"/>
          <w:lang w:val="uk-UA" w:eastAsia="ru-RU"/>
        </w:rPr>
        <w:t xml:space="preserve">Тромбоутворюючі </w:t>
      </w:r>
      <w:r w:rsidRPr="00580B64">
        <w:rPr>
          <w:rFonts w:ascii="Times New Roman" w:eastAsia="Times New Roman" w:hAnsi="Times New Roman" w:cs="Times New Roman"/>
          <w:snapToGrid w:val="0"/>
          <w:lang w:val="uk-UA" w:eastAsia="ru-RU"/>
        </w:rPr>
        <w:t>- децілат;</w:t>
      </w:r>
    </w:p>
    <w:p w14:paraId="4D79D0ED" w14:textId="77777777" w:rsidR="008D294E" w:rsidRPr="00580B64" w:rsidRDefault="008D294E" w:rsidP="008D294E">
      <w:pPr>
        <w:spacing w:after="0" w:line="240" w:lineRule="exact"/>
        <w:ind w:left="284" w:hanging="284"/>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5) Коагулянти </w:t>
      </w:r>
      <w:r w:rsidRPr="00580B64">
        <w:rPr>
          <w:rFonts w:ascii="Times New Roman" w:eastAsia="Times New Roman" w:hAnsi="Times New Roman" w:cs="Times New Roman"/>
          <w:i/>
          <w:snapToGrid w:val="0"/>
          <w:lang w:val="uk-UA" w:eastAsia="ru-RU"/>
        </w:rPr>
        <w:t>тваринного і рослинного походження</w:t>
      </w:r>
      <w:r w:rsidRPr="00580B64">
        <w:rPr>
          <w:rFonts w:ascii="Times New Roman" w:eastAsia="Times New Roman" w:hAnsi="Times New Roman" w:cs="Times New Roman"/>
          <w:snapToGrid w:val="0"/>
          <w:lang w:val="uk-UA" w:eastAsia="ru-RU"/>
        </w:rPr>
        <w:t xml:space="preserve"> - желатиноль, лагохілус п'янкий, калина, водяний перець;</w:t>
      </w:r>
    </w:p>
    <w:p w14:paraId="5550EBFD" w14:textId="77777777" w:rsidR="008D294E" w:rsidRPr="00580B64" w:rsidRDefault="008D294E" w:rsidP="008D294E">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6) </w:t>
      </w:r>
      <w:r w:rsidRPr="00580B64">
        <w:rPr>
          <w:rFonts w:ascii="Times New Roman" w:eastAsia="Times New Roman" w:hAnsi="Times New Roman" w:cs="Times New Roman"/>
          <w:i/>
          <w:snapToGrid w:val="0"/>
          <w:lang w:val="uk-UA" w:eastAsia="ru-RU"/>
        </w:rPr>
        <w:t>Антагоністи гепарину</w:t>
      </w:r>
      <w:r w:rsidRPr="00580B64">
        <w:rPr>
          <w:rFonts w:ascii="Times New Roman" w:eastAsia="Times New Roman" w:hAnsi="Times New Roman" w:cs="Times New Roman"/>
          <w:snapToGrid w:val="0"/>
          <w:lang w:val="uk-UA" w:eastAsia="ru-RU"/>
        </w:rPr>
        <w:t xml:space="preserve"> - протаміну сульфат.</w:t>
      </w:r>
    </w:p>
    <w:p w14:paraId="1C7A2539" w14:textId="77777777" w:rsidR="008D294E"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Загальна характеристика кожної групи. Механізми дії. Небажані ефекти. Показання і протипоказання.</w:t>
      </w:r>
    </w:p>
    <w:p w14:paraId="4833D457" w14:textId="77777777" w:rsidR="008E0FC7" w:rsidRPr="00580B64" w:rsidRDefault="008E0FC7" w:rsidP="008D294E">
      <w:pPr>
        <w:spacing w:after="0" w:line="240" w:lineRule="exact"/>
        <w:ind w:firstLine="425"/>
        <w:jc w:val="both"/>
        <w:rPr>
          <w:rFonts w:ascii="Times New Roman" w:eastAsia="Times New Roman" w:hAnsi="Times New Roman" w:cs="Times New Roman"/>
          <w:snapToGrid w:val="0"/>
          <w:lang w:val="uk-UA" w:eastAsia="ru-RU"/>
        </w:rPr>
      </w:pPr>
    </w:p>
    <w:p w14:paraId="14F2CD28"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6. Засоби, що ЗНИЖУЮТЬ ЗГОРТАННЯ крові і ПІДВИЩУЮТЬ ФІБРИНОЛІЗ (антитромботичні):</w:t>
      </w:r>
    </w:p>
    <w:p w14:paraId="41B53C04" w14:textId="77777777" w:rsidR="008D294E" w:rsidRPr="00580B64" w:rsidRDefault="008D294E" w:rsidP="008D294E">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1) </w:t>
      </w:r>
      <w:r w:rsidRPr="00580B64">
        <w:rPr>
          <w:rFonts w:ascii="Times New Roman" w:eastAsia="Times New Roman" w:hAnsi="Times New Roman" w:cs="Times New Roman"/>
          <w:i/>
          <w:snapToGrid w:val="0"/>
          <w:lang w:val="uk-UA" w:eastAsia="ru-RU"/>
        </w:rPr>
        <w:t>Антикоагулянти:</w:t>
      </w:r>
    </w:p>
    <w:p w14:paraId="60CC400A" w14:textId="77777777" w:rsidR="008D294E" w:rsidRPr="00580B64" w:rsidRDefault="008D294E" w:rsidP="008D294E">
      <w:pPr>
        <w:spacing w:after="0" w:line="240" w:lineRule="exact"/>
        <w:ind w:left="709" w:hanging="284"/>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 прямої дії - гепарин і його низькомолекулярні фракції (фраксипарин / надропарин /, еноксапарин, дальгепарин та ін.); сулодексид; гірудин (десульфатогірудін) і його препарати (гірутен, гірулог); натрію цитрат;</w:t>
      </w:r>
    </w:p>
    <w:p w14:paraId="16C1B0A1" w14:textId="77777777" w:rsidR="008D294E" w:rsidRPr="00580B64" w:rsidRDefault="008D294E" w:rsidP="008D294E">
      <w:pPr>
        <w:spacing w:after="0" w:line="240" w:lineRule="exact"/>
        <w:ind w:left="709" w:hanging="284"/>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б) непрямої дії - похідні кумарину (неодикумарин, синкумар / аценокумарол /, варфарин, фенпрокумарол), похідні індандиону (фенилін);</w:t>
      </w:r>
    </w:p>
    <w:p w14:paraId="1FA1C0AB" w14:textId="77777777" w:rsidR="008D294E" w:rsidRPr="00580B64" w:rsidRDefault="008D294E" w:rsidP="008D294E">
      <w:p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2) </w:t>
      </w:r>
      <w:r w:rsidRPr="00580B64">
        <w:rPr>
          <w:rFonts w:ascii="Times New Roman" w:eastAsia="Times New Roman" w:hAnsi="Times New Roman" w:cs="Times New Roman"/>
          <w:i/>
          <w:snapToGrid w:val="0"/>
          <w:lang w:val="uk-UA" w:eastAsia="ru-RU"/>
        </w:rPr>
        <w:t>Фібринолітики</w:t>
      </w:r>
      <w:r w:rsidRPr="00580B64">
        <w:rPr>
          <w:rFonts w:ascii="Times New Roman" w:eastAsia="Times New Roman" w:hAnsi="Times New Roman" w:cs="Times New Roman"/>
          <w:snapToGrid w:val="0"/>
          <w:lang w:val="uk-UA" w:eastAsia="ru-RU"/>
        </w:rPr>
        <w:t xml:space="preserve"> (тромболітики):</w:t>
      </w:r>
    </w:p>
    <w:p w14:paraId="1B693218" w14:textId="77777777" w:rsidR="008D294E" w:rsidRPr="00580B64" w:rsidRDefault="008D294E" w:rsidP="008D294E">
      <w:pPr>
        <w:spacing w:after="0" w:line="240" w:lineRule="exact"/>
        <w:ind w:left="709" w:hanging="284"/>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 прямої дії - фібринолізин, гепарин, трипсин;</w:t>
      </w:r>
    </w:p>
    <w:p w14:paraId="2DB3919F" w14:textId="77777777" w:rsidR="008D294E" w:rsidRPr="00580B64" w:rsidRDefault="008D294E" w:rsidP="008D294E">
      <w:pPr>
        <w:spacing w:after="0" w:line="240" w:lineRule="exact"/>
        <w:ind w:left="709" w:hanging="284"/>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б) непрямої дії (що активізують профібринолізин) - стрептокіназа, стрептодеказа, урокіназа, альтеплаза, ретеплаза, ланотеплаза та ін.;</w:t>
      </w:r>
    </w:p>
    <w:p w14:paraId="5CE63E80" w14:textId="77777777" w:rsidR="008D294E" w:rsidRPr="00580B64" w:rsidRDefault="008D294E" w:rsidP="008D294E">
      <w:pPr>
        <w:spacing w:after="0" w:line="240" w:lineRule="exact"/>
        <w:ind w:left="142" w:hanging="142"/>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w:t>
      </w:r>
      <w:r w:rsidRPr="00580B64">
        <w:rPr>
          <w:rFonts w:ascii="Times New Roman" w:eastAsia="Times New Roman" w:hAnsi="Times New Roman" w:cs="Times New Roman"/>
          <w:i/>
          <w:snapToGrid w:val="0"/>
          <w:lang w:val="uk-UA" w:eastAsia="ru-RU"/>
        </w:rPr>
        <w:t>Антиагреганти</w:t>
      </w:r>
      <w:r w:rsidRPr="00580B64">
        <w:rPr>
          <w:rFonts w:ascii="Times New Roman" w:eastAsia="Times New Roman" w:hAnsi="Times New Roman" w:cs="Times New Roman"/>
          <w:snapToGrid w:val="0"/>
          <w:lang w:val="uk-UA" w:eastAsia="ru-RU"/>
        </w:rPr>
        <w:t xml:space="preserve"> - ацетилсаліцилова кислота, дипіридамол, пентоксифілін, тиклопідин, клопідогрель / плавікс /, реопро, ламіфібан, тирофібан та ін.</w:t>
      </w:r>
    </w:p>
    <w:p w14:paraId="07F8A81E"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Загальна характеристика кожної групи. Механізми дії. Небажані ефекти. Показання і протипоказання до застосування.</w:t>
      </w:r>
    </w:p>
    <w:p w14:paraId="695644C9" w14:textId="77777777" w:rsidR="008D294E" w:rsidRPr="00580B64" w:rsidRDefault="008D294E" w:rsidP="008D294E">
      <w:pPr>
        <w:spacing w:after="0" w:line="240" w:lineRule="exact"/>
        <w:ind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Фармакобезопасность і взаємозамінність препаратів.</w:t>
      </w:r>
    </w:p>
    <w:p w14:paraId="1DBAEFC1" w14:textId="77777777" w:rsidR="00347C8E" w:rsidRPr="00580B64" w:rsidRDefault="00347C8E" w:rsidP="00347C8E">
      <w:pPr>
        <w:pStyle w:val="a5"/>
        <w:tabs>
          <w:tab w:val="left" w:pos="2688"/>
        </w:tabs>
        <w:spacing w:line="240" w:lineRule="exact"/>
        <w:ind w:left="785"/>
        <w:jc w:val="both"/>
        <w:rPr>
          <w:b/>
          <w:bCs/>
          <w:snapToGrid w:val="0"/>
          <w:sz w:val="24"/>
          <w:szCs w:val="24"/>
          <w:lang w:val="uk-UA"/>
        </w:rPr>
      </w:pPr>
    </w:p>
    <w:p w14:paraId="278C74EA" w14:textId="77777777" w:rsidR="00347C8E" w:rsidRPr="00580B64" w:rsidRDefault="00347C8E" w:rsidP="00347C8E">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23F35730" w14:textId="3485EC08" w:rsidR="008D294E" w:rsidRPr="00580B64" w:rsidRDefault="008D294E">
      <w:pPr>
        <w:pStyle w:val="a5"/>
        <w:numPr>
          <w:ilvl w:val="0"/>
          <w:numId w:val="246"/>
        </w:numPr>
        <w:tabs>
          <w:tab w:val="left" w:pos="1490"/>
        </w:tabs>
        <w:jc w:val="both"/>
        <w:rPr>
          <w:snapToGrid w:val="0"/>
          <w:sz w:val="24"/>
          <w:szCs w:val="24"/>
          <w:lang w:val="uk-UA"/>
        </w:rPr>
      </w:pPr>
      <w:r w:rsidRPr="00580B64">
        <w:rPr>
          <w:snapToGrid w:val="0"/>
          <w:sz w:val="24"/>
          <w:szCs w:val="24"/>
          <w:lang w:val="uk-UA"/>
        </w:rPr>
        <w:t>Для профілактики тромбозу перед операцією на серці лікар призначив препарат, який також має протисклеротичну, діуретичну та протизапальну дію. Назвіть лікарський засіб, класифікацію групи, поясніть фармакодинаміку, випишіть рецепт.</w:t>
      </w:r>
    </w:p>
    <w:p w14:paraId="557F4A8E" w14:textId="667226B4" w:rsidR="008D294E" w:rsidRPr="00580B64" w:rsidRDefault="008D294E">
      <w:pPr>
        <w:pStyle w:val="a5"/>
        <w:numPr>
          <w:ilvl w:val="0"/>
          <w:numId w:val="246"/>
        </w:numPr>
        <w:tabs>
          <w:tab w:val="left" w:pos="1490"/>
        </w:tabs>
        <w:jc w:val="both"/>
        <w:rPr>
          <w:snapToGrid w:val="0"/>
          <w:sz w:val="24"/>
          <w:szCs w:val="24"/>
          <w:lang w:val="uk-UA"/>
        </w:rPr>
      </w:pPr>
      <w:r w:rsidRPr="00580B64">
        <w:rPr>
          <w:snapToGrid w:val="0"/>
          <w:sz w:val="24"/>
          <w:szCs w:val="24"/>
          <w:lang w:val="uk-UA"/>
        </w:rPr>
        <w:t>Гепарин - антикоагулянт прямої дiї, який знижує швидкiсть згортання кровi та протидiє тромбоутворенню. Його дiя заснована на якому явищi?</w:t>
      </w:r>
    </w:p>
    <w:p w14:paraId="769AABE8" w14:textId="77777777" w:rsidR="008D294E" w:rsidRPr="00580B64" w:rsidRDefault="008D294E">
      <w:pPr>
        <w:pStyle w:val="a5"/>
        <w:numPr>
          <w:ilvl w:val="0"/>
          <w:numId w:val="246"/>
        </w:numPr>
        <w:tabs>
          <w:tab w:val="left" w:pos="1490"/>
        </w:tabs>
        <w:jc w:val="both"/>
        <w:rPr>
          <w:snapToGrid w:val="0"/>
          <w:sz w:val="24"/>
          <w:szCs w:val="24"/>
          <w:lang w:val="uk-UA"/>
        </w:rPr>
      </w:pPr>
      <w:r w:rsidRPr="00580B64">
        <w:rPr>
          <w:snapToGrid w:val="0"/>
          <w:sz w:val="24"/>
          <w:szCs w:val="24"/>
          <w:lang w:val="uk-UA"/>
        </w:rPr>
        <w:t>Фiбринолiтичнi лiкарськi засоби здатнi розчиняти в органiзмi людини вже утворенi тромби. Який фармацевтичний препарат має фiбринолiтичну активнiсть?</w:t>
      </w:r>
    </w:p>
    <w:p w14:paraId="6AED6FDE" w14:textId="4B645ADA" w:rsidR="008D294E" w:rsidRPr="00580B64" w:rsidRDefault="008D294E">
      <w:pPr>
        <w:pStyle w:val="a5"/>
        <w:numPr>
          <w:ilvl w:val="0"/>
          <w:numId w:val="246"/>
        </w:numPr>
        <w:tabs>
          <w:tab w:val="left" w:pos="1490"/>
        </w:tabs>
        <w:jc w:val="both"/>
        <w:rPr>
          <w:snapToGrid w:val="0"/>
          <w:sz w:val="24"/>
          <w:szCs w:val="24"/>
          <w:lang w:val="uk-UA"/>
        </w:rPr>
      </w:pPr>
      <w:r w:rsidRPr="00580B64">
        <w:rPr>
          <w:snapToGrid w:val="0"/>
          <w:sz w:val="24"/>
          <w:szCs w:val="24"/>
          <w:lang w:val="uk-UA"/>
        </w:rPr>
        <w:t>Гепарин - антикоагулянт прямої дiї, який знижує швидкiсть згортання кровi та протидiє тромбоутворенню. Його дiя заснована на якому явищi?</w:t>
      </w:r>
    </w:p>
    <w:p w14:paraId="2AE2A252" w14:textId="77777777" w:rsidR="008D294E" w:rsidRPr="00580B64" w:rsidRDefault="008D294E">
      <w:pPr>
        <w:pStyle w:val="a5"/>
        <w:numPr>
          <w:ilvl w:val="0"/>
          <w:numId w:val="246"/>
        </w:numPr>
        <w:tabs>
          <w:tab w:val="left" w:pos="1490"/>
        </w:tabs>
        <w:jc w:val="both"/>
        <w:rPr>
          <w:snapToGrid w:val="0"/>
          <w:sz w:val="24"/>
          <w:szCs w:val="24"/>
          <w:lang w:val="uk-UA"/>
        </w:rPr>
      </w:pPr>
      <w:r w:rsidRPr="00580B64">
        <w:rPr>
          <w:snapToGrid w:val="0"/>
          <w:sz w:val="24"/>
          <w:szCs w:val="24"/>
          <w:lang w:val="uk-UA"/>
        </w:rPr>
        <w:t>Хворий потрапив до лiкарнi з кишковою кровотечею. Який препарат треба включити до схеми лiкування?</w:t>
      </w:r>
    </w:p>
    <w:p w14:paraId="699B2DDA" w14:textId="77777777" w:rsidR="00347C8E" w:rsidRPr="00580B64" w:rsidRDefault="00347C8E" w:rsidP="00347C8E">
      <w:pPr>
        <w:widowControl w:val="0"/>
        <w:tabs>
          <w:tab w:val="left" w:pos="90"/>
          <w:tab w:val="left" w:pos="241"/>
        </w:tabs>
        <w:spacing w:after="0" w:line="240" w:lineRule="exact"/>
        <w:jc w:val="both"/>
        <w:rPr>
          <w:rFonts w:ascii="Times New Roman" w:eastAsia="Times New Roman" w:hAnsi="Times New Roman" w:cs="Times New Roman"/>
          <w:snapToGrid w:val="0"/>
          <w:sz w:val="24"/>
          <w:szCs w:val="24"/>
          <w:lang w:val="uk-UA" w:eastAsia="ru-RU"/>
        </w:rPr>
      </w:pPr>
    </w:p>
    <w:p w14:paraId="013AFD49" w14:textId="77777777" w:rsidR="00347C8E" w:rsidRPr="00580B64" w:rsidRDefault="00347C8E" w:rsidP="00347C8E">
      <w:pPr>
        <w:spacing w:after="0" w:line="240" w:lineRule="auto"/>
        <w:ind w:right="-1"/>
        <w:rPr>
          <w:rFonts w:ascii="Times New Roman" w:hAnsi="Times New Roman" w:cs="Times New Roman"/>
          <w:lang w:val="uk-UA"/>
        </w:rPr>
      </w:pPr>
      <w:r w:rsidRPr="00580B64">
        <w:rPr>
          <w:rFonts w:ascii="Times New Roman" w:hAnsi="Times New Roman" w:cs="Times New Roman"/>
          <w:sz w:val="24"/>
          <w:szCs w:val="24"/>
          <w:lang w:val="uk-UA"/>
        </w:rPr>
        <w:t xml:space="preserve">3. </w:t>
      </w:r>
      <w:r w:rsidRPr="008E0FC7">
        <w:rPr>
          <w:rFonts w:ascii="Times New Roman" w:hAnsi="Times New Roman" w:cs="Times New Roman"/>
          <w:b/>
          <w:bCs/>
          <w:sz w:val="24"/>
          <w:szCs w:val="24"/>
          <w:lang w:val="uk-UA"/>
        </w:rPr>
        <w:t>Формування професійних вмінь, навичок</w:t>
      </w:r>
      <w:r w:rsidRPr="00580B64">
        <w:rPr>
          <w:rFonts w:ascii="Times New Roman" w:hAnsi="Times New Roman" w:cs="Times New Roman"/>
          <w:sz w:val="24"/>
          <w:szCs w:val="24"/>
          <w:lang w:val="uk-UA"/>
        </w:rPr>
        <w:t xml:space="preserve"> </w:t>
      </w:r>
    </w:p>
    <w:p w14:paraId="4F137B03" w14:textId="77777777" w:rsidR="00347C8E" w:rsidRPr="00580B64" w:rsidRDefault="00347C8E" w:rsidP="00347C8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39630359" w14:textId="77777777" w:rsidR="00347C8E" w:rsidRPr="00580B64" w:rsidRDefault="00347C8E" w:rsidP="00347C8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268449CC" w14:textId="77777777" w:rsidR="00347C8E" w:rsidRPr="00580B64" w:rsidRDefault="00347C8E" w:rsidP="00347C8E">
      <w:pPr>
        <w:spacing w:after="0"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8E0FC7">
        <w:rPr>
          <w:rFonts w:ascii="Times New Roman" w:hAnsi="Times New Roman" w:cs="Times New Roman"/>
          <w:snapToGrid w:val="0"/>
          <w:sz w:val="24"/>
          <w:szCs w:val="24"/>
          <w:lang w:val="uk-UA"/>
        </w:rPr>
        <w:t>Виписати рецепти і обгрунтувати вибір препарату:</w:t>
      </w:r>
    </w:p>
    <w:p w14:paraId="6767289D" w14:textId="2096D183" w:rsidR="008D294E" w:rsidRPr="00580B64" w:rsidRDefault="00347C8E" w:rsidP="008E0FC7">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snapToGrid w:val="0"/>
          <w:lang w:val="uk-UA" w:eastAsia="ru-RU"/>
        </w:rPr>
        <w:t xml:space="preserve">1)    </w:t>
      </w:r>
      <w:r w:rsidR="008D294E" w:rsidRPr="00580B64">
        <w:rPr>
          <w:rFonts w:ascii="Times New Roman" w:eastAsia="Times New Roman" w:hAnsi="Times New Roman" w:cs="Times New Roman"/>
          <w:lang w:val="uk-UA" w:eastAsia="ru-RU"/>
        </w:rPr>
        <w:t>для лікування агранулоцитозу;</w:t>
      </w:r>
    </w:p>
    <w:p w14:paraId="7B8DF48F" w14:textId="77777777" w:rsidR="008D294E" w:rsidRPr="00580B64" w:rsidRDefault="008D294E" w:rsidP="008E0FC7">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2)    вітамінний препарат при лейкопенії;</w:t>
      </w:r>
    </w:p>
    <w:p w14:paraId="0FEC16E0" w14:textId="77777777" w:rsidR="008D294E" w:rsidRPr="00580B64" w:rsidRDefault="008D294E" w:rsidP="008E0FC7">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3)    протипухлинний - антиметаболітний препарат;</w:t>
      </w:r>
    </w:p>
    <w:p w14:paraId="6F364BD7"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4)    протипухлинний рослинного походження;</w:t>
      </w:r>
    </w:p>
    <w:p w14:paraId="1108675A"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5)    при променевій хворобі;</w:t>
      </w:r>
    </w:p>
    <w:p w14:paraId="0A719F12"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6)    при шлунковому кровотечі;</w:t>
      </w:r>
    </w:p>
    <w:p w14:paraId="43F031EE"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7)    для тромболізису при інфаркті міокарда;</w:t>
      </w:r>
    </w:p>
    <w:p w14:paraId="70B860BC"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8)    для лікування тромбофлебіту;</w:t>
      </w:r>
    </w:p>
    <w:p w14:paraId="6C63EE00"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9)    для профілактики інфаркту міокарда з групи НПЗЗ;</w:t>
      </w:r>
    </w:p>
    <w:p w14:paraId="50AE70CF"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10)  для профілактики тромбозу після коронарного шунтування;</w:t>
      </w:r>
    </w:p>
    <w:p w14:paraId="4F2A83F3"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11)  при передозуванні прямих антикоагулянтів;</w:t>
      </w:r>
    </w:p>
    <w:p w14:paraId="2D14D772"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12)  при передозуванні непрямих антикоагулянтів;</w:t>
      </w:r>
    </w:p>
    <w:p w14:paraId="139A05E9"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13)  інгібітор фібринолізу;</w:t>
      </w:r>
    </w:p>
    <w:p w14:paraId="16E178CA"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14)  антикоагулянт непрямої дії;</w:t>
      </w:r>
    </w:p>
    <w:p w14:paraId="62E39940"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15)  фібринолітики непрямої дії;</w:t>
      </w:r>
    </w:p>
    <w:p w14:paraId="507B0B1C"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16)  антиагрегант;</w:t>
      </w:r>
    </w:p>
    <w:p w14:paraId="1B66095D"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17)  прокоагулянт прямої дії;</w:t>
      </w:r>
    </w:p>
    <w:p w14:paraId="3482069C"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18)  гепато- і гематотоксичний препарат;</w:t>
      </w:r>
    </w:p>
    <w:p w14:paraId="7B444FA2" w14:textId="77777777" w:rsidR="008D294E" w:rsidRPr="00580B64" w:rsidRDefault="008D294E" w:rsidP="008D294E">
      <w:pP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19)  радіопротектор.</w:t>
      </w:r>
    </w:p>
    <w:p w14:paraId="38E4E53F" w14:textId="77777777" w:rsidR="00347C8E" w:rsidRPr="00580B64" w:rsidRDefault="00347C8E" w:rsidP="00347C8E">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403B7EA6" w14:textId="77777777" w:rsidR="00347C8E" w:rsidRPr="00580B64" w:rsidRDefault="00347C8E" w:rsidP="00347C8E">
      <w:pPr>
        <w:tabs>
          <w:tab w:val="num" w:pos="652"/>
        </w:tabs>
        <w:spacing w:line="240" w:lineRule="exact"/>
        <w:ind w:left="454" w:right="-1"/>
        <w:jc w:val="both"/>
        <w:rPr>
          <w:rFonts w:ascii="Times New Roman" w:hAnsi="Times New Roman" w:cs="Times New Roman"/>
          <w:b/>
          <w:snapToGrid w:val="0"/>
          <w:sz w:val="24"/>
          <w:szCs w:val="24"/>
          <w:lang w:val="uk-UA"/>
        </w:rPr>
      </w:pPr>
    </w:p>
    <w:p w14:paraId="45767B33" w14:textId="77777777" w:rsidR="00347C8E" w:rsidRPr="00580B64" w:rsidRDefault="00347C8E" w:rsidP="00347C8E">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466CF704" w14:textId="5A2A55BF" w:rsidR="00347C8E" w:rsidRPr="008E0FC7" w:rsidRDefault="008D294E">
      <w:pPr>
        <w:widowControl w:val="0"/>
        <w:numPr>
          <w:ilvl w:val="0"/>
          <w:numId w:val="247"/>
        </w:numPr>
        <w:spacing w:after="0" w:line="240" w:lineRule="auto"/>
        <w:jc w:val="both"/>
        <w:rPr>
          <w:rFonts w:ascii="Times New Roman" w:eastAsia="Times New Roman" w:hAnsi="Times New Roman" w:cs="Times New Roman"/>
          <w:snapToGrid w:val="0"/>
          <w:spacing w:val="-6"/>
          <w:sz w:val="16"/>
          <w:szCs w:val="16"/>
          <w:lang w:val="uk-UA" w:eastAsia="ru-RU"/>
        </w:rPr>
      </w:pPr>
      <w:r w:rsidRPr="008E0FC7">
        <w:rPr>
          <w:rFonts w:ascii="Times New Roman" w:eastAsia="Times New Roman" w:hAnsi="Times New Roman" w:cs="Times New Roman"/>
          <w:i/>
          <w:iCs/>
          <w:sz w:val="24"/>
          <w:szCs w:val="24"/>
          <w:lang w:val="uk-UA" w:eastAsia="ru-RU"/>
        </w:rPr>
        <w:t>Хворому пiсля гострого iнфаркту мiокарда лiкар порекомендував протягом 3-4 мiсяцiв приймати ацетилсалiцилову кислоту. На яку дiю ацетилсалiцилової кислоти розрахував лiкар?</w:t>
      </w:r>
    </w:p>
    <w:p w14:paraId="70845185" w14:textId="77777777" w:rsidR="008D294E" w:rsidRPr="00580B64" w:rsidRDefault="008D294E">
      <w:pPr>
        <w:pStyle w:val="a5"/>
        <w:widowControl w:val="0"/>
        <w:numPr>
          <w:ilvl w:val="0"/>
          <w:numId w:val="248"/>
        </w:numPr>
        <w:tabs>
          <w:tab w:val="left" w:pos="90"/>
          <w:tab w:val="left" w:pos="226"/>
        </w:tabs>
        <w:spacing w:line="240" w:lineRule="exact"/>
        <w:rPr>
          <w:snapToGrid w:val="0"/>
          <w:sz w:val="24"/>
          <w:szCs w:val="24"/>
          <w:lang w:val="uk-UA"/>
        </w:rPr>
      </w:pPr>
      <w:r w:rsidRPr="00580B64">
        <w:rPr>
          <w:snapToGrid w:val="0"/>
          <w:sz w:val="24"/>
          <w:szCs w:val="24"/>
          <w:lang w:val="uk-UA"/>
        </w:rPr>
        <w:t>Антиагрегантна</w:t>
      </w:r>
    </w:p>
    <w:p w14:paraId="1F3856E0" w14:textId="77777777" w:rsidR="008D294E" w:rsidRPr="00580B64" w:rsidRDefault="008D294E">
      <w:pPr>
        <w:pStyle w:val="a5"/>
        <w:widowControl w:val="0"/>
        <w:numPr>
          <w:ilvl w:val="0"/>
          <w:numId w:val="248"/>
        </w:numPr>
        <w:tabs>
          <w:tab w:val="left" w:pos="90"/>
          <w:tab w:val="left" w:pos="226"/>
        </w:tabs>
        <w:spacing w:line="240" w:lineRule="exact"/>
        <w:rPr>
          <w:snapToGrid w:val="0"/>
          <w:sz w:val="24"/>
          <w:szCs w:val="24"/>
          <w:lang w:val="uk-UA"/>
        </w:rPr>
      </w:pPr>
      <w:r w:rsidRPr="00580B64">
        <w:rPr>
          <w:snapToGrid w:val="0"/>
          <w:sz w:val="24"/>
          <w:szCs w:val="24"/>
          <w:lang w:val="uk-UA"/>
        </w:rPr>
        <w:t>Жарознижуюча</w:t>
      </w:r>
    </w:p>
    <w:p w14:paraId="4F699715" w14:textId="77777777" w:rsidR="008D294E" w:rsidRPr="00580B64" w:rsidRDefault="008D294E">
      <w:pPr>
        <w:pStyle w:val="a5"/>
        <w:widowControl w:val="0"/>
        <w:numPr>
          <w:ilvl w:val="0"/>
          <w:numId w:val="248"/>
        </w:numPr>
        <w:tabs>
          <w:tab w:val="left" w:pos="90"/>
          <w:tab w:val="left" w:pos="226"/>
        </w:tabs>
        <w:spacing w:line="240" w:lineRule="exact"/>
        <w:rPr>
          <w:snapToGrid w:val="0"/>
          <w:sz w:val="24"/>
          <w:szCs w:val="24"/>
          <w:lang w:val="uk-UA"/>
        </w:rPr>
      </w:pPr>
      <w:r w:rsidRPr="00580B64">
        <w:rPr>
          <w:snapToGrid w:val="0"/>
          <w:sz w:val="24"/>
          <w:szCs w:val="24"/>
          <w:lang w:val="uk-UA"/>
        </w:rPr>
        <w:t>Анальгезуюча</w:t>
      </w:r>
    </w:p>
    <w:p w14:paraId="20D5D3F4" w14:textId="77777777" w:rsidR="008D294E" w:rsidRPr="00580B64" w:rsidRDefault="008D294E">
      <w:pPr>
        <w:pStyle w:val="a5"/>
        <w:widowControl w:val="0"/>
        <w:numPr>
          <w:ilvl w:val="0"/>
          <w:numId w:val="248"/>
        </w:numPr>
        <w:tabs>
          <w:tab w:val="left" w:pos="90"/>
          <w:tab w:val="left" w:pos="226"/>
        </w:tabs>
        <w:spacing w:line="240" w:lineRule="exact"/>
        <w:rPr>
          <w:snapToGrid w:val="0"/>
          <w:sz w:val="24"/>
          <w:szCs w:val="24"/>
          <w:lang w:val="uk-UA"/>
        </w:rPr>
      </w:pPr>
      <w:r w:rsidRPr="00580B64">
        <w:rPr>
          <w:snapToGrid w:val="0"/>
          <w:sz w:val="24"/>
          <w:szCs w:val="24"/>
          <w:lang w:val="uk-UA"/>
        </w:rPr>
        <w:t>Протизапальна</w:t>
      </w:r>
    </w:p>
    <w:p w14:paraId="0BD1E786" w14:textId="4630EA84" w:rsidR="00347C8E" w:rsidRPr="00580B64" w:rsidRDefault="008D294E">
      <w:pPr>
        <w:pStyle w:val="a5"/>
        <w:widowControl w:val="0"/>
        <w:numPr>
          <w:ilvl w:val="0"/>
          <w:numId w:val="248"/>
        </w:numPr>
        <w:tabs>
          <w:tab w:val="left" w:pos="90"/>
          <w:tab w:val="left" w:pos="226"/>
        </w:tabs>
        <w:spacing w:line="240" w:lineRule="exact"/>
        <w:rPr>
          <w:snapToGrid w:val="0"/>
          <w:sz w:val="24"/>
          <w:szCs w:val="24"/>
          <w:lang w:val="uk-UA"/>
        </w:rPr>
      </w:pPr>
      <w:r w:rsidRPr="00580B64">
        <w:rPr>
          <w:snapToGrid w:val="0"/>
          <w:sz w:val="24"/>
          <w:szCs w:val="24"/>
          <w:lang w:val="uk-UA"/>
        </w:rPr>
        <w:t>Спазмолiтична</w:t>
      </w:r>
    </w:p>
    <w:p w14:paraId="4C498E0F" w14:textId="77777777" w:rsidR="008D294E" w:rsidRPr="00580B64" w:rsidRDefault="008D294E" w:rsidP="008D294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p>
    <w:p w14:paraId="6C13368E" w14:textId="6CEE5A0B" w:rsidR="00347C8E" w:rsidRPr="008E0FC7" w:rsidRDefault="00347C8E">
      <w:pPr>
        <w:numPr>
          <w:ilvl w:val="0"/>
          <w:numId w:val="247"/>
        </w:numPr>
        <w:spacing w:after="0" w:line="240" w:lineRule="exact"/>
        <w:jc w:val="both"/>
        <w:rPr>
          <w:rFonts w:ascii="Times New Roman" w:eastAsia="Times New Roman" w:hAnsi="Times New Roman" w:cs="Times New Roman"/>
          <w:sz w:val="24"/>
          <w:szCs w:val="24"/>
          <w:lang w:val="uk-UA" w:eastAsia="ru-RU"/>
        </w:rPr>
      </w:pPr>
      <w:r w:rsidRPr="008E0FC7">
        <w:rPr>
          <w:rFonts w:ascii="Times New Roman" w:eastAsia="Times New Roman" w:hAnsi="Times New Roman" w:cs="Times New Roman"/>
          <w:i/>
          <w:iCs/>
          <w:sz w:val="24"/>
          <w:szCs w:val="24"/>
          <w:lang w:val="uk-UA" w:eastAsia="ru-RU"/>
        </w:rPr>
        <w:t xml:space="preserve">У хворої </w:t>
      </w:r>
      <w:r w:rsidR="008D294E" w:rsidRPr="008E0FC7">
        <w:rPr>
          <w:rFonts w:ascii="Times New Roman" w:eastAsia="Times New Roman" w:hAnsi="Times New Roman" w:cs="Times New Roman"/>
          <w:i/>
          <w:iCs/>
          <w:sz w:val="24"/>
          <w:szCs w:val="24"/>
          <w:lang w:val="uk-UA" w:eastAsia="ru-RU"/>
        </w:rPr>
        <w:t>6</w:t>
      </w:r>
      <w:r w:rsidRPr="008E0FC7">
        <w:rPr>
          <w:rFonts w:ascii="Times New Roman" w:eastAsia="Times New Roman" w:hAnsi="Times New Roman" w:cs="Times New Roman"/>
          <w:i/>
          <w:iCs/>
          <w:sz w:val="24"/>
          <w:szCs w:val="24"/>
          <w:lang w:val="uk-UA" w:eastAsia="ru-RU"/>
        </w:rPr>
        <w:t xml:space="preserve">5-ти рокiв </w:t>
      </w:r>
      <w:r w:rsidR="008D294E" w:rsidRPr="008E0FC7">
        <w:rPr>
          <w:rFonts w:ascii="Times New Roman" w:eastAsia="Times New Roman" w:hAnsi="Times New Roman" w:cs="Times New Roman"/>
          <w:i/>
          <w:iCs/>
          <w:sz w:val="24"/>
          <w:szCs w:val="24"/>
          <w:lang w:val="uk-UA" w:eastAsia="ru-RU"/>
        </w:rPr>
        <w:t>тромбоз коронарних судин</w:t>
      </w:r>
      <w:r w:rsidRPr="008E0FC7">
        <w:rPr>
          <w:rFonts w:ascii="Times New Roman" w:eastAsia="Times New Roman" w:hAnsi="Times New Roman" w:cs="Times New Roman"/>
          <w:i/>
          <w:iCs/>
          <w:sz w:val="24"/>
          <w:szCs w:val="24"/>
          <w:lang w:val="uk-UA" w:eastAsia="ru-RU"/>
        </w:rPr>
        <w:t xml:space="preserve">. </w:t>
      </w:r>
      <w:r w:rsidR="008D294E" w:rsidRPr="008E0FC7">
        <w:rPr>
          <w:rFonts w:ascii="Times New Roman" w:eastAsia="Times New Roman" w:hAnsi="Times New Roman" w:cs="Times New Roman"/>
          <w:i/>
          <w:iCs/>
          <w:sz w:val="24"/>
          <w:szCs w:val="24"/>
          <w:lang w:val="uk-UA" w:eastAsia="ru-RU"/>
        </w:rPr>
        <w:t>Я</w:t>
      </w:r>
      <w:r w:rsidRPr="008E0FC7">
        <w:rPr>
          <w:rFonts w:ascii="Times New Roman" w:eastAsia="Times New Roman" w:hAnsi="Times New Roman" w:cs="Times New Roman"/>
          <w:i/>
          <w:iCs/>
          <w:sz w:val="24"/>
          <w:szCs w:val="24"/>
          <w:lang w:val="uk-UA" w:eastAsia="ru-RU"/>
        </w:rPr>
        <w:t xml:space="preserve">кий застосовують </w:t>
      </w:r>
      <w:r w:rsidR="008D294E" w:rsidRPr="008E0FC7">
        <w:rPr>
          <w:rFonts w:ascii="Times New Roman" w:eastAsia="Times New Roman" w:hAnsi="Times New Roman" w:cs="Times New Roman"/>
          <w:i/>
          <w:iCs/>
          <w:sz w:val="24"/>
          <w:szCs w:val="24"/>
          <w:lang w:val="uk-UA" w:eastAsia="ru-RU"/>
        </w:rPr>
        <w:t>препарат?</w:t>
      </w:r>
      <w:r w:rsidRPr="008E0FC7">
        <w:rPr>
          <w:rFonts w:ascii="Times New Roman" w:eastAsia="Times New Roman" w:hAnsi="Times New Roman" w:cs="Times New Roman"/>
          <w:i/>
          <w:iCs/>
          <w:sz w:val="24"/>
          <w:szCs w:val="24"/>
          <w:lang w:val="uk-UA" w:eastAsia="ru-RU"/>
        </w:rPr>
        <w:t xml:space="preserve"> Назвiть його:</w:t>
      </w:r>
    </w:p>
    <w:p w14:paraId="3820D0BC" w14:textId="0F079693" w:rsidR="00347C8E" w:rsidRPr="00580B64" w:rsidRDefault="00347C8E" w:rsidP="00347C8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A  </w:t>
      </w:r>
      <w:r w:rsidR="008D294E" w:rsidRPr="00580B64">
        <w:rPr>
          <w:rFonts w:ascii="Times New Roman" w:eastAsia="Times New Roman" w:hAnsi="Times New Roman" w:cs="Times New Roman"/>
          <w:snapToGrid w:val="0"/>
          <w:sz w:val="24"/>
          <w:szCs w:val="24"/>
          <w:lang w:val="uk-UA" w:eastAsia="ru-RU"/>
        </w:rPr>
        <w:t>Альтеплпаза</w:t>
      </w:r>
    </w:p>
    <w:p w14:paraId="5DF48C8B" w14:textId="77777777" w:rsidR="00347C8E" w:rsidRPr="00580B64" w:rsidRDefault="00347C8E" w:rsidP="00347C8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  Iнсулiн</w:t>
      </w:r>
    </w:p>
    <w:p w14:paraId="09C09EF2" w14:textId="77777777" w:rsidR="00347C8E" w:rsidRPr="00580B64" w:rsidRDefault="00347C8E" w:rsidP="00347C8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  Цианокобаламін</w:t>
      </w:r>
    </w:p>
    <w:p w14:paraId="3D9E535A" w14:textId="77777777" w:rsidR="00347C8E" w:rsidRPr="00580B64" w:rsidRDefault="00347C8E" w:rsidP="00347C8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  Тироксин</w:t>
      </w:r>
    </w:p>
    <w:p w14:paraId="7DF06854" w14:textId="77777777" w:rsidR="00347C8E" w:rsidRPr="00580B64" w:rsidRDefault="00347C8E" w:rsidP="00347C8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  Трипсин</w:t>
      </w:r>
    </w:p>
    <w:p w14:paraId="0ADF470B" w14:textId="77777777" w:rsidR="00347C8E" w:rsidRPr="00580B64" w:rsidRDefault="00347C8E" w:rsidP="00347C8E">
      <w:pPr>
        <w:spacing w:after="0" w:line="240" w:lineRule="exact"/>
        <w:rPr>
          <w:rFonts w:ascii="Times New Roman" w:hAnsi="Times New Roman" w:cs="Times New Roman"/>
          <w:sz w:val="24"/>
          <w:szCs w:val="24"/>
          <w:lang w:val="uk-UA"/>
        </w:rPr>
      </w:pPr>
    </w:p>
    <w:p w14:paraId="6C83EDC3" w14:textId="1F6D615A" w:rsidR="00347C8E" w:rsidRPr="008E0FC7" w:rsidRDefault="00347C8E">
      <w:pPr>
        <w:numPr>
          <w:ilvl w:val="0"/>
          <w:numId w:val="247"/>
        </w:numPr>
        <w:spacing w:after="0" w:line="240" w:lineRule="exact"/>
        <w:jc w:val="both"/>
        <w:rPr>
          <w:rFonts w:ascii="Times New Roman" w:eastAsia="Times New Roman" w:hAnsi="Times New Roman" w:cs="Times New Roman"/>
          <w:sz w:val="24"/>
          <w:szCs w:val="24"/>
          <w:lang w:val="uk-UA" w:eastAsia="ru-RU"/>
        </w:rPr>
      </w:pPr>
      <w:r w:rsidRPr="008E0FC7">
        <w:rPr>
          <w:rFonts w:ascii="Times New Roman" w:eastAsia="Times New Roman" w:hAnsi="Times New Roman" w:cs="Times New Roman"/>
          <w:i/>
          <w:iCs/>
          <w:sz w:val="24"/>
          <w:szCs w:val="24"/>
          <w:lang w:val="uk-UA" w:eastAsia="ru-RU"/>
        </w:rPr>
        <w:t>У пацієнт</w:t>
      </w:r>
      <w:r w:rsidR="00EC45D3" w:rsidRPr="008E0FC7">
        <w:rPr>
          <w:rFonts w:ascii="Times New Roman" w:eastAsia="Times New Roman" w:hAnsi="Times New Roman" w:cs="Times New Roman"/>
          <w:i/>
          <w:iCs/>
          <w:sz w:val="24"/>
          <w:szCs w:val="24"/>
          <w:lang w:val="uk-UA" w:eastAsia="ru-RU"/>
        </w:rPr>
        <w:t>ки</w:t>
      </w:r>
      <w:r w:rsidRPr="008E0FC7">
        <w:rPr>
          <w:rFonts w:ascii="Times New Roman" w:eastAsia="Times New Roman" w:hAnsi="Times New Roman" w:cs="Times New Roman"/>
          <w:i/>
          <w:iCs/>
          <w:sz w:val="24"/>
          <w:szCs w:val="24"/>
          <w:lang w:val="uk-UA" w:eastAsia="ru-RU"/>
        </w:rPr>
        <w:t xml:space="preserve"> виявлен</w:t>
      </w:r>
      <w:r w:rsidR="00EC45D3" w:rsidRPr="008E0FC7">
        <w:rPr>
          <w:rFonts w:ascii="Times New Roman" w:eastAsia="Times New Roman" w:hAnsi="Times New Roman" w:cs="Times New Roman"/>
          <w:i/>
          <w:iCs/>
          <w:sz w:val="24"/>
          <w:szCs w:val="24"/>
          <w:lang w:val="uk-UA" w:eastAsia="ru-RU"/>
        </w:rPr>
        <w:t>о менорагію</w:t>
      </w:r>
      <w:r w:rsidRPr="008E0FC7">
        <w:rPr>
          <w:rFonts w:ascii="Times New Roman" w:eastAsia="Times New Roman" w:hAnsi="Times New Roman" w:cs="Times New Roman"/>
          <w:i/>
          <w:iCs/>
          <w:sz w:val="24"/>
          <w:szCs w:val="24"/>
          <w:lang w:val="uk-UA" w:eastAsia="ru-RU"/>
        </w:rPr>
        <w:t>. Який препарат необхідно призначити?</w:t>
      </w:r>
    </w:p>
    <w:p w14:paraId="1C453F03" w14:textId="77777777" w:rsidR="00347C8E" w:rsidRPr="00580B64" w:rsidRDefault="00347C8E">
      <w:pPr>
        <w:pStyle w:val="a5"/>
        <w:widowControl w:val="0"/>
        <w:numPr>
          <w:ilvl w:val="0"/>
          <w:numId w:val="249"/>
        </w:numPr>
        <w:tabs>
          <w:tab w:val="left" w:pos="90"/>
          <w:tab w:val="left" w:pos="226"/>
        </w:tabs>
        <w:spacing w:line="240" w:lineRule="exact"/>
        <w:rPr>
          <w:snapToGrid w:val="0"/>
          <w:sz w:val="24"/>
          <w:szCs w:val="24"/>
          <w:lang w:val="uk-UA"/>
        </w:rPr>
      </w:pPr>
      <w:r w:rsidRPr="00580B64">
        <w:rPr>
          <w:snapToGrid w:val="0"/>
          <w:sz w:val="24"/>
          <w:szCs w:val="24"/>
          <w:lang w:val="uk-UA"/>
        </w:rPr>
        <w:t>Ціанокобаламін</w:t>
      </w:r>
    </w:p>
    <w:p w14:paraId="278F2298" w14:textId="77777777" w:rsidR="00347C8E" w:rsidRPr="00580B64" w:rsidRDefault="00347C8E">
      <w:pPr>
        <w:pStyle w:val="a5"/>
        <w:widowControl w:val="0"/>
        <w:numPr>
          <w:ilvl w:val="0"/>
          <w:numId w:val="249"/>
        </w:numPr>
        <w:tabs>
          <w:tab w:val="left" w:pos="90"/>
          <w:tab w:val="left" w:pos="226"/>
        </w:tabs>
        <w:spacing w:line="240" w:lineRule="exact"/>
        <w:rPr>
          <w:snapToGrid w:val="0"/>
          <w:sz w:val="24"/>
          <w:szCs w:val="24"/>
          <w:lang w:val="uk-UA"/>
        </w:rPr>
      </w:pPr>
      <w:r w:rsidRPr="00580B64">
        <w:rPr>
          <w:snapToGrid w:val="0"/>
          <w:sz w:val="24"/>
          <w:szCs w:val="24"/>
          <w:lang w:val="uk-UA"/>
        </w:rPr>
        <w:t>Токоферолу ацетат</w:t>
      </w:r>
    </w:p>
    <w:p w14:paraId="392EE627" w14:textId="2AD2746E" w:rsidR="00347C8E" w:rsidRPr="00580B64" w:rsidRDefault="00EC45D3">
      <w:pPr>
        <w:pStyle w:val="a5"/>
        <w:widowControl w:val="0"/>
        <w:numPr>
          <w:ilvl w:val="0"/>
          <w:numId w:val="249"/>
        </w:numPr>
        <w:tabs>
          <w:tab w:val="left" w:pos="90"/>
          <w:tab w:val="left" w:pos="226"/>
        </w:tabs>
        <w:spacing w:line="240" w:lineRule="exact"/>
        <w:rPr>
          <w:snapToGrid w:val="0"/>
          <w:sz w:val="24"/>
          <w:szCs w:val="24"/>
          <w:lang w:val="uk-UA"/>
        </w:rPr>
      </w:pPr>
      <w:r w:rsidRPr="00580B64">
        <w:rPr>
          <w:snapToGrid w:val="0"/>
          <w:sz w:val="24"/>
          <w:szCs w:val="24"/>
          <w:lang w:val="uk-UA"/>
        </w:rPr>
        <w:t>Вікасол</w:t>
      </w:r>
    </w:p>
    <w:p w14:paraId="57404434" w14:textId="77777777" w:rsidR="00347C8E" w:rsidRPr="00580B64" w:rsidRDefault="00347C8E">
      <w:pPr>
        <w:pStyle w:val="a5"/>
        <w:widowControl w:val="0"/>
        <w:numPr>
          <w:ilvl w:val="0"/>
          <w:numId w:val="249"/>
        </w:numPr>
        <w:tabs>
          <w:tab w:val="left" w:pos="90"/>
          <w:tab w:val="left" w:pos="226"/>
        </w:tabs>
        <w:spacing w:line="240" w:lineRule="exact"/>
        <w:rPr>
          <w:snapToGrid w:val="0"/>
          <w:sz w:val="24"/>
          <w:szCs w:val="24"/>
          <w:lang w:val="uk-UA"/>
        </w:rPr>
      </w:pPr>
      <w:r w:rsidRPr="00580B64">
        <w:rPr>
          <w:snapToGrid w:val="0"/>
          <w:sz w:val="24"/>
          <w:szCs w:val="24"/>
          <w:lang w:val="uk-UA"/>
        </w:rPr>
        <w:t>Піридоксин</w:t>
      </w:r>
    </w:p>
    <w:p w14:paraId="57855728" w14:textId="77777777" w:rsidR="00347C8E" w:rsidRPr="00580B64" w:rsidRDefault="00347C8E">
      <w:pPr>
        <w:pStyle w:val="a5"/>
        <w:widowControl w:val="0"/>
        <w:numPr>
          <w:ilvl w:val="0"/>
          <w:numId w:val="249"/>
        </w:numPr>
        <w:tabs>
          <w:tab w:val="left" w:pos="90"/>
          <w:tab w:val="left" w:pos="226"/>
        </w:tabs>
        <w:spacing w:line="240" w:lineRule="exact"/>
        <w:rPr>
          <w:snapToGrid w:val="0"/>
          <w:sz w:val="24"/>
          <w:szCs w:val="24"/>
          <w:lang w:val="uk-UA"/>
        </w:rPr>
      </w:pPr>
      <w:r w:rsidRPr="00580B64">
        <w:rPr>
          <w:snapToGrid w:val="0"/>
          <w:sz w:val="24"/>
          <w:szCs w:val="24"/>
          <w:lang w:val="uk-UA"/>
        </w:rPr>
        <w:t>Рутин</w:t>
      </w:r>
    </w:p>
    <w:p w14:paraId="316D7253" w14:textId="77777777" w:rsidR="00347C8E" w:rsidRPr="00580B64" w:rsidRDefault="00347C8E" w:rsidP="00347C8E">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p>
    <w:p w14:paraId="59F87AFE" w14:textId="2B3B2D65" w:rsidR="00347C8E" w:rsidRPr="008E0FC7" w:rsidRDefault="00347C8E">
      <w:pPr>
        <w:numPr>
          <w:ilvl w:val="0"/>
          <w:numId w:val="247"/>
        </w:numPr>
        <w:spacing w:after="0" w:line="240" w:lineRule="exact"/>
        <w:jc w:val="both"/>
        <w:rPr>
          <w:rFonts w:ascii="Times New Roman" w:hAnsi="Times New Roman" w:cs="Times New Roman"/>
          <w:sz w:val="24"/>
          <w:szCs w:val="24"/>
          <w:lang w:val="uk-UA"/>
        </w:rPr>
      </w:pPr>
      <w:r w:rsidRPr="008E0FC7">
        <w:rPr>
          <w:rFonts w:ascii="Times New Roman" w:hAnsi="Times New Roman" w:cs="Times New Roman"/>
          <w:sz w:val="24"/>
          <w:szCs w:val="24"/>
          <w:lang w:val="uk-UA"/>
        </w:rPr>
        <w:t xml:space="preserve"> </w:t>
      </w:r>
      <w:r w:rsidRPr="008E0FC7">
        <w:rPr>
          <w:rFonts w:ascii="Times New Roman" w:eastAsia="Times New Roman" w:hAnsi="Times New Roman" w:cs="Times New Roman"/>
          <w:i/>
          <w:iCs/>
          <w:sz w:val="24"/>
          <w:szCs w:val="24"/>
          <w:lang w:val="uk-UA" w:eastAsia="ru-RU"/>
        </w:rPr>
        <w:t xml:space="preserve">Пацієнту, що хворіє на </w:t>
      </w:r>
      <w:r w:rsidR="00EC45D3" w:rsidRPr="008E0FC7">
        <w:rPr>
          <w:rFonts w:ascii="Times New Roman" w:eastAsia="Times New Roman" w:hAnsi="Times New Roman" w:cs="Times New Roman"/>
          <w:i/>
          <w:iCs/>
          <w:sz w:val="24"/>
          <w:szCs w:val="24"/>
          <w:lang w:val="uk-UA" w:eastAsia="ru-RU"/>
        </w:rPr>
        <w:t>ІХС призначено антиагрегант.</w:t>
      </w:r>
      <w:r w:rsidRPr="008E0FC7">
        <w:rPr>
          <w:rFonts w:ascii="Times New Roman" w:eastAsia="Times New Roman" w:hAnsi="Times New Roman" w:cs="Times New Roman"/>
          <w:i/>
          <w:iCs/>
          <w:sz w:val="24"/>
          <w:szCs w:val="24"/>
          <w:lang w:val="uk-UA" w:eastAsia="ru-RU"/>
        </w:rPr>
        <w:t xml:space="preserve"> Назвіть цей препарат.</w:t>
      </w:r>
      <w:r w:rsidRPr="008E0FC7">
        <w:rPr>
          <w:rFonts w:ascii="Times New Roman" w:hAnsi="Times New Roman"/>
          <w:i/>
          <w:iCs/>
          <w:sz w:val="28"/>
          <w:szCs w:val="28"/>
          <w:lang w:val="uk-UA"/>
        </w:rPr>
        <w:t xml:space="preserve"> </w:t>
      </w:r>
    </w:p>
    <w:p w14:paraId="2C93519E" w14:textId="77777777" w:rsidR="00347C8E" w:rsidRPr="00580B64" w:rsidRDefault="00347C8E" w:rsidP="00347C8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Тиреоїдин</w:t>
      </w:r>
    </w:p>
    <w:p w14:paraId="2AAEF118" w14:textId="77777777" w:rsidR="00347C8E" w:rsidRPr="00580B64" w:rsidRDefault="00347C8E" w:rsidP="00347C8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B. </w:t>
      </w:r>
      <w:r w:rsidRPr="00580B64">
        <w:rPr>
          <w:rFonts w:ascii="Times New Roman" w:eastAsia="Times New Roman" w:hAnsi="Times New Roman" w:cs="Times New Roman"/>
          <w:snapToGrid w:val="0"/>
          <w:sz w:val="24"/>
          <w:szCs w:val="24"/>
          <w:lang w:val="uk-UA" w:eastAsia="ru-RU"/>
        </w:rPr>
        <w:t>Ретинолу ацетат</w:t>
      </w:r>
    </w:p>
    <w:p w14:paraId="1463DF44" w14:textId="0AD4FD62" w:rsidR="00347C8E" w:rsidRPr="00580B64" w:rsidRDefault="00347C8E" w:rsidP="00347C8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C. </w:t>
      </w:r>
      <w:r w:rsidR="00EC45D3" w:rsidRPr="00580B64">
        <w:rPr>
          <w:rFonts w:ascii="Times New Roman" w:hAnsi="Times New Roman" w:cs="Times New Roman"/>
          <w:snapToGrid w:val="0"/>
          <w:sz w:val="24"/>
          <w:szCs w:val="24"/>
          <w:lang w:val="uk-UA"/>
        </w:rPr>
        <w:t>Ацетилсаліцилова кислота</w:t>
      </w:r>
    </w:p>
    <w:p w14:paraId="5678FA5C" w14:textId="77777777" w:rsidR="00347C8E" w:rsidRPr="00580B64" w:rsidRDefault="00347C8E" w:rsidP="00347C8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D. Ретаболіл </w:t>
      </w:r>
    </w:p>
    <w:p w14:paraId="7A298046" w14:textId="77777777" w:rsidR="00347C8E" w:rsidRPr="00580B64" w:rsidRDefault="00347C8E" w:rsidP="00347C8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Інсулін</w:t>
      </w:r>
    </w:p>
    <w:p w14:paraId="4BA6CB96" w14:textId="779D2AD9" w:rsidR="00347C8E" w:rsidRPr="008E0FC7" w:rsidRDefault="00347C8E">
      <w:pPr>
        <w:numPr>
          <w:ilvl w:val="0"/>
          <w:numId w:val="247"/>
        </w:numPr>
        <w:spacing w:after="0" w:line="240" w:lineRule="exact"/>
        <w:jc w:val="both"/>
        <w:rPr>
          <w:rFonts w:ascii="Times New Roman" w:hAnsi="Times New Roman" w:cs="Times New Roman"/>
          <w:sz w:val="24"/>
          <w:szCs w:val="24"/>
          <w:lang w:val="uk-UA"/>
        </w:rPr>
      </w:pPr>
      <w:r w:rsidRPr="008E0FC7">
        <w:rPr>
          <w:rFonts w:ascii="Times New Roman" w:eastAsia="Times New Roman" w:hAnsi="Times New Roman" w:cs="Times New Roman"/>
          <w:i/>
          <w:iCs/>
          <w:sz w:val="24"/>
          <w:szCs w:val="24"/>
          <w:lang w:val="uk-UA" w:eastAsia="ru-RU"/>
        </w:rPr>
        <w:t>Хворий скаржиться на кровоточивiсть ясен, точковi крововиливи. Який вiтамiнний препарат можна рекомендувати у даному випадку?</w:t>
      </w:r>
    </w:p>
    <w:p w14:paraId="58DD1487" w14:textId="77777777" w:rsidR="00347C8E" w:rsidRPr="00580B64" w:rsidRDefault="00347C8E" w:rsidP="00347C8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A. Естрадіол</w:t>
      </w:r>
    </w:p>
    <w:p w14:paraId="3469737C" w14:textId="77777777" w:rsidR="00347C8E" w:rsidRPr="00580B64" w:rsidRDefault="00347C8E" w:rsidP="00347C8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B. Аскорутин</w:t>
      </w:r>
    </w:p>
    <w:p w14:paraId="4C8019DD" w14:textId="77777777" w:rsidR="00347C8E" w:rsidRPr="00580B64" w:rsidRDefault="00347C8E" w:rsidP="00347C8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Актрапід</w:t>
      </w:r>
    </w:p>
    <w:p w14:paraId="696D0781" w14:textId="77777777" w:rsidR="00347C8E" w:rsidRPr="00580B64" w:rsidRDefault="00347C8E" w:rsidP="00347C8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D. Гепарін</w:t>
      </w:r>
    </w:p>
    <w:p w14:paraId="16C5C000" w14:textId="77777777" w:rsidR="00347C8E" w:rsidRPr="00580B64" w:rsidRDefault="00347C8E" w:rsidP="00347C8E">
      <w:pPr>
        <w:widowControl w:val="0"/>
        <w:tabs>
          <w:tab w:val="left" w:pos="90"/>
          <w:tab w:val="left" w:pos="241"/>
        </w:tabs>
        <w:spacing w:after="0" w:line="240" w:lineRule="exact"/>
        <w:ind w:left="540" w:firstLine="2012"/>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E. Варфарін</w:t>
      </w:r>
    </w:p>
    <w:p w14:paraId="3B637533" w14:textId="77777777" w:rsidR="00347C8E" w:rsidRPr="00580B64" w:rsidRDefault="00347C8E" w:rsidP="00347C8E">
      <w:pPr>
        <w:pStyle w:val="Default"/>
        <w:rPr>
          <w:lang w:val="uk-UA"/>
        </w:rPr>
      </w:pPr>
      <w:r w:rsidRPr="00580B64">
        <w:rPr>
          <w:lang w:val="uk-UA"/>
        </w:rPr>
        <w:t xml:space="preserve">4. </w:t>
      </w:r>
      <w:r w:rsidRPr="008E0FC7">
        <w:rPr>
          <w:b/>
          <w:bCs/>
          <w:lang w:val="uk-UA"/>
        </w:rPr>
        <w:t>Підведення підсумків:</w:t>
      </w:r>
      <w:r w:rsidRPr="00580B64">
        <w:rPr>
          <w:lang w:val="uk-UA"/>
        </w:rPr>
        <w:t xml:space="preserve"> </w:t>
      </w:r>
    </w:p>
    <w:p w14:paraId="7193FE04" w14:textId="77777777" w:rsidR="00347C8E" w:rsidRPr="00580B64" w:rsidRDefault="00347C8E" w:rsidP="00347C8E">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5584CD26" w14:textId="77777777" w:rsidR="00347C8E" w:rsidRPr="00580B64" w:rsidRDefault="00347C8E" w:rsidP="00347C8E">
      <w:pPr>
        <w:pStyle w:val="Default"/>
        <w:rPr>
          <w:snapToGrid w:val="0"/>
          <w:sz w:val="22"/>
          <w:szCs w:val="22"/>
          <w:lang w:val="uk-UA"/>
        </w:rPr>
      </w:pPr>
    </w:p>
    <w:p w14:paraId="3E16BE86" w14:textId="77777777" w:rsidR="008E0FC7" w:rsidRPr="00E7057F" w:rsidRDefault="008E0FC7" w:rsidP="008E0FC7">
      <w:pPr>
        <w:pStyle w:val="Default"/>
        <w:rPr>
          <w:b/>
          <w:bCs/>
          <w:sz w:val="23"/>
          <w:szCs w:val="23"/>
          <w:lang w:val="uk-UA"/>
        </w:rPr>
      </w:pPr>
      <w:r w:rsidRPr="00E7057F">
        <w:rPr>
          <w:b/>
          <w:bCs/>
          <w:sz w:val="23"/>
          <w:szCs w:val="23"/>
          <w:lang w:val="uk-UA"/>
        </w:rPr>
        <w:t xml:space="preserve">Список рекомендованої літератури: </w:t>
      </w:r>
    </w:p>
    <w:p w14:paraId="0997DCFF" w14:textId="77777777" w:rsidR="008E0FC7" w:rsidRPr="00580B64" w:rsidRDefault="008E0FC7" w:rsidP="008E0FC7">
      <w:pPr>
        <w:pStyle w:val="Default"/>
        <w:rPr>
          <w:sz w:val="23"/>
          <w:szCs w:val="23"/>
          <w:lang w:val="uk-UA"/>
        </w:rPr>
      </w:pPr>
    </w:p>
    <w:p w14:paraId="2205CC99" w14:textId="77777777" w:rsidR="008E0FC7" w:rsidRPr="00E7057F" w:rsidRDefault="008E0FC7" w:rsidP="008E0FC7">
      <w:pPr>
        <w:pStyle w:val="Default"/>
        <w:rPr>
          <w:i/>
          <w:iCs/>
          <w:sz w:val="23"/>
          <w:szCs w:val="23"/>
          <w:lang w:val="uk-UA"/>
        </w:rPr>
      </w:pPr>
      <w:r w:rsidRPr="00E7057F">
        <w:rPr>
          <w:i/>
          <w:iCs/>
          <w:sz w:val="23"/>
          <w:szCs w:val="23"/>
          <w:lang w:val="uk-UA"/>
        </w:rPr>
        <w:t xml:space="preserve">Основна: </w:t>
      </w:r>
    </w:p>
    <w:p w14:paraId="5386D8A1" w14:textId="77777777" w:rsidR="008E0FC7" w:rsidRDefault="008E0FC7">
      <w:pPr>
        <w:pStyle w:val="a5"/>
        <w:numPr>
          <w:ilvl w:val="0"/>
          <w:numId w:val="588"/>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77318A87" w14:textId="77777777" w:rsidR="008E0FC7" w:rsidRDefault="008E0FC7">
      <w:pPr>
        <w:pStyle w:val="a10"/>
        <w:numPr>
          <w:ilvl w:val="0"/>
          <w:numId w:val="588"/>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429C486A" w14:textId="77777777" w:rsidR="008E0FC7" w:rsidRPr="00B31367" w:rsidRDefault="008E0FC7">
      <w:pPr>
        <w:pStyle w:val="a10"/>
        <w:numPr>
          <w:ilvl w:val="0"/>
          <w:numId w:val="588"/>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092EF97" w14:textId="77777777" w:rsidR="008E0FC7" w:rsidRDefault="008E0FC7">
      <w:pPr>
        <w:pStyle w:val="a5"/>
        <w:numPr>
          <w:ilvl w:val="0"/>
          <w:numId w:val="588"/>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1FFE289B" w14:textId="77777777" w:rsidR="008E0FC7" w:rsidRPr="00B31367" w:rsidRDefault="008E0FC7">
      <w:pPr>
        <w:pStyle w:val="a5"/>
        <w:numPr>
          <w:ilvl w:val="0"/>
          <w:numId w:val="588"/>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468975A" w14:textId="77777777" w:rsidR="008E0FC7" w:rsidRDefault="008E0FC7">
      <w:pPr>
        <w:pStyle w:val="a5"/>
        <w:numPr>
          <w:ilvl w:val="0"/>
          <w:numId w:val="588"/>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6B834341" w14:textId="77777777" w:rsidR="008E0FC7" w:rsidRDefault="008E0FC7">
      <w:pPr>
        <w:pStyle w:val="a5"/>
        <w:numPr>
          <w:ilvl w:val="0"/>
          <w:numId w:val="588"/>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25B7F7E5" w14:textId="77777777" w:rsidR="008E0FC7" w:rsidRPr="00E7057F" w:rsidRDefault="008E0FC7">
      <w:pPr>
        <w:pStyle w:val="a5"/>
        <w:numPr>
          <w:ilvl w:val="0"/>
          <w:numId w:val="588"/>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1DADD998" w14:textId="77777777" w:rsidR="008E0FC7" w:rsidRPr="00580B64" w:rsidRDefault="008E0FC7">
      <w:pPr>
        <w:pStyle w:val="a5"/>
        <w:numPr>
          <w:ilvl w:val="0"/>
          <w:numId w:val="588"/>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3181680C" w14:textId="77777777" w:rsidR="008E0FC7" w:rsidRPr="00580B64" w:rsidRDefault="008E0FC7">
      <w:pPr>
        <w:pStyle w:val="a5"/>
        <w:numPr>
          <w:ilvl w:val="0"/>
          <w:numId w:val="588"/>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4C81674E" w14:textId="77777777" w:rsidR="008E0FC7" w:rsidRPr="00580B64" w:rsidRDefault="00000000">
      <w:pPr>
        <w:pStyle w:val="a5"/>
        <w:numPr>
          <w:ilvl w:val="0"/>
          <w:numId w:val="588"/>
        </w:numPr>
        <w:spacing w:line="240" w:lineRule="exact"/>
        <w:jc w:val="both"/>
        <w:rPr>
          <w:sz w:val="22"/>
          <w:szCs w:val="22"/>
          <w:lang w:val="uk-UA"/>
        </w:rPr>
      </w:pPr>
      <w:hyperlink r:id="rId321" w:tooltip="Фармакологія: підручник / І.В. Нековаль, Т.В. Казанюк. — 9-е видання" w:history="1">
        <w:r w:rsidR="008E0FC7"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8E0FC7" w:rsidRPr="00580B64">
        <w:rPr>
          <w:sz w:val="22"/>
          <w:szCs w:val="22"/>
          <w:lang w:val="uk-UA"/>
        </w:rPr>
        <w:t>, 2022. – 552 с.</w:t>
      </w:r>
    </w:p>
    <w:p w14:paraId="1B64F81A" w14:textId="77777777" w:rsidR="008E0FC7" w:rsidRDefault="008E0FC7" w:rsidP="008E0FC7">
      <w:pPr>
        <w:pStyle w:val="Default"/>
        <w:rPr>
          <w:i/>
          <w:iCs/>
          <w:sz w:val="23"/>
          <w:szCs w:val="23"/>
          <w:lang w:val="uk-UA"/>
        </w:rPr>
      </w:pPr>
    </w:p>
    <w:p w14:paraId="0B8EABFB" w14:textId="77777777" w:rsidR="008E0FC7" w:rsidRPr="00E7057F" w:rsidRDefault="008E0FC7" w:rsidP="008E0FC7">
      <w:pPr>
        <w:pStyle w:val="Default"/>
        <w:rPr>
          <w:i/>
          <w:iCs/>
          <w:sz w:val="23"/>
          <w:szCs w:val="23"/>
          <w:lang w:val="uk-UA"/>
        </w:rPr>
      </w:pPr>
      <w:r w:rsidRPr="00E7057F">
        <w:rPr>
          <w:i/>
          <w:iCs/>
          <w:sz w:val="23"/>
          <w:szCs w:val="23"/>
          <w:lang w:val="uk-UA"/>
        </w:rPr>
        <w:t xml:space="preserve">Додаткова: </w:t>
      </w:r>
    </w:p>
    <w:p w14:paraId="7B6867F0" w14:textId="77777777" w:rsidR="008E0FC7" w:rsidRPr="00580B64" w:rsidRDefault="008E0FC7">
      <w:pPr>
        <w:pStyle w:val="a5"/>
        <w:numPr>
          <w:ilvl w:val="0"/>
          <w:numId w:val="589"/>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F686562" w14:textId="77777777" w:rsidR="008E0FC7" w:rsidRDefault="008E0FC7">
      <w:pPr>
        <w:pStyle w:val="a5"/>
        <w:numPr>
          <w:ilvl w:val="0"/>
          <w:numId w:val="589"/>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130662E8" w14:textId="77777777" w:rsidR="008E0FC7" w:rsidRPr="00B31367" w:rsidRDefault="008E0FC7">
      <w:pPr>
        <w:pStyle w:val="a5"/>
        <w:numPr>
          <w:ilvl w:val="0"/>
          <w:numId w:val="589"/>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770D0CF5" w14:textId="77777777" w:rsidR="008E0FC7" w:rsidRPr="00B31367" w:rsidRDefault="008E0FC7">
      <w:pPr>
        <w:pStyle w:val="a5"/>
        <w:numPr>
          <w:ilvl w:val="0"/>
          <w:numId w:val="589"/>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4AB7196D" w14:textId="77777777" w:rsidR="008E0FC7" w:rsidRPr="00B31367" w:rsidRDefault="008E0FC7">
      <w:pPr>
        <w:pStyle w:val="a5"/>
        <w:numPr>
          <w:ilvl w:val="0"/>
          <w:numId w:val="589"/>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6D573F57" w14:textId="77777777" w:rsidR="008E0FC7" w:rsidRPr="00B31367" w:rsidRDefault="008E0FC7">
      <w:pPr>
        <w:pStyle w:val="a5"/>
        <w:numPr>
          <w:ilvl w:val="0"/>
          <w:numId w:val="589"/>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4725D727" w14:textId="77777777" w:rsidR="008E0FC7" w:rsidRDefault="008E0FC7" w:rsidP="008E0FC7">
      <w:pPr>
        <w:spacing w:after="0" w:line="240" w:lineRule="auto"/>
        <w:ind w:left="57" w:right="57" w:firstLine="567"/>
        <w:jc w:val="both"/>
        <w:rPr>
          <w:rFonts w:ascii="Times New Roman" w:hAnsi="Times New Roman" w:cs="Times New Roman"/>
          <w:sz w:val="24"/>
          <w:szCs w:val="24"/>
          <w:lang w:val="uk-UA"/>
        </w:rPr>
      </w:pPr>
    </w:p>
    <w:p w14:paraId="11BBD866" w14:textId="77777777" w:rsidR="008E0FC7" w:rsidRPr="00B31367" w:rsidRDefault="008E0FC7" w:rsidP="008E0FC7">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6E6983BD" w14:textId="77777777" w:rsidR="008E0FC7" w:rsidRPr="00B31367" w:rsidRDefault="00000000">
      <w:pPr>
        <w:pStyle w:val="a5"/>
        <w:numPr>
          <w:ilvl w:val="0"/>
          <w:numId w:val="590"/>
        </w:numPr>
        <w:ind w:right="57"/>
        <w:jc w:val="both"/>
        <w:rPr>
          <w:sz w:val="22"/>
          <w:szCs w:val="22"/>
          <w:lang w:val="uk-UA"/>
        </w:rPr>
      </w:pPr>
      <w:hyperlink r:id="rId322" w:history="1">
        <w:r w:rsidR="008E0FC7" w:rsidRPr="00B31367">
          <w:rPr>
            <w:rStyle w:val="af2"/>
            <w:sz w:val="22"/>
            <w:szCs w:val="22"/>
            <w:lang w:val="uk-UA"/>
          </w:rPr>
          <w:t>http://moz.gov.ua</w:t>
        </w:r>
      </w:hyperlink>
      <w:r w:rsidR="008E0FC7" w:rsidRPr="00B31367">
        <w:rPr>
          <w:sz w:val="22"/>
          <w:szCs w:val="22"/>
          <w:lang w:val="uk-UA"/>
        </w:rPr>
        <w:t xml:space="preserve"> </w:t>
      </w:r>
    </w:p>
    <w:p w14:paraId="60EFDCD3" w14:textId="77777777" w:rsidR="008E0FC7" w:rsidRPr="00B31367" w:rsidRDefault="008E0FC7">
      <w:pPr>
        <w:pStyle w:val="a5"/>
        <w:numPr>
          <w:ilvl w:val="0"/>
          <w:numId w:val="590"/>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323" w:history="1">
        <w:r w:rsidRPr="00B31367">
          <w:rPr>
            <w:rStyle w:val="af2"/>
            <w:sz w:val="22"/>
            <w:szCs w:val="22"/>
            <w:lang w:val="uk-UA"/>
          </w:rPr>
          <w:t>https://moz.gov.ua/derzhavnij-reestr-likarskih-zasobiv-ukraini</w:t>
        </w:r>
      </w:hyperlink>
      <w:r w:rsidRPr="00B31367">
        <w:rPr>
          <w:sz w:val="22"/>
          <w:szCs w:val="22"/>
          <w:lang w:val="uk-UA"/>
        </w:rPr>
        <w:t xml:space="preserve"> </w:t>
      </w:r>
    </w:p>
    <w:p w14:paraId="6CF76B88" w14:textId="77777777" w:rsidR="008E0FC7" w:rsidRPr="00B31367" w:rsidRDefault="008E0FC7">
      <w:pPr>
        <w:pStyle w:val="a5"/>
        <w:numPr>
          <w:ilvl w:val="0"/>
          <w:numId w:val="590"/>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24" w:history="1">
        <w:r w:rsidRPr="00B31367">
          <w:rPr>
            <w:rStyle w:val="af2"/>
            <w:sz w:val="22"/>
            <w:szCs w:val="22"/>
            <w:lang w:val="uk-UA"/>
          </w:rPr>
          <w:t>http://guidelines.moz.gov.ua/</w:t>
        </w:r>
      </w:hyperlink>
    </w:p>
    <w:p w14:paraId="6AE53B49" w14:textId="77777777" w:rsidR="008E0FC7" w:rsidRPr="00B31367" w:rsidRDefault="008E0FC7">
      <w:pPr>
        <w:pStyle w:val="a5"/>
        <w:numPr>
          <w:ilvl w:val="0"/>
          <w:numId w:val="590"/>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32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77205B86" w14:textId="77777777" w:rsidR="008E0FC7" w:rsidRPr="00B31367" w:rsidRDefault="008E0FC7">
      <w:pPr>
        <w:pStyle w:val="a5"/>
        <w:numPr>
          <w:ilvl w:val="0"/>
          <w:numId w:val="590"/>
        </w:numPr>
        <w:ind w:right="57"/>
        <w:jc w:val="both"/>
        <w:rPr>
          <w:sz w:val="22"/>
          <w:szCs w:val="22"/>
          <w:lang w:val="uk-UA"/>
        </w:rPr>
      </w:pPr>
      <w:r w:rsidRPr="00B31367">
        <w:rPr>
          <w:sz w:val="22"/>
          <w:szCs w:val="22"/>
          <w:lang w:val="uk-UA"/>
        </w:rPr>
        <w:t xml:space="preserve">Державний Експертний Центр МОЗ України http:// </w:t>
      </w:r>
      <w:hyperlink r:id="rId326" w:history="1">
        <w:r w:rsidRPr="00B31367">
          <w:rPr>
            <w:rStyle w:val="af2"/>
            <w:sz w:val="22"/>
            <w:szCs w:val="22"/>
            <w:lang w:val="uk-UA"/>
          </w:rPr>
          <w:t>https://www.dec.gov.ua/</w:t>
        </w:r>
      </w:hyperlink>
      <w:r w:rsidRPr="00B31367">
        <w:rPr>
          <w:sz w:val="22"/>
          <w:szCs w:val="22"/>
          <w:lang w:val="uk-UA"/>
        </w:rPr>
        <w:t xml:space="preserve"> </w:t>
      </w:r>
    </w:p>
    <w:p w14:paraId="2F641533" w14:textId="77777777" w:rsidR="008E0FC7" w:rsidRPr="00B31367" w:rsidRDefault="008E0FC7">
      <w:pPr>
        <w:pStyle w:val="a5"/>
        <w:numPr>
          <w:ilvl w:val="0"/>
          <w:numId w:val="590"/>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327" w:history="1">
        <w:r w:rsidRPr="00B31367">
          <w:rPr>
            <w:rStyle w:val="af2"/>
            <w:sz w:val="22"/>
            <w:szCs w:val="22"/>
            <w:lang w:val="uk-UA"/>
          </w:rPr>
          <w:t>http://sphu.org/</w:t>
        </w:r>
      </w:hyperlink>
      <w:r w:rsidRPr="00B31367">
        <w:rPr>
          <w:sz w:val="22"/>
          <w:szCs w:val="22"/>
          <w:lang w:val="uk-UA"/>
        </w:rPr>
        <w:t xml:space="preserve"> </w:t>
      </w:r>
    </w:p>
    <w:p w14:paraId="2D8E0033" w14:textId="77777777" w:rsidR="008E0FC7" w:rsidRPr="00B31367" w:rsidRDefault="008E0FC7">
      <w:pPr>
        <w:pStyle w:val="a5"/>
        <w:numPr>
          <w:ilvl w:val="0"/>
          <w:numId w:val="590"/>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328" w:history="1">
        <w:r w:rsidRPr="00B31367">
          <w:rPr>
            <w:rStyle w:val="af2"/>
            <w:sz w:val="22"/>
            <w:szCs w:val="22"/>
            <w:lang w:val="uk-UA"/>
          </w:rPr>
          <w:t>http://library.gov.ua/</w:t>
        </w:r>
      </w:hyperlink>
      <w:r w:rsidRPr="00B31367">
        <w:rPr>
          <w:sz w:val="22"/>
          <w:szCs w:val="22"/>
          <w:lang w:val="uk-UA"/>
        </w:rPr>
        <w:t xml:space="preserve"> </w:t>
      </w:r>
    </w:p>
    <w:p w14:paraId="3BAA609F" w14:textId="77777777" w:rsidR="008E0FC7" w:rsidRPr="00B31367" w:rsidRDefault="008E0FC7">
      <w:pPr>
        <w:pStyle w:val="a5"/>
        <w:numPr>
          <w:ilvl w:val="0"/>
          <w:numId w:val="590"/>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329" w:history="1">
        <w:r w:rsidRPr="00B31367">
          <w:rPr>
            <w:rStyle w:val="af2"/>
            <w:sz w:val="22"/>
            <w:szCs w:val="22"/>
            <w:lang w:val="uk-UA"/>
          </w:rPr>
          <w:t>http://www.nbuv.gov.ua/</w:t>
        </w:r>
      </w:hyperlink>
      <w:r w:rsidRPr="00B31367">
        <w:rPr>
          <w:sz w:val="22"/>
          <w:szCs w:val="22"/>
          <w:lang w:val="uk-UA"/>
        </w:rPr>
        <w:t xml:space="preserve"> </w:t>
      </w:r>
    </w:p>
    <w:p w14:paraId="1249812A" w14:textId="77777777" w:rsidR="008E0FC7" w:rsidRPr="00B31367" w:rsidRDefault="008E0FC7">
      <w:pPr>
        <w:pStyle w:val="a5"/>
        <w:numPr>
          <w:ilvl w:val="0"/>
          <w:numId w:val="590"/>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28ECF416" w14:textId="77777777" w:rsidR="008E0FC7" w:rsidRPr="002F7F7E" w:rsidRDefault="008E0FC7">
      <w:pPr>
        <w:pStyle w:val="a5"/>
        <w:numPr>
          <w:ilvl w:val="0"/>
          <w:numId w:val="590"/>
        </w:numPr>
        <w:ind w:right="57"/>
        <w:jc w:val="both"/>
        <w:rPr>
          <w:rStyle w:val="af2"/>
          <w:color w:val="auto"/>
          <w:sz w:val="22"/>
          <w:szCs w:val="22"/>
          <w:u w:val="none"/>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330" w:history="1">
        <w:r w:rsidRPr="00B31367">
          <w:rPr>
            <w:rStyle w:val="af2"/>
            <w:sz w:val="22"/>
            <w:szCs w:val="22"/>
            <w:lang w:val="uk-UA"/>
          </w:rPr>
          <w:t>http://www.medscape.org</w:t>
        </w:r>
      </w:hyperlink>
    </w:p>
    <w:p w14:paraId="6C957A35"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2E76221E"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1F002D5D" w14:textId="77777777" w:rsidR="00445672" w:rsidRDefault="00445672" w:rsidP="00C26393">
      <w:pPr>
        <w:spacing w:after="0" w:line="240" w:lineRule="exact"/>
        <w:ind w:firstLine="720"/>
        <w:jc w:val="center"/>
        <w:rPr>
          <w:rFonts w:ascii="Times New Roman" w:hAnsi="Times New Roman" w:cs="Times New Roman"/>
          <w:b/>
          <w:bCs/>
          <w:sz w:val="28"/>
          <w:szCs w:val="28"/>
          <w:lang w:val="uk-UA"/>
        </w:rPr>
      </w:pPr>
    </w:p>
    <w:p w14:paraId="75CACB8F" w14:textId="77777777" w:rsidR="00445672" w:rsidRDefault="00445672" w:rsidP="00C26393">
      <w:pPr>
        <w:spacing w:after="0" w:line="240" w:lineRule="exact"/>
        <w:ind w:firstLine="720"/>
        <w:jc w:val="center"/>
        <w:rPr>
          <w:rFonts w:ascii="Times New Roman" w:hAnsi="Times New Roman" w:cs="Times New Roman"/>
          <w:b/>
          <w:bCs/>
          <w:sz w:val="28"/>
          <w:szCs w:val="28"/>
          <w:lang w:val="uk-UA"/>
        </w:rPr>
      </w:pPr>
    </w:p>
    <w:p w14:paraId="18365895" w14:textId="64D90CBE" w:rsidR="00C26393" w:rsidRPr="00580B64" w:rsidRDefault="00C26393" w:rsidP="00C26393">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40</w:t>
      </w:r>
    </w:p>
    <w:p w14:paraId="77F0FC4E" w14:textId="77777777" w:rsidR="00C26393" w:rsidRPr="00580B64" w:rsidRDefault="00C26393" w:rsidP="00C26393">
      <w:pPr>
        <w:spacing w:after="0" w:line="240" w:lineRule="exact"/>
        <w:ind w:firstLine="720"/>
        <w:jc w:val="center"/>
        <w:rPr>
          <w:rFonts w:ascii="Times New Roman" w:hAnsi="Times New Roman" w:cs="Times New Roman"/>
          <w:b/>
          <w:bCs/>
          <w:sz w:val="28"/>
          <w:szCs w:val="28"/>
          <w:lang w:val="uk-UA"/>
        </w:rPr>
      </w:pPr>
    </w:p>
    <w:p w14:paraId="175E9441" w14:textId="28859F4C" w:rsidR="00C26393" w:rsidRPr="00580B64" w:rsidRDefault="00C26393" w:rsidP="00C26393">
      <w:pPr>
        <w:tabs>
          <w:tab w:val="left" w:pos="2532"/>
        </w:tabs>
        <w:spacing w:after="0" w:line="240" w:lineRule="exact"/>
        <w:ind w:left="1418" w:right="-1" w:hanging="992"/>
        <w:rPr>
          <w:rFonts w:ascii="Times New Roman" w:eastAsia="Times New Roman" w:hAnsi="Times New Roman" w:cs="Times New Roman"/>
          <w:snapToGrid w:val="0"/>
          <w:sz w:val="24"/>
          <w:szCs w:val="24"/>
          <w:lang w:val="uk-UA" w:eastAsia="ru-RU"/>
        </w:rPr>
      </w:pPr>
      <w:r w:rsidRPr="008E0FC7">
        <w:rPr>
          <w:rFonts w:ascii="Times New Roman" w:eastAsia="Times New Roman" w:hAnsi="Times New Roman" w:cs="Times New Roman"/>
          <w:b/>
          <w:iCs/>
          <w:snapToGrid w:val="0"/>
          <w:sz w:val="24"/>
          <w:szCs w:val="24"/>
          <w:lang w:val="uk-UA" w:eastAsia="ru-RU"/>
        </w:rPr>
        <w:t>Тема</w:t>
      </w:r>
      <w:r w:rsidR="006631EF">
        <w:rPr>
          <w:rFonts w:ascii="Times New Roman" w:eastAsia="Times New Roman" w:hAnsi="Times New Roman" w:cs="Times New Roman"/>
          <w:b/>
          <w:iCs/>
          <w:snapToGrid w:val="0"/>
          <w:sz w:val="24"/>
          <w:szCs w:val="24"/>
          <w:lang w:val="uk-UA" w:eastAsia="ru-RU"/>
        </w:rPr>
        <w:t>:</w:t>
      </w:r>
      <w:r w:rsidRPr="00580B64">
        <w:rPr>
          <w:rFonts w:ascii="Times New Roman" w:eastAsia="Times New Roman" w:hAnsi="Times New Roman" w:cs="Times New Roman"/>
          <w:i/>
          <w:snapToGrid w:val="0"/>
          <w:sz w:val="24"/>
          <w:szCs w:val="24"/>
          <w:lang w:val="uk-UA" w:eastAsia="ru-RU"/>
        </w:rPr>
        <w:t xml:space="preserve">  </w:t>
      </w:r>
      <w:r w:rsidRPr="00580B64">
        <w:rPr>
          <w:rFonts w:ascii="Times New Roman" w:eastAsia="Times New Roman" w:hAnsi="Times New Roman" w:cs="Times New Roman"/>
          <w:b/>
          <w:snapToGrid w:val="0"/>
          <w:sz w:val="24"/>
          <w:szCs w:val="24"/>
          <w:lang w:val="uk-UA" w:eastAsia="ru-RU"/>
        </w:rPr>
        <w:t>ІМУНОТРОПНІ ТА ПРОТИАЛЕРГІЧНІ ЗАСОБИ</w:t>
      </w:r>
    </w:p>
    <w:p w14:paraId="364D7989" w14:textId="77777777" w:rsidR="00C26393" w:rsidRPr="00580B64" w:rsidRDefault="00C26393" w:rsidP="00C26393">
      <w:pPr>
        <w:spacing w:line="240" w:lineRule="exact"/>
        <w:ind w:left="1418" w:hanging="993"/>
        <w:jc w:val="both"/>
        <w:rPr>
          <w:rFonts w:ascii="Times New Roman" w:hAnsi="Times New Roman" w:cs="Times New Roman"/>
          <w:b/>
          <w:sz w:val="24"/>
          <w:szCs w:val="24"/>
          <w:lang w:val="uk-UA"/>
        </w:rPr>
      </w:pPr>
    </w:p>
    <w:p w14:paraId="553C4885" w14:textId="77777777" w:rsidR="00C26393" w:rsidRPr="00580B64" w:rsidRDefault="00C26393" w:rsidP="00C26393">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04B708A9" w14:textId="7D246CB6" w:rsidR="00C26393" w:rsidRPr="00580B64" w:rsidRDefault="00C26393" w:rsidP="00C26393">
      <w:pPr>
        <w:spacing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hAnsi="Times New Roman" w:cs="Times New Roman"/>
          <w:b/>
          <w:bCs/>
          <w:sz w:val="24"/>
          <w:szCs w:val="24"/>
          <w:lang w:val="uk-UA"/>
        </w:rPr>
        <w:t xml:space="preserve">Основні поняття: </w:t>
      </w:r>
      <w:r w:rsidR="00CB6147" w:rsidRPr="00580B64">
        <w:rPr>
          <w:rFonts w:ascii="Times New Roman" w:hAnsi="Times New Roman" w:cs="Times New Roman"/>
          <w:snapToGrid w:val="0"/>
          <w:sz w:val="24"/>
          <w:szCs w:val="24"/>
          <w:lang w:val="uk-UA"/>
        </w:rPr>
        <w:t>Широкий діапазон застосування імунокорегуючих засобів в лікуванні вроджених і набутих імунодефіцитів, аутоімунної агресії, алергії привів до появи імунотерапії - комплексу етіотропних і патогенетичних заходів, які передбачають активний вплив на імунологічну реактивність організму.</w:t>
      </w:r>
    </w:p>
    <w:p w14:paraId="7CD3F5E9" w14:textId="5032BB6B" w:rsidR="00C26393" w:rsidRPr="00580B64" w:rsidRDefault="00C26393" w:rsidP="008E0FC7">
      <w:pPr>
        <w:spacing w:line="240" w:lineRule="exact"/>
        <w:ind w:right="-1" w:firstLine="426"/>
        <w:jc w:val="center"/>
        <w:rPr>
          <w:rFonts w:ascii="Times New Roman" w:hAnsi="Times New Roman" w:cs="Times New Roman"/>
          <w:lang w:val="uk-UA"/>
        </w:rPr>
      </w:pPr>
      <w:r w:rsidRPr="00580B64">
        <w:rPr>
          <w:rFonts w:ascii="Times New Roman" w:hAnsi="Times New Roman" w:cs="Times New Roman"/>
          <w:b/>
          <w:bCs/>
          <w:lang w:val="uk-UA"/>
        </w:rPr>
        <w:t>План:</w:t>
      </w:r>
    </w:p>
    <w:p w14:paraId="64C19104" w14:textId="19478202" w:rsidR="00C26393" w:rsidRPr="00580B64" w:rsidRDefault="00C26393">
      <w:pPr>
        <w:pStyle w:val="Default"/>
        <w:numPr>
          <w:ilvl w:val="0"/>
          <w:numId w:val="591"/>
        </w:numPr>
        <w:spacing w:after="27"/>
        <w:rPr>
          <w:lang w:val="uk-UA"/>
        </w:rPr>
      </w:pPr>
      <w:r w:rsidRPr="008E0FC7">
        <w:rPr>
          <w:b/>
          <w:bCs/>
          <w:lang w:val="uk-UA"/>
        </w:rPr>
        <w:t>Контроль опорного рівня знань.</w:t>
      </w:r>
    </w:p>
    <w:p w14:paraId="70E52070" w14:textId="77777777" w:rsidR="00C26393" w:rsidRPr="00580B64" w:rsidRDefault="00C26393" w:rsidP="00C26393">
      <w:pPr>
        <w:spacing w:after="0" w:line="240" w:lineRule="exact"/>
        <w:ind w:firstLine="425"/>
        <w:rPr>
          <w:rFonts w:ascii="Times New Roman" w:hAnsi="Times New Roman" w:cs="Times New Roman"/>
          <w:b/>
          <w:i/>
          <w:snapToGrid w:val="0"/>
          <w:sz w:val="24"/>
          <w:szCs w:val="24"/>
          <w:lang w:val="uk-UA"/>
        </w:rPr>
      </w:pPr>
    </w:p>
    <w:p w14:paraId="211A6EA9" w14:textId="77777777" w:rsidR="00C26393" w:rsidRPr="00580B64" w:rsidRDefault="00C26393" w:rsidP="00C26393">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49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1"/>
        <w:gridCol w:w="3790"/>
        <w:gridCol w:w="5053"/>
      </w:tblGrid>
      <w:tr w:rsidR="00CB6147" w:rsidRPr="00580B64" w14:paraId="2349B723" w14:textId="77777777" w:rsidTr="0098645B">
        <w:trPr>
          <w:jc w:val="center"/>
        </w:trPr>
        <w:tc>
          <w:tcPr>
            <w:tcW w:w="343" w:type="pct"/>
            <w:shd w:val="clear" w:color="auto" w:fill="auto"/>
            <w:vAlign w:val="center"/>
          </w:tcPr>
          <w:p w14:paraId="3BB37899" w14:textId="77777777" w:rsidR="00CB6147" w:rsidRPr="00580B64" w:rsidRDefault="00CB6147" w:rsidP="00CB6147">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 п/п</w:t>
            </w:r>
          </w:p>
        </w:tc>
        <w:tc>
          <w:tcPr>
            <w:tcW w:w="1996" w:type="pct"/>
            <w:shd w:val="clear" w:color="auto" w:fill="auto"/>
            <w:vAlign w:val="center"/>
          </w:tcPr>
          <w:p w14:paraId="6F266351" w14:textId="77777777" w:rsidR="00CB6147" w:rsidRPr="00580B64" w:rsidRDefault="00CB6147" w:rsidP="00CB6147">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Назва препарату</w:t>
            </w:r>
          </w:p>
        </w:tc>
        <w:tc>
          <w:tcPr>
            <w:tcW w:w="2661" w:type="pct"/>
            <w:shd w:val="clear" w:color="auto" w:fill="auto"/>
            <w:vAlign w:val="center"/>
          </w:tcPr>
          <w:p w14:paraId="2EBCFD2F" w14:textId="77777777" w:rsidR="00CB6147" w:rsidRPr="00580B64" w:rsidRDefault="00CB6147" w:rsidP="00CB6147">
            <w:pPr>
              <w:spacing w:after="0" w:line="240" w:lineRule="exact"/>
              <w:jc w:val="center"/>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Форма випуску</w:t>
            </w:r>
          </w:p>
        </w:tc>
      </w:tr>
      <w:tr w:rsidR="00CB6147" w:rsidRPr="00600CBD" w14:paraId="64AED08F" w14:textId="77777777" w:rsidTr="0098645B">
        <w:trPr>
          <w:jc w:val="center"/>
        </w:trPr>
        <w:tc>
          <w:tcPr>
            <w:tcW w:w="343" w:type="pct"/>
            <w:shd w:val="clear" w:color="auto" w:fill="auto"/>
          </w:tcPr>
          <w:p w14:paraId="5E0382FE"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47C53CD7" w14:textId="77777777" w:rsidR="00CB6147" w:rsidRPr="00580B64" w:rsidRDefault="00CB6147" w:rsidP="00CB6147">
            <w:pPr>
              <w:spacing w:after="0" w:line="240" w:lineRule="exact"/>
              <w:rPr>
                <w:rFonts w:ascii="Times New Roman" w:eastAsia="Times New Roman" w:hAnsi="Times New Roman" w:cs="Times New Roman"/>
                <w:b/>
                <w:bCs/>
                <w:snapToGrid w:val="0"/>
                <w:spacing w:val="-4"/>
                <w:sz w:val="24"/>
                <w:szCs w:val="24"/>
                <w:lang w:val="uk-UA" w:eastAsia="ru-RU"/>
              </w:rPr>
            </w:pPr>
            <w:r w:rsidRPr="00580B64">
              <w:rPr>
                <w:rFonts w:ascii="Times New Roman" w:eastAsia="Times New Roman" w:hAnsi="Times New Roman" w:cs="Times New Roman"/>
                <w:b/>
                <w:bCs/>
                <w:snapToGrid w:val="0"/>
                <w:spacing w:val="-4"/>
                <w:sz w:val="24"/>
                <w:szCs w:val="24"/>
                <w:lang w:val="uk-UA" w:eastAsia="ru-RU"/>
              </w:rPr>
              <w:t xml:space="preserve">Тималін </w:t>
            </w:r>
            <w:r w:rsidRPr="00580B64">
              <w:rPr>
                <w:rFonts w:ascii="Times New Roman" w:eastAsia="Times New Roman" w:hAnsi="Times New Roman" w:cs="Times New Roman"/>
                <w:i/>
                <w:iCs/>
                <w:snapToGrid w:val="0"/>
                <w:spacing w:val="-4"/>
                <w:sz w:val="24"/>
                <w:szCs w:val="24"/>
                <w:lang w:val="uk-UA" w:eastAsia="ru-RU"/>
              </w:rPr>
              <w:t>(Tymalinum)</w:t>
            </w:r>
          </w:p>
        </w:tc>
        <w:tc>
          <w:tcPr>
            <w:tcW w:w="2661" w:type="pct"/>
            <w:shd w:val="clear" w:color="auto" w:fill="auto"/>
          </w:tcPr>
          <w:p w14:paraId="74BBD387"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Фл. 0,01 г ліофізир. порошку д/ін</w:t>
            </w:r>
          </w:p>
        </w:tc>
      </w:tr>
      <w:tr w:rsidR="00CB6147" w:rsidRPr="00580B64" w14:paraId="66882240" w14:textId="77777777" w:rsidTr="0098645B">
        <w:trPr>
          <w:jc w:val="center"/>
        </w:trPr>
        <w:tc>
          <w:tcPr>
            <w:tcW w:w="343" w:type="pct"/>
            <w:shd w:val="clear" w:color="auto" w:fill="auto"/>
          </w:tcPr>
          <w:p w14:paraId="2183FB28"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5F46F503"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Азатиоприн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Azathioprinum</w:t>
            </w:r>
            <w:r w:rsidRPr="00580B64">
              <w:rPr>
                <w:rFonts w:ascii="Times New Roman" w:eastAsia="Times New Roman" w:hAnsi="Times New Roman" w:cs="Times New Roman"/>
                <w:snapToGrid w:val="0"/>
                <w:spacing w:val="-4"/>
                <w:sz w:val="24"/>
                <w:szCs w:val="24"/>
                <w:lang w:val="uk-UA" w:eastAsia="ru-RU"/>
              </w:rPr>
              <w:t xml:space="preserve">) </w:t>
            </w:r>
          </w:p>
        </w:tc>
        <w:tc>
          <w:tcPr>
            <w:tcW w:w="2661" w:type="pct"/>
            <w:shd w:val="clear" w:color="auto" w:fill="auto"/>
          </w:tcPr>
          <w:p w14:paraId="403258DE"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0,05</w:t>
            </w:r>
          </w:p>
        </w:tc>
      </w:tr>
      <w:tr w:rsidR="00CB6147" w:rsidRPr="00600CBD" w14:paraId="080DA2C8" w14:textId="77777777" w:rsidTr="0098645B">
        <w:trPr>
          <w:jc w:val="center"/>
        </w:trPr>
        <w:tc>
          <w:tcPr>
            <w:tcW w:w="343" w:type="pct"/>
            <w:shd w:val="clear" w:color="auto" w:fill="auto"/>
          </w:tcPr>
          <w:p w14:paraId="0F96D6C8"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28BA6EDB" w14:textId="77777777" w:rsidR="00CB6147" w:rsidRPr="00580B64" w:rsidRDefault="00CB6147" w:rsidP="00CB6147">
            <w:pPr>
              <w:spacing w:after="0" w:line="240" w:lineRule="exact"/>
              <w:rPr>
                <w:rFonts w:ascii="Times New Roman" w:eastAsia="Times New Roman" w:hAnsi="Times New Roman" w:cs="Times New Roman"/>
                <w:i/>
                <w:noProof/>
                <w:snapToGrid w:val="0"/>
                <w:spacing w:val="-4"/>
                <w:sz w:val="24"/>
                <w:szCs w:val="24"/>
                <w:lang w:val="uk-UA" w:eastAsia="ru-RU"/>
              </w:rPr>
            </w:pPr>
            <w:r w:rsidRPr="00580B64">
              <w:rPr>
                <w:rFonts w:ascii="Times New Roman" w:eastAsia="Times New Roman" w:hAnsi="Times New Roman" w:cs="Times New Roman"/>
                <w:b/>
                <w:noProof/>
                <w:snapToGrid w:val="0"/>
                <w:spacing w:val="-4"/>
                <w:sz w:val="24"/>
                <w:szCs w:val="24"/>
                <w:lang w:val="uk-UA" w:eastAsia="ru-RU"/>
              </w:rPr>
              <w:t xml:space="preserve">Філграстим </w:t>
            </w:r>
            <w:r w:rsidRPr="00580B64">
              <w:rPr>
                <w:rFonts w:ascii="Times New Roman" w:eastAsia="Times New Roman" w:hAnsi="Times New Roman" w:cs="Times New Roman"/>
                <w:i/>
                <w:noProof/>
                <w:snapToGrid w:val="0"/>
                <w:spacing w:val="-4"/>
                <w:sz w:val="24"/>
                <w:szCs w:val="24"/>
                <w:lang w:val="uk-UA" w:eastAsia="ru-RU"/>
              </w:rPr>
              <w:t>(Filgrastimum)</w:t>
            </w:r>
          </w:p>
          <w:p w14:paraId="133B83E1" w14:textId="77777777" w:rsidR="00CB6147" w:rsidRPr="00580B64" w:rsidRDefault="00CB6147" w:rsidP="00CB6147">
            <w:pPr>
              <w:spacing w:after="0" w:line="240" w:lineRule="exact"/>
              <w:rPr>
                <w:rFonts w:ascii="Times New Roman" w:eastAsia="Times New Roman" w:hAnsi="Times New Roman" w:cs="Times New Roman"/>
                <w:b/>
                <w:noProof/>
                <w:snapToGrid w:val="0"/>
                <w:spacing w:val="-4"/>
                <w:sz w:val="24"/>
                <w:szCs w:val="24"/>
                <w:lang w:val="uk-UA" w:eastAsia="ru-RU"/>
              </w:rPr>
            </w:pPr>
            <w:r w:rsidRPr="00580B64">
              <w:rPr>
                <w:rFonts w:ascii="Times New Roman" w:eastAsia="Times New Roman" w:hAnsi="Times New Roman" w:cs="Times New Roman"/>
                <w:noProof/>
                <w:snapToGrid w:val="0"/>
                <w:spacing w:val="-4"/>
                <w:sz w:val="24"/>
                <w:szCs w:val="24"/>
                <w:lang w:val="uk-UA" w:eastAsia="ru-RU"/>
              </w:rPr>
              <w:t>син.: филстим</w:t>
            </w:r>
          </w:p>
        </w:tc>
        <w:tc>
          <w:tcPr>
            <w:tcW w:w="2661" w:type="pct"/>
            <w:shd w:val="clear" w:color="auto" w:fill="auto"/>
          </w:tcPr>
          <w:p w14:paraId="6D3F0AAE" w14:textId="77777777" w:rsidR="00CB6147" w:rsidRPr="00580B64" w:rsidRDefault="00CB6147" w:rsidP="00CB6147">
            <w:pPr>
              <w:spacing w:after="0" w:line="240" w:lineRule="exact"/>
              <w:ind w:right="-1"/>
              <w:jc w:val="both"/>
              <w:rPr>
                <w:rFonts w:ascii="Times New Roman" w:eastAsia="Times New Roman" w:hAnsi="Times New Roman" w:cs="Times New Roman"/>
                <w:noProof/>
                <w:snapToGrid w:val="0"/>
                <w:spacing w:val="-4"/>
                <w:sz w:val="24"/>
                <w:szCs w:val="24"/>
                <w:lang w:val="uk-UA" w:eastAsia="ru-RU"/>
              </w:rPr>
            </w:pPr>
            <w:r w:rsidRPr="00580B64">
              <w:rPr>
                <w:rFonts w:ascii="Times New Roman" w:eastAsia="Times New Roman" w:hAnsi="Times New Roman" w:cs="Times New Roman"/>
                <w:noProof/>
                <w:snapToGrid w:val="0"/>
                <w:spacing w:val="-4"/>
                <w:sz w:val="24"/>
                <w:szCs w:val="24"/>
                <w:lang w:val="uk-UA" w:eastAsia="ru-RU"/>
              </w:rPr>
              <w:t xml:space="preserve">Фл. по 1 мл( 0,3 мг) р-ну для ін. </w:t>
            </w:r>
          </w:p>
          <w:p w14:paraId="26899B0A" w14:textId="77777777" w:rsidR="00CB6147" w:rsidRPr="00580B64" w:rsidRDefault="00CB6147" w:rsidP="00CB6147">
            <w:pPr>
              <w:spacing w:after="0" w:line="240" w:lineRule="exact"/>
              <w:rPr>
                <w:rFonts w:ascii="Times New Roman" w:eastAsia="Times New Roman" w:hAnsi="Times New Roman" w:cs="Times New Roman"/>
                <w:noProof/>
                <w:snapToGrid w:val="0"/>
                <w:spacing w:val="-4"/>
                <w:sz w:val="24"/>
                <w:szCs w:val="24"/>
                <w:lang w:val="uk-UA" w:eastAsia="ru-RU"/>
              </w:rPr>
            </w:pPr>
          </w:p>
        </w:tc>
      </w:tr>
      <w:tr w:rsidR="00CB6147" w:rsidRPr="00580B64" w14:paraId="5E239870" w14:textId="77777777" w:rsidTr="0098645B">
        <w:trPr>
          <w:jc w:val="center"/>
        </w:trPr>
        <w:tc>
          <w:tcPr>
            <w:tcW w:w="343" w:type="pct"/>
            <w:shd w:val="clear" w:color="auto" w:fill="auto"/>
          </w:tcPr>
          <w:p w14:paraId="0E2A8576"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104EB931" w14:textId="77777777" w:rsidR="00CB6147" w:rsidRPr="00580B64" w:rsidRDefault="00CB6147" w:rsidP="00CB6147">
            <w:pPr>
              <w:spacing w:after="0" w:line="240" w:lineRule="exact"/>
              <w:rPr>
                <w:rFonts w:ascii="Times New Roman" w:eastAsia="Times New Roman" w:hAnsi="Times New Roman" w:cs="Times New Roman"/>
                <w:b/>
                <w:bCs/>
                <w:snapToGrid w:val="0"/>
                <w:spacing w:val="-4"/>
                <w:sz w:val="24"/>
                <w:szCs w:val="24"/>
                <w:lang w:val="uk-UA" w:eastAsia="ru-RU"/>
              </w:rPr>
            </w:pPr>
            <w:r w:rsidRPr="00580B64">
              <w:rPr>
                <w:rFonts w:ascii="Times New Roman" w:eastAsia="Times New Roman" w:hAnsi="Times New Roman" w:cs="Times New Roman"/>
                <w:b/>
                <w:bCs/>
                <w:snapToGrid w:val="0"/>
                <w:spacing w:val="-4"/>
                <w:sz w:val="24"/>
                <w:szCs w:val="24"/>
                <w:lang w:val="uk-UA" w:eastAsia="ru-RU"/>
              </w:rPr>
              <w:t>Імунал</w:t>
            </w:r>
            <w:r w:rsidRPr="00580B64">
              <w:rPr>
                <w:rFonts w:ascii="Times New Roman" w:eastAsia="Times New Roman" w:hAnsi="Times New Roman" w:cs="Times New Roman"/>
                <w:i/>
                <w:iCs/>
                <w:snapToGrid w:val="0"/>
                <w:spacing w:val="-4"/>
                <w:sz w:val="24"/>
                <w:szCs w:val="24"/>
                <w:lang w:val="uk-UA" w:eastAsia="ru-RU"/>
              </w:rPr>
              <w:t>(Immunal)</w:t>
            </w:r>
          </w:p>
        </w:tc>
        <w:tc>
          <w:tcPr>
            <w:tcW w:w="2661" w:type="pct"/>
            <w:shd w:val="clear" w:color="auto" w:fill="auto"/>
          </w:tcPr>
          <w:p w14:paraId="37233E8E"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Краплі для прийому всередину у фл. по 50 мл; табл. 0,08</w:t>
            </w:r>
          </w:p>
        </w:tc>
      </w:tr>
      <w:tr w:rsidR="00CB6147" w:rsidRPr="00600CBD" w14:paraId="024497E4" w14:textId="77777777" w:rsidTr="0098645B">
        <w:trPr>
          <w:jc w:val="center"/>
        </w:trPr>
        <w:tc>
          <w:tcPr>
            <w:tcW w:w="343" w:type="pct"/>
            <w:shd w:val="clear" w:color="auto" w:fill="auto"/>
          </w:tcPr>
          <w:p w14:paraId="169BEC23"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76BEC052"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Димедрол</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Dimedrolum</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noProof/>
                <w:snapToGrid w:val="0"/>
                <w:spacing w:val="-4"/>
                <w:sz w:val="24"/>
                <w:szCs w:val="24"/>
                <w:lang w:val="uk-UA" w:eastAsia="ru-RU"/>
              </w:rPr>
              <w:t>син.: дифенгідрамін</w:t>
            </w:r>
          </w:p>
        </w:tc>
        <w:tc>
          <w:tcPr>
            <w:tcW w:w="2661" w:type="pct"/>
            <w:shd w:val="clear" w:color="auto" w:fill="auto"/>
          </w:tcPr>
          <w:p w14:paraId="0EE5002E"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0,01, 0,03, 0,05; суп. рект. по 0,01;  амп. 1 % р-ну  по 1 мл</w:t>
            </w:r>
          </w:p>
        </w:tc>
      </w:tr>
      <w:tr w:rsidR="00CB6147" w:rsidRPr="00600CBD" w14:paraId="1A7EF8B5" w14:textId="77777777" w:rsidTr="0098645B">
        <w:trPr>
          <w:jc w:val="center"/>
        </w:trPr>
        <w:tc>
          <w:tcPr>
            <w:tcW w:w="343" w:type="pct"/>
            <w:shd w:val="clear" w:color="auto" w:fill="auto"/>
          </w:tcPr>
          <w:p w14:paraId="1C83BBA1"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04C1D301"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Диазолін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Diazolinum</w:t>
            </w:r>
            <w:r w:rsidRPr="00580B64">
              <w:rPr>
                <w:rFonts w:ascii="Times New Roman" w:eastAsia="Times New Roman" w:hAnsi="Times New Roman" w:cs="Times New Roman"/>
                <w:snapToGrid w:val="0"/>
                <w:spacing w:val="-4"/>
                <w:sz w:val="24"/>
                <w:szCs w:val="24"/>
                <w:lang w:val="uk-UA" w:eastAsia="ru-RU"/>
              </w:rPr>
              <w:t xml:space="preserve">) </w:t>
            </w:r>
          </w:p>
        </w:tc>
        <w:tc>
          <w:tcPr>
            <w:tcW w:w="2661" w:type="pct"/>
            <w:shd w:val="clear" w:color="auto" w:fill="auto"/>
          </w:tcPr>
          <w:p w14:paraId="1AC88ABB"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Драже і табл. по 0,05 і 0,1</w:t>
            </w:r>
          </w:p>
        </w:tc>
      </w:tr>
      <w:tr w:rsidR="00CB6147" w:rsidRPr="00600CBD" w14:paraId="6C7F4180" w14:textId="77777777" w:rsidTr="0098645B">
        <w:trPr>
          <w:jc w:val="center"/>
        </w:trPr>
        <w:tc>
          <w:tcPr>
            <w:tcW w:w="343" w:type="pct"/>
            <w:shd w:val="clear" w:color="auto" w:fill="auto"/>
          </w:tcPr>
          <w:p w14:paraId="14180A41"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794E1290"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Дипразин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Diprazinum</w:t>
            </w:r>
            <w:r w:rsidRPr="00580B64">
              <w:rPr>
                <w:rFonts w:ascii="Times New Roman" w:eastAsia="Times New Roman" w:hAnsi="Times New Roman" w:cs="Times New Roman"/>
                <w:snapToGrid w:val="0"/>
                <w:spacing w:val="-4"/>
                <w:sz w:val="24"/>
                <w:szCs w:val="24"/>
                <w:lang w:val="uk-UA" w:eastAsia="ru-RU"/>
              </w:rPr>
              <w:t>)</w:t>
            </w:r>
          </w:p>
          <w:p w14:paraId="432B0BEF"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син.: пипольфен</w:t>
            </w:r>
          </w:p>
        </w:tc>
        <w:tc>
          <w:tcPr>
            <w:tcW w:w="2661" w:type="pct"/>
            <w:shd w:val="clear" w:color="auto" w:fill="auto"/>
          </w:tcPr>
          <w:p w14:paraId="65759FC5"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0,025; драже по 0,025 і 0,05; амп. 2,5 % р-ну по 2 мл</w:t>
            </w:r>
          </w:p>
        </w:tc>
      </w:tr>
      <w:tr w:rsidR="00CB6147" w:rsidRPr="00600CBD" w14:paraId="48FAC9A1" w14:textId="77777777" w:rsidTr="0098645B">
        <w:trPr>
          <w:jc w:val="center"/>
        </w:trPr>
        <w:tc>
          <w:tcPr>
            <w:tcW w:w="343" w:type="pct"/>
            <w:shd w:val="clear" w:color="auto" w:fill="auto"/>
          </w:tcPr>
          <w:p w14:paraId="6900ABC8"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59CB013B"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Супрастин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Suprastin</w:t>
            </w:r>
            <w:r w:rsidRPr="00580B64">
              <w:rPr>
                <w:rFonts w:ascii="Times New Roman" w:eastAsia="Times New Roman" w:hAnsi="Times New Roman" w:cs="Times New Roman"/>
                <w:snapToGrid w:val="0"/>
                <w:spacing w:val="-4"/>
                <w:sz w:val="24"/>
                <w:szCs w:val="24"/>
                <w:lang w:val="uk-UA" w:eastAsia="ru-RU"/>
              </w:rPr>
              <w:t xml:space="preserve">) </w:t>
            </w:r>
          </w:p>
        </w:tc>
        <w:tc>
          <w:tcPr>
            <w:tcW w:w="2661" w:type="pct"/>
            <w:shd w:val="clear" w:color="auto" w:fill="auto"/>
          </w:tcPr>
          <w:p w14:paraId="5BFB0BA6"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0,025; амп. 2 % р-ну по 1 мл</w:t>
            </w:r>
          </w:p>
        </w:tc>
      </w:tr>
      <w:tr w:rsidR="00CB6147" w:rsidRPr="00600CBD" w14:paraId="76DC6E15" w14:textId="77777777" w:rsidTr="0098645B">
        <w:trPr>
          <w:jc w:val="center"/>
        </w:trPr>
        <w:tc>
          <w:tcPr>
            <w:tcW w:w="343" w:type="pct"/>
            <w:shd w:val="clear" w:color="auto" w:fill="auto"/>
          </w:tcPr>
          <w:p w14:paraId="5815F5A9"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5D7E3BDE"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Лоратидин</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Loratidine</w:t>
            </w:r>
            <w:r w:rsidRPr="00580B64">
              <w:rPr>
                <w:rFonts w:ascii="Times New Roman" w:eastAsia="Times New Roman" w:hAnsi="Times New Roman" w:cs="Times New Roman"/>
                <w:snapToGrid w:val="0"/>
                <w:spacing w:val="-4"/>
                <w:sz w:val="24"/>
                <w:szCs w:val="24"/>
                <w:lang w:val="uk-UA" w:eastAsia="ru-RU"/>
              </w:rPr>
              <w:t xml:space="preserve">) </w:t>
            </w:r>
          </w:p>
        </w:tc>
        <w:tc>
          <w:tcPr>
            <w:tcW w:w="2661" w:type="pct"/>
            <w:shd w:val="clear" w:color="auto" w:fill="auto"/>
          </w:tcPr>
          <w:p w14:paraId="4ECBADEE"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0,01; у фл. 0,1 % сироп по 100 і 120 мл; 0,1 % суспензія по 30 і 100 мл для прийому всередину</w:t>
            </w:r>
          </w:p>
        </w:tc>
      </w:tr>
      <w:tr w:rsidR="00CB6147" w:rsidRPr="00600CBD" w14:paraId="052FC78A" w14:textId="77777777" w:rsidTr="0098645B">
        <w:trPr>
          <w:jc w:val="center"/>
        </w:trPr>
        <w:tc>
          <w:tcPr>
            <w:tcW w:w="343" w:type="pct"/>
            <w:shd w:val="clear" w:color="auto" w:fill="auto"/>
          </w:tcPr>
          <w:p w14:paraId="017807AE"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74CB4EFD" w14:textId="77777777" w:rsidR="00CB6147" w:rsidRPr="00580B64" w:rsidRDefault="00CB6147" w:rsidP="00CB6147">
            <w:pPr>
              <w:spacing w:after="0" w:line="240" w:lineRule="exact"/>
              <w:rPr>
                <w:rFonts w:ascii="Times New Roman" w:eastAsia="Times New Roman" w:hAnsi="Times New Roman" w:cs="Times New Roman"/>
                <w:b/>
                <w:snapToGrid w:val="0"/>
                <w:spacing w:val="-4"/>
                <w:sz w:val="24"/>
                <w:szCs w:val="24"/>
                <w:lang w:val="uk-UA" w:eastAsia="ru-RU"/>
              </w:rPr>
            </w:pPr>
            <w:r w:rsidRPr="00580B64">
              <w:rPr>
                <w:rFonts w:ascii="Times New Roman" w:eastAsia="Times New Roman" w:hAnsi="Times New Roman" w:cs="Times New Roman"/>
                <w:b/>
                <w:bCs/>
                <w:snapToGrid w:val="0"/>
                <w:spacing w:val="-4"/>
                <w:sz w:val="24"/>
                <w:szCs w:val="24"/>
                <w:lang w:val="uk-UA" w:eastAsia="ru-RU"/>
              </w:rPr>
              <w:t>Цетиризин</w:t>
            </w:r>
            <w:r w:rsidRPr="00580B64">
              <w:rPr>
                <w:rFonts w:ascii="Times New Roman" w:eastAsia="Times New Roman" w:hAnsi="Times New Roman" w:cs="Times New Roman"/>
                <w:i/>
                <w:iCs/>
                <w:snapToGrid w:val="0"/>
                <w:spacing w:val="-4"/>
                <w:sz w:val="24"/>
                <w:szCs w:val="24"/>
                <w:lang w:val="uk-UA" w:eastAsia="ru-RU"/>
              </w:rPr>
              <w:t>(Cetirizine)</w:t>
            </w:r>
            <w:r w:rsidRPr="00580B64">
              <w:rPr>
                <w:rFonts w:ascii="Times New Roman" w:eastAsia="Times New Roman" w:hAnsi="Times New Roman" w:cs="Times New Roman"/>
                <w:snapToGrid w:val="0"/>
                <w:spacing w:val="-4"/>
                <w:sz w:val="24"/>
                <w:szCs w:val="24"/>
                <w:lang w:val="uk-UA" w:eastAsia="ru-RU"/>
              </w:rPr>
              <w:t xml:space="preserve"> син.: цетрин</w:t>
            </w:r>
          </w:p>
        </w:tc>
        <w:tc>
          <w:tcPr>
            <w:tcW w:w="2661" w:type="pct"/>
            <w:shd w:val="clear" w:color="auto" w:fill="auto"/>
          </w:tcPr>
          <w:p w14:paraId="36A22344"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0,01; у фл. 1 % р-н по 10 і 20 мл для прийому всередину</w:t>
            </w:r>
          </w:p>
        </w:tc>
      </w:tr>
      <w:tr w:rsidR="00CB6147" w:rsidRPr="00580B64" w14:paraId="24538BB3" w14:textId="77777777" w:rsidTr="0098645B">
        <w:trPr>
          <w:jc w:val="center"/>
        </w:trPr>
        <w:tc>
          <w:tcPr>
            <w:tcW w:w="343" w:type="pct"/>
            <w:shd w:val="clear" w:color="auto" w:fill="auto"/>
          </w:tcPr>
          <w:p w14:paraId="1506B8D3"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3DED3944" w14:textId="77777777" w:rsidR="00CB6147" w:rsidRPr="00580B64" w:rsidRDefault="00CB6147" w:rsidP="00CB6147">
            <w:pPr>
              <w:spacing w:after="0" w:line="240" w:lineRule="exact"/>
              <w:rPr>
                <w:rFonts w:ascii="Times New Roman" w:eastAsia="Times New Roman" w:hAnsi="Times New Roman" w:cs="Times New Roman"/>
                <w:b/>
                <w:bCs/>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Фексофенадин (</w:t>
            </w:r>
            <w:r w:rsidRPr="00580B64">
              <w:rPr>
                <w:rFonts w:ascii="Times New Roman" w:eastAsia="Times New Roman" w:hAnsi="Times New Roman" w:cs="Times New Roman"/>
                <w:snapToGrid w:val="0"/>
                <w:spacing w:val="-4"/>
                <w:sz w:val="24"/>
                <w:szCs w:val="24"/>
                <w:lang w:val="uk-UA" w:eastAsia="ru-RU"/>
              </w:rPr>
              <w:t>Fexofenadinum) син.: телфаст</w:t>
            </w:r>
          </w:p>
        </w:tc>
        <w:tc>
          <w:tcPr>
            <w:tcW w:w="2661" w:type="pct"/>
            <w:shd w:val="clear" w:color="auto" w:fill="auto"/>
          </w:tcPr>
          <w:p w14:paraId="50BAAB89"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Табл. по 0,12, 0,18</w:t>
            </w:r>
          </w:p>
        </w:tc>
      </w:tr>
      <w:tr w:rsidR="00CB6147" w:rsidRPr="00580B64" w14:paraId="37BB94AB" w14:textId="77777777" w:rsidTr="0098645B">
        <w:trPr>
          <w:jc w:val="center"/>
        </w:trPr>
        <w:tc>
          <w:tcPr>
            <w:tcW w:w="343" w:type="pct"/>
            <w:shd w:val="clear" w:color="auto" w:fill="auto"/>
          </w:tcPr>
          <w:p w14:paraId="34231F34" w14:textId="77777777" w:rsidR="00CB6147" w:rsidRPr="00580B64" w:rsidRDefault="00CB6147">
            <w:pPr>
              <w:numPr>
                <w:ilvl w:val="0"/>
                <w:numId w:val="250"/>
              </w:numPr>
              <w:spacing w:after="0" w:line="240" w:lineRule="exact"/>
              <w:rPr>
                <w:rFonts w:ascii="Times New Roman" w:eastAsia="Times New Roman" w:hAnsi="Times New Roman" w:cs="Times New Roman"/>
                <w:snapToGrid w:val="0"/>
                <w:spacing w:val="-4"/>
                <w:sz w:val="24"/>
                <w:szCs w:val="24"/>
                <w:lang w:val="uk-UA" w:eastAsia="ru-RU"/>
              </w:rPr>
            </w:pPr>
          </w:p>
        </w:tc>
        <w:tc>
          <w:tcPr>
            <w:tcW w:w="1996" w:type="pct"/>
            <w:shd w:val="clear" w:color="auto" w:fill="auto"/>
          </w:tcPr>
          <w:p w14:paraId="4270EB2D"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b/>
                <w:snapToGrid w:val="0"/>
                <w:spacing w:val="-4"/>
                <w:sz w:val="24"/>
                <w:szCs w:val="24"/>
                <w:lang w:val="uk-UA" w:eastAsia="ru-RU"/>
              </w:rPr>
              <w:t>Кромолин</w:t>
            </w:r>
            <w:r w:rsidRPr="00580B64">
              <w:rPr>
                <w:rFonts w:ascii="Times New Roman" w:eastAsia="Times New Roman" w:hAnsi="Times New Roman" w:cs="Times New Roman"/>
                <w:snapToGrid w:val="0"/>
                <w:spacing w:val="-4"/>
                <w:sz w:val="24"/>
                <w:szCs w:val="24"/>
                <w:lang w:val="uk-UA" w:eastAsia="ru-RU"/>
              </w:rPr>
              <w:t>-</w:t>
            </w:r>
            <w:r w:rsidRPr="00580B64">
              <w:rPr>
                <w:rFonts w:ascii="Times New Roman" w:eastAsia="Times New Roman" w:hAnsi="Times New Roman" w:cs="Times New Roman"/>
                <w:b/>
                <w:snapToGrid w:val="0"/>
                <w:spacing w:val="-4"/>
                <w:sz w:val="24"/>
                <w:szCs w:val="24"/>
                <w:lang w:val="uk-UA" w:eastAsia="ru-RU"/>
              </w:rPr>
              <w:t>натрій</w:t>
            </w:r>
            <w:r w:rsidRPr="00580B64">
              <w:rPr>
                <w:rFonts w:ascii="Times New Roman" w:eastAsia="Times New Roman" w:hAnsi="Times New Roman" w:cs="Times New Roman"/>
                <w:snapToGrid w:val="0"/>
                <w:spacing w:val="-4"/>
                <w:sz w:val="24"/>
                <w:szCs w:val="24"/>
                <w:lang w:val="uk-UA" w:eastAsia="ru-RU"/>
              </w:rPr>
              <w:t xml:space="preserve"> (</w:t>
            </w:r>
            <w:r w:rsidRPr="00580B64">
              <w:rPr>
                <w:rFonts w:ascii="Times New Roman" w:eastAsia="Times New Roman" w:hAnsi="Times New Roman" w:cs="Times New Roman"/>
                <w:i/>
                <w:snapToGrid w:val="0"/>
                <w:spacing w:val="-4"/>
                <w:sz w:val="24"/>
                <w:szCs w:val="24"/>
                <w:lang w:val="uk-UA" w:eastAsia="ru-RU"/>
              </w:rPr>
              <w:t>CromolynSodium</w:t>
            </w:r>
            <w:r w:rsidRPr="00580B64">
              <w:rPr>
                <w:rFonts w:ascii="Times New Roman" w:eastAsia="Times New Roman" w:hAnsi="Times New Roman" w:cs="Times New Roman"/>
                <w:snapToGrid w:val="0"/>
                <w:spacing w:val="-4"/>
                <w:sz w:val="24"/>
                <w:szCs w:val="24"/>
                <w:lang w:val="uk-UA" w:eastAsia="ru-RU"/>
              </w:rPr>
              <w:t>) син.: інтал</w:t>
            </w:r>
          </w:p>
        </w:tc>
        <w:tc>
          <w:tcPr>
            <w:tcW w:w="2661" w:type="pct"/>
            <w:shd w:val="clear" w:color="auto" w:fill="auto"/>
          </w:tcPr>
          <w:p w14:paraId="00FAFCA9" w14:textId="77777777" w:rsidR="00CB6147" w:rsidRPr="00580B64" w:rsidRDefault="00CB6147" w:rsidP="00CB6147">
            <w:pPr>
              <w:spacing w:after="0" w:line="240" w:lineRule="exact"/>
              <w:rPr>
                <w:rFonts w:ascii="Times New Roman" w:eastAsia="Times New Roman" w:hAnsi="Times New Roman" w:cs="Times New Roman"/>
                <w:snapToGrid w:val="0"/>
                <w:spacing w:val="-4"/>
                <w:sz w:val="24"/>
                <w:szCs w:val="24"/>
                <w:lang w:val="uk-UA" w:eastAsia="ru-RU"/>
              </w:rPr>
            </w:pPr>
            <w:r w:rsidRPr="00580B64">
              <w:rPr>
                <w:rFonts w:ascii="Times New Roman" w:eastAsia="Times New Roman" w:hAnsi="Times New Roman" w:cs="Times New Roman"/>
                <w:snapToGrid w:val="0"/>
                <w:spacing w:val="-4"/>
                <w:sz w:val="24"/>
                <w:szCs w:val="24"/>
                <w:lang w:val="uk-UA" w:eastAsia="ru-RU"/>
              </w:rPr>
              <w:t>Капс. по 0,02 д/інг</w:t>
            </w:r>
          </w:p>
        </w:tc>
      </w:tr>
    </w:tbl>
    <w:p w14:paraId="7645C651" w14:textId="77777777" w:rsidR="00C26393" w:rsidRPr="00580B64" w:rsidRDefault="00C26393" w:rsidP="00CB6147">
      <w:pPr>
        <w:pStyle w:val="a5"/>
        <w:spacing w:line="240" w:lineRule="exact"/>
        <w:ind w:left="1287" w:right="-1"/>
        <w:rPr>
          <w:b/>
          <w:i/>
          <w:snapToGrid w:val="0"/>
          <w:sz w:val="24"/>
          <w:szCs w:val="24"/>
          <w:lang w:val="uk-UA"/>
        </w:rPr>
      </w:pPr>
    </w:p>
    <w:p w14:paraId="6DD615BF" w14:textId="77777777" w:rsidR="00C26393" w:rsidRPr="00580B64" w:rsidRDefault="00C26393" w:rsidP="00C26393">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490D3832" w14:textId="77777777" w:rsidR="00C26393" w:rsidRPr="00580B64" w:rsidRDefault="00C26393" w:rsidP="00C26393">
      <w:pPr>
        <w:pStyle w:val="a5"/>
        <w:tabs>
          <w:tab w:val="left" w:pos="2676"/>
        </w:tabs>
        <w:spacing w:line="240" w:lineRule="exact"/>
        <w:ind w:left="1287"/>
        <w:rPr>
          <w:i/>
          <w:snapToGrid w:val="0"/>
          <w:sz w:val="24"/>
          <w:szCs w:val="24"/>
          <w:lang w:val="uk-UA"/>
        </w:rPr>
      </w:pPr>
      <w:r w:rsidRPr="00580B64">
        <w:rPr>
          <w:snapToGrid w:val="0"/>
          <w:sz w:val="24"/>
          <w:szCs w:val="24"/>
          <w:lang w:val="uk-UA"/>
        </w:rPr>
        <w:t>Виберіть правильну відповідь.</w:t>
      </w:r>
    </w:p>
    <w:p w14:paraId="32E21B5E" w14:textId="77777777" w:rsidR="008F426B" w:rsidRPr="00580B64" w:rsidRDefault="008F426B" w:rsidP="008F426B">
      <w:pPr>
        <w:spacing w:after="0" w:line="240" w:lineRule="exact"/>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1. До індукторів ендогенного інтерферону відноситься:</w:t>
      </w:r>
    </w:p>
    <w:p w14:paraId="2740BCD1"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Іммудон</w:t>
      </w:r>
    </w:p>
    <w:p w14:paraId="79986554"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В. Іммунал</w:t>
      </w:r>
    </w:p>
    <w:p w14:paraId="66744BB0"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 Метилурацил</w:t>
      </w:r>
    </w:p>
    <w:p w14:paraId="168888AA"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 Аміксин</w:t>
      </w:r>
    </w:p>
    <w:p w14:paraId="0EEFA08D"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Є. Тималн</w:t>
      </w:r>
    </w:p>
    <w:p w14:paraId="19EEFCF1" w14:textId="77777777" w:rsidR="008F426B" w:rsidRPr="00580B64" w:rsidRDefault="008F426B" w:rsidP="008F426B">
      <w:pPr>
        <w:spacing w:after="0" w:line="240" w:lineRule="exact"/>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2. Вкажіть імуномодулятор, якому характерний ефект «маятника»?</w:t>
      </w:r>
    </w:p>
    <w:p w14:paraId="006A7A7A"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Напроксен</w:t>
      </w:r>
    </w:p>
    <w:p w14:paraId="0FE95465"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Гепарин</w:t>
      </w:r>
    </w:p>
    <w:p w14:paraId="05575168"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 Азатіоприн</w:t>
      </w:r>
    </w:p>
    <w:p w14:paraId="01DAAFEE"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 Гідрокортизон</w:t>
      </w:r>
    </w:p>
    <w:p w14:paraId="3D9BEE94"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 Дібазол</w:t>
      </w:r>
    </w:p>
    <w:p w14:paraId="221C6CF0" w14:textId="77777777" w:rsidR="008F426B" w:rsidRPr="00580B64" w:rsidRDefault="008F426B" w:rsidP="008F426B">
      <w:pPr>
        <w:spacing w:after="0" w:line="240" w:lineRule="exact"/>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3. Лікар в складі комплексної терапії призначив імуностимулятор. Вкажіть, що є показанням для імуностимуляторів.</w:t>
      </w:r>
    </w:p>
    <w:p w14:paraId="378BF8B9"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Алергія негайного типу</w:t>
      </w:r>
    </w:p>
    <w:p w14:paraId="0FD19A44"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Уповільнені інфекції</w:t>
      </w:r>
    </w:p>
    <w:p w14:paraId="7717D9FF"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Алергія сповільненого типу</w:t>
      </w:r>
    </w:p>
    <w:p w14:paraId="69130DC9"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 Реакції відторгнення трансплантата</w:t>
      </w:r>
    </w:p>
    <w:p w14:paraId="1B04C57E"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 Всі вище назване</w:t>
      </w:r>
    </w:p>
    <w:p w14:paraId="211934B6" w14:textId="77777777" w:rsidR="008F426B" w:rsidRPr="00580B64" w:rsidRDefault="008F426B" w:rsidP="008F426B">
      <w:pPr>
        <w:spacing w:after="0" w:line="240" w:lineRule="exact"/>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4. Седативно-гіпнотична дія 1 покоління Н</w:t>
      </w:r>
      <w:r w:rsidRPr="00580B64">
        <w:rPr>
          <w:rFonts w:ascii="Times New Roman" w:hAnsi="Times New Roman" w:cs="Times New Roman"/>
          <w:i/>
          <w:snapToGrid w:val="0"/>
          <w:sz w:val="24"/>
          <w:szCs w:val="24"/>
          <w:vertAlign w:val="subscript"/>
          <w:lang w:val="uk-UA"/>
        </w:rPr>
        <w:t>1</w:t>
      </w:r>
      <w:r w:rsidRPr="00580B64">
        <w:rPr>
          <w:rFonts w:ascii="Times New Roman" w:hAnsi="Times New Roman" w:cs="Times New Roman"/>
          <w:i/>
          <w:snapToGrid w:val="0"/>
          <w:sz w:val="24"/>
          <w:szCs w:val="24"/>
          <w:lang w:val="uk-UA"/>
        </w:rPr>
        <w:t>-гістаміноблокаторов пов'язано з?</w:t>
      </w:r>
    </w:p>
    <w:p w14:paraId="5F07FDF6"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Блокадою центральних НТ-рецепторів</w:t>
      </w:r>
    </w:p>
    <w:p w14:paraId="50A6AA05"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Блокадою центральних Д-дофамінорецепторов</w:t>
      </w:r>
    </w:p>
    <w:p w14:paraId="24D571FC"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C. Блокадою центральних альфа-адреноблокатори</w:t>
      </w:r>
    </w:p>
    <w:p w14:paraId="2B82A72A"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 Блокадою периферійних М-холінорецепторів</w:t>
      </w:r>
    </w:p>
    <w:p w14:paraId="4E53CF32"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 Блокадою центральних М-холино- і Н-гістамінорецепторів</w:t>
      </w:r>
    </w:p>
    <w:p w14:paraId="0040A24F" w14:textId="77777777" w:rsidR="008F426B" w:rsidRPr="00580B64" w:rsidRDefault="008F426B" w:rsidP="008F426B">
      <w:pPr>
        <w:spacing w:after="0" w:line="240" w:lineRule="exact"/>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5. Який Н</w:t>
      </w:r>
      <w:r w:rsidRPr="00580B64">
        <w:rPr>
          <w:rFonts w:ascii="Times New Roman" w:hAnsi="Times New Roman" w:cs="Times New Roman"/>
          <w:i/>
          <w:snapToGrid w:val="0"/>
          <w:sz w:val="24"/>
          <w:szCs w:val="24"/>
          <w:vertAlign w:val="subscript"/>
          <w:lang w:val="uk-UA"/>
        </w:rPr>
        <w:t>1</w:t>
      </w:r>
      <w:r w:rsidRPr="00580B64">
        <w:rPr>
          <w:rFonts w:ascii="Times New Roman" w:hAnsi="Times New Roman" w:cs="Times New Roman"/>
          <w:i/>
          <w:snapToGrid w:val="0"/>
          <w:sz w:val="24"/>
          <w:szCs w:val="24"/>
          <w:lang w:val="uk-UA"/>
        </w:rPr>
        <w:t>-гістаміноблокатор дозволений як снодійний до застосування на території України?</w:t>
      </w:r>
    </w:p>
    <w:p w14:paraId="4A9F6ED1"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Димедрол</w:t>
      </w:r>
    </w:p>
    <w:p w14:paraId="616B11A8"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Дипразин</w:t>
      </w:r>
    </w:p>
    <w:p w14:paraId="63913810"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 Супрастин</w:t>
      </w:r>
    </w:p>
    <w:p w14:paraId="5520BC71" w14:textId="77777777" w:rsidR="008F426B" w:rsidRPr="00580B64" w:rsidRDefault="008F426B" w:rsidP="008F426B">
      <w:pPr>
        <w:spacing w:after="0" w:line="240" w:lineRule="exact"/>
        <w:ind w:firstLine="357"/>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 Лоратадин</w:t>
      </w:r>
    </w:p>
    <w:p w14:paraId="63EA13D7" w14:textId="77777777" w:rsidR="008F426B" w:rsidRPr="00580B64" w:rsidRDefault="008F426B" w:rsidP="008F426B">
      <w:pPr>
        <w:spacing w:after="0" w:line="240" w:lineRule="exact"/>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       Е. Доксиламін</w:t>
      </w:r>
    </w:p>
    <w:p w14:paraId="4368CA27" w14:textId="77777777" w:rsidR="00C26393" w:rsidRPr="00580B64" w:rsidRDefault="00C26393" w:rsidP="00C26393">
      <w:pPr>
        <w:spacing w:after="0" w:line="240" w:lineRule="exact"/>
        <w:ind w:left="567"/>
        <w:jc w:val="both"/>
        <w:rPr>
          <w:rFonts w:ascii="Times New Roman" w:hAnsi="Times New Roman" w:cs="Times New Roman"/>
          <w:b/>
          <w:bCs/>
          <w:iCs/>
          <w:snapToGrid w:val="0"/>
          <w:sz w:val="24"/>
          <w:szCs w:val="24"/>
          <w:lang w:val="uk-UA"/>
        </w:rPr>
      </w:pPr>
    </w:p>
    <w:p w14:paraId="013CD3ED" w14:textId="77777777" w:rsidR="008E0FC7" w:rsidRDefault="008E0FC7">
      <w:pPr>
        <w:pStyle w:val="a5"/>
        <w:numPr>
          <w:ilvl w:val="0"/>
          <w:numId w:val="591"/>
        </w:numPr>
        <w:spacing w:line="240" w:lineRule="exact"/>
        <w:jc w:val="both"/>
        <w:rPr>
          <w:snapToGrid w:val="0"/>
          <w:sz w:val="24"/>
          <w:szCs w:val="24"/>
          <w:lang w:val="uk-UA"/>
        </w:rPr>
      </w:pPr>
      <w:r w:rsidRPr="00BB7E86">
        <w:rPr>
          <w:b/>
          <w:bCs/>
          <w:sz w:val="24"/>
          <w:szCs w:val="24"/>
          <w:lang w:val="uk-UA"/>
        </w:rPr>
        <w:t>Обговорення теоретичних питань для перевірки базових знань за темою</w:t>
      </w:r>
      <w:r w:rsidRPr="00BB7E86">
        <w:rPr>
          <w:snapToGrid w:val="0"/>
          <w:sz w:val="24"/>
          <w:szCs w:val="24"/>
          <w:lang w:val="uk-UA"/>
        </w:rPr>
        <w:t xml:space="preserve"> </w:t>
      </w:r>
    </w:p>
    <w:p w14:paraId="375BE605" w14:textId="77777777" w:rsidR="00C26393" w:rsidRDefault="00C26393" w:rsidP="00C26393">
      <w:pPr>
        <w:spacing w:after="0" w:line="240" w:lineRule="exact"/>
        <w:ind w:right="-1" w:firstLine="426"/>
        <w:rPr>
          <w:rFonts w:ascii="Times New Roman" w:eastAsia="Times New Roman" w:hAnsi="Times New Roman" w:cs="Times New Roman"/>
          <w:b/>
          <w:i/>
          <w:snapToGrid w:val="0"/>
          <w:lang w:val="uk-UA" w:eastAsia="ru-RU"/>
        </w:rPr>
      </w:pPr>
      <w:r w:rsidRPr="00580B64">
        <w:rPr>
          <w:rFonts w:ascii="Times New Roman" w:eastAsia="Times New Roman" w:hAnsi="Times New Roman" w:cs="Times New Roman"/>
          <w:b/>
          <w:i/>
          <w:snapToGrid w:val="0"/>
          <w:lang w:val="uk-UA" w:eastAsia="ru-RU"/>
        </w:rPr>
        <w:t>Контрольні питання.</w:t>
      </w:r>
    </w:p>
    <w:p w14:paraId="091010BE"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ІМУНОТРОПНІ ЗАСОБИ</w:t>
      </w:r>
    </w:p>
    <w:p w14:paraId="485F0664"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1. Поняття про імунофармакологію. Історія та особливості клінічного застосування препаратів. Поняття про іммуномодулятори, імуностимулятори та іммуносупрессанти. Феномен «маятника». Види імунокорекції (замісна, стимулююча, пригнічуюча).</w:t>
      </w:r>
    </w:p>
    <w:p w14:paraId="0084FB1B"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2. ІМУНОСУПРЕСАНТИ. Класифікація:</w:t>
      </w:r>
    </w:p>
    <w:p w14:paraId="08A1E6F2" w14:textId="77777777" w:rsidR="00796BF2" w:rsidRPr="00796BF2" w:rsidRDefault="00796BF2">
      <w:pPr>
        <w:numPr>
          <w:ilvl w:val="0"/>
          <w:numId w:val="592"/>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антиметаболіти</w:t>
      </w:r>
      <w:r w:rsidRPr="00796BF2">
        <w:rPr>
          <w:rFonts w:ascii="Times New Roman" w:hAnsi="Times New Roman" w:cs="Times New Roman"/>
          <w:snapToGrid w:val="0"/>
          <w:lang w:val="uk-UA"/>
        </w:rPr>
        <w:t xml:space="preserve"> - меркаптопурин, азатіоприн </w:t>
      </w:r>
      <w:r w:rsidRPr="00796BF2">
        <w:rPr>
          <w:rStyle w:val="a8"/>
          <w:rFonts w:ascii="Times New Roman" w:hAnsi="Times New Roman" w:cs="Times New Roman"/>
          <w:snapToGrid w:val="0"/>
          <w:lang w:val="uk-UA"/>
        </w:rPr>
        <w:footnoteReference w:id="16"/>
      </w:r>
      <w:r w:rsidRPr="00796BF2">
        <w:rPr>
          <w:rFonts w:ascii="Times New Roman" w:hAnsi="Times New Roman" w:cs="Times New Roman"/>
          <w:snapToGrid w:val="0"/>
          <w:lang w:val="uk-UA"/>
        </w:rPr>
        <w:t>*, метотрексат *, бреквінар, алопуринол * та ін.;</w:t>
      </w:r>
    </w:p>
    <w:p w14:paraId="462584DE" w14:textId="77777777" w:rsidR="00796BF2" w:rsidRPr="00796BF2" w:rsidRDefault="00796BF2">
      <w:pPr>
        <w:numPr>
          <w:ilvl w:val="0"/>
          <w:numId w:val="592"/>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алкілуючі речовини</w:t>
      </w:r>
      <w:r w:rsidRPr="00796BF2">
        <w:rPr>
          <w:rFonts w:ascii="Times New Roman" w:hAnsi="Times New Roman" w:cs="Times New Roman"/>
          <w:snapToGrid w:val="0"/>
          <w:lang w:val="uk-UA"/>
        </w:rPr>
        <w:t xml:space="preserve"> * - циклофосфамід, хлорбутин та ін.;</w:t>
      </w:r>
    </w:p>
    <w:p w14:paraId="28670B69" w14:textId="77777777" w:rsidR="00796BF2" w:rsidRPr="00796BF2" w:rsidRDefault="00796BF2">
      <w:pPr>
        <w:numPr>
          <w:ilvl w:val="0"/>
          <w:numId w:val="592"/>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 xml:space="preserve"> антибіотики</w:t>
      </w:r>
      <w:r w:rsidRPr="00796BF2">
        <w:rPr>
          <w:rFonts w:ascii="Times New Roman" w:hAnsi="Times New Roman" w:cs="Times New Roman"/>
          <w:snapToGrid w:val="0"/>
          <w:lang w:val="uk-UA"/>
        </w:rPr>
        <w:t xml:space="preserve"> - такролімус (FK 506), рапаміцин, хлорамфенікол, циклоспорин А *, протипухлинні * (дактіноміцин, даунорубіцин, мітоміцин, блеоміцин та ін.);</w:t>
      </w:r>
    </w:p>
    <w:p w14:paraId="142D7358" w14:textId="77777777" w:rsidR="00796BF2" w:rsidRPr="00796BF2" w:rsidRDefault="00796BF2">
      <w:pPr>
        <w:numPr>
          <w:ilvl w:val="0"/>
          <w:numId w:val="592"/>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алкалоїди</w:t>
      </w:r>
      <w:r w:rsidRPr="00796BF2">
        <w:rPr>
          <w:rFonts w:ascii="Times New Roman" w:hAnsi="Times New Roman" w:cs="Times New Roman"/>
          <w:snapToGrid w:val="0"/>
          <w:lang w:val="uk-UA"/>
        </w:rPr>
        <w:t xml:space="preserve"> * - вінкристин, вінбластин;</w:t>
      </w:r>
    </w:p>
    <w:p w14:paraId="2EAEB34A" w14:textId="77777777" w:rsidR="00796BF2" w:rsidRPr="00796BF2" w:rsidRDefault="00796BF2">
      <w:pPr>
        <w:numPr>
          <w:ilvl w:val="0"/>
          <w:numId w:val="592"/>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глюкокортикоїди</w:t>
      </w:r>
      <w:r w:rsidRPr="00796BF2">
        <w:rPr>
          <w:rFonts w:ascii="Times New Roman" w:hAnsi="Times New Roman" w:cs="Times New Roman"/>
          <w:snapToGrid w:val="0"/>
          <w:lang w:val="uk-UA"/>
        </w:rPr>
        <w:t xml:space="preserve"> - гідрокортизон, преднізолон, дексаметазон та ін.;</w:t>
      </w:r>
    </w:p>
    <w:p w14:paraId="7F20D9D2" w14:textId="77777777" w:rsidR="00796BF2" w:rsidRPr="00796BF2" w:rsidRDefault="00796BF2">
      <w:pPr>
        <w:numPr>
          <w:ilvl w:val="0"/>
          <w:numId w:val="592"/>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антитіла</w:t>
      </w:r>
      <w:r w:rsidRPr="00796BF2">
        <w:rPr>
          <w:rFonts w:ascii="Times New Roman" w:hAnsi="Times New Roman" w:cs="Times New Roman"/>
          <w:snapToGrid w:val="0"/>
          <w:lang w:val="uk-UA"/>
        </w:rPr>
        <w:t xml:space="preserve"> - антилімфоцитарний глобулін (АЛГ), антитимоцитарний глобулін (АТГ), моноклональні антитіла (ОКТ-3, Зенапакс) та ін.;</w:t>
      </w:r>
    </w:p>
    <w:p w14:paraId="2A51597B" w14:textId="77777777" w:rsidR="00796BF2" w:rsidRPr="00796BF2" w:rsidRDefault="00796BF2">
      <w:pPr>
        <w:numPr>
          <w:ilvl w:val="0"/>
          <w:numId w:val="592"/>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похідні різних хімічних груп</w:t>
      </w:r>
      <w:r w:rsidRPr="00796BF2">
        <w:rPr>
          <w:rFonts w:ascii="Times New Roman" w:hAnsi="Times New Roman" w:cs="Times New Roman"/>
          <w:snapToGrid w:val="0"/>
          <w:lang w:val="uk-UA"/>
        </w:rPr>
        <w:t xml:space="preserve"> - НПЗЗ (кислота ацетилсаліцилова, парацетамол, вольтарен, напроксен та ін.), Ферментні препарати (аспарагіназа *), похідні 4-амінохіноліну (хлорохін), салазопіридазин *, гепарин, кислота амінокапронова, препарати золота, пеніциламін та ін ,</w:t>
      </w:r>
    </w:p>
    <w:p w14:paraId="0DE297D5"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 Характеристика окремих груп. Показання і протипоказання до застосування. Іммуносупрессанти як імуностимулятори. Небажані ефекти і контроль імуносупресивної терапії.</w:t>
      </w:r>
    </w:p>
    <w:p w14:paraId="48E7792E"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3. ІМУНОСТИМУЛЯТОРИ. Класифікація за походженням:</w:t>
      </w:r>
    </w:p>
    <w:p w14:paraId="7320B964" w14:textId="77777777" w:rsidR="00796BF2" w:rsidRPr="00796BF2" w:rsidRDefault="00796BF2">
      <w:pPr>
        <w:numPr>
          <w:ilvl w:val="0"/>
          <w:numId w:val="593"/>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ендогенні та їх синтетичні аналоги:</w:t>
      </w:r>
    </w:p>
    <w:p w14:paraId="49752FCF" w14:textId="77777777" w:rsidR="00796BF2" w:rsidRPr="00796BF2" w:rsidRDefault="00796BF2">
      <w:pPr>
        <w:numPr>
          <w:ilvl w:val="0"/>
          <w:numId w:val="594"/>
        </w:numPr>
        <w:spacing w:after="0" w:line="240" w:lineRule="exact"/>
        <w:jc w:val="both"/>
        <w:rPr>
          <w:rFonts w:ascii="Times New Roman" w:hAnsi="Times New Roman" w:cs="Times New Roman"/>
          <w:snapToGrid w:val="0"/>
          <w:lang w:val="uk-UA"/>
        </w:rPr>
      </w:pPr>
      <w:r w:rsidRPr="00796BF2">
        <w:rPr>
          <w:rFonts w:ascii="Times New Roman" w:hAnsi="Times New Roman" w:cs="Times New Roman"/>
          <w:snapToGrid w:val="0"/>
          <w:lang w:val="uk-UA"/>
        </w:rPr>
        <w:t xml:space="preserve"> препарати тимуса (тималін, тактивін, тимактид, вилозен, імунофан, тимоген), червоного кісткового мозку (мієлопид), плаценти (екстракт плаценти);</w:t>
      </w:r>
    </w:p>
    <w:p w14:paraId="2FB7E30E" w14:textId="77777777" w:rsidR="00796BF2" w:rsidRPr="00796BF2" w:rsidRDefault="00796BF2">
      <w:pPr>
        <w:numPr>
          <w:ilvl w:val="0"/>
          <w:numId w:val="594"/>
        </w:numPr>
        <w:spacing w:after="0" w:line="240" w:lineRule="exact"/>
        <w:jc w:val="both"/>
        <w:rPr>
          <w:rFonts w:ascii="Times New Roman" w:hAnsi="Times New Roman" w:cs="Times New Roman"/>
          <w:snapToGrid w:val="0"/>
          <w:lang w:val="uk-UA"/>
        </w:rPr>
      </w:pPr>
      <w:r w:rsidRPr="00796BF2">
        <w:rPr>
          <w:rFonts w:ascii="Times New Roman" w:hAnsi="Times New Roman" w:cs="Times New Roman"/>
          <w:snapToGrid w:val="0"/>
          <w:lang w:val="uk-UA"/>
        </w:rPr>
        <w:t xml:space="preserve"> імуноглобуліни - імуноглобулін людський нормальний (інтраглобін, сандоглобін, октагам, імуновенін, вігам та ін.); імуноглобулін людський антистафілококовий, імуноглобулін людський антицитомегаловірусний (цитотект);</w:t>
      </w:r>
    </w:p>
    <w:p w14:paraId="3C8E552C" w14:textId="77777777" w:rsidR="00796BF2" w:rsidRPr="00796BF2" w:rsidRDefault="00796BF2">
      <w:pPr>
        <w:numPr>
          <w:ilvl w:val="0"/>
          <w:numId w:val="594"/>
        </w:numPr>
        <w:spacing w:after="0" w:line="240" w:lineRule="exact"/>
        <w:jc w:val="both"/>
        <w:rPr>
          <w:rFonts w:ascii="Times New Roman" w:hAnsi="Times New Roman" w:cs="Times New Roman"/>
          <w:snapToGrid w:val="0"/>
          <w:lang w:val="uk-UA"/>
        </w:rPr>
      </w:pPr>
      <w:r w:rsidRPr="00796BF2">
        <w:rPr>
          <w:rFonts w:ascii="Times New Roman" w:hAnsi="Times New Roman" w:cs="Times New Roman"/>
          <w:snapToGrid w:val="0"/>
          <w:lang w:val="uk-UA"/>
        </w:rPr>
        <w:t xml:space="preserve"> інтерферони - рекомбінантний інтерферон-гамма (гаммаферон, імукін, імуноферон);</w:t>
      </w:r>
    </w:p>
    <w:p w14:paraId="3B663E98" w14:textId="77777777" w:rsidR="00796BF2" w:rsidRPr="00796BF2" w:rsidRDefault="00796BF2">
      <w:pPr>
        <w:numPr>
          <w:ilvl w:val="0"/>
          <w:numId w:val="594"/>
        </w:numPr>
        <w:spacing w:after="0" w:line="240" w:lineRule="exact"/>
        <w:jc w:val="both"/>
        <w:rPr>
          <w:rFonts w:ascii="Times New Roman" w:hAnsi="Times New Roman" w:cs="Times New Roman"/>
          <w:snapToGrid w:val="0"/>
          <w:lang w:val="uk-UA"/>
        </w:rPr>
      </w:pPr>
      <w:r w:rsidRPr="00796BF2">
        <w:rPr>
          <w:rFonts w:ascii="Times New Roman" w:hAnsi="Times New Roman" w:cs="Times New Roman"/>
          <w:snapToGrid w:val="0"/>
          <w:lang w:val="uk-UA"/>
        </w:rPr>
        <w:t xml:space="preserve"> інтерлейкіни - рекомбінантний інтерлейкін 1-бета (беталейкін), рекомбінантний інтерлейкін-2 (пролейкін, ронколейкін);</w:t>
      </w:r>
    </w:p>
    <w:p w14:paraId="5C7C1D3E" w14:textId="77777777" w:rsidR="00796BF2" w:rsidRPr="00796BF2" w:rsidRDefault="00796BF2">
      <w:pPr>
        <w:numPr>
          <w:ilvl w:val="0"/>
          <w:numId w:val="594"/>
        </w:numPr>
        <w:spacing w:after="0" w:line="240" w:lineRule="exact"/>
        <w:jc w:val="both"/>
        <w:rPr>
          <w:rFonts w:ascii="Times New Roman" w:hAnsi="Times New Roman" w:cs="Times New Roman"/>
          <w:snapToGrid w:val="0"/>
          <w:lang w:val="uk-UA"/>
        </w:rPr>
      </w:pPr>
      <w:r w:rsidRPr="00796BF2">
        <w:rPr>
          <w:rFonts w:ascii="Times New Roman" w:hAnsi="Times New Roman" w:cs="Times New Roman"/>
          <w:snapToGrid w:val="0"/>
          <w:lang w:val="uk-UA"/>
        </w:rPr>
        <w:t xml:space="preserve"> ростові фактори - рекомбінантний людський гранулоцито-макрофагальний колонієстимулюючий фактор (молграмостим);</w:t>
      </w:r>
    </w:p>
    <w:p w14:paraId="207AAD11" w14:textId="77777777" w:rsidR="00796BF2" w:rsidRPr="00796BF2" w:rsidRDefault="00796BF2">
      <w:pPr>
        <w:numPr>
          <w:ilvl w:val="0"/>
          <w:numId w:val="594"/>
        </w:numPr>
        <w:spacing w:after="0" w:line="240" w:lineRule="exact"/>
        <w:jc w:val="both"/>
        <w:rPr>
          <w:rFonts w:ascii="Times New Roman" w:hAnsi="Times New Roman" w:cs="Times New Roman"/>
          <w:snapToGrid w:val="0"/>
          <w:lang w:val="uk-UA"/>
        </w:rPr>
      </w:pPr>
      <w:r w:rsidRPr="00796BF2">
        <w:rPr>
          <w:rFonts w:ascii="Times New Roman" w:hAnsi="Times New Roman" w:cs="Times New Roman"/>
          <w:snapToGrid w:val="0"/>
          <w:lang w:val="uk-UA"/>
        </w:rPr>
        <w:t>регуляторні пептиди - тафцін, даларгин;</w:t>
      </w:r>
    </w:p>
    <w:p w14:paraId="1D4E1AFA" w14:textId="77777777" w:rsidR="00796BF2" w:rsidRPr="00796BF2" w:rsidRDefault="00796BF2">
      <w:pPr>
        <w:numPr>
          <w:ilvl w:val="0"/>
          <w:numId w:val="593"/>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 xml:space="preserve"> бактеріального походження</w:t>
      </w:r>
      <w:r w:rsidRPr="00796BF2">
        <w:rPr>
          <w:rFonts w:ascii="Times New Roman" w:hAnsi="Times New Roman" w:cs="Times New Roman"/>
          <w:snapToGrid w:val="0"/>
          <w:lang w:val="uk-UA"/>
        </w:rPr>
        <w:t xml:space="preserve"> та їх аналоги - вакцини (. БЦЖ та ін), екстракти (біостим), лізати (бронхомунал, іммудон, ріновак, респівакс), ліпополісахариди клітинної стінки (пірогенал, продігіозан, лікопід), поєднання рибосом і фракцій клітинної стінки (рибомунил ), грибкові (бестатин, ін) і дріжджові полісахариди (зимозан, натрію нуклеїнат), пробіотики (лінекс, бластен).</w:t>
      </w:r>
    </w:p>
    <w:p w14:paraId="586DAC54" w14:textId="77777777" w:rsidR="00796BF2" w:rsidRPr="00796BF2" w:rsidRDefault="00796BF2">
      <w:pPr>
        <w:numPr>
          <w:ilvl w:val="0"/>
          <w:numId w:val="593"/>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синтетичні</w:t>
      </w:r>
      <w:r w:rsidRPr="00796BF2">
        <w:rPr>
          <w:rFonts w:ascii="Times New Roman" w:hAnsi="Times New Roman" w:cs="Times New Roman"/>
          <w:snapToGrid w:val="0"/>
          <w:lang w:val="uk-UA"/>
        </w:rPr>
        <w:t xml:space="preserve"> - пурину і піримідину (метилурацил, пентоксил, ізопринозин, диуціфон, ін), похідні імідазолу (дибазол), індуктори інтерферону (циклоферон, аміксин, неовир), поліоксидоний та ін.;</w:t>
      </w:r>
    </w:p>
    <w:p w14:paraId="0279059C" w14:textId="77777777" w:rsidR="00796BF2" w:rsidRPr="00796BF2" w:rsidRDefault="00796BF2">
      <w:pPr>
        <w:numPr>
          <w:ilvl w:val="0"/>
          <w:numId w:val="593"/>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рослинного</w:t>
      </w:r>
      <w:r w:rsidRPr="00796BF2">
        <w:rPr>
          <w:rFonts w:ascii="Times New Roman" w:hAnsi="Times New Roman" w:cs="Times New Roman"/>
          <w:snapToGrid w:val="0"/>
          <w:lang w:val="uk-UA"/>
        </w:rPr>
        <w:t xml:space="preserve"> походження і їх аналоги - адаптогени (препарати ехінацеї (імунал), елеутерококу, женьшеню, родіоли рожевої), інші (алое, часник, квасолю, цибулю, червоний перець та ін.);</w:t>
      </w:r>
    </w:p>
    <w:p w14:paraId="77D8E525" w14:textId="77777777" w:rsidR="00796BF2" w:rsidRPr="00796BF2" w:rsidRDefault="00796BF2">
      <w:pPr>
        <w:numPr>
          <w:ilvl w:val="0"/>
          <w:numId w:val="593"/>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інших класів</w:t>
      </w:r>
      <w:r w:rsidRPr="00796BF2">
        <w:rPr>
          <w:rFonts w:ascii="Times New Roman" w:hAnsi="Times New Roman" w:cs="Times New Roman"/>
          <w:snapToGrid w:val="0"/>
          <w:lang w:val="uk-UA"/>
        </w:rPr>
        <w:t xml:space="preserve"> - препарати вітамінів С, А, Е; металів (цинку, міді та ін.).</w:t>
      </w:r>
    </w:p>
    <w:p w14:paraId="56DBB47A"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 xml:space="preserve">Класифікація </w:t>
      </w:r>
      <w:r w:rsidRPr="00796BF2">
        <w:rPr>
          <w:rFonts w:ascii="Times New Roman" w:hAnsi="Times New Roman" w:cs="Times New Roman"/>
          <w:b/>
          <w:snapToGrid w:val="0"/>
          <w:lang w:val="uk-UA"/>
        </w:rPr>
        <w:t>за механізмом ді</w:t>
      </w:r>
      <w:r w:rsidRPr="00796BF2">
        <w:rPr>
          <w:rFonts w:ascii="Times New Roman" w:hAnsi="Times New Roman" w:cs="Times New Roman"/>
          <w:snapToGrid w:val="0"/>
          <w:lang w:val="uk-UA"/>
        </w:rPr>
        <w:t>ї: переважно ─</w:t>
      </w:r>
    </w:p>
    <w:p w14:paraId="45A79CCA" w14:textId="77777777" w:rsidR="00796BF2" w:rsidRPr="00796BF2" w:rsidRDefault="00796BF2">
      <w:pPr>
        <w:numPr>
          <w:ilvl w:val="0"/>
          <w:numId w:val="595"/>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 xml:space="preserve">стимулюють неспецифічні фактори захисту </w:t>
      </w:r>
      <w:r w:rsidRPr="00796BF2">
        <w:rPr>
          <w:rFonts w:ascii="Times New Roman" w:hAnsi="Times New Roman" w:cs="Times New Roman"/>
          <w:snapToGrid w:val="0"/>
          <w:lang w:val="uk-UA"/>
        </w:rPr>
        <w:t>─ анаболічні нестероидной і стероїдної структури, препарати вітамінів А, Е, С; рослинні;</w:t>
      </w:r>
    </w:p>
    <w:p w14:paraId="4A36BD82" w14:textId="77777777" w:rsidR="00796BF2" w:rsidRPr="00796BF2" w:rsidRDefault="00796BF2">
      <w:pPr>
        <w:numPr>
          <w:ilvl w:val="0"/>
          <w:numId w:val="595"/>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стимулюють моноцити</w:t>
      </w:r>
      <w:r w:rsidRPr="00796BF2">
        <w:rPr>
          <w:rFonts w:ascii="Times New Roman" w:hAnsi="Times New Roman" w:cs="Times New Roman"/>
          <w:snapToGrid w:val="0"/>
          <w:lang w:val="uk-UA"/>
        </w:rPr>
        <w:t xml:space="preserve"> (макрофаги) ─ нуклеїнат натрію, зимозан, вакцини (БЦЖ та ін.), пірогенал, продигіозан, біостим;</w:t>
      </w:r>
    </w:p>
    <w:p w14:paraId="3111130C" w14:textId="77777777" w:rsidR="00796BF2" w:rsidRPr="00796BF2" w:rsidRDefault="00796BF2">
      <w:pPr>
        <w:numPr>
          <w:ilvl w:val="0"/>
          <w:numId w:val="595"/>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стимулюють Т-лімфоцити</w:t>
      </w:r>
      <w:r w:rsidRPr="00796BF2">
        <w:rPr>
          <w:rFonts w:ascii="Times New Roman" w:hAnsi="Times New Roman" w:cs="Times New Roman"/>
          <w:snapToGrid w:val="0"/>
          <w:lang w:val="uk-UA"/>
        </w:rPr>
        <w:t xml:space="preserve"> ─ дибазол, тималін, тактовін, тимоген, препарати цинку, інтерлейкіни (ІЛ-2);</w:t>
      </w:r>
    </w:p>
    <w:p w14:paraId="77147FA2" w14:textId="77777777" w:rsidR="00796BF2" w:rsidRPr="00796BF2" w:rsidRDefault="00796BF2">
      <w:pPr>
        <w:numPr>
          <w:ilvl w:val="0"/>
          <w:numId w:val="595"/>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стимулюють В-лімфоцити</w:t>
      </w:r>
      <w:r w:rsidRPr="00796BF2">
        <w:rPr>
          <w:rFonts w:ascii="Times New Roman" w:hAnsi="Times New Roman" w:cs="Times New Roman"/>
          <w:snapToGrid w:val="0"/>
          <w:lang w:val="uk-UA"/>
        </w:rPr>
        <w:t xml:space="preserve"> ─ мієлопид, тафцін, даларгин, бестатин, амастатин;</w:t>
      </w:r>
    </w:p>
    <w:p w14:paraId="6871669B" w14:textId="77777777" w:rsidR="00796BF2" w:rsidRPr="00796BF2" w:rsidRDefault="00796BF2">
      <w:pPr>
        <w:numPr>
          <w:ilvl w:val="0"/>
          <w:numId w:val="595"/>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стимулюють NK і К-клітини</w:t>
      </w:r>
      <w:r w:rsidRPr="00796BF2">
        <w:rPr>
          <w:rFonts w:ascii="Times New Roman" w:hAnsi="Times New Roman" w:cs="Times New Roman"/>
          <w:snapToGrid w:val="0"/>
          <w:lang w:val="uk-UA"/>
        </w:rPr>
        <w:t xml:space="preserve"> ─ інтерферони, противірусні препарати (ізопринозин), екстракт плаценти.</w:t>
      </w:r>
    </w:p>
    <w:p w14:paraId="617A32C8" w14:textId="77777777" w:rsidR="00796BF2" w:rsidRPr="00796BF2" w:rsidRDefault="00796BF2" w:rsidP="00796BF2">
      <w:pPr>
        <w:spacing w:after="0"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Характеристика окремих груп. Показання і протипоказання до застосування.</w:t>
      </w:r>
    </w:p>
    <w:p w14:paraId="27FB00C5" w14:textId="77777777" w:rsidR="00796BF2" w:rsidRPr="00796BF2" w:rsidRDefault="00796BF2" w:rsidP="00796BF2">
      <w:pPr>
        <w:spacing w:after="0"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4. Неспецифічна імунокорекція.</w:t>
      </w:r>
    </w:p>
    <w:p w14:paraId="63593E6F" w14:textId="77777777" w:rsidR="00796BF2" w:rsidRPr="00796BF2" w:rsidRDefault="00796BF2" w:rsidP="00796BF2">
      <w:pPr>
        <w:spacing w:after="0"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5. Основні принципи використання імунотропних препаратів.</w:t>
      </w:r>
    </w:p>
    <w:p w14:paraId="71BD235B" w14:textId="77777777" w:rsidR="00796BF2" w:rsidRPr="00796BF2" w:rsidRDefault="00796BF2" w:rsidP="00796BF2">
      <w:pPr>
        <w:spacing w:after="0"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ПРОТИАЛЕРГІЧНІ ЗАСОБИ.</w:t>
      </w:r>
    </w:p>
    <w:p w14:paraId="00023DA4" w14:textId="77777777" w:rsidR="00796BF2" w:rsidRPr="00796BF2" w:rsidRDefault="00796BF2" w:rsidP="00796BF2">
      <w:pPr>
        <w:spacing w:after="0"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1. Типи алергічних реакцій. Етапи розвитку алергій, роль медіаторів алергії. Загальні принципи терапії (етіотропна, патогенетична, симптоматична).</w:t>
      </w:r>
    </w:p>
    <w:p w14:paraId="71037F7D" w14:textId="77777777" w:rsidR="00796BF2" w:rsidRPr="00796BF2" w:rsidRDefault="00796BF2" w:rsidP="00796BF2">
      <w:pPr>
        <w:spacing w:after="0"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2. Класифікація:</w:t>
      </w:r>
    </w:p>
    <w:p w14:paraId="2E3EC01F" w14:textId="77777777" w:rsidR="00796BF2" w:rsidRPr="00796BF2" w:rsidRDefault="00796BF2" w:rsidP="00796BF2">
      <w:pPr>
        <w:spacing w:line="240" w:lineRule="exact"/>
        <w:jc w:val="both"/>
        <w:rPr>
          <w:rFonts w:ascii="Times New Roman" w:hAnsi="Times New Roman" w:cs="Times New Roman"/>
          <w:snapToGrid w:val="0"/>
          <w:lang w:val="uk-UA"/>
        </w:rPr>
      </w:pPr>
      <w:r w:rsidRPr="00796BF2">
        <w:rPr>
          <w:rFonts w:ascii="Times New Roman" w:hAnsi="Times New Roman" w:cs="Times New Roman"/>
          <w:snapToGrid w:val="0"/>
          <w:lang w:val="uk-UA"/>
        </w:rPr>
        <w:t>А. Для лікування алергічних реакцій НЕГАЙНОГО типу:</w:t>
      </w:r>
    </w:p>
    <w:p w14:paraId="385D2148" w14:textId="77777777" w:rsidR="00796BF2" w:rsidRPr="00796BF2" w:rsidRDefault="00796BF2">
      <w:pPr>
        <w:numPr>
          <w:ilvl w:val="0"/>
          <w:numId w:val="596"/>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глюкокортикоїди</w:t>
      </w:r>
      <w:r w:rsidRPr="00796BF2">
        <w:rPr>
          <w:rFonts w:ascii="Times New Roman" w:hAnsi="Times New Roman" w:cs="Times New Roman"/>
          <w:snapToGrid w:val="0"/>
          <w:lang w:val="uk-UA"/>
        </w:rPr>
        <w:t xml:space="preserve"> - преднізолон, триамцинолон та ін.;</w:t>
      </w:r>
    </w:p>
    <w:p w14:paraId="67D28D96" w14:textId="77777777" w:rsidR="00796BF2" w:rsidRPr="00796BF2" w:rsidRDefault="00796BF2">
      <w:pPr>
        <w:numPr>
          <w:ilvl w:val="0"/>
          <w:numId w:val="596"/>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 xml:space="preserve"> Н</w:t>
      </w:r>
      <w:r w:rsidRPr="00796BF2">
        <w:rPr>
          <w:rFonts w:ascii="Times New Roman" w:hAnsi="Times New Roman" w:cs="Times New Roman"/>
          <w:i/>
          <w:snapToGrid w:val="0"/>
          <w:vertAlign w:val="subscript"/>
          <w:lang w:val="uk-UA"/>
        </w:rPr>
        <w:t>1</w:t>
      </w:r>
      <w:r w:rsidRPr="00796BF2">
        <w:rPr>
          <w:rFonts w:ascii="Times New Roman" w:hAnsi="Times New Roman" w:cs="Times New Roman"/>
          <w:i/>
          <w:snapToGrid w:val="0"/>
          <w:lang w:val="uk-UA"/>
        </w:rPr>
        <w:t>-гістаміноблокатори</w:t>
      </w:r>
      <w:r w:rsidRPr="00796BF2">
        <w:rPr>
          <w:rFonts w:ascii="Times New Roman" w:hAnsi="Times New Roman" w:cs="Times New Roman"/>
          <w:snapToGrid w:val="0"/>
          <w:lang w:val="uk-UA"/>
        </w:rPr>
        <w:t xml:space="preserve"> - димедрол, дипразин, супрастин та ін.;</w:t>
      </w:r>
    </w:p>
    <w:p w14:paraId="138EA9CF" w14:textId="77777777" w:rsidR="00796BF2" w:rsidRPr="00796BF2" w:rsidRDefault="00796BF2">
      <w:pPr>
        <w:numPr>
          <w:ilvl w:val="0"/>
          <w:numId w:val="596"/>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стабілізатори базофілів</w:t>
      </w:r>
      <w:r w:rsidRPr="00796BF2">
        <w:rPr>
          <w:rFonts w:ascii="Times New Roman" w:hAnsi="Times New Roman" w:cs="Times New Roman"/>
          <w:snapToGrid w:val="0"/>
          <w:lang w:val="uk-UA"/>
        </w:rPr>
        <w:t xml:space="preserve"> (гальмують звільнення, активацію гістаміну та інших медіаторів алергії) - кетотифен / задитен /, кромолин-натрію / інтал / та ін.;</w:t>
      </w:r>
    </w:p>
    <w:p w14:paraId="63151668" w14:textId="77777777" w:rsidR="00796BF2" w:rsidRPr="00796BF2" w:rsidRDefault="00796BF2">
      <w:pPr>
        <w:numPr>
          <w:ilvl w:val="0"/>
          <w:numId w:val="596"/>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 xml:space="preserve">Антилейкотрієнові  препарати </w:t>
      </w:r>
      <w:r w:rsidRPr="00796BF2">
        <w:rPr>
          <w:rFonts w:ascii="Times New Roman" w:hAnsi="Times New Roman" w:cs="Times New Roman"/>
          <w:snapToGrid w:val="0"/>
          <w:lang w:val="uk-UA"/>
        </w:rPr>
        <w:t>- блокатори лейкотрієнових рецепторів (зафірлукаст, монтелукаст); інгібітори 5-ліпоксигенази (зилеутон);</w:t>
      </w:r>
    </w:p>
    <w:p w14:paraId="3B097411" w14:textId="77777777" w:rsidR="00796BF2" w:rsidRPr="00796BF2" w:rsidRDefault="00796BF2">
      <w:pPr>
        <w:numPr>
          <w:ilvl w:val="0"/>
          <w:numId w:val="596"/>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зменшують пошкодження тканин</w:t>
      </w:r>
      <w:r w:rsidRPr="00796BF2">
        <w:rPr>
          <w:rFonts w:ascii="Times New Roman" w:hAnsi="Times New Roman" w:cs="Times New Roman"/>
          <w:snapToGrid w:val="0"/>
          <w:lang w:val="uk-UA"/>
        </w:rPr>
        <w:t xml:space="preserve"> - протизапальні (ПЗЗ) стероїдні і нестероїдні;</w:t>
      </w:r>
    </w:p>
    <w:p w14:paraId="74B6734F" w14:textId="77777777" w:rsidR="00796BF2" w:rsidRPr="00796BF2" w:rsidRDefault="00796BF2">
      <w:pPr>
        <w:numPr>
          <w:ilvl w:val="0"/>
          <w:numId w:val="596"/>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зменшують прояви алергії</w:t>
      </w:r>
      <w:r w:rsidRPr="00796BF2">
        <w:rPr>
          <w:rFonts w:ascii="Times New Roman" w:hAnsi="Times New Roman" w:cs="Times New Roman"/>
          <w:snapToGrid w:val="0"/>
          <w:lang w:val="uk-UA"/>
        </w:rPr>
        <w:t xml:space="preserve"> (функціональні антагоністи алергії) - адреноміметики, спазмолітики, М-холіноблокатори.</w:t>
      </w:r>
    </w:p>
    <w:p w14:paraId="16729450" w14:textId="77777777" w:rsidR="00796BF2" w:rsidRPr="00796BF2" w:rsidRDefault="00796BF2" w:rsidP="00796BF2">
      <w:pPr>
        <w:spacing w:line="240" w:lineRule="exact"/>
        <w:jc w:val="both"/>
        <w:rPr>
          <w:rFonts w:ascii="Times New Roman" w:hAnsi="Times New Roman" w:cs="Times New Roman"/>
          <w:snapToGrid w:val="0"/>
          <w:lang w:val="uk-UA"/>
        </w:rPr>
      </w:pPr>
      <w:r w:rsidRPr="00796BF2">
        <w:rPr>
          <w:rFonts w:ascii="Times New Roman" w:hAnsi="Times New Roman" w:cs="Times New Roman"/>
          <w:snapToGrid w:val="0"/>
          <w:lang w:val="uk-UA"/>
        </w:rPr>
        <w:t>Б. Для лікування алергічних реакцій УПОВІЛЬНЕНОГО типу:</w:t>
      </w:r>
    </w:p>
    <w:p w14:paraId="44B08938" w14:textId="77777777" w:rsidR="00796BF2" w:rsidRPr="00796BF2" w:rsidRDefault="00796BF2">
      <w:pPr>
        <w:numPr>
          <w:ilvl w:val="0"/>
          <w:numId w:val="596"/>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 xml:space="preserve"> імуносупресанти </w:t>
      </w:r>
      <w:r w:rsidRPr="00796BF2">
        <w:rPr>
          <w:rFonts w:ascii="Times New Roman" w:hAnsi="Times New Roman" w:cs="Times New Roman"/>
          <w:snapToGrid w:val="0"/>
          <w:lang w:val="uk-UA"/>
        </w:rPr>
        <w:t>- глюкокортикоїди та ін.;</w:t>
      </w:r>
    </w:p>
    <w:p w14:paraId="438D001C" w14:textId="77777777" w:rsidR="00796BF2" w:rsidRPr="00796BF2" w:rsidRDefault="00796BF2">
      <w:pPr>
        <w:numPr>
          <w:ilvl w:val="0"/>
          <w:numId w:val="596"/>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зменшують пошкодження тканин</w:t>
      </w:r>
      <w:r w:rsidRPr="00796BF2">
        <w:rPr>
          <w:rFonts w:ascii="Times New Roman" w:hAnsi="Times New Roman" w:cs="Times New Roman"/>
          <w:snapToGrid w:val="0"/>
          <w:lang w:val="uk-UA"/>
        </w:rPr>
        <w:t xml:space="preserve"> - ПЗЗ стероїдної та нестероїдної структури, ПЗЗ повільної дії (хінгамін, пеніциламін, препарати золота (солганал), далсон та ін.).</w:t>
      </w:r>
    </w:p>
    <w:p w14:paraId="134A190D"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3. ГЛЮКОКОРТИКОЇДИ. Механізм протиалергічної дії. Показання до застосування.</w:t>
      </w:r>
    </w:p>
    <w:p w14:paraId="1CAFCA43"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4. Н</w:t>
      </w:r>
      <w:r w:rsidRPr="00796BF2">
        <w:rPr>
          <w:rFonts w:ascii="Times New Roman" w:hAnsi="Times New Roman" w:cs="Times New Roman"/>
          <w:snapToGrid w:val="0"/>
          <w:vertAlign w:val="subscript"/>
          <w:lang w:val="uk-UA"/>
        </w:rPr>
        <w:t>1</w:t>
      </w:r>
      <w:r w:rsidRPr="00796BF2">
        <w:rPr>
          <w:rFonts w:ascii="Times New Roman" w:hAnsi="Times New Roman" w:cs="Times New Roman"/>
          <w:snapToGrid w:val="0"/>
          <w:lang w:val="uk-UA"/>
        </w:rPr>
        <w:t>-ГІСТАМІНОБЛОКАТОРИ. Загальна характеристика. Класифікація:</w:t>
      </w:r>
    </w:p>
    <w:p w14:paraId="1EEF2B35"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b/>
          <w:snapToGrid w:val="0"/>
          <w:lang w:val="uk-UA"/>
        </w:rPr>
        <w:t>І покоління</w:t>
      </w:r>
      <w:r w:rsidRPr="00796BF2">
        <w:rPr>
          <w:rFonts w:ascii="Times New Roman" w:hAnsi="Times New Roman" w:cs="Times New Roman"/>
          <w:snapToGrid w:val="0"/>
          <w:lang w:val="uk-UA"/>
        </w:rPr>
        <w:t xml:space="preserve"> - похідні:</w:t>
      </w:r>
    </w:p>
    <w:p w14:paraId="585952F0"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 xml:space="preserve"> етаноламіну</w:t>
      </w:r>
      <w:r w:rsidRPr="00796BF2">
        <w:rPr>
          <w:rFonts w:ascii="Times New Roman" w:hAnsi="Times New Roman" w:cs="Times New Roman"/>
          <w:snapToGrid w:val="0"/>
          <w:lang w:val="uk-UA"/>
        </w:rPr>
        <w:t xml:space="preserve"> -димедрол (дифенгідраміну гідрохлорид, бенадрил), тавегіл (клемастин);</w:t>
      </w:r>
    </w:p>
    <w:p w14:paraId="75CFB459"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етилендиаміну</w:t>
      </w:r>
      <w:r w:rsidRPr="00796BF2">
        <w:rPr>
          <w:rFonts w:ascii="Times New Roman" w:hAnsi="Times New Roman" w:cs="Times New Roman"/>
          <w:snapToGrid w:val="0"/>
          <w:lang w:val="uk-UA"/>
        </w:rPr>
        <w:t xml:space="preserve"> - супрастин (хлоропірамін);</w:t>
      </w:r>
    </w:p>
    <w:p w14:paraId="3C46C181"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фенотиазину</w:t>
      </w:r>
      <w:r w:rsidRPr="00796BF2">
        <w:rPr>
          <w:rFonts w:ascii="Times New Roman" w:hAnsi="Times New Roman" w:cs="Times New Roman"/>
          <w:snapToGrid w:val="0"/>
          <w:lang w:val="uk-UA"/>
        </w:rPr>
        <w:t xml:space="preserve"> - дипразин (прометазину гідрохлорид, піпольфен);</w:t>
      </w:r>
    </w:p>
    <w:p w14:paraId="017A3F6B"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 xml:space="preserve">алкіламіну </w:t>
      </w:r>
      <w:r w:rsidRPr="00796BF2">
        <w:rPr>
          <w:rFonts w:ascii="Times New Roman" w:hAnsi="Times New Roman" w:cs="Times New Roman"/>
          <w:snapToGrid w:val="0"/>
          <w:lang w:val="uk-UA"/>
        </w:rPr>
        <w:t>- фенастил (диметинден), фенірамін;</w:t>
      </w:r>
    </w:p>
    <w:p w14:paraId="49DF9F46"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хінуклідину</w:t>
      </w:r>
      <w:r w:rsidRPr="00796BF2">
        <w:rPr>
          <w:rFonts w:ascii="Times New Roman" w:hAnsi="Times New Roman" w:cs="Times New Roman"/>
          <w:snapToGrid w:val="0"/>
          <w:lang w:val="uk-UA"/>
        </w:rPr>
        <w:t xml:space="preserve"> - фенкарол (хіфенадин);</w:t>
      </w:r>
    </w:p>
    <w:p w14:paraId="22EE0B23"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тетрагідрокарболіну</w:t>
      </w:r>
      <w:r w:rsidRPr="00796BF2">
        <w:rPr>
          <w:rFonts w:ascii="Times New Roman" w:hAnsi="Times New Roman" w:cs="Times New Roman"/>
          <w:snapToGrid w:val="0"/>
          <w:lang w:val="uk-UA"/>
        </w:rPr>
        <w:t xml:space="preserve"> - диазолін (мебгідролін, омерил);</w:t>
      </w:r>
    </w:p>
    <w:p w14:paraId="212E0054"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пиперидину</w:t>
      </w:r>
      <w:r w:rsidRPr="00796BF2">
        <w:rPr>
          <w:rFonts w:ascii="Times New Roman" w:hAnsi="Times New Roman" w:cs="Times New Roman"/>
          <w:snapToGrid w:val="0"/>
          <w:lang w:val="uk-UA"/>
        </w:rPr>
        <w:t xml:space="preserve"> - ципрогептадин (перитол);</w:t>
      </w:r>
    </w:p>
    <w:p w14:paraId="7CCF5C58"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b/>
          <w:snapToGrid w:val="0"/>
          <w:lang w:val="uk-UA"/>
        </w:rPr>
        <w:t>ІІ покоління</w:t>
      </w:r>
      <w:r w:rsidRPr="00796BF2">
        <w:rPr>
          <w:rFonts w:ascii="Times New Roman" w:hAnsi="Times New Roman" w:cs="Times New Roman"/>
          <w:snapToGrid w:val="0"/>
          <w:lang w:val="uk-UA"/>
        </w:rPr>
        <w:t xml:space="preserve"> - похідні:</w:t>
      </w:r>
    </w:p>
    <w:p w14:paraId="3A16A743"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азатидину</w:t>
      </w:r>
      <w:r w:rsidRPr="00796BF2">
        <w:rPr>
          <w:rFonts w:ascii="Times New Roman" w:hAnsi="Times New Roman" w:cs="Times New Roman"/>
          <w:snapToGrid w:val="0"/>
          <w:lang w:val="uk-UA"/>
        </w:rPr>
        <w:t xml:space="preserve"> - лоратадин (кларитин, ринорал);</w:t>
      </w:r>
    </w:p>
    <w:p w14:paraId="121B8298"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піперазину</w:t>
      </w:r>
      <w:r w:rsidRPr="00796BF2">
        <w:rPr>
          <w:rFonts w:ascii="Times New Roman" w:hAnsi="Times New Roman" w:cs="Times New Roman"/>
          <w:snapToGrid w:val="0"/>
          <w:lang w:val="uk-UA"/>
        </w:rPr>
        <w:t xml:space="preserve"> - цетиризин (зіртек, цетрин);</w:t>
      </w:r>
    </w:p>
    <w:p w14:paraId="446DBF1C"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трипролідину</w:t>
      </w:r>
      <w:r w:rsidRPr="00796BF2">
        <w:rPr>
          <w:rFonts w:ascii="Times New Roman" w:hAnsi="Times New Roman" w:cs="Times New Roman"/>
          <w:snapToGrid w:val="0"/>
          <w:lang w:val="uk-UA"/>
        </w:rPr>
        <w:t xml:space="preserve"> - акривастин (семпрекс);</w:t>
      </w:r>
    </w:p>
    <w:p w14:paraId="4149705C"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 xml:space="preserve">оксипиперидину </w:t>
      </w:r>
      <w:r w:rsidRPr="00796BF2">
        <w:rPr>
          <w:rFonts w:ascii="Times New Roman" w:hAnsi="Times New Roman" w:cs="Times New Roman"/>
          <w:snapToGrid w:val="0"/>
          <w:lang w:val="uk-UA"/>
        </w:rPr>
        <w:t>- ебастин (кестин), левокабастин (гистимет);</w:t>
      </w:r>
    </w:p>
    <w:p w14:paraId="3968556F"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бензимидазолу</w:t>
      </w:r>
      <w:r w:rsidRPr="00796BF2">
        <w:rPr>
          <w:rFonts w:ascii="Times New Roman" w:hAnsi="Times New Roman" w:cs="Times New Roman"/>
          <w:snapToGrid w:val="0"/>
          <w:lang w:val="uk-UA"/>
        </w:rPr>
        <w:t xml:space="preserve"> - мізоластин;</w:t>
      </w:r>
    </w:p>
    <w:p w14:paraId="72A25F42"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пиперидину</w:t>
      </w:r>
      <w:r w:rsidRPr="00796BF2">
        <w:rPr>
          <w:rFonts w:ascii="Times New Roman" w:hAnsi="Times New Roman" w:cs="Times New Roman"/>
          <w:snapToGrid w:val="0"/>
          <w:lang w:val="uk-UA"/>
        </w:rPr>
        <w:t xml:space="preserve"> - терфенадин (селдан) ;</w:t>
      </w:r>
    </w:p>
    <w:p w14:paraId="5A2D624F" w14:textId="77777777" w:rsidR="00796BF2" w:rsidRPr="00796BF2" w:rsidRDefault="00796BF2">
      <w:pPr>
        <w:numPr>
          <w:ilvl w:val="0"/>
          <w:numId w:val="597"/>
        </w:numPr>
        <w:spacing w:after="0" w:line="240" w:lineRule="exact"/>
        <w:jc w:val="both"/>
        <w:rPr>
          <w:rFonts w:ascii="Times New Roman" w:hAnsi="Times New Roman" w:cs="Times New Roman"/>
          <w:snapToGrid w:val="0"/>
          <w:lang w:val="uk-UA"/>
        </w:rPr>
      </w:pPr>
      <w:r w:rsidRPr="00796BF2">
        <w:rPr>
          <w:rFonts w:ascii="Times New Roman" w:hAnsi="Times New Roman" w:cs="Times New Roman"/>
          <w:i/>
          <w:snapToGrid w:val="0"/>
          <w:lang w:val="uk-UA"/>
        </w:rPr>
        <w:t>імідазолу</w:t>
      </w:r>
      <w:r w:rsidRPr="00796BF2">
        <w:rPr>
          <w:rFonts w:ascii="Times New Roman" w:hAnsi="Times New Roman" w:cs="Times New Roman"/>
          <w:snapToGrid w:val="0"/>
          <w:lang w:val="uk-UA"/>
        </w:rPr>
        <w:t xml:space="preserve"> - астемізол (гісманал) ;</w:t>
      </w:r>
    </w:p>
    <w:p w14:paraId="1A2149F1"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b/>
          <w:snapToGrid w:val="0"/>
          <w:lang w:val="uk-UA"/>
        </w:rPr>
        <w:t>ІІІ покоління</w:t>
      </w:r>
      <w:r w:rsidRPr="00796BF2">
        <w:rPr>
          <w:rFonts w:ascii="Times New Roman" w:hAnsi="Times New Roman" w:cs="Times New Roman"/>
          <w:snapToGrid w:val="0"/>
          <w:lang w:val="uk-UA"/>
        </w:rPr>
        <w:t xml:space="preserve"> (активні метаболіти ІІ покоління): фексофенадин (телфаст, алтіва, алегра), дезлоратадин (еріус), норастемізол (сепракор), каребастин, левоцетиризин (ксізал).</w:t>
      </w:r>
    </w:p>
    <w:p w14:paraId="0A1E62D8"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Фармакодинаміка, фармакокінетика, переваги та недоліки різних поколінь. Небажані ефекти.</w:t>
      </w:r>
    </w:p>
    <w:p w14:paraId="4AC2A61A"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5. СТАБІЛІЗАТОРИ БАЗОФІЛЬНИХ ГРАНУЛОЦИТІВ. Механізм дії. Показання. Поняття про антилейкотрієнові препарати.</w:t>
      </w:r>
    </w:p>
    <w:p w14:paraId="286AFEAD"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6. Анафілактичний шок. Типи. Принципи лікування.</w:t>
      </w:r>
    </w:p>
    <w:p w14:paraId="2BB8F469"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7. Лікарська хвороба. Умови її розвитку. Клінічні форми. Патоморфологічні прояви. Принципи лікування.</w:t>
      </w:r>
    </w:p>
    <w:p w14:paraId="71853782" w14:textId="77777777" w:rsidR="00796BF2" w:rsidRPr="00796BF2" w:rsidRDefault="00796BF2" w:rsidP="00796BF2">
      <w:pPr>
        <w:spacing w:line="240" w:lineRule="exact"/>
        <w:ind w:firstLine="425"/>
        <w:jc w:val="both"/>
        <w:rPr>
          <w:rFonts w:ascii="Times New Roman" w:hAnsi="Times New Roman" w:cs="Times New Roman"/>
          <w:snapToGrid w:val="0"/>
          <w:lang w:val="uk-UA"/>
        </w:rPr>
      </w:pPr>
      <w:r w:rsidRPr="00796BF2">
        <w:rPr>
          <w:rFonts w:ascii="Times New Roman" w:hAnsi="Times New Roman" w:cs="Times New Roman"/>
          <w:snapToGrid w:val="0"/>
          <w:lang w:val="uk-UA"/>
        </w:rPr>
        <w:t> Фармакобезопасность і взаємозамінність препаратів.</w:t>
      </w:r>
    </w:p>
    <w:p w14:paraId="25E63AA9" w14:textId="77777777" w:rsidR="00796BF2" w:rsidRPr="00580B64" w:rsidRDefault="00796BF2" w:rsidP="00796BF2">
      <w:pPr>
        <w:spacing w:after="0" w:line="240" w:lineRule="auto"/>
        <w:ind w:right="-1"/>
        <w:rPr>
          <w:rFonts w:ascii="Times New Roman" w:hAnsi="Times New Roman" w:cs="Times New Roman"/>
          <w:lang w:val="uk-UA"/>
        </w:rPr>
      </w:pPr>
      <w:r w:rsidRPr="00580B64">
        <w:rPr>
          <w:rFonts w:ascii="Times New Roman" w:hAnsi="Times New Roman" w:cs="Times New Roman"/>
          <w:sz w:val="24"/>
          <w:szCs w:val="24"/>
          <w:lang w:val="uk-UA"/>
        </w:rPr>
        <w:t xml:space="preserve">3. </w:t>
      </w:r>
      <w:r w:rsidRPr="00BB7E86">
        <w:rPr>
          <w:rFonts w:ascii="Times New Roman" w:hAnsi="Times New Roman" w:cs="Times New Roman"/>
          <w:b/>
          <w:bCs/>
          <w:sz w:val="24"/>
          <w:szCs w:val="24"/>
          <w:lang w:val="uk-UA"/>
        </w:rPr>
        <w:t>Формування професійних вмінь, навичок</w:t>
      </w:r>
      <w:r w:rsidRPr="00580B64">
        <w:rPr>
          <w:rFonts w:ascii="Times New Roman" w:hAnsi="Times New Roman" w:cs="Times New Roman"/>
          <w:sz w:val="24"/>
          <w:szCs w:val="24"/>
          <w:lang w:val="uk-UA"/>
        </w:rPr>
        <w:t xml:space="preserve"> </w:t>
      </w:r>
    </w:p>
    <w:p w14:paraId="0C653D10" w14:textId="77777777" w:rsidR="00796BF2" w:rsidRPr="00580B64" w:rsidRDefault="00796BF2" w:rsidP="00796BF2">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22E45639" w14:textId="77777777" w:rsidR="00796BF2" w:rsidRPr="00580B64" w:rsidRDefault="00796BF2" w:rsidP="00796BF2">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2CCC8028" w14:textId="77777777" w:rsidR="00796BF2" w:rsidRPr="00580B64" w:rsidRDefault="00796BF2" w:rsidP="00796BF2">
      <w:pPr>
        <w:spacing w:after="0"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BB7E86">
        <w:rPr>
          <w:rFonts w:ascii="Times New Roman" w:hAnsi="Times New Roman" w:cs="Times New Roman"/>
          <w:snapToGrid w:val="0"/>
          <w:sz w:val="24"/>
          <w:szCs w:val="24"/>
          <w:lang w:val="uk-UA"/>
        </w:rPr>
        <w:t>Виписати рецепти і обгрунтувати вибір препарату:</w:t>
      </w:r>
    </w:p>
    <w:p w14:paraId="28DB4953"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при трансплантації нирки;</w:t>
      </w:r>
    </w:p>
    <w:p w14:paraId="7F98ACD2"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імуностимулятор із адаптогенів;</w:t>
      </w:r>
    </w:p>
    <w:p w14:paraId="1F2AF2EC"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імуносупресант, що має протипухлинну активність;</w:t>
      </w:r>
    </w:p>
    <w:p w14:paraId="4DB5FA4F"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spacing w:val="-10"/>
          <w:lang w:val="uk-UA" w:eastAsia="ru-RU"/>
        </w:rPr>
      </w:pPr>
      <w:r w:rsidRPr="00580B64">
        <w:rPr>
          <w:rFonts w:ascii="Times New Roman" w:eastAsia="Times New Roman" w:hAnsi="Times New Roman" w:cs="Times New Roman"/>
          <w:snapToGrid w:val="0"/>
          <w:spacing w:val="-10"/>
          <w:lang w:val="uk-UA" w:eastAsia="ru-RU"/>
        </w:rPr>
        <w:t>Н</w:t>
      </w:r>
      <w:r w:rsidRPr="00580B64">
        <w:rPr>
          <w:rFonts w:ascii="Times New Roman" w:eastAsia="Times New Roman" w:hAnsi="Times New Roman" w:cs="Times New Roman"/>
          <w:snapToGrid w:val="0"/>
          <w:spacing w:val="-10"/>
          <w:vertAlign w:val="subscript"/>
          <w:lang w:val="uk-UA" w:eastAsia="ru-RU"/>
        </w:rPr>
        <w:t>1</w:t>
      </w:r>
      <w:r w:rsidRPr="00580B64">
        <w:rPr>
          <w:rFonts w:ascii="Times New Roman" w:eastAsia="Times New Roman" w:hAnsi="Times New Roman" w:cs="Times New Roman"/>
          <w:snapToGrid w:val="0"/>
          <w:spacing w:val="-10"/>
          <w:lang w:val="uk-UA" w:eastAsia="ru-RU"/>
        </w:rPr>
        <w:t>-гістаминоблокатор, який володіє вираженим снодійним ефектом;</w:t>
      </w:r>
    </w:p>
    <w:p w14:paraId="595099D7"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Н</w:t>
      </w:r>
      <w:r w:rsidRPr="00580B64">
        <w:rPr>
          <w:rFonts w:ascii="Times New Roman" w:eastAsia="Times New Roman" w:hAnsi="Times New Roman" w:cs="Times New Roman"/>
          <w:snapToGrid w:val="0"/>
          <w:vertAlign w:val="subscript"/>
          <w:lang w:val="uk-UA" w:eastAsia="ru-RU"/>
        </w:rPr>
        <w:t>1</w:t>
      </w:r>
      <w:r w:rsidRPr="00580B64">
        <w:rPr>
          <w:rFonts w:ascii="Times New Roman" w:eastAsia="Times New Roman" w:hAnsi="Times New Roman" w:cs="Times New Roman"/>
          <w:snapToGrid w:val="0"/>
          <w:lang w:val="uk-UA" w:eastAsia="ru-RU"/>
        </w:rPr>
        <w:t xml:space="preserve">-гістаминоблокатор </w:t>
      </w:r>
      <w:r w:rsidRPr="00580B64">
        <w:rPr>
          <w:rFonts w:ascii="Times New Roman" w:eastAsia="Times New Roman" w:hAnsi="Times New Roman" w:cs="Times New Roman"/>
          <w:snapToGrid w:val="0"/>
          <w:spacing w:val="-10"/>
          <w:lang w:val="uk-UA" w:eastAsia="ru-RU"/>
        </w:rPr>
        <w:t>який не володіє вираженим снодійним ефектом</w:t>
      </w:r>
      <w:r w:rsidRPr="00580B64">
        <w:rPr>
          <w:rFonts w:ascii="Times New Roman" w:eastAsia="Times New Roman" w:hAnsi="Times New Roman" w:cs="Times New Roman"/>
          <w:snapToGrid w:val="0"/>
          <w:lang w:val="uk-UA" w:eastAsia="ru-RU"/>
        </w:rPr>
        <w:t>;</w:t>
      </w:r>
    </w:p>
    <w:p w14:paraId="042AB197"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spacing w:val="-2"/>
          <w:lang w:val="uk-UA" w:eastAsia="ru-RU"/>
        </w:rPr>
      </w:pPr>
      <w:r w:rsidRPr="00580B64">
        <w:rPr>
          <w:rFonts w:ascii="Times New Roman" w:eastAsia="Times New Roman" w:hAnsi="Times New Roman" w:cs="Times New Roman"/>
          <w:snapToGrid w:val="0"/>
          <w:spacing w:val="-2"/>
          <w:lang w:val="uk-UA" w:eastAsia="ru-RU"/>
        </w:rPr>
        <w:t>Н</w:t>
      </w:r>
      <w:r w:rsidRPr="00580B64">
        <w:rPr>
          <w:rFonts w:ascii="Times New Roman" w:eastAsia="Times New Roman" w:hAnsi="Times New Roman" w:cs="Times New Roman"/>
          <w:snapToGrid w:val="0"/>
          <w:spacing w:val="-2"/>
          <w:vertAlign w:val="subscript"/>
          <w:lang w:val="uk-UA" w:eastAsia="ru-RU"/>
        </w:rPr>
        <w:t>1</w:t>
      </w:r>
      <w:r w:rsidRPr="00580B64">
        <w:rPr>
          <w:rFonts w:ascii="Times New Roman" w:eastAsia="Times New Roman" w:hAnsi="Times New Roman" w:cs="Times New Roman"/>
          <w:snapToGrid w:val="0"/>
          <w:spacing w:val="-2"/>
          <w:lang w:val="uk-UA" w:eastAsia="ru-RU"/>
        </w:rPr>
        <w:t>-гістаминоблокатор, який застосовують для лікування ГРВІ;</w:t>
      </w:r>
    </w:p>
    <w:p w14:paraId="74EB9138"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spacing w:val="-2"/>
          <w:lang w:val="uk-UA" w:eastAsia="ru-RU"/>
        </w:rPr>
      </w:pPr>
      <w:r w:rsidRPr="00580B64">
        <w:rPr>
          <w:rFonts w:ascii="Times New Roman" w:eastAsia="Times New Roman" w:hAnsi="Times New Roman" w:cs="Times New Roman"/>
          <w:snapToGrid w:val="0"/>
          <w:spacing w:val="-2"/>
          <w:lang w:val="uk-UA" w:eastAsia="ru-RU"/>
        </w:rPr>
        <w:t>Н</w:t>
      </w:r>
      <w:r w:rsidRPr="00580B64">
        <w:rPr>
          <w:rFonts w:ascii="Times New Roman" w:eastAsia="Times New Roman" w:hAnsi="Times New Roman" w:cs="Times New Roman"/>
          <w:snapToGrid w:val="0"/>
          <w:spacing w:val="-2"/>
          <w:vertAlign w:val="subscript"/>
          <w:lang w:val="uk-UA" w:eastAsia="ru-RU"/>
        </w:rPr>
        <w:t>1</w:t>
      </w:r>
      <w:r w:rsidRPr="00580B64">
        <w:rPr>
          <w:rFonts w:ascii="Times New Roman" w:eastAsia="Times New Roman" w:hAnsi="Times New Roman" w:cs="Times New Roman"/>
          <w:snapToGrid w:val="0"/>
          <w:spacing w:val="-2"/>
          <w:lang w:val="uk-UA" w:eastAsia="ru-RU"/>
        </w:rPr>
        <w:t>-гістаминоблокатор, застосування якого не залежить від прийому їжі;</w:t>
      </w:r>
    </w:p>
    <w:p w14:paraId="0C2F075C"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спазмолітик міотропної дії для купірування приступу бронхіальної астми;</w:t>
      </w:r>
    </w:p>
    <w:p w14:paraId="033A0B33"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для профілактики приступів бронхіальної астми;</w:t>
      </w:r>
    </w:p>
    <w:p w14:paraId="64CC4E89"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адреноміметик для купіровання анафілактичного шоку;</w:t>
      </w:r>
    </w:p>
    <w:p w14:paraId="0CEDC1A8"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Cs/>
          <w:snapToGrid w:val="0"/>
          <w:spacing w:val="-4"/>
          <w:lang w:val="uk-UA" w:eastAsia="ru-RU"/>
        </w:rPr>
        <w:t>Н</w:t>
      </w:r>
      <w:r w:rsidRPr="00580B64">
        <w:rPr>
          <w:rFonts w:ascii="Times New Roman" w:eastAsia="Times New Roman" w:hAnsi="Times New Roman" w:cs="Times New Roman"/>
          <w:iCs/>
          <w:snapToGrid w:val="0"/>
          <w:spacing w:val="-4"/>
          <w:vertAlign w:val="subscript"/>
          <w:lang w:val="uk-UA" w:eastAsia="ru-RU"/>
        </w:rPr>
        <w:t>1</w:t>
      </w:r>
      <w:r w:rsidRPr="00580B64">
        <w:rPr>
          <w:rFonts w:ascii="Times New Roman" w:eastAsia="Times New Roman" w:hAnsi="Times New Roman" w:cs="Times New Roman"/>
          <w:iCs/>
          <w:snapToGrid w:val="0"/>
          <w:spacing w:val="-4"/>
          <w:lang w:val="uk-UA" w:eastAsia="ru-RU"/>
        </w:rPr>
        <w:t>-</w:t>
      </w:r>
      <w:r w:rsidRPr="00580B64">
        <w:rPr>
          <w:rFonts w:ascii="Times New Roman" w:eastAsia="Times New Roman" w:hAnsi="Times New Roman" w:cs="Times New Roman"/>
          <w:snapToGrid w:val="0"/>
          <w:lang w:val="uk-UA" w:eastAsia="ru-RU"/>
        </w:rPr>
        <w:t xml:space="preserve">гістаміноблокатор </w:t>
      </w:r>
      <w:r w:rsidRPr="00580B64">
        <w:rPr>
          <w:rFonts w:ascii="Times New Roman" w:eastAsia="Times New Roman" w:hAnsi="Times New Roman" w:cs="Times New Roman"/>
          <w:lang w:val="uk-UA" w:eastAsia="ru-RU"/>
        </w:rPr>
        <w:t>ІІ покоління;</w:t>
      </w:r>
    </w:p>
    <w:p w14:paraId="182AF305"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препарат, що </w:t>
      </w:r>
      <w:r w:rsidRPr="00580B64">
        <w:rPr>
          <w:rFonts w:ascii="Times New Roman" w:eastAsia="Times New Roman" w:hAnsi="Times New Roman" w:cs="Times New Roman"/>
          <w:bCs/>
          <w:iCs/>
          <w:noProof/>
          <w:spacing w:val="-2"/>
          <w:lang w:val="uk-UA" w:eastAsia="ru-RU"/>
        </w:rPr>
        <w:t>стимулює Т-лімфоцити;</w:t>
      </w:r>
    </w:p>
    <w:p w14:paraId="42B9C801"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noProof/>
          <w:snapToGrid w:val="0"/>
          <w:spacing w:val="-2"/>
          <w:lang w:val="uk-UA" w:eastAsia="ru-RU"/>
        </w:rPr>
        <w:t>препарат, що гальмує вивільнення і активацію гістаміну;</w:t>
      </w:r>
    </w:p>
    <w:p w14:paraId="6C3AA940"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Cs/>
          <w:snapToGrid w:val="0"/>
          <w:spacing w:val="-4"/>
          <w:lang w:val="uk-UA" w:eastAsia="ru-RU"/>
        </w:rPr>
        <w:t>Н</w:t>
      </w:r>
      <w:r w:rsidRPr="00580B64">
        <w:rPr>
          <w:rFonts w:ascii="Times New Roman" w:eastAsia="Times New Roman" w:hAnsi="Times New Roman" w:cs="Times New Roman"/>
          <w:iCs/>
          <w:snapToGrid w:val="0"/>
          <w:spacing w:val="-4"/>
          <w:vertAlign w:val="subscript"/>
          <w:lang w:val="uk-UA" w:eastAsia="ru-RU"/>
        </w:rPr>
        <w:t>1</w:t>
      </w:r>
      <w:r w:rsidRPr="00580B64">
        <w:rPr>
          <w:rFonts w:ascii="Times New Roman" w:eastAsia="Times New Roman" w:hAnsi="Times New Roman" w:cs="Times New Roman"/>
          <w:iCs/>
          <w:snapToGrid w:val="0"/>
          <w:spacing w:val="-4"/>
          <w:lang w:val="uk-UA" w:eastAsia="ru-RU"/>
        </w:rPr>
        <w:t>-</w:t>
      </w:r>
      <w:r w:rsidRPr="00580B64">
        <w:rPr>
          <w:rFonts w:ascii="Times New Roman" w:eastAsia="Times New Roman" w:hAnsi="Times New Roman" w:cs="Times New Roman"/>
          <w:snapToGrid w:val="0"/>
          <w:lang w:val="uk-UA" w:eastAsia="ru-RU"/>
        </w:rPr>
        <w:t xml:space="preserve">гістаминоблокатор із группи </w:t>
      </w:r>
      <w:r w:rsidRPr="00580B64">
        <w:rPr>
          <w:rFonts w:ascii="Times New Roman" w:eastAsia="Times New Roman" w:hAnsi="Times New Roman" w:cs="Times New Roman"/>
          <w:lang w:val="uk-UA" w:eastAsia="ru-RU"/>
        </w:rPr>
        <w:t>етилендиаміну</w:t>
      </w:r>
      <w:r w:rsidRPr="00580B64">
        <w:rPr>
          <w:rFonts w:ascii="Times New Roman" w:eastAsia="Times New Roman" w:hAnsi="Times New Roman" w:cs="Times New Roman"/>
          <w:snapToGrid w:val="0"/>
          <w:lang w:val="uk-UA" w:eastAsia="ru-RU"/>
        </w:rPr>
        <w:t>;</w:t>
      </w:r>
    </w:p>
    <w:p w14:paraId="217BE2C1"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імуносупрессант із групи глюкокортикоїдів;</w:t>
      </w:r>
    </w:p>
    <w:p w14:paraId="28B6CC2C"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імуносупрессант</w:t>
      </w:r>
      <w:r w:rsidRPr="00580B64">
        <w:rPr>
          <w:rFonts w:ascii="Times New Roman" w:eastAsia="Times New Roman" w:hAnsi="Times New Roman" w:cs="Times New Roman"/>
          <w:i/>
          <w:iCs/>
          <w:snapToGrid w:val="0"/>
          <w:lang w:val="uk-UA" w:eastAsia="ru-RU"/>
        </w:rPr>
        <w:t xml:space="preserve"> - </w:t>
      </w:r>
      <w:r w:rsidRPr="00580B64">
        <w:rPr>
          <w:rFonts w:ascii="Times New Roman" w:eastAsia="Times New Roman" w:hAnsi="Times New Roman" w:cs="Times New Roman"/>
          <w:iCs/>
          <w:snapToGrid w:val="0"/>
          <w:lang w:val="uk-UA" w:eastAsia="ru-RU"/>
        </w:rPr>
        <w:t>антиметаболіт;</w:t>
      </w:r>
    </w:p>
    <w:p w14:paraId="07C38775"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lang w:val="uk-UA" w:eastAsia="ru-RU"/>
        </w:rPr>
        <w:t>для лікування алергичних реакцій негайного типу;</w:t>
      </w:r>
    </w:p>
    <w:p w14:paraId="73305450" w14:textId="77777777" w:rsidR="008F426B" w:rsidRPr="00580B64" w:rsidRDefault="008F426B">
      <w:pPr>
        <w:numPr>
          <w:ilvl w:val="0"/>
          <w:numId w:val="251"/>
        </w:numP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для лікування алергичних реакцій негайного типу.</w:t>
      </w:r>
    </w:p>
    <w:p w14:paraId="7E61B611" w14:textId="77777777" w:rsidR="00C26393" w:rsidRPr="00580B64" w:rsidRDefault="00C26393" w:rsidP="00C26393">
      <w:pPr>
        <w:pStyle w:val="a5"/>
        <w:tabs>
          <w:tab w:val="left" w:pos="2688"/>
        </w:tabs>
        <w:spacing w:line="240" w:lineRule="exact"/>
        <w:ind w:left="785"/>
        <w:jc w:val="both"/>
        <w:rPr>
          <w:b/>
          <w:bCs/>
          <w:snapToGrid w:val="0"/>
          <w:sz w:val="24"/>
          <w:szCs w:val="24"/>
          <w:lang w:val="uk-UA"/>
        </w:rPr>
      </w:pPr>
    </w:p>
    <w:p w14:paraId="0592A909" w14:textId="77777777" w:rsidR="00C26393" w:rsidRPr="00580B64" w:rsidRDefault="00C26393" w:rsidP="00C26393">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5576206B" w14:textId="5FE2C3C5" w:rsidR="008A731E" w:rsidRPr="00580B64" w:rsidRDefault="008A731E">
      <w:pPr>
        <w:pStyle w:val="a5"/>
        <w:numPr>
          <w:ilvl w:val="0"/>
          <w:numId w:val="252"/>
        </w:numPr>
        <w:tabs>
          <w:tab w:val="left" w:pos="1490"/>
        </w:tabs>
        <w:jc w:val="both"/>
        <w:rPr>
          <w:snapToGrid w:val="0"/>
          <w:sz w:val="24"/>
          <w:szCs w:val="24"/>
          <w:lang w:val="uk-UA"/>
        </w:rPr>
      </w:pPr>
      <w:r w:rsidRPr="00580B64">
        <w:rPr>
          <w:snapToGrid w:val="0"/>
          <w:sz w:val="24"/>
          <w:szCs w:val="24"/>
          <w:lang w:val="uk-UA"/>
        </w:rPr>
        <w:t>Хворому з алергiчним дерматитом був призначений супрастин. До якої групи антиалергiчних засобiв належить цей препарат?</w:t>
      </w:r>
    </w:p>
    <w:p w14:paraId="0B1A53E2" w14:textId="77777777" w:rsidR="008F426B" w:rsidRPr="00580B64" w:rsidRDefault="008F426B">
      <w:pPr>
        <w:pStyle w:val="a5"/>
        <w:numPr>
          <w:ilvl w:val="0"/>
          <w:numId w:val="252"/>
        </w:numPr>
        <w:tabs>
          <w:tab w:val="left" w:pos="1490"/>
        </w:tabs>
        <w:jc w:val="both"/>
        <w:rPr>
          <w:snapToGrid w:val="0"/>
          <w:sz w:val="24"/>
          <w:szCs w:val="24"/>
          <w:lang w:val="uk-UA"/>
        </w:rPr>
      </w:pPr>
      <w:r w:rsidRPr="00580B64">
        <w:rPr>
          <w:snapToGrid w:val="0"/>
          <w:sz w:val="24"/>
          <w:szCs w:val="24"/>
          <w:lang w:val="uk-UA"/>
        </w:rPr>
        <w:t>Для лiкування кропив’янки з метою усунення висипки на шкiрi, що свербить, хворому призначено димедрол. Який механiзм забезпечує його дiю?</w:t>
      </w:r>
      <w:r w:rsidRPr="00580B64">
        <w:rPr>
          <w:snapToGrid w:val="0"/>
          <w:sz w:val="24"/>
          <w:szCs w:val="24"/>
          <w:lang w:val="uk-UA"/>
        </w:rPr>
        <w:tab/>
      </w:r>
    </w:p>
    <w:p w14:paraId="18C88B47" w14:textId="796A951F" w:rsidR="008A731E" w:rsidRPr="00580B64" w:rsidRDefault="008A731E">
      <w:pPr>
        <w:pStyle w:val="a5"/>
        <w:numPr>
          <w:ilvl w:val="0"/>
          <w:numId w:val="252"/>
        </w:numPr>
        <w:tabs>
          <w:tab w:val="left" w:pos="1490"/>
        </w:tabs>
        <w:jc w:val="both"/>
        <w:rPr>
          <w:snapToGrid w:val="0"/>
          <w:sz w:val="24"/>
          <w:szCs w:val="24"/>
          <w:lang w:val="uk-UA"/>
        </w:rPr>
      </w:pPr>
      <w:r w:rsidRPr="00580B64">
        <w:rPr>
          <w:snapToGrid w:val="0"/>
          <w:sz w:val="24"/>
          <w:szCs w:val="24"/>
          <w:lang w:val="uk-UA"/>
        </w:rPr>
        <w:t>Хворiй для лiкування алергiчного дерматиту пiсля укусiв бджiл призначено лоратадин. Який механiзм протиалергiчної дiї препарату?</w:t>
      </w:r>
    </w:p>
    <w:p w14:paraId="3C6E0F28" w14:textId="77777777" w:rsidR="008A731E" w:rsidRPr="00580B64" w:rsidRDefault="008A731E">
      <w:pPr>
        <w:pStyle w:val="a5"/>
        <w:numPr>
          <w:ilvl w:val="0"/>
          <w:numId w:val="252"/>
        </w:numPr>
        <w:tabs>
          <w:tab w:val="left" w:pos="1490"/>
        </w:tabs>
        <w:jc w:val="both"/>
        <w:rPr>
          <w:snapToGrid w:val="0"/>
          <w:sz w:val="24"/>
          <w:szCs w:val="24"/>
          <w:lang w:val="uk-UA"/>
        </w:rPr>
      </w:pPr>
      <w:r w:rsidRPr="00580B64">
        <w:rPr>
          <w:snapToGrid w:val="0"/>
          <w:sz w:val="24"/>
          <w:szCs w:val="24"/>
          <w:lang w:val="uk-UA"/>
        </w:rPr>
        <w:t>Який сучасний антигiстамiнний препарат краще застосувати людям, робота, яких потребує швидкої реакцiї на оточуюче?</w:t>
      </w:r>
    </w:p>
    <w:p w14:paraId="5D263537" w14:textId="666056D2" w:rsidR="00C26393" w:rsidRPr="00580B64" w:rsidRDefault="008A731E">
      <w:pPr>
        <w:pStyle w:val="a5"/>
        <w:numPr>
          <w:ilvl w:val="0"/>
          <w:numId w:val="252"/>
        </w:numPr>
        <w:tabs>
          <w:tab w:val="left" w:pos="1490"/>
        </w:tabs>
        <w:jc w:val="both"/>
        <w:rPr>
          <w:snapToGrid w:val="0"/>
          <w:sz w:val="24"/>
          <w:szCs w:val="24"/>
          <w:lang w:val="uk-UA"/>
        </w:rPr>
      </w:pPr>
      <w:r w:rsidRPr="00580B64">
        <w:rPr>
          <w:snapToGrid w:val="0"/>
          <w:sz w:val="24"/>
          <w:szCs w:val="24"/>
          <w:lang w:val="uk-UA"/>
        </w:rPr>
        <w:t>Однiєю з груп протиалергiчних засобiв є блокатори H1-гiстамiнових рецепторiв. Який препарат належить до цiєї групи?</w:t>
      </w:r>
    </w:p>
    <w:p w14:paraId="097AF27F" w14:textId="77777777" w:rsidR="00C26393" w:rsidRPr="00580B64" w:rsidRDefault="00C26393" w:rsidP="00A40D33">
      <w:pPr>
        <w:pStyle w:val="Default"/>
        <w:rPr>
          <w:lang w:val="uk-UA"/>
        </w:rPr>
      </w:pPr>
      <w:r w:rsidRPr="00580B64">
        <w:rPr>
          <w:i/>
          <w:iCs/>
          <w:lang w:val="uk-UA"/>
        </w:rPr>
        <w:t>Матеріали контролю для заключного етапу заняття:</w:t>
      </w:r>
      <w:r w:rsidRPr="00580B64">
        <w:rPr>
          <w:lang w:val="uk-UA"/>
        </w:rPr>
        <w:t xml:space="preserve"> </w:t>
      </w:r>
    </w:p>
    <w:p w14:paraId="7F80B56C" w14:textId="77777777" w:rsidR="00A40D33" w:rsidRDefault="00A40D33" w:rsidP="00A40D33">
      <w:pPr>
        <w:tabs>
          <w:tab w:val="num" w:pos="652"/>
        </w:tabs>
        <w:spacing w:after="0" w:line="240" w:lineRule="exact"/>
        <w:ind w:left="454" w:right="-1"/>
        <w:jc w:val="both"/>
        <w:rPr>
          <w:rFonts w:ascii="Times New Roman" w:hAnsi="Times New Roman" w:cs="Times New Roman"/>
          <w:b/>
          <w:snapToGrid w:val="0"/>
          <w:sz w:val="24"/>
          <w:szCs w:val="24"/>
          <w:lang w:val="uk-UA"/>
        </w:rPr>
      </w:pPr>
    </w:p>
    <w:p w14:paraId="6D99E0FC" w14:textId="2BE4B1AB" w:rsidR="00C26393" w:rsidRPr="00580B64" w:rsidRDefault="00C26393" w:rsidP="00A40D33">
      <w:pPr>
        <w:tabs>
          <w:tab w:val="num" w:pos="652"/>
        </w:tabs>
        <w:spacing w:after="0"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023DD4F8" w14:textId="48EC4470" w:rsidR="008A731E" w:rsidRPr="00796BF2" w:rsidRDefault="008A731E">
      <w:pPr>
        <w:numPr>
          <w:ilvl w:val="0"/>
          <w:numId w:val="253"/>
        </w:numPr>
        <w:spacing w:after="0" w:line="240" w:lineRule="exact"/>
        <w:jc w:val="both"/>
        <w:rPr>
          <w:rFonts w:ascii="Times New Roman" w:eastAsia="Times New Roman" w:hAnsi="Times New Roman" w:cs="Times New Roman"/>
          <w:sz w:val="24"/>
          <w:szCs w:val="24"/>
          <w:lang w:val="uk-UA" w:eastAsia="ru-RU"/>
        </w:rPr>
      </w:pPr>
      <w:r w:rsidRPr="00796BF2">
        <w:rPr>
          <w:rFonts w:ascii="Times New Roman" w:eastAsia="Times New Roman" w:hAnsi="Times New Roman" w:cs="Times New Roman"/>
          <w:i/>
          <w:iCs/>
          <w:sz w:val="24"/>
          <w:szCs w:val="24"/>
          <w:lang w:val="uk-UA" w:eastAsia="ru-RU"/>
        </w:rPr>
        <w:t>Жінка працює контролером залізничного руху. Вона страждає від сезонного вазомоторного риніту і лікується в амбулаторних умовах. Їй було призначено антигістамінний препарат, який не впливає на центральну нервову систему. Вкажіть цей препарат?</w:t>
      </w:r>
    </w:p>
    <w:p w14:paraId="72EB0529" w14:textId="77777777" w:rsidR="008A731E" w:rsidRPr="00580B64" w:rsidRDefault="008A731E">
      <w:pPr>
        <w:pStyle w:val="a5"/>
        <w:widowControl w:val="0"/>
        <w:numPr>
          <w:ilvl w:val="0"/>
          <w:numId w:val="254"/>
        </w:numPr>
        <w:tabs>
          <w:tab w:val="left" w:pos="90"/>
          <w:tab w:val="left" w:pos="226"/>
        </w:tabs>
        <w:spacing w:line="240" w:lineRule="exact"/>
        <w:rPr>
          <w:snapToGrid w:val="0"/>
          <w:sz w:val="24"/>
          <w:szCs w:val="24"/>
          <w:lang w:val="uk-UA"/>
        </w:rPr>
      </w:pPr>
      <w:r w:rsidRPr="00580B64">
        <w:rPr>
          <w:snapToGrid w:val="0"/>
          <w:sz w:val="24"/>
          <w:szCs w:val="24"/>
          <w:lang w:val="uk-UA"/>
        </w:rPr>
        <w:t>Лоратадин</w:t>
      </w:r>
    </w:p>
    <w:p w14:paraId="3D31FBB8" w14:textId="77777777" w:rsidR="008A731E" w:rsidRPr="00580B64" w:rsidRDefault="008A731E">
      <w:pPr>
        <w:pStyle w:val="a5"/>
        <w:widowControl w:val="0"/>
        <w:numPr>
          <w:ilvl w:val="0"/>
          <w:numId w:val="254"/>
        </w:numPr>
        <w:tabs>
          <w:tab w:val="left" w:pos="90"/>
          <w:tab w:val="left" w:pos="226"/>
        </w:tabs>
        <w:spacing w:line="240" w:lineRule="exact"/>
        <w:rPr>
          <w:snapToGrid w:val="0"/>
          <w:sz w:val="24"/>
          <w:szCs w:val="24"/>
          <w:lang w:val="uk-UA"/>
        </w:rPr>
      </w:pPr>
      <w:r w:rsidRPr="00580B64">
        <w:rPr>
          <w:snapToGrid w:val="0"/>
          <w:sz w:val="24"/>
          <w:szCs w:val="24"/>
          <w:lang w:val="uk-UA"/>
        </w:rPr>
        <w:t>Димедрол</w:t>
      </w:r>
    </w:p>
    <w:p w14:paraId="41928534" w14:textId="77777777" w:rsidR="008A731E" w:rsidRPr="00580B64" w:rsidRDefault="008A731E">
      <w:pPr>
        <w:pStyle w:val="a5"/>
        <w:widowControl w:val="0"/>
        <w:numPr>
          <w:ilvl w:val="0"/>
          <w:numId w:val="254"/>
        </w:numPr>
        <w:tabs>
          <w:tab w:val="left" w:pos="90"/>
          <w:tab w:val="left" w:pos="226"/>
        </w:tabs>
        <w:spacing w:line="240" w:lineRule="exact"/>
        <w:rPr>
          <w:snapToGrid w:val="0"/>
          <w:sz w:val="24"/>
          <w:szCs w:val="24"/>
          <w:lang w:val="uk-UA"/>
        </w:rPr>
      </w:pPr>
      <w:r w:rsidRPr="00580B64">
        <w:rPr>
          <w:snapToGrid w:val="0"/>
          <w:sz w:val="24"/>
          <w:szCs w:val="24"/>
          <w:lang w:val="uk-UA"/>
        </w:rPr>
        <w:t>Прометаназін</w:t>
      </w:r>
    </w:p>
    <w:p w14:paraId="2D0D010C" w14:textId="77777777" w:rsidR="008A731E" w:rsidRPr="00580B64" w:rsidRDefault="008A731E">
      <w:pPr>
        <w:pStyle w:val="a5"/>
        <w:widowControl w:val="0"/>
        <w:numPr>
          <w:ilvl w:val="0"/>
          <w:numId w:val="254"/>
        </w:numPr>
        <w:tabs>
          <w:tab w:val="left" w:pos="90"/>
          <w:tab w:val="left" w:pos="226"/>
        </w:tabs>
        <w:spacing w:line="240" w:lineRule="exact"/>
        <w:rPr>
          <w:snapToGrid w:val="0"/>
          <w:sz w:val="24"/>
          <w:szCs w:val="24"/>
          <w:lang w:val="uk-UA"/>
        </w:rPr>
      </w:pPr>
      <w:r w:rsidRPr="00580B64">
        <w:rPr>
          <w:snapToGrid w:val="0"/>
          <w:sz w:val="24"/>
          <w:szCs w:val="24"/>
          <w:lang w:val="uk-UA"/>
        </w:rPr>
        <w:t>Супрастин</w:t>
      </w:r>
    </w:p>
    <w:p w14:paraId="66EDE513" w14:textId="77777777" w:rsidR="008A731E" w:rsidRPr="00580B64" w:rsidRDefault="008A731E">
      <w:pPr>
        <w:pStyle w:val="a5"/>
        <w:widowControl w:val="0"/>
        <w:numPr>
          <w:ilvl w:val="0"/>
          <w:numId w:val="254"/>
        </w:numPr>
        <w:tabs>
          <w:tab w:val="left" w:pos="90"/>
          <w:tab w:val="left" w:pos="226"/>
        </w:tabs>
        <w:spacing w:line="240" w:lineRule="exact"/>
        <w:rPr>
          <w:snapToGrid w:val="0"/>
          <w:sz w:val="24"/>
          <w:szCs w:val="24"/>
          <w:lang w:val="uk-UA"/>
        </w:rPr>
      </w:pPr>
      <w:r w:rsidRPr="00580B64">
        <w:rPr>
          <w:snapToGrid w:val="0"/>
          <w:sz w:val="24"/>
          <w:szCs w:val="24"/>
          <w:lang w:val="uk-UA"/>
        </w:rPr>
        <w:t>Тавегіл</w:t>
      </w:r>
    </w:p>
    <w:p w14:paraId="0A2D64EC" w14:textId="77777777" w:rsidR="00C26393" w:rsidRPr="00580B64" w:rsidRDefault="00C26393" w:rsidP="00C26393">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p>
    <w:p w14:paraId="12F4529C" w14:textId="77777777" w:rsidR="008A731E" w:rsidRPr="00796BF2" w:rsidRDefault="008A731E">
      <w:pPr>
        <w:numPr>
          <w:ilvl w:val="0"/>
          <w:numId w:val="253"/>
        </w:numPr>
        <w:spacing w:after="0" w:line="240" w:lineRule="exact"/>
        <w:jc w:val="both"/>
        <w:rPr>
          <w:rFonts w:ascii="Times New Roman" w:eastAsia="Times New Roman" w:hAnsi="Times New Roman" w:cs="Times New Roman"/>
          <w:i/>
          <w:iCs/>
          <w:sz w:val="24"/>
          <w:szCs w:val="24"/>
          <w:lang w:val="uk-UA" w:eastAsia="ru-RU"/>
        </w:rPr>
      </w:pPr>
      <w:r w:rsidRPr="00796BF2">
        <w:rPr>
          <w:rFonts w:ascii="Times New Roman" w:eastAsia="Times New Roman" w:hAnsi="Times New Roman" w:cs="Times New Roman"/>
          <w:i/>
          <w:iCs/>
          <w:sz w:val="24"/>
          <w:szCs w:val="24"/>
          <w:lang w:val="uk-UA" w:eastAsia="ru-RU"/>
        </w:rPr>
        <w:t>У чоловіка після вакцинації розвинувся анафілактичний шок. Назвіть препарат вибору.</w:t>
      </w:r>
    </w:p>
    <w:p w14:paraId="697300FE" w14:textId="77777777" w:rsidR="008A731E" w:rsidRPr="00580B64" w:rsidRDefault="008A731E">
      <w:pPr>
        <w:pStyle w:val="a5"/>
        <w:widowControl w:val="0"/>
        <w:numPr>
          <w:ilvl w:val="0"/>
          <w:numId w:val="255"/>
        </w:numPr>
        <w:tabs>
          <w:tab w:val="left" w:pos="90"/>
          <w:tab w:val="left" w:pos="226"/>
        </w:tabs>
        <w:spacing w:line="240" w:lineRule="exact"/>
        <w:rPr>
          <w:snapToGrid w:val="0"/>
          <w:sz w:val="24"/>
          <w:szCs w:val="24"/>
          <w:lang w:val="uk-UA"/>
        </w:rPr>
      </w:pPr>
      <w:r w:rsidRPr="00580B64">
        <w:rPr>
          <w:snapToGrid w:val="0"/>
          <w:sz w:val="24"/>
          <w:szCs w:val="24"/>
          <w:lang w:val="uk-UA"/>
        </w:rPr>
        <w:t>Анаприлін</w:t>
      </w:r>
    </w:p>
    <w:p w14:paraId="7BF9EE74" w14:textId="77777777" w:rsidR="008A731E" w:rsidRPr="00580B64" w:rsidRDefault="008A731E">
      <w:pPr>
        <w:pStyle w:val="a5"/>
        <w:widowControl w:val="0"/>
        <w:numPr>
          <w:ilvl w:val="0"/>
          <w:numId w:val="255"/>
        </w:numPr>
        <w:tabs>
          <w:tab w:val="left" w:pos="90"/>
          <w:tab w:val="left" w:pos="226"/>
        </w:tabs>
        <w:spacing w:line="240" w:lineRule="exact"/>
        <w:rPr>
          <w:snapToGrid w:val="0"/>
          <w:sz w:val="24"/>
          <w:szCs w:val="24"/>
          <w:lang w:val="uk-UA"/>
        </w:rPr>
      </w:pPr>
      <w:r w:rsidRPr="00580B64">
        <w:rPr>
          <w:snapToGrid w:val="0"/>
          <w:sz w:val="24"/>
          <w:szCs w:val="24"/>
          <w:lang w:val="uk-UA"/>
        </w:rPr>
        <w:t>Дитилін</w:t>
      </w:r>
    </w:p>
    <w:p w14:paraId="3E3DE4B5" w14:textId="77777777" w:rsidR="008A731E" w:rsidRPr="00580B64" w:rsidRDefault="008A731E">
      <w:pPr>
        <w:pStyle w:val="a5"/>
        <w:widowControl w:val="0"/>
        <w:numPr>
          <w:ilvl w:val="0"/>
          <w:numId w:val="255"/>
        </w:numPr>
        <w:tabs>
          <w:tab w:val="left" w:pos="90"/>
          <w:tab w:val="left" w:pos="226"/>
        </w:tabs>
        <w:spacing w:line="240" w:lineRule="exact"/>
        <w:rPr>
          <w:snapToGrid w:val="0"/>
          <w:sz w:val="24"/>
          <w:szCs w:val="24"/>
          <w:lang w:val="uk-UA"/>
        </w:rPr>
      </w:pPr>
      <w:r w:rsidRPr="00580B64">
        <w:rPr>
          <w:snapToGrid w:val="0"/>
          <w:sz w:val="24"/>
          <w:szCs w:val="24"/>
          <w:lang w:val="uk-UA"/>
        </w:rPr>
        <w:t>Нафтизин</w:t>
      </w:r>
    </w:p>
    <w:p w14:paraId="4088B0A2" w14:textId="77777777" w:rsidR="008A731E" w:rsidRPr="00580B64" w:rsidRDefault="008A731E">
      <w:pPr>
        <w:pStyle w:val="a5"/>
        <w:widowControl w:val="0"/>
        <w:numPr>
          <w:ilvl w:val="0"/>
          <w:numId w:val="255"/>
        </w:numPr>
        <w:tabs>
          <w:tab w:val="left" w:pos="90"/>
          <w:tab w:val="left" w:pos="226"/>
        </w:tabs>
        <w:spacing w:line="240" w:lineRule="exact"/>
        <w:rPr>
          <w:snapToGrid w:val="0"/>
          <w:sz w:val="24"/>
          <w:szCs w:val="24"/>
          <w:lang w:val="uk-UA"/>
        </w:rPr>
      </w:pPr>
      <w:r w:rsidRPr="00580B64">
        <w:rPr>
          <w:snapToGrid w:val="0"/>
          <w:sz w:val="24"/>
          <w:szCs w:val="24"/>
          <w:lang w:val="uk-UA"/>
        </w:rPr>
        <w:t xml:space="preserve">Адреналіну гідрохлорид </w:t>
      </w:r>
    </w:p>
    <w:p w14:paraId="378A7A5F" w14:textId="677BC44D" w:rsidR="00C26393" w:rsidRPr="00580B64" w:rsidRDefault="008A731E">
      <w:pPr>
        <w:pStyle w:val="a5"/>
        <w:widowControl w:val="0"/>
        <w:numPr>
          <w:ilvl w:val="0"/>
          <w:numId w:val="255"/>
        </w:numPr>
        <w:tabs>
          <w:tab w:val="left" w:pos="90"/>
          <w:tab w:val="left" w:pos="226"/>
        </w:tabs>
        <w:spacing w:line="240" w:lineRule="exact"/>
        <w:rPr>
          <w:snapToGrid w:val="0"/>
          <w:sz w:val="24"/>
          <w:szCs w:val="24"/>
          <w:lang w:val="uk-UA"/>
        </w:rPr>
      </w:pPr>
      <w:r w:rsidRPr="00580B64">
        <w:rPr>
          <w:snapToGrid w:val="0"/>
          <w:sz w:val="24"/>
          <w:szCs w:val="24"/>
          <w:lang w:val="uk-UA"/>
        </w:rPr>
        <w:t>Сальбутамол</w:t>
      </w:r>
    </w:p>
    <w:p w14:paraId="61F64D54" w14:textId="77777777" w:rsidR="008A731E" w:rsidRPr="00796BF2" w:rsidRDefault="008A731E" w:rsidP="008A731E">
      <w:pPr>
        <w:pStyle w:val="a5"/>
        <w:widowControl w:val="0"/>
        <w:tabs>
          <w:tab w:val="left" w:pos="90"/>
          <w:tab w:val="left" w:pos="226"/>
        </w:tabs>
        <w:spacing w:line="240" w:lineRule="exact"/>
        <w:ind w:left="3272"/>
        <w:rPr>
          <w:i/>
          <w:iCs/>
          <w:snapToGrid w:val="0"/>
          <w:sz w:val="24"/>
          <w:szCs w:val="24"/>
          <w:lang w:val="uk-UA"/>
        </w:rPr>
      </w:pPr>
    </w:p>
    <w:p w14:paraId="53E4DA31" w14:textId="7692BBE2" w:rsidR="00C26393" w:rsidRPr="00796BF2" w:rsidRDefault="008A731E">
      <w:pPr>
        <w:numPr>
          <w:ilvl w:val="0"/>
          <w:numId w:val="253"/>
        </w:numPr>
        <w:spacing w:after="0" w:line="240" w:lineRule="exact"/>
        <w:jc w:val="both"/>
        <w:rPr>
          <w:rFonts w:ascii="Times New Roman" w:eastAsia="Times New Roman" w:hAnsi="Times New Roman" w:cs="Times New Roman"/>
          <w:i/>
          <w:iCs/>
          <w:sz w:val="24"/>
          <w:szCs w:val="24"/>
          <w:lang w:val="uk-UA" w:eastAsia="ru-RU"/>
        </w:rPr>
      </w:pPr>
      <w:r w:rsidRPr="00796BF2">
        <w:rPr>
          <w:rFonts w:ascii="Times New Roman" w:eastAsia="Times New Roman" w:hAnsi="Times New Roman" w:cs="Times New Roman"/>
          <w:i/>
          <w:iCs/>
          <w:sz w:val="24"/>
          <w:szCs w:val="24"/>
          <w:lang w:val="uk-UA" w:eastAsia="ru-RU"/>
        </w:rPr>
        <w:t>У хворого водія виявлено алергічну кропив’янку. Який препарат показаний?</w:t>
      </w:r>
    </w:p>
    <w:p w14:paraId="6E772C9F" w14:textId="77777777" w:rsidR="008A731E" w:rsidRPr="00580B64" w:rsidRDefault="008A731E">
      <w:pPr>
        <w:pStyle w:val="a5"/>
        <w:widowControl w:val="0"/>
        <w:numPr>
          <w:ilvl w:val="0"/>
          <w:numId w:val="256"/>
        </w:numPr>
        <w:tabs>
          <w:tab w:val="left" w:pos="90"/>
          <w:tab w:val="left" w:pos="226"/>
        </w:tabs>
        <w:spacing w:line="240" w:lineRule="exact"/>
        <w:rPr>
          <w:snapToGrid w:val="0"/>
          <w:sz w:val="24"/>
          <w:szCs w:val="24"/>
          <w:lang w:val="uk-UA"/>
        </w:rPr>
      </w:pPr>
      <w:r w:rsidRPr="00580B64">
        <w:rPr>
          <w:snapToGrid w:val="0"/>
          <w:sz w:val="24"/>
          <w:szCs w:val="24"/>
          <w:lang w:val="uk-UA"/>
        </w:rPr>
        <w:t>Адреналін</w:t>
      </w:r>
    </w:p>
    <w:p w14:paraId="6CF7D0B6" w14:textId="77777777" w:rsidR="008A731E" w:rsidRPr="00580B64" w:rsidRDefault="008A731E">
      <w:pPr>
        <w:pStyle w:val="a5"/>
        <w:widowControl w:val="0"/>
        <w:numPr>
          <w:ilvl w:val="0"/>
          <w:numId w:val="256"/>
        </w:numPr>
        <w:tabs>
          <w:tab w:val="left" w:pos="90"/>
          <w:tab w:val="left" w:pos="226"/>
        </w:tabs>
        <w:spacing w:line="240" w:lineRule="exact"/>
        <w:rPr>
          <w:snapToGrid w:val="0"/>
          <w:sz w:val="24"/>
          <w:szCs w:val="24"/>
          <w:lang w:val="uk-UA"/>
        </w:rPr>
      </w:pPr>
      <w:r w:rsidRPr="00580B64">
        <w:rPr>
          <w:snapToGrid w:val="0"/>
          <w:sz w:val="24"/>
          <w:szCs w:val="24"/>
          <w:lang w:val="uk-UA"/>
        </w:rPr>
        <w:t>Кромолін-натрій</w:t>
      </w:r>
    </w:p>
    <w:p w14:paraId="7A0EC72E" w14:textId="77777777" w:rsidR="008A731E" w:rsidRPr="00580B64" w:rsidRDefault="008A731E">
      <w:pPr>
        <w:pStyle w:val="a5"/>
        <w:widowControl w:val="0"/>
        <w:numPr>
          <w:ilvl w:val="0"/>
          <w:numId w:val="256"/>
        </w:numPr>
        <w:tabs>
          <w:tab w:val="left" w:pos="90"/>
          <w:tab w:val="left" w:pos="226"/>
        </w:tabs>
        <w:spacing w:line="240" w:lineRule="exact"/>
        <w:rPr>
          <w:snapToGrid w:val="0"/>
          <w:sz w:val="24"/>
          <w:szCs w:val="24"/>
          <w:lang w:val="uk-UA"/>
        </w:rPr>
      </w:pPr>
      <w:r w:rsidRPr="00580B64">
        <w:rPr>
          <w:snapToGrid w:val="0"/>
          <w:sz w:val="24"/>
          <w:szCs w:val="24"/>
          <w:lang w:val="uk-UA"/>
        </w:rPr>
        <w:t>Еуфілін</w:t>
      </w:r>
    </w:p>
    <w:p w14:paraId="35B917B6" w14:textId="77777777" w:rsidR="008A731E" w:rsidRPr="00580B64" w:rsidRDefault="008A731E">
      <w:pPr>
        <w:pStyle w:val="a5"/>
        <w:widowControl w:val="0"/>
        <w:numPr>
          <w:ilvl w:val="0"/>
          <w:numId w:val="256"/>
        </w:numPr>
        <w:tabs>
          <w:tab w:val="left" w:pos="90"/>
          <w:tab w:val="left" w:pos="226"/>
        </w:tabs>
        <w:spacing w:line="240" w:lineRule="exact"/>
        <w:rPr>
          <w:snapToGrid w:val="0"/>
          <w:sz w:val="24"/>
          <w:szCs w:val="24"/>
          <w:lang w:val="uk-UA"/>
        </w:rPr>
      </w:pPr>
      <w:r w:rsidRPr="00580B64">
        <w:rPr>
          <w:snapToGrid w:val="0"/>
          <w:sz w:val="24"/>
          <w:szCs w:val="24"/>
          <w:lang w:val="uk-UA"/>
        </w:rPr>
        <w:t xml:space="preserve">Лоратидин </w:t>
      </w:r>
    </w:p>
    <w:p w14:paraId="7D2246F5" w14:textId="23FC33A9" w:rsidR="00C26393" w:rsidRPr="00580B64" w:rsidRDefault="008A731E">
      <w:pPr>
        <w:pStyle w:val="a5"/>
        <w:widowControl w:val="0"/>
        <w:numPr>
          <w:ilvl w:val="0"/>
          <w:numId w:val="256"/>
        </w:numPr>
        <w:tabs>
          <w:tab w:val="left" w:pos="90"/>
          <w:tab w:val="left" w:pos="226"/>
        </w:tabs>
        <w:spacing w:line="240" w:lineRule="exact"/>
        <w:rPr>
          <w:snapToGrid w:val="0"/>
          <w:sz w:val="24"/>
          <w:szCs w:val="24"/>
          <w:lang w:val="uk-UA"/>
        </w:rPr>
      </w:pPr>
      <w:r w:rsidRPr="00580B64">
        <w:rPr>
          <w:snapToGrid w:val="0"/>
          <w:sz w:val="24"/>
          <w:szCs w:val="24"/>
          <w:lang w:val="uk-UA"/>
        </w:rPr>
        <w:t>Димедрол</w:t>
      </w:r>
    </w:p>
    <w:p w14:paraId="2C4BB92D" w14:textId="77777777" w:rsidR="008A731E" w:rsidRPr="00580B64" w:rsidRDefault="008A731E" w:rsidP="008A731E">
      <w:pPr>
        <w:pStyle w:val="a5"/>
        <w:widowControl w:val="0"/>
        <w:tabs>
          <w:tab w:val="left" w:pos="90"/>
          <w:tab w:val="left" w:pos="226"/>
        </w:tabs>
        <w:spacing w:line="240" w:lineRule="exact"/>
        <w:ind w:left="3272"/>
        <w:rPr>
          <w:snapToGrid w:val="0"/>
          <w:sz w:val="24"/>
          <w:szCs w:val="24"/>
          <w:lang w:val="uk-UA"/>
        </w:rPr>
      </w:pPr>
    </w:p>
    <w:p w14:paraId="230DC936" w14:textId="75E4091E" w:rsidR="00C26393" w:rsidRPr="00796BF2" w:rsidRDefault="00C26393">
      <w:pPr>
        <w:numPr>
          <w:ilvl w:val="0"/>
          <w:numId w:val="253"/>
        </w:numPr>
        <w:spacing w:after="0" w:line="240" w:lineRule="exact"/>
        <w:jc w:val="both"/>
        <w:rPr>
          <w:rFonts w:ascii="Times New Roman" w:hAnsi="Times New Roman" w:cs="Times New Roman"/>
          <w:sz w:val="24"/>
          <w:szCs w:val="24"/>
          <w:lang w:val="uk-UA"/>
        </w:rPr>
      </w:pPr>
      <w:r w:rsidRPr="00796BF2">
        <w:rPr>
          <w:rFonts w:ascii="Times New Roman" w:hAnsi="Times New Roman" w:cs="Times New Roman"/>
          <w:sz w:val="24"/>
          <w:szCs w:val="24"/>
          <w:lang w:val="uk-UA"/>
        </w:rPr>
        <w:t xml:space="preserve"> </w:t>
      </w:r>
      <w:r w:rsidR="008A731E" w:rsidRPr="00796BF2">
        <w:rPr>
          <w:rFonts w:ascii="Times New Roman" w:eastAsia="Times New Roman" w:hAnsi="Times New Roman" w:cs="Times New Roman"/>
          <w:i/>
          <w:iCs/>
          <w:snapToGrid w:val="0"/>
          <w:spacing w:val="-6"/>
          <w:sz w:val="24"/>
          <w:szCs w:val="24"/>
          <w:lang w:val="uk-UA"/>
        </w:rPr>
        <w:t>45-річна жінка страждає на алергічний сезонний риніт, що викликано цвітінням амброзії. Який препарат із групи стабілізаторів клітинної стінки може бути використаний для профілактики цього захворювання?</w:t>
      </w:r>
    </w:p>
    <w:p w14:paraId="5BCCB1A8" w14:textId="77777777" w:rsidR="008A731E" w:rsidRPr="00580B64" w:rsidRDefault="008A731E">
      <w:pPr>
        <w:pStyle w:val="a5"/>
        <w:widowControl w:val="0"/>
        <w:numPr>
          <w:ilvl w:val="0"/>
          <w:numId w:val="257"/>
        </w:numPr>
        <w:tabs>
          <w:tab w:val="left" w:pos="90"/>
          <w:tab w:val="left" w:pos="226"/>
        </w:tabs>
        <w:spacing w:line="240" w:lineRule="exact"/>
        <w:rPr>
          <w:snapToGrid w:val="0"/>
          <w:sz w:val="24"/>
          <w:szCs w:val="24"/>
          <w:lang w:val="uk-UA"/>
        </w:rPr>
      </w:pPr>
      <w:r w:rsidRPr="00580B64">
        <w:rPr>
          <w:snapToGrid w:val="0"/>
          <w:sz w:val="24"/>
          <w:szCs w:val="24"/>
          <w:lang w:val="uk-UA"/>
        </w:rPr>
        <w:t>Кетотифен</w:t>
      </w:r>
    </w:p>
    <w:p w14:paraId="56C85897" w14:textId="77777777" w:rsidR="008A731E" w:rsidRPr="00580B64" w:rsidRDefault="008A731E">
      <w:pPr>
        <w:pStyle w:val="a5"/>
        <w:widowControl w:val="0"/>
        <w:numPr>
          <w:ilvl w:val="0"/>
          <w:numId w:val="257"/>
        </w:numPr>
        <w:tabs>
          <w:tab w:val="left" w:pos="90"/>
          <w:tab w:val="left" w:pos="226"/>
        </w:tabs>
        <w:spacing w:line="240" w:lineRule="exact"/>
        <w:rPr>
          <w:snapToGrid w:val="0"/>
          <w:sz w:val="24"/>
          <w:szCs w:val="24"/>
          <w:lang w:val="uk-UA"/>
        </w:rPr>
      </w:pPr>
      <w:r w:rsidRPr="00580B64">
        <w:rPr>
          <w:snapToGrid w:val="0"/>
          <w:sz w:val="24"/>
          <w:szCs w:val="24"/>
          <w:lang w:val="uk-UA"/>
        </w:rPr>
        <w:t>Діазолін</w:t>
      </w:r>
    </w:p>
    <w:p w14:paraId="5EFB7B89" w14:textId="77777777" w:rsidR="008A731E" w:rsidRPr="00580B64" w:rsidRDefault="008A731E">
      <w:pPr>
        <w:pStyle w:val="a5"/>
        <w:widowControl w:val="0"/>
        <w:numPr>
          <w:ilvl w:val="0"/>
          <w:numId w:val="257"/>
        </w:numPr>
        <w:tabs>
          <w:tab w:val="left" w:pos="90"/>
          <w:tab w:val="left" w:pos="226"/>
        </w:tabs>
        <w:spacing w:line="240" w:lineRule="exact"/>
        <w:rPr>
          <w:snapToGrid w:val="0"/>
          <w:sz w:val="24"/>
          <w:szCs w:val="24"/>
          <w:lang w:val="uk-UA"/>
        </w:rPr>
      </w:pPr>
      <w:r w:rsidRPr="00580B64">
        <w:rPr>
          <w:snapToGrid w:val="0"/>
          <w:sz w:val="24"/>
          <w:szCs w:val="24"/>
          <w:lang w:val="uk-UA"/>
        </w:rPr>
        <w:t>Фенкарол</w:t>
      </w:r>
    </w:p>
    <w:p w14:paraId="70BF1913" w14:textId="77777777" w:rsidR="008A731E" w:rsidRPr="00580B64" w:rsidRDefault="008A731E">
      <w:pPr>
        <w:pStyle w:val="a5"/>
        <w:widowControl w:val="0"/>
        <w:numPr>
          <w:ilvl w:val="0"/>
          <w:numId w:val="257"/>
        </w:numPr>
        <w:tabs>
          <w:tab w:val="left" w:pos="90"/>
          <w:tab w:val="left" w:pos="226"/>
        </w:tabs>
        <w:spacing w:line="240" w:lineRule="exact"/>
        <w:rPr>
          <w:snapToGrid w:val="0"/>
          <w:sz w:val="24"/>
          <w:szCs w:val="24"/>
          <w:lang w:val="uk-UA"/>
        </w:rPr>
      </w:pPr>
      <w:r w:rsidRPr="00580B64">
        <w:rPr>
          <w:snapToGrid w:val="0"/>
          <w:sz w:val="24"/>
          <w:szCs w:val="24"/>
          <w:lang w:val="uk-UA"/>
        </w:rPr>
        <w:t>Тавегіл</w:t>
      </w:r>
    </w:p>
    <w:p w14:paraId="5CB58E84" w14:textId="6E31D3BA" w:rsidR="00C26393" w:rsidRPr="00580B64" w:rsidRDefault="008A731E">
      <w:pPr>
        <w:pStyle w:val="a5"/>
        <w:widowControl w:val="0"/>
        <w:numPr>
          <w:ilvl w:val="0"/>
          <w:numId w:val="257"/>
        </w:numPr>
        <w:tabs>
          <w:tab w:val="left" w:pos="90"/>
          <w:tab w:val="left" w:pos="226"/>
        </w:tabs>
        <w:spacing w:line="240" w:lineRule="exact"/>
        <w:rPr>
          <w:snapToGrid w:val="0"/>
          <w:sz w:val="24"/>
          <w:szCs w:val="24"/>
          <w:lang w:val="uk-UA"/>
        </w:rPr>
      </w:pPr>
      <w:r w:rsidRPr="00580B64">
        <w:rPr>
          <w:snapToGrid w:val="0"/>
          <w:sz w:val="24"/>
          <w:szCs w:val="24"/>
          <w:lang w:val="uk-UA"/>
        </w:rPr>
        <w:t>Димедрол</w:t>
      </w:r>
    </w:p>
    <w:p w14:paraId="4F43B860" w14:textId="77777777" w:rsidR="008A731E" w:rsidRPr="00580B64" w:rsidRDefault="008A731E" w:rsidP="008A731E">
      <w:pPr>
        <w:pStyle w:val="a5"/>
        <w:widowControl w:val="0"/>
        <w:tabs>
          <w:tab w:val="left" w:pos="90"/>
          <w:tab w:val="left" w:pos="226"/>
        </w:tabs>
        <w:spacing w:line="240" w:lineRule="exact"/>
        <w:ind w:left="3272"/>
        <w:rPr>
          <w:snapToGrid w:val="0"/>
          <w:sz w:val="24"/>
          <w:szCs w:val="24"/>
          <w:lang w:val="uk-UA"/>
        </w:rPr>
      </w:pPr>
    </w:p>
    <w:p w14:paraId="7FF49A98" w14:textId="7CB18491" w:rsidR="008A731E" w:rsidRPr="00796BF2" w:rsidRDefault="008A731E">
      <w:pPr>
        <w:numPr>
          <w:ilvl w:val="0"/>
          <w:numId w:val="253"/>
        </w:numPr>
        <w:spacing w:after="0" w:line="240" w:lineRule="exact"/>
        <w:jc w:val="both"/>
        <w:rPr>
          <w:rFonts w:ascii="Times New Roman" w:eastAsia="Times New Roman" w:hAnsi="Times New Roman" w:cs="Times New Roman"/>
          <w:snapToGrid w:val="0"/>
          <w:spacing w:val="-6"/>
          <w:sz w:val="24"/>
          <w:szCs w:val="24"/>
          <w:lang w:val="uk-UA"/>
        </w:rPr>
      </w:pPr>
      <w:r w:rsidRPr="00796BF2">
        <w:rPr>
          <w:rFonts w:ascii="Times New Roman" w:eastAsia="Times New Roman" w:hAnsi="Times New Roman" w:cs="Times New Roman"/>
          <w:i/>
          <w:iCs/>
          <w:snapToGrid w:val="0"/>
          <w:spacing w:val="-6"/>
          <w:sz w:val="24"/>
          <w:szCs w:val="24"/>
          <w:lang w:val="uk-UA"/>
        </w:rPr>
        <w:t>Лiкарня замовила в аптечнiй фiрмi препарати, що використовуються для дiагностики iнфекцiйних захворювань. Цi препарати дозволяють виявити наявнiсть у пацiєнта стану iнфекцiйної алергiї. Назвiть цi препарати:</w:t>
      </w:r>
    </w:p>
    <w:p w14:paraId="48559139" w14:textId="77777777" w:rsidR="008A731E" w:rsidRPr="00580B64" w:rsidRDefault="008A731E">
      <w:pPr>
        <w:pStyle w:val="a5"/>
        <w:widowControl w:val="0"/>
        <w:numPr>
          <w:ilvl w:val="0"/>
          <w:numId w:val="258"/>
        </w:numPr>
        <w:tabs>
          <w:tab w:val="left" w:pos="90"/>
          <w:tab w:val="left" w:pos="226"/>
        </w:tabs>
        <w:spacing w:line="240" w:lineRule="exact"/>
        <w:rPr>
          <w:snapToGrid w:val="0"/>
          <w:sz w:val="24"/>
          <w:szCs w:val="24"/>
          <w:lang w:val="uk-UA"/>
        </w:rPr>
      </w:pPr>
      <w:r w:rsidRPr="00580B64">
        <w:rPr>
          <w:snapToGrid w:val="0"/>
          <w:sz w:val="24"/>
          <w:szCs w:val="24"/>
          <w:lang w:val="uk-UA"/>
        </w:rPr>
        <w:t>Дiагностичнi сироватки</w:t>
      </w:r>
    </w:p>
    <w:p w14:paraId="15B11200" w14:textId="77777777" w:rsidR="008A731E" w:rsidRPr="00580B64" w:rsidRDefault="008A731E">
      <w:pPr>
        <w:pStyle w:val="a5"/>
        <w:widowControl w:val="0"/>
        <w:numPr>
          <w:ilvl w:val="0"/>
          <w:numId w:val="258"/>
        </w:numPr>
        <w:tabs>
          <w:tab w:val="left" w:pos="90"/>
          <w:tab w:val="left" w:pos="226"/>
        </w:tabs>
        <w:spacing w:line="240" w:lineRule="exact"/>
        <w:rPr>
          <w:snapToGrid w:val="0"/>
          <w:sz w:val="24"/>
          <w:szCs w:val="24"/>
          <w:lang w:val="uk-UA"/>
        </w:rPr>
      </w:pPr>
      <w:r w:rsidRPr="00580B64">
        <w:rPr>
          <w:snapToGrid w:val="0"/>
          <w:sz w:val="24"/>
          <w:szCs w:val="24"/>
          <w:lang w:val="uk-UA"/>
        </w:rPr>
        <w:t>Дiагностикуми</w:t>
      </w:r>
    </w:p>
    <w:p w14:paraId="04589D0E" w14:textId="77777777" w:rsidR="008A731E" w:rsidRPr="00580B64" w:rsidRDefault="008A731E">
      <w:pPr>
        <w:pStyle w:val="a5"/>
        <w:widowControl w:val="0"/>
        <w:numPr>
          <w:ilvl w:val="0"/>
          <w:numId w:val="258"/>
        </w:numPr>
        <w:tabs>
          <w:tab w:val="left" w:pos="90"/>
          <w:tab w:val="left" w:pos="226"/>
        </w:tabs>
        <w:spacing w:line="240" w:lineRule="exact"/>
        <w:rPr>
          <w:snapToGrid w:val="0"/>
          <w:sz w:val="24"/>
          <w:szCs w:val="24"/>
          <w:lang w:val="uk-UA"/>
        </w:rPr>
      </w:pPr>
      <w:r w:rsidRPr="00580B64">
        <w:rPr>
          <w:snapToGrid w:val="0"/>
          <w:sz w:val="24"/>
          <w:szCs w:val="24"/>
          <w:lang w:val="uk-UA"/>
        </w:rPr>
        <w:t>Алергени</w:t>
      </w:r>
    </w:p>
    <w:p w14:paraId="450C38C1" w14:textId="77777777" w:rsidR="008A731E" w:rsidRPr="00580B64" w:rsidRDefault="008A731E">
      <w:pPr>
        <w:pStyle w:val="a5"/>
        <w:widowControl w:val="0"/>
        <w:numPr>
          <w:ilvl w:val="0"/>
          <w:numId w:val="258"/>
        </w:numPr>
        <w:tabs>
          <w:tab w:val="left" w:pos="90"/>
          <w:tab w:val="left" w:pos="226"/>
        </w:tabs>
        <w:spacing w:line="240" w:lineRule="exact"/>
        <w:rPr>
          <w:snapToGrid w:val="0"/>
          <w:sz w:val="24"/>
          <w:szCs w:val="24"/>
          <w:lang w:val="uk-UA"/>
        </w:rPr>
      </w:pPr>
      <w:r w:rsidRPr="00580B64">
        <w:rPr>
          <w:snapToGrid w:val="0"/>
          <w:sz w:val="24"/>
          <w:szCs w:val="24"/>
          <w:lang w:val="uk-UA"/>
        </w:rPr>
        <w:t>Iмуноглобулiни</w:t>
      </w:r>
    </w:p>
    <w:p w14:paraId="2E79634A" w14:textId="77777777" w:rsidR="008A731E" w:rsidRPr="00580B64" w:rsidRDefault="008A731E">
      <w:pPr>
        <w:pStyle w:val="a5"/>
        <w:widowControl w:val="0"/>
        <w:numPr>
          <w:ilvl w:val="0"/>
          <w:numId w:val="258"/>
        </w:numPr>
        <w:tabs>
          <w:tab w:val="left" w:pos="90"/>
          <w:tab w:val="left" w:pos="226"/>
        </w:tabs>
        <w:spacing w:line="240" w:lineRule="exact"/>
        <w:rPr>
          <w:snapToGrid w:val="0"/>
          <w:sz w:val="24"/>
          <w:szCs w:val="24"/>
          <w:lang w:val="uk-UA"/>
        </w:rPr>
      </w:pPr>
      <w:r w:rsidRPr="00580B64">
        <w:rPr>
          <w:snapToGrid w:val="0"/>
          <w:sz w:val="24"/>
          <w:szCs w:val="24"/>
          <w:lang w:val="uk-UA"/>
        </w:rPr>
        <w:t xml:space="preserve">Анатоксини </w:t>
      </w:r>
    </w:p>
    <w:p w14:paraId="380A4926" w14:textId="37D62C97" w:rsidR="00C26393" w:rsidRPr="006631EF" w:rsidRDefault="00C26393" w:rsidP="008A731E">
      <w:pPr>
        <w:pStyle w:val="Default"/>
        <w:rPr>
          <w:b/>
          <w:bCs/>
          <w:lang w:val="uk-UA"/>
        </w:rPr>
      </w:pPr>
      <w:r w:rsidRPr="006631EF">
        <w:rPr>
          <w:b/>
          <w:bCs/>
          <w:lang w:val="uk-UA"/>
        </w:rPr>
        <w:t xml:space="preserve">4. Підведення підсумків: </w:t>
      </w:r>
    </w:p>
    <w:p w14:paraId="7DA4FFEE" w14:textId="77777777" w:rsidR="00C26393" w:rsidRPr="00580B64" w:rsidRDefault="00C26393" w:rsidP="00C26393">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3DFB5874" w14:textId="77777777" w:rsidR="00C26393" w:rsidRPr="00580B64" w:rsidRDefault="00C26393" w:rsidP="00C26393">
      <w:pPr>
        <w:pStyle w:val="Default"/>
        <w:rPr>
          <w:snapToGrid w:val="0"/>
          <w:sz w:val="22"/>
          <w:szCs w:val="22"/>
          <w:lang w:val="uk-UA"/>
        </w:rPr>
      </w:pPr>
    </w:p>
    <w:p w14:paraId="5F887F84" w14:textId="77777777" w:rsidR="00796BF2" w:rsidRPr="00E7057F" w:rsidRDefault="00C26393" w:rsidP="00796BF2">
      <w:pPr>
        <w:pStyle w:val="Default"/>
        <w:rPr>
          <w:b/>
          <w:bCs/>
          <w:sz w:val="23"/>
          <w:szCs w:val="23"/>
          <w:lang w:val="uk-UA"/>
        </w:rPr>
      </w:pPr>
      <w:r w:rsidRPr="00580B64">
        <w:rPr>
          <w:snapToGrid w:val="0"/>
          <w:sz w:val="22"/>
          <w:szCs w:val="22"/>
          <w:lang w:val="uk-UA"/>
        </w:rPr>
        <w:t xml:space="preserve"> </w:t>
      </w:r>
      <w:r w:rsidR="00796BF2" w:rsidRPr="00E7057F">
        <w:rPr>
          <w:b/>
          <w:bCs/>
          <w:sz w:val="23"/>
          <w:szCs w:val="23"/>
          <w:lang w:val="uk-UA"/>
        </w:rPr>
        <w:t xml:space="preserve">Список рекомендованої літератури: </w:t>
      </w:r>
    </w:p>
    <w:p w14:paraId="1290E3BE" w14:textId="77777777" w:rsidR="00796BF2" w:rsidRPr="00580B64" w:rsidRDefault="00796BF2" w:rsidP="00796BF2">
      <w:pPr>
        <w:pStyle w:val="Default"/>
        <w:rPr>
          <w:sz w:val="23"/>
          <w:szCs w:val="23"/>
          <w:lang w:val="uk-UA"/>
        </w:rPr>
      </w:pPr>
    </w:p>
    <w:p w14:paraId="5B7D9C01" w14:textId="77777777" w:rsidR="00796BF2" w:rsidRPr="00E7057F" w:rsidRDefault="00796BF2" w:rsidP="00796BF2">
      <w:pPr>
        <w:pStyle w:val="Default"/>
        <w:rPr>
          <w:i/>
          <w:iCs/>
          <w:sz w:val="23"/>
          <w:szCs w:val="23"/>
          <w:lang w:val="uk-UA"/>
        </w:rPr>
      </w:pPr>
      <w:r w:rsidRPr="00E7057F">
        <w:rPr>
          <w:i/>
          <w:iCs/>
          <w:sz w:val="23"/>
          <w:szCs w:val="23"/>
          <w:lang w:val="uk-UA"/>
        </w:rPr>
        <w:t xml:space="preserve">Основна: </w:t>
      </w:r>
    </w:p>
    <w:p w14:paraId="7CD6C41A" w14:textId="77777777" w:rsidR="00796BF2" w:rsidRDefault="00796BF2">
      <w:pPr>
        <w:pStyle w:val="a5"/>
        <w:numPr>
          <w:ilvl w:val="0"/>
          <w:numId w:val="598"/>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562E0F4E" w14:textId="77777777" w:rsidR="00796BF2" w:rsidRDefault="00796BF2">
      <w:pPr>
        <w:pStyle w:val="a10"/>
        <w:numPr>
          <w:ilvl w:val="0"/>
          <w:numId w:val="598"/>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400E18E6" w14:textId="77777777" w:rsidR="00796BF2" w:rsidRPr="00B31367" w:rsidRDefault="00796BF2">
      <w:pPr>
        <w:pStyle w:val="a10"/>
        <w:numPr>
          <w:ilvl w:val="0"/>
          <w:numId w:val="598"/>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77DE092A" w14:textId="77777777" w:rsidR="00796BF2" w:rsidRDefault="00796BF2">
      <w:pPr>
        <w:pStyle w:val="a5"/>
        <w:numPr>
          <w:ilvl w:val="0"/>
          <w:numId w:val="598"/>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1C1299C1" w14:textId="77777777" w:rsidR="00796BF2" w:rsidRPr="00B31367" w:rsidRDefault="00796BF2">
      <w:pPr>
        <w:pStyle w:val="a5"/>
        <w:numPr>
          <w:ilvl w:val="0"/>
          <w:numId w:val="598"/>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10A14095" w14:textId="77777777" w:rsidR="00796BF2" w:rsidRDefault="00796BF2">
      <w:pPr>
        <w:pStyle w:val="a5"/>
        <w:numPr>
          <w:ilvl w:val="0"/>
          <w:numId w:val="598"/>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153741D7" w14:textId="77777777" w:rsidR="00796BF2" w:rsidRDefault="00796BF2">
      <w:pPr>
        <w:pStyle w:val="a5"/>
        <w:numPr>
          <w:ilvl w:val="0"/>
          <w:numId w:val="598"/>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03E580F1" w14:textId="77777777" w:rsidR="00796BF2" w:rsidRPr="00E7057F" w:rsidRDefault="00796BF2">
      <w:pPr>
        <w:pStyle w:val="a5"/>
        <w:numPr>
          <w:ilvl w:val="0"/>
          <w:numId w:val="598"/>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16905AFF" w14:textId="77777777" w:rsidR="00796BF2" w:rsidRPr="00580B64" w:rsidRDefault="00796BF2">
      <w:pPr>
        <w:pStyle w:val="a5"/>
        <w:numPr>
          <w:ilvl w:val="0"/>
          <w:numId w:val="598"/>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3AFF9A04" w14:textId="77777777" w:rsidR="00796BF2" w:rsidRPr="00580B64" w:rsidRDefault="00796BF2">
      <w:pPr>
        <w:pStyle w:val="a5"/>
        <w:numPr>
          <w:ilvl w:val="0"/>
          <w:numId w:val="598"/>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7AC459D3" w14:textId="77777777" w:rsidR="00796BF2" w:rsidRPr="00580B64" w:rsidRDefault="00000000">
      <w:pPr>
        <w:pStyle w:val="a5"/>
        <w:numPr>
          <w:ilvl w:val="0"/>
          <w:numId w:val="598"/>
        </w:numPr>
        <w:spacing w:line="240" w:lineRule="exact"/>
        <w:jc w:val="both"/>
        <w:rPr>
          <w:sz w:val="22"/>
          <w:szCs w:val="22"/>
          <w:lang w:val="uk-UA"/>
        </w:rPr>
      </w:pPr>
      <w:hyperlink r:id="rId331" w:tooltip="Фармакологія: підручник / І.В. Нековаль, Т.В. Казанюк. — 9-е видання" w:history="1">
        <w:r w:rsidR="00796BF2"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796BF2" w:rsidRPr="00580B64">
        <w:rPr>
          <w:sz w:val="22"/>
          <w:szCs w:val="22"/>
          <w:lang w:val="uk-UA"/>
        </w:rPr>
        <w:t>, 2022. – 552 с.</w:t>
      </w:r>
    </w:p>
    <w:p w14:paraId="59B6F3B4" w14:textId="77777777" w:rsidR="00796BF2" w:rsidRDefault="00796BF2" w:rsidP="00796BF2">
      <w:pPr>
        <w:pStyle w:val="Default"/>
        <w:rPr>
          <w:i/>
          <w:iCs/>
          <w:sz w:val="23"/>
          <w:szCs w:val="23"/>
          <w:lang w:val="uk-UA"/>
        </w:rPr>
      </w:pPr>
    </w:p>
    <w:p w14:paraId="5AB02A90" w14:textId="77777777" w:rsidR="00796BF2" w:rsidRPr="00E7057F" w:rsidRDefault="00796BF2" w:rsidP="00796BF2">
      <w:pPr>
        <w:pStyle w:val="Default"/>
        <w:rPr>
          <w:i/>
          <w:iCs/>
          <w:sz w:val="23"/>
          <w:szCs w:val="23"/>
          <w:lang w:val="uk-UA"/>
        </w:rPr>
      </w:pPr>
      <w:r w:rsidRPr="00E7057F">
        <w:rPr>
          <w:i/>
          <w:iCs/>
          <w:sz w:val="23"/>
          <w:szCs w:val="23"/>
          <w:lang w:val="uk-UA"/>
        </w:rPr>
        <w:t xml:space="preserve">Додаткова: </w:t>
      </w:r>
    </w:p>
    <w:p w14:paraId="335DBEEA" w14:textId="77777777" w:rsidR="00796BF2" w:rsidRPr="00580B64" w:rsidRDefault="00796BF2">
      <w:pPr>
        <w:pStyle w:val="a5"/>
        <w:numPr>
          <w:ilvl w:val="0"/>
          <w:numId w:val="599"/>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2E71E05D" w14:textId="77777777" w:rsidR="00796BF2" w:rsidRDefault="00796BF2">
      <w:pPr>
        <w:pStyle w:val="a5"/>
        <w:numPr>
          <w:ilvl w:val="0"/>
          <w:numId w:val="599"/>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1B922F4" w14:textId="77777777" w:rsidR="00796BF2" w:rsidRPr="00B31367" w:rsidRDefault="00796BF2">
      <w:pPr>
        <w:pStyle w:val="a5"/>
        <w:numPr>
          <w:ilvl w:val="0"/>
          <w:numId w:val="599"/>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167EDC4F" w14:textId="77777777" w:rsidR="00796BF2" w:rsidRPr="00B31367" w:rsidRDefault="00796BF2">
      <w:pPr>
        <w:pStyle w:val="a5"/>
        <w:numPr>
          <w:ilvl w:val="0"/>
          <w:numId w:val="599"/>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1BD68B3B" w14:textId="77777777" w:rsidR="00796BF2" w:rsidRPr="00B31367" w:rsidRDefault="00796BF2">
      <w:pPr>
        <w:pStyle w:val="a5"/>
        <w:numPr>
          <w:ilvl w:val="0"/>
          <w:numId w:val="599"/>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10A829AF" w14:textId="77777777" w:rsidR="00796BF2" w:rsidRPr="00B31367" w:rsidRDefault="00796BF2">
      <w:pPr>
        <w:pStyle w:val="a5"/>
        <w:numPr>
          <w:ilvl w:val="0"/>
          <w:numId w:val="599"/>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E53CA7C" w14:textId="77777777" w:rsidR="00796BF2" w:rsidRDefault="00796BF2" w:rsidP="00796BF2">
      <w:pPr>
        <w:spacing w:after="0" w:line="240" w:lineRule="auto"/>
        <w:ind w:left="57" w:right="57" w:firstLine="567"/>
        <w:jc w:val="both"/>
        <w:rPr>
          <w:rFonts w:ascii="Times New Roman" w:hAnsi="Times New Roman" w:cs="Times New Roman"/>
          <w:sz w:val="24"/>
          <w:szCs w:val="24"/>
          <w:lang w:val="uk-UA"/>
        </w:rPr>
      </w:pPr>
    </w:p>
    <w:p w14:paraId="0F8BBB76" w14:textId="77777777" w:rsidR="00796BF2" w:rsidRPr="00B31367" w:rsidRDefault="00796BF2" w:rsidP="00796BF2">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7EA34B1F" w14:textId="77777777" w:rsidR="00796BF2" w:rsidRPr="00B31367" w:rsidRDefault="00000000">
      <w:pPr>
        <w:pStyle w:val="a5"/>
        <w:numPr>
          <w:ilvl w:val="0"/>
          <w:numId w:val="600"/>
        </w:numPr>
        <w:ind w:right="57"/>
        <w:jc w:val="both"/>
        <w:rPr>
          <w:sz w:val="22"/>
          <w:szCs w:val="22"/>
          <w:lang w:val="uk-UA"/>
        </w:rPr>
      </w:pPr>
      <w:hyperlink r:id="rId332" w:history="1">
        <w:r w:rsidR="00796BF2" w:rsidRPr="00B31367">
          <w:rPr>
            <w:rStyle w:val="af2"/>
            <w:sz w:val="22"/>
            <w:szCs w:val="22"/>
            <w:lang w:val="uk-UA"/>
          </w:rPr>
          <w:t>http://moz.gov.ua</w:t>
        </w:r>
      </w:hyperlink>
      <w:r w:rsidR="00796BF2" w:rsidRPr="00B31367">
        <w:rPr>
          <w:sz w:val="22"/>
          <w:szCs w:val="22"/>
          <w:lang w:val="uk-UA"/>
        </w:rPr>
        <w:t xml:space="preserve"> </w:t>
      </w:r>
    </w:p>
    <w:p w14:paraId="5985D960" w14:textId="77777777" w:rsidR="00796BF2" w:rsidRPr="00B31367" w:rsidRDefault="00796BF2">
      <w:pPr>
        <w:pStyle w:val="a5"/>
        <w:numPr>
          <w:ilvl w:val="0"/>
          <w:numId w:val="600"/>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333" w:history="1">
        <w:r w:rsidRPr="00B31367">
          <w:rPr>
            <w:rStyle w:val="af2"/>
            <w:sz w:val="22"/>
            <w:szCs w:val="22"/>
            <w:lang w:val="uk-UA"/>
          </w:rPr>
          <w:t>https://moz.gov.ua/derzhavnij-reestr-likarskih-zasobiv-ukraini</w:t>
        </w:r>
      </w:hyperlink>
      <w:r w:rsidRPr="00B31367">
        <w:rPr>
          <w:sz w:val="22"/>
          <w:szCs w:val="22"/>
          <w:lang w:val="uk-UA"/>
        </w:rPr>
        <w:t xml:space="preserve"> </w:t>
      </w:r>
    </w:p>
    <w:p w14:paraId="7EF10E1D" w14:textId="77777777" w:rsidR="00796BF2" w:rsidRPr="00B31367" w:rsidRDefault="00796BF2">
      <w:pPr>
        <w:pStyle w:val="a5"/>
        <w:numPr>
          <w:ilvl w:val="0"/>
          <w:numId w:val="600"/>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34" w:history="1">
        <w:r w:rsidRPr="00B31367">
          <w:rPr>
            <w:rStyle w:val="af2"/>
            <w:sz w:val="22"/>
            <w:szCs w:val="22"/>
            <w:lang w:val="uk-UA"/>
          </w:rPr>
          <w:t>http://guidelines.moz.gov.ua/</w:t>
        </w:r>
      </w:hyperlink>
    </w:p>
    <w:p w14:paraId="00B7715D" w14:textId="77777777" w:rsidR="00796BF2" w:rsidRPr="00B31367" w:rsidRDefault="00796BF2">
      <w:pPr>
        <w:pStyle w:val="a5"/>
        <w:numPr>
          <w:ilvl w:val="0"/>
          <w:numId w:val="600"/>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33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1884B5F5" w14:textId="77777777" w:rsidR="00796BF2" w:rsidRPr="00B31367" w:rsidRDefault="00796BF2">
      <w:pPr>
        <w:pStyle w:val="a5"/>
        <w:numPr>
          <w:ilvl w:val="0"/>
          <w:numId w:val="600"/>
        </w:numPr>
        <w:ind w:right="57"/>
        <w:jc w:val="both"/>
        <w:rPr>
          <w:sz w:val="22"/>
          <w:szCs w:val="22"/>
          <w:lang w:val="uk-UA"/>
        </w:rPr>
      </w:pPr>
      <w:r w:rsidRPr="00B31367">
        <w:rPr>
          <w:sz w:val="22"/>
          <w:szCs w:val="22"/>
          <w:lang w:val="uk-UA"/>
        </w:rPr>
        <w:t xml:space="preserve">Державний Експертний Центр МОЗ України http:// </w:t>
      </w:r>
      <w:hyperlink r:id="rId336" w:history="1">
        <w:r w:rsidRPr="00B31367">
          <w:rPr>
            <w:rStyle w:val="af2"/>
            <w:sz w:val="22"/>
            <w:szCs w:val="22"/>
            <w:lang w:val="uk-UA"/>
          </w:rPr>
          <w:t>https://www.dec.gov.ua/</w:t>
        </w:r>
      </w:hyperlink>
      <w:r w:rsidRPr="00B31367">
        <w:rPr>
          <w:sz w:val="22"/>
          <w:szCs w:val="22"/>
          <w:lang w:val="uk-UA"/>
        </w:rPr>
        <w:t xml:space="preserve"> </w:t>
      </w:r>
    </w:p>
    <w:p w14:paraId="3645422F" w14:textId="77777777" w:rsidR="00796BF2" w:rsidRPr="00B31367" w:rsidRDefault="00796BF2">
      <w:pPr>
        <w:pStyle w:val="a5"/>
        <w:numPr>
          <w:ilvl w:val="0"/>
          <w:numId w:val="600"/>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337" w:history="1">
        <w:r w:rsidRPr="00B31367">
          <w:rPr>
            <w:rStyle w:val="af2"/>
            <w:sz w:val="22"/>
            <w:szCs w:val="22"/>
            <w:lang w:val="uk-UA"/>
          </w:rPr>
          <w:t>http://sphu.org/</w:t>
        </w:r>
      </w:hyperlink>
      <w:r w:rsidRPr="00B31367">
        <w:rPr>
          <w:sz w:val="22"/>
          <w:szCs w:val="22"/>
          <w:lang w:val="uk-UA"/>
        </w:rPr>
        <w:t xml:space="preserve"> </w:t>
      </w:r>
    </w:p>
    <w:p w14:paraId="1A08E3AD" w14:textId="77777777" w:rsidR="00796BF2" w:rsidRPr="00B31367" w:rsidRDefault="00796BF2">
      <w:pPr>
        <w:pStyle w:val="a5"/>
        <w:numPr>
          <w:ilvl w:val="0"/>
          <w:numId w:val="600"/>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338" w:history="1">
        <w:r w:rsidRPr="00B31367">
          <w:rPr>
            <w:rStyle w:val="af2"/>
            <w:sz w:val="22"/>
            <w:szCs w:val="22"/>
            <w:lang w:val="uk-UA"/>
          </w:rPr>
          <w:t>http://library.gov.ua/</w:t>
        </w:r>
      </w:hyperlink>
      <w:r w:rsidRPr="00B31367">
        <w:rPr>
          <w:sz w:val="22"/>
          <w:szCs w:val="22"/>
          <w:lang w:val="uk-UA"/>
        </w:rPr>
        <w:t xml:space="preserve"> </w:t>
      </w:r>
    </w:p>
    <w:p w14:paraId="62131081" w14:textId="77777777" w:rsidR="00796BF2" w:rsidRPr="00B31367" w:rsidRDefault="00796BF2">
      <w:pPr>
        <w:pStyle w:val="a5"/>
        <w:numPr>
          <w:ilvl w:val="0"/>
          <w:numId w:val="600"/>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339" w:history="1">
        <w:r w:rsidRPr="00B31367">
          <w:rPr>
            <w:rStyle w:val="af2"/>
            <w:sz w:val="22"/>
            <w:szCs w:val="22"/>
            <w:lang w:val="uk-UA"/>
          </w:rPr>
          <w:t>http://www.nbuv.gov.ua/</w:t>
        </w:r>
      </w:hyperlink>
      <w:r w:rsidRPr="00B31367">
        <w:rPr>
          <w:sz w:val="22"/>
          <w:szCs w:val="22"/>
          <w:lang w:val="uk-UA"/>
        </w:rPr>
        <w:t xml:space="preserve"> </w:t>
      </w:r>
    </w:p>
    <w:p w14:paraId="106D0899" w14:textId="77777777" w:rsidR="00796BF2" w:rsidRPr="00B31367" w:rsidRDefault="00796BF2">
      <w:pPr>
        <w:pStyle w:val="a5"/>
        <w:numPr>
          <w:ilvl w:val="0"/>
          <w:numId w:val="600"/>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41EF7FFE" w14:textId="77777777" w:rsidR="00796BF2" w:rsidRPr="002F7F7E" w:rsidRDefault="00796BF2">
      <w:pPr>
        <w:pStyle w:val="a5"/>
        <w:numPr>
          <w:ilvl w:val="0"/>
          <w:numId w:val="600"/>
        </w:numPr>
        <w:ind w:right="57"/>
        <w:jc w:val="both"/>
        <w:rPr>
          <w:rStyle w:val="af2"/>
          <w:color w:val="auto"/>
          <w:sz w:val="22"/>
          <w:szCs w:val="22"/>
          <w:u w:val="none"/>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340" w:history="1">
        <w:r w:rsidRPr="00B31367">
          <w:rPr>
            <w:rStyle w:val="af2"/>
            <w:sz w:val="22"/>
            <w:szCs w:val="22"/>
            <w:lang w:val="uk-UA"/>
          </w:rPr>
          <w:t>http://www.medscape.org</w:t>
        </w:r>
      </w:hyperlink>
    </w:p>
    <w:p w14:paraId="13B9EA53" w14:textId="1C0E05C6" w:rsidR="00C34F71" w:rsidRPr="00580B64" w:rsidRDefault="00C34F71" w:rsidP="00796BF2">
      <w:pPr>
        <w:pStyle w:val="Default"/>
        <w:rPr>
          <w:b/>
          <w:bCs/>
          <w:sz w:val="28"/>
          <w:szCs w:val="28"/>
          <w:lang w:val="uk-UA"/>
        </w:rPr>
      </w:pPr>
    </w:p>
    <w:p w14:paraId="06FC1795"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1B49D4B1" w14:textId="02CA5790" w:rsidR="008A731E" w:rsidRPr="00580B64" w:rsidRDefault="008A731E" w:rsidP="008A731E">
      <w:pPr>
        <w:ind w:left="1418" w:hanging="1200"/>
        <w:rPr>
          <w:rFonts w:ascii="Times New Roman" w:hAnsi="Times New Roman" w:cs="Times New Roman"/>
          <w:b/>
          <w:sz w:val="24"/>
          <w:szCs w:val="24"/>
          <w:lang w:val="uk-UA"/>
        </w:rPr>
      </w:pPr>
      <w:r w:rsidRPr="000E70B4">
        <w:rPr>
          <w:rFonts w:ascii="Times New Roman" w:hAnsi="Times New Roman" w:cs="Times New Roman"/>
          <w:b/>
          <w:iCs/>
          <w:sz w:val="24"/>
          <w:szCs w:val="24"/>
          <w:lang w:val="uk-UA"/>
        </w:rPr>
        <w:t>Тема</w:t>
      </w:r>
      <w:r w:rsidR="006631EF">
        <w:rPr>
          <w:rFonts w:ascii="Times New Roman" w:hAnsi="Times New Roman" w:cs="Times New Roman"/>
          <w:b/>
          <w:i/>
          <w:sz w:val="24"/>
          <w:szCs w:val="24"/>
          <w:lang w:val="uk-UA"/>
        </w:rPr>
        <w:t>:</w:t>
      </w:r>
      <w:r w:rsidRPr="00580B64">
        <w:rPr>
          <w:rFonts w:ascii="Times New Roman" w:hAnsi="Times New Roman" w:cs="Times New Roman"/>
          <w:b/>
          <w:sz w:val="24"/>
          <w:szCs w:val="24"/>
          <w:lang w:val="uk-UA"/>
        </w:rPr>
        <w:t xml:space="preserve"> Перевірка практичних навичок по розділу ««Лікарські засоби, що впливають на метаболізм, систему крові та імунні процеси».</w:t>
      </w:r>
    </w:p>
    <w:p w14:paraId="41A4841F" w14:textId="4CA99625" w:rsidR="006C073B" w:rsidRPr="00580B64" w:rsidRDefault="006C073B" w:rsidP="006C073B">
      <w:pPr>
        <w:spacing w:after="0" w:line="240" w:lineRule="exact"/>
        <w:ind w:firstLine="720"/>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Перевірка практичних навичок по розділу проводиться за питаннями тем №33-40, викладеними вище. Ситуаційні задачі, тестові завдання та задачі з виписуванням рецептів подібні викладеним в темах.</w:t>
      </w:r>
    </w:p>
    <w:p w14:paraId="5D7D95B2"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24EE7881"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73408AF3" w14:textId="105B1761" w:rsidR="006C073B" w:rsidRPr="00580B64" w:rsidRDefault="006C073B" w:rsidP="006C073B">
      <w:pPr>
        <w:jc w:val="center"/>
        <w:rPr>
          <w:rFonts w:ascii="Times New Roman" w:hAnsi="Times New Roman" w:cs="Times New Roman"/>
          <w:b/>
          <w:sz w:val="24"/>
          <w:szCs w:val="24"/>
          <w:lang w:val="uk-UA"/>
        </w:rPr>
      </w:pPr>
      <w:r w:rsidRPr="006631EF">
        <w:rPr>
          <w:rFonts w:ascii="Times New Roman" w:hAnsi="Times New Roman" w:cs="Times New Roman"/>
          <w:b/>
          <w:sz w:val="24"/>
          <w:szCs w:val="24"/>
          <w:lang w:val="uk-UA"/>
        </w:rPr>
        <w:t>ПРОТИМІКРОБНІ, ПРОТИВІРУСНІ ТА ПРОТИПАРАЗИТАРНІ ЗАСОБИ</w:t>
      </w:r>
    </w:p>
    <w:p w14:paraId="3F491F3F" w14:textId="77777777" w:rsidR="006C073B" w:rsidRPr="00580B64" w:rsidRDefault="006C073B" w:rsidP="006C073B">
      <w:pPr>
        <w:spacing w:after="0" w:line="240" w:lineRule="exact"/>
        <w:ind w:firstLine="720"/>
        <w:jc w:val="center"/>
        <w:rPr>
          <w:rFonts w:ascii="Times New Roman" w:hAnsi="Times New Roman" w:cs="Times New Roman"/>
          <w:b/>
          <w:bCs/>
          <w:sz w:val="28"/>
          <w:szCs w:val="28"/>
          <w:lang w:val="uk-UA"/>
        </w:rPr>
      </w:pPr>
    </w:p>
    <w:p w14:paraId="5C25C02F" w14:textId="51CCF7BE" w:rsidR="006C073B" w:rsidRPr="00580B64" w:rsidRDefault="006C073B" w:rsidP="006C073B">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42</w:t>
      </w:r>
    </w:p>
    <w:p w14:paraId="2F4AA969" w14:textId="77777777" w:rsidR="006C073B" w:rsidRPr="00580B64" w:rsidRDefault="006C073B" w:rsidP="006C073B">
      <w:pPr>
        <w:spacing w:after="0" w:line="240" w:lineRule="exact"/>
        <w:ind w:firstLine="720"/>
        <w:jc w:val="center"/>
        <w:rPr>
          <w:rFonts w:ascii="Times New Roman" w:hAnsi="Times New Roman" w:cs="Times New Roman"/>
          <w:b/>
          <w:bCs/>
          <w:sz w:val="28"/>
          <w:szCs w:val="28"/>
          <w:lang w:val="uk-UA"/>
        </w:rPr>
      </w:pPr>
    </w:p>
    <w:p w14:paraId="141A36D6" w14:textId="4CDCCD3F" w:rsidR="006C073B" w:rsidRPr="00580B64" w:rsidRDefault="006C073B" w:rsidP="006C073B">
      <w:pPr>
        <w:tabs>
          <w:tab w:val="left" w:pos="2244"/>
        </w:tabs>
        <w:ind w:left="1560" w:hanging="1134"/>
        <w:jc w:val="both"/>
        <w:rPr>
          <w:rFonts w:ascii="Times New Roman" w:hAnsi="Times New Roman" w:cs="Times New Roman"/>
          <w:b/>
          <w:snapToGrid w:val="0"/>
          <w:sz w:val="24"/>
          <w:szCs w:val="24"/>
          <w:lang w:val="uk-UA"/>
        </w:rPr>
      </w:pPr>
      <w:r w:rsidRPr="00580B64">
        <w:rPr>
          <w:rFonts w:ascii="Times New Roman" w:hAnsi="Times New Roman" w:cs="Times New Roman"/>
          <w:b/>
          <w:i/>
          <w:snapToGrid w:val="0"/>
          <w:sz w:val="24"/>
          <w:szCs w:val="24"/>
          <w:lang w:val="uk-UA"/>
        </w:rPr>
        <w:t>Тема.</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b/>
          <w:snapToGrid w:val="0"/>
          <w:sz w:val="24"/>
          <w:szCs w:val="24"/>
          <w:lang w:val="uk-UA"/>
        </w:rPr>
        <w:t>ДЕЗИНФІКУЮЧІ ТА АНТИСЕПТИЧНІ ЗАСОБИ</w:t>
      </w:r>
    </w:p>
    <w:p w14:paraId="08479C0B" w14:textId="77777777" w:rsidR="006C073B" w:rsidRPr="00580B64" w:rsidRDefault="006C073B" w:rsidP="006C073B">
      <w:pPr>
        <w:spacing w:line="240" w:lineRule="exact"/>
        <w:ind w:left="1418" w:hanging="993"/>
        <w:jc w:val="both"/>
        <w:rPr>
          <w:rFonts w:ascii="Times New Roman" w:hAnsi="Times New Roman" w:cs="Times New Roman"/>
          <w:b/>
          <w:sz w:val="24"/>
          <w:szCs w:val="24"/>
          <w:lang w:val="uk-UA"/>
        </w:rPr>
      </w:pPr>
    </w:p>
    <w:p w14:paraId="3E3A1056" w14:textId="77777777" w:rsidR="006C073B" w:rsidRPr="00580B64" w:rsidRDefault="006C073B" w:rsidP="006C073B">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549191E0" w14:textId="3D5375DE" w:rsidR="006C073B" w:rsidRPr="00580B64" w:rsidRDefault="006C073B" w:rsidP="006C073B">
      <w:pPr>
        <w:spacing w:line="240" w:lineRule="exact"/>
        <w:ind w:right="-1" w:firstLine="426"/>
        <w:jc w:val="both"/>
        <w:rPr>
          <w:rFonts w:ascii="Times New Roman" w:eastAsia="Times New Roman" w:hAnsi="Times New Roman" w:cs="Times New Roman"/>
          <w:snapToGrid w:val="0"/>
          <w:sz w:val="24"/>
          <w:szCs w:val="24"/>
          <w:lang w:val="uk-UA" w:eastAsia="ru-RU"/>
        </w:rPr>
      </w:pPr>
      <w:r w:rsidRPr="00580B64">
        <w:rPr>
          <w:rFonts w:ascii="Times New Roman" w:hAnsi="Times New Roman" w:cs="Times New Roman"/>
          <w:b/>
          <w:bCs/>
          <w:sz w:val="24"/>
          <w:szCs w:val="24"/>
          <w:lang w:val="uk-UA"/>
        </w:rPr>
        <w:t xml:space="preserve">Основні поняття: </w:t>
      </w:r>
      <w:r w:rsidR="000D2947" w:rsidRPr="00580B64">
        <w:rPr>
          <w:rFonts w:ascii="Times New Roman" w:hAnsi="Times New Roman" w:cs="Times New Roman"/>
          <w:noProof/>
          <w:snapToGrid w:val="0"/>
          <w:sz w:val="24"/>
          <w:szCs w:val="24"/>
          <w:lang w:val="uk-UA"/>
        </w:rPr>
        <w:t>Лікарські засоби, що володіють антибактеріальними властивостями, поділяються на дві групи. Перша група: засоби, які згубно впливають на мікроорганізми, що не володіють вибірковістю дії (антисептики та дезінфікуючі). Друга група включає протимікробні засоби вибіркової дії (хіміотерапевтичні). Дезінфікуючі використовуються для знищення мікроорганізмів у навколишньому середовищі (обробка інструментарію, предметів догляду, посуду та ін.). Антисептики («протигнильні») застосовуються для знищення мікроорганізмів на зовнішніх площинах макроорганізму (шкіра, слизові, порожнини, рани).</w:t>
      </w:r>
    </w:p>
    <w:p w14:paraId="6F962805" w14:textId="77777777" w:rsidR="006C073B" w:rsidRPr="00580B64" w:rsidRDefault="006C073B" w:rsidP="006C073B">
      <w:pPr>
        <w:spacing w:line="240" w:lineRule="exact"/>
        <w:ind w:right="-1" w:firstLine="426"/>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0844A768" w14:textId="1ADAD058" w:rsidR="006C073B" w:rsidRPr="006631EF" w:rsidRDefault="006C073B">
      <w:pPr>
        <w:pStyle w:val="Default"/>
        <w:numPr>
          <w:ilvl w:val="0"/>
          <w:numId w:val="609"/>
        </w:numPr>
        <w:spacing w:after="27"/>
        <w:rPr>
          <w:b/>
          <w:bCs/>
          <w:lang w:val="uk-UA"/>
        </w:rPr>
      </w:pPr>
      <w:r w:rsidRPr="006631EF">
        <w:rPr>
          <w:b/>
          <w:bCs/>
          <w:lang w:val="uk-UA"/>
        </w:rPr>
        <w:t>Контроль опорного рівня знань.</w:t>
      </w:r>
    </w:p>
    <w:p w14:paraId="4CD70138" w14:textId="77777777" w:rsidR="006C073B" w:rsidRPr="00580B64" w:rsidRDefault="006C073B" w:rsidP="006C073B">
      <w:pPr>
        <w:spacing w:after="0" w:line="240" w:lineRule="exact"/>
        <w:ind w:firstLine="425"/>
        <w:rPr>
          <w:rFonts w:ascii="Times New Roman" w:hAnsi="Times New Roman" w:cs="Times New Roman"/>
          <w:b/>
          <w:i/>
          <w:snapToGrid w:val="0"/>
          <w:sz w:val="24"/>
          <w:szCs w:val="24"/>
          <w:lang w:val="uk-UA"/>
        </w:rPr>
      </w:pPr>
    </w:p>
    <w:p w14:paraId="6F56A346" w14:textId="77777777" w:rsidR="006C073B" w:rsidRPr="00580B64" w:rsidRDefault="006C073B" w:rsidP="006C073B">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8"/>
        <w:gridCol w:w="4007"/>
        <w:gridCol w:w="4953"/>
      </w:tblGrid>
      <w:tr w:rsidR="000D2947" w:rsidRPr="00580B64" w14:paraId="7ACC8568" w14:textId="77777777" w:rsidTr="00471777">
        <w:tc>
          <w:tcPr>
            <w:tcW w:w="371" w:type="pct"/>
          </w:tcPr>
          <w:p w14:paraId="2551D3F3" w14:textId="77777777" w:rsidR="000D2947" w:rsidRPr="00580B64" w:rsidRDefault="000D2947" w:rsidP="000D2947">
            <w:pPr>
              <w:spacing w:after="0" w:line="220" w:lineRule="exact"/>
              <w:ind w:right="-1"/>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п/п</w:t>
            </w:r>
          </w:p>
        </w:tc>
        <w:tc>
          <w:tcPr>
            <w:tcW w:w="2070" w:type="pct"/>
            <w:vAlign w:val="center"/>
          </w:tcPr>
          <w:p w14:paraId="4F3CC4C1" w14:textId="77777777" w:rsidR="000D2947" w:rsidRPr="00580B64" w:rsidRDefault="000D2947" w:rsidP="000D2947">
            <w:pPr>
              <w:spacing w:after="0" w:line="220" w:lineRule="exact"/>
              <w:ind w:right="-1"/>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Назва препарату</w:t>
            </w:r>
          </w:p>
        </w:tc>
        <w:tc>
          <w:tcPr>
            <w:tcW w:w="2559" w:type="pct"/>
            <w:vAlign w:val="center"/>
          </w:tcPr>
          <w:p w14:paraId="6954F1C8" w14:textId="77777777" w:rsidR="000D2947" w:rsidRPr="00580B64" w:rsidRDefault="000D2947" w:rsidP="000D2947">
            <w:pPr>
              <w:spacing w:after="0" w:line="220" w:lineRule="exact"/>
              <w:ind w:right="-1"/>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Форма випуску</w:t>
            </w:r>
          </w:p>
        </w:tc>
      </w:tr>
      <w:tr w:rsidR="000D2947" w:rsidRPr="00580B64" w14:paraId="4CE40F18" w14:textId="77777777" w:rsidTr="00471777">
        <w:tc>
          <w:tcPr>
            <w:tcW w:w="371" w:type="pct"/>
          </w:tcPr>
          <w:p w14:paraId="1326DB5F" w14:textId="77777777" w:rsidR="000D2947" w:rsidRPr="00580B64" w:rsidRDefault="000D2947" w:rsidP="000D2947">
            <w:pPr>
              <w:spacing w:after="0" w:line="220" w:lineRule="exact"/>
              <w:ind w:right="-1"/>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1</w:t>
            </w:r>
          </w:p>
        </w:tc>
        <w:tc>
          <w:tcPr>
            <w:tcW w:w="2070" w:type="pct"/>
            <w:vAlign w:val="center"/>
          </w:tcPr>
          <w:p w14:paraId="54BA9743" w14:textId="77777777" w:rsidR="000D2947" w:rsidRPr="00580B64" w:rsidRDefault="000D2947" w:rsidP="000D2947">
            <w:pPr>
              <w:spacing w:after="0" w:line="220" w:lineRule="exact"/>
              <w:ind w:right="-1"/>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2</w:t>
            </w:r>
          </w:p>
        </w:tc>
        <w:tc>
          <w:tcPr>
            <w:tcW w:w="2559" w:type="pct"/>
            <w:vAlign w:val="center"/>
          </w:tcPr>
          <w:p w14:paraId="1549D7AF" w14:textId="77777777" w:rsidR="000D2947" w:rsidRPr="00580B64" w:rsidRDefault="000D2947" w:rsidP="000D2947">
            <w:pPr>
              <w:spacing w:after="0" w:line="220" w:lineRule="exact"/>
              <w:ind w:right="-1"/>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3</w:t>
            </w:r>
          </w:p>
        </w:tc>
      </w:tr>
      <w:tr w:rsidR="000D2947" w:rsidRPr="00580B64" w14:paraId="54EB30FF" w14:textId="77777777" w:rsidTr="00471777">
        <w:tc>
          <w:tcPr>
            <w:tcW w:w="371" w:type="pct"/>
          </w:tcPr>
          <w:p w14:paraId="6423E03C"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4F5E59CD" w14:textId="77777777" w:rsidR="000D2947" w:rsidRPr="00580B64" w:rsidRDefault="000D2947" w:rsidP="000D2947">
            <w:pPr>
              <w:spacing w:after="0" w:line="220" w:lineRule="exact"/>
              <w:ind w:right="-1"/>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Хлоргексидину біглюконат </w:t>
            </w:r>
            <w:r w:rsidRPr="00580B64">
              <w:rPr>
                <w:rFonts w:ascii="Times New Roman" w:eastAsia="Times New Roman" w:hAnsi="Times New Roman" w:cs="Times New Roman"/>
                <w:i/>
                <w:noProof/>
                <w:snapToGrid w:val="0"/>
                <w:sz w:val="24"/>
                <w:szCs w:val="24"/>
                <w:lang w:val="uk-UA" w:eastAsia="ru-RU"/>
              </w:rPr>
              <w:t xml:space="preserve"> (Chlorhexidinum bigluconas)</w:t>
            </w:r>
          </w:p>
        </w:tc>
        <w:tc>
          <w:tcPr>
            <w:tcW w:w="2559" w:type="pct"/>
          </w:tcPr>
          <w:p w14:paraId="71A7FEE9"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Фл. 0,5 % по 100 мл</w:t>
            </w:r>
          </w:p>
        </w:tc>
      </w:tr>
      <w:tr w:rsidR="000D2947" w:rsidRPr="00580B64" w14:paraId="052C7DCD" w14:textId="77777777" w:rsidTr="00471777">
        <w:tc>
          <w:tcPr>
            <w:tcW w:w="371" w:type="pct"/>
          </w:tcPr>
          <w:p w14:paraId="5DC38652"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3104CFE8" w14:textId="77777777" w:rsidR="000D2947" w:rsidRPr="00580B64" w:rsidRDefault="000D2947" w:rsidP="000D2947">
            <w:pPr>
              <w:spacing w:after="0" w:line="220" w:lineRule="exact"/>
              <w:ind w:right="-1"/>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sz w:val="24"/>
                <w:szCs w:val="24"/>
                <w:lang w:val="uk-UA" w:eastAsia="ru-RU"/>
              </w:rPr>
              <w:t>Розчин йоду спиртовий</w:t>
            </w:r>
            <w:r w:rsidRPr="00580B64">
              <w:rPr>
                <w:rFonts w:ascii="Times New Roman" w:eastAsia="Times New Roman" w:hAnsi="Times New Roman" w:cs="Times New Roman"/>
                <w:i/>
                <w:iCs/>
                <w:sz w:val="24"/>
                <w:szCs w:val="24"/>
                <w:lang w:val="uk-UA" w:eastAsia="ru-RU"/>
              </w:rPr>
              <w:t>(Solutio Iodi spirituosa)</w:t>
            </w:r>
          </w:p>
        </w:tc>
        <w:tc>
          <w:tcPr>
            <w:tcW w:w="2559" w:type="pct"/>
          </w:tcPr>
          <w:p w14:paraId="20A8C223"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Фл. </w:t>
            </w:r>
            <w:r w:rsidRPr="00580B64">
              <w:rPr>
                <w:rFonts w:ascii="Times New Roman" w:eastAsia="Times New Roman" w:hAnsi="Times New Roman" w:cs="Times New Roman"/>
                <w:sz w:val="24"/>
                <w:szCs w:val="24"/>
                <w:lang w:val="uk-UA" w:eastAsia="ru-RU"/>
              </w:rPr>
              <w:t>2-5 % 5 мл</w:t>
            </w:r>
          </w:p>
        </w:tc>
      </w:tr>
      <w:tr w:rsidR="000D2947" w:rsidRPr="00580B64" w14:paraId="371D8562" w14:textId="77777777" w:rsidTr="00471777">
        <w:tc>
          <w:tcPr>
            <w:tcW w:w="371" w:type="pct"/>
          </w:tcPr>
          <w:p w14:paraId="16E2E715"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19C7E0A8" w14:textId="77777777" w:rsidR="000D2947" w:rsidRPr="00580B64" w:rsidRDefault="000D2947" w:rsidP="000D2947">
            <w:pPr>
              <w:spacing w:after="0" w:line="220" w:lineRule="exact"/>
              <w:ind w:right="-1"/>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Калію перманганат</w:t>
            </w:r>
            <w:r w:rsidRPr="00580B64">
              <w:rPr>
                <w:rFonts w:ascii="Times New Roman" w:eastAsia="Times New Roman" w:hAnsi="Times New Roman" w:cs="Times New Roman"/>
                <w:i/>
                <w:noProof/>
                <w:snapToGrid w:val="0"/>
                <w:sz w:val="24"/>
                <w:szCs w:val="24"/>
                <w:lang w:val="uk-UA" w:eastAsia="ru-RU"/>
              </w:rPr>
              <w:t>(Kalii permanganas)</w:t>
            </w:r>
          </w:p>
        </w:tc>
        <w:tc>
          <w:tcPr>
            <w:tcW w:w="2559" w:type="pct"/>
          </w:tcPr>
          <w:p w14:paraId="24024036"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0,02 %, 0,5 %, 5 % р-ни</w:t>
            </w:r>
          </w:p>
          <w:p w14:paraId="05660D6B"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p>
        </w:tc>
      </w:tr>
      <w:tr w:rsidR="000D2947" w:rsidRPr="00580B64" w14:paraId="02126B6E" w14:textId="77777777" w:rsidTr="00471777">
        <w:tc>
          <w:tcPr>
            <w:tcW w:w="371" w:type="pct"/>
          </w:tcPr>
          <w:p w14:paraId="0292CD55"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54DBE95B" w14:textId="77777777" w:rsidR="000D2947" w:rsidRPr="00580B64" w:rsidRDefault="000D2947" w:rsidP="000D2947">
            <w:pPr>
              <w:spacing w:after="0" w:line="220" w:lineRule="exact"/>
              <w:ind w:right="-1"/>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Перекис водню разведена  </w:t>
            </w:r>
            <w:r w:rsidRPr="00580B64">
              <w:rPr>
                <w:rFonts w:ascii="Times New Roman" w:eastAsia="Times New Roman" w:hAnsi="Times New Roman" w:cs="Times New Roman"/>
                <w:i/>
                <w:noProof/>
                <w:snapToGrid w:val="0"/>
                <w:sz w:val="24"/>
                <w:szCs w:val="24"/>
                <w:lang w:val="uk-UA" w:eastAsia="ru-RU"/>
              </w:rPr>
              <w:t>(Solutio Hydrogenii peroxydi diluta)</w:t>
            </w:r>
            <w:r w:rsidRPr="00580B64">
              <w:rPr>
                <w:rFonts w:ascii="Times New Roman" w:eastAsia="Times New Roman" w:hAnsi="Times New Roman" w:cs="Times New Roman"/>
                <w:noProof/>
                <w:snapToGrid w:val="0"/>
                <w:sz w:val="24"/>
                <w:szCs w:val="24"/>
                <w:lang w:val="uk-UA" w:eastAsia="ru-RU"/>
              </w:rPr>
              <w:t xml:space="preserve">, </w:t>
            </w:r>
            <w:r w:rsidRPr="00580B64">
              <w:rPr>
                <w:rFonts w:ascii="Times New Roman" w:eastAsia="Times New Roman" w:hAnsi="Times New Roman" w:cs="Times New Roman"/>
                <w:b/>
                <w:bCs/>
                <w:noProof/>
                <w:snapToGrid w:val="0"/>
                <w:sz w:val="24"/>
                <w:szCs w:val="24"/>
                <w:lang w:val="uk-UA" w:eastAsia="ru-RU"/>
              </w:rPr>
              <w:t>концентрирована</w:t>
            </w:r>
            <w:r w:rsidRPr="00580B64">
              <w:rPr>
                <w:rFonts w:ascii="Times New Roman" w:eastAsia="Times New Roman" w:hAnsi="Times New Roman" w:cs="Times New Roman"/>
                <w:i/>
                <w:noProof/>
                <w:snapToGrid w:val="0"/>
                <w:sz w:val="24"/>
                <w:szCs w:val="24"/>
                <w:lang w:val="uk-UA" w:eastAsia="ru-RU"/>
              </w:rPr>
              <w:t>(concentrata)</w:t>
            </w:r>
          </w:p>
        </w:tc>
        <w:tc>
          <w:tcPr>
            <w:tcW w:w="2559" w:type="pct"/>
          </w:tcPr>
          <w:p w14:paraId="139419BC"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Фл. 3 % р-ра по 25 мл; фл. 1,5 % спиртового р-ну по 10 мл</w:t>
            </w:r>
          </w:p>
          <w:p w14:paraId="33AC0B54"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p>
          <w:p w14:paraId="6A3B5AAC"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30-33 % р-ни</w:t>
            </w:r>
          </w:p>
        </w:tc>
      </w:tr>
      <w:tr w:rsidR="000D2947" w:rsidRPr="00600CBD" w14:paraId="1C35365F" w14:textId="77777777" w:rsidTr="00471777">
        <w:tc>
          <w:tcPr>
            <w:tcW w:w="371" w:type="pct"/>
          </w:tcPr>
          <w:p w14:paraId="17B00081"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5610086A" w14:textId="77777777" w:rsidR="000D2947" w:rsidRPr="00580B64" w:rsidRDefault="000D2947" w:rsidP="000D2947">
            <w:pPr>
              <w:spacing w:after="0" w:line="20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Метиленовий синій</w:t>
            </w:r>
            <w:r w:rsidRPr="00580B64">
              <w:rPr>
                <w:rFonts w:ascii="Times New Roman" w:eastAsia="Times New Roman" w:hAnsi="Times New Roman" w:cs="Times New Roman"/>
                <w:i/>
                <w:noProof/>
                <w:snapToGrid w:val="0"/>
                <w:sz w:val="24"/>
                <w:szCs w:val="24"/>
                <w:lang w:val="uk-UA" w:eastAsia="ru-RU"/>
              </w:rPr>
              <w:t>(Methylenum coeruleum)</w:t>
            </w:r>
          </w:p>
        </w:tc>
        <w:tc>
          <w:tcPr>
            <w:tcW w:w="2559" w:type="pct"/>
          </w:tcPr>
          <w:p w14:paraId="401FBA27" w14:textId="77777777" w:rsidR="000D2947" w:rsidRPr="00580B64" w:rsidRDefault="000D2947" w:rsidP="000D2947">
            <w:pPr>
              <w:spacing w:after="0" w:line="20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1 %, 2 % спиртовый и водный р-ры; </w:t>
            </w:r>
            <w:r w:rsidRPr="00580B64">
              <w:rPr>
                <w:rFonts w:ascii="Times New Roman" w:eastAsia="Times New Roman" w:hAnsi="Times New Roman" w:cs="Times New Roman"/>
                <w:i/>
                <w:iCs/>
                <w:noProof/>
                <w:snapToGrid w:val="0"/>
                <w:sz w:val="24"/>
                <w:szCs w:val="24"/>
                <w:lang w:val="uk-UA" w:eastAsia="ru-RU"/>
              </w:rPr>
              <w:t>Сhromosmon</w:t>
            </w:r>
            <w:r w:rsidRPr="00580B64">
              <w:rPr>
                <w:rFonts w:ascii="Times New Roman" w:eastAsia="Times New Roman" w:hAnsi="Times New Roman" w:cs="Times New Roman"/>
                <w:b/>
                <w:bCs/>
                <w:noProof/>
                <w:snapToGrid w:val="0"/>
                <w:sz w:val="24"/>
                <w:szCs w:val="24"/>
                <w:lang w:val="uk-UA" w:eastAsia="ru-RU"/>
              </w:rPr>
              <w:t xml:space="preserve"> — </w:t>
            </w:r>
            <w:r w:rsidRPr="00580B64">
              <w:rPr>
                <w:rFonts w:ascii="Times New Roman" w:eastAsia="Times New Roman" w:hAnsi="Times New Roman" w:cs="Times New Roman"/>
                <w:noProof/>
                <w:snapToGrid w:val="0"/>
                <w:sz w:val="24"/>
                <w:szCs w:val="24"/>
                <w:lang w:val="uk-UA" w:eastAsia="ru-RU"/>
              </w:rPr>
              <w:t xml:space="preserve">1 % р-р в 25 % р-ре глюкозы в амп. по 20 и 50 мл </w:t>
            </w:r>
          </w:p>
        </w:tc>
      </w:tr>
      <w:tr w:rsidR="000D2947" w:rsidRPr="00580B64" w14:paraId="1114852D" w14:textId="77777777" w:rsidTr="00471777">
        <w:tc>
          <w:tcPr>
            <w:tcW w:w="371" w:type="pct"/>
          </w:tcPr>
          <w:p w14:paraId="4073A9F0"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304B2458" w14:textId="77777777" w:rsidR="000D2947" w:rsidRPr="00580B64" w:rsidRDefault="000D2947" w:rsidP="000D2947">
            <w:pPr>
              <w:spacing w:after="0" w:line="220" w:lineRule="exact"/>
              <w:ind w:right="-1"/>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bCs/>
                <w:snapToGrid w:val="0"/>
                <w:sz w:val="24"/>
                <w:szCs w:val="24"/>
                <w:lang w:val="uk-UA" w:eastAsia="ru-RU"/>
              </w:rPr>
              <w:t>Діамантовий зелений</w:t>
            </w:r>
            <w:r w:rsidRPr="00580B64">
              <w:rPr>
                <w:rFonts w:ascii="Times New Roman" w:eastAsia="Times New Roman" w:hAnsi="Times New Roman" w:cs="Times New Roman"/>
                <w:i/>
                <w:iCs/>
                <w:snapToGrid w:val="0"/>
                <w:sz w:val="24"/>
                <w:szCs w:val="24"/>
                <w:lang w:val="uk-UA" w:eastAsia="ru-RU"/>
              </w:rPr>
              <w:t>(Viride nitens)</w:t>
            </w:r>
          </w:p>
        </w:tc>
        <w:tc>
          <w:tcPr>
            <w:tcW w:w="2559" w:type="pct"/>
          </w:tcPr>
          <w:p w14:paraId="4DBE1ABC"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2 % р-н спиртовий </w:t>
            </w:r>
          </w:p>
        </w:tc>
      </w:tr>
      <w:tr w:rsidR="000D2947" w:rsidRPr="00580B64" w14:paraId="2D92DA7B" w14:textId="77777777" w:rsidTr="00471777">
        <w:tc>
          <w:tcPr>
            <w:tcW w:w="371" w:type="pct"/>
          </w:tcPr>
          <w:p w14:paraId="5B45D1E2"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2091B055" w14:textId="77777777" w:rsidR="000D2947" w:rsidRPr="00580B64" w:rsidRDefault="000D2947" w:rsidP="000D2947">
            <w:pPr>
              <w:spacing w:after="0" w:line="220" w:lineRule="exact"/>
              <w:ind w:right="-1"/>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Кислота саліцилова</w:t>
            </w:r>
            <w:r w:rsidRPr="00580B64">
              <w:rPr>
                <w:rFonts w:ascii="Times New Roman" w:eastAsia="Times New Roman" w:hAnsi="Times New Roman" w:cs="Times New Roman"/>
                <w:i/>
                <w:noProof/>
                <w:snapToGrid w:val="0"/>
                <w:sz w:val="24"/>
                <w:szCs w:val="24"/>
                <w:lang w:val="uk-UA" w:eastAsia="ru-RU"/>
              </w:rPr>
              <w:t>(Acidum salicilicum)</w:t>
            </w:r>
          </w:p>
        </w:tc>
        <w:tc>
          <w:tcPr>
            <w:tcW w:w="2559" w:type="pct"/>
          </w:tcPr>
          <w:p w14:paraId="10266F91"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1 % и 2 % р-ни спиртові </w:t>
            </w:r>
          </w:p>
        </w:tc>
      </w:tr>
      <w:tr w:rsidR="000D2947" w:rsidRPr="00580B64" w14:paraId="0199EB35" w14:textId="77777777" w:rsidTr="00471777">
        <w:tc>
          <w:tcPr>
            <w:tcW w:w="371" w:type="pct"/>
          </w:tcPr>
          <w:p w14:paraId="75D45B20"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6EB8CE89" w14:textId="77777777" w:rsidR="000D2947" w:rsidRPr="00580B64" w:rsidRDefault="000D2947" w:rsidP="000D2947">
            <w:pPr>
              <w:spacing w:after="0" w:line="220" w:lineRule="exact"/>
              <w:ind w:right="-1"/>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bCs/>
                <w:snapToGrid w:val="0"/>
                <w:sz w:val="24"/>
                <w:szCs w:val="24"/>
                <w:lang w:val="uk-UA" w:eastAsia="ru-RU"/>
              </w:rPr>
              <w:t>Цинку сульфат</w:t>
            </w:r>
            <w:r w:rsidRPr="00580B64">
              <w:rPr>
                <w:rFonts w:ascii="Times New Roman" w:eastAsia="Times New Roman" w:hAnsi="Times New Roman" w:cs="Times New Roman"/>
                <w:i/>
                <w:iCs/>
                <w:snapToGrid w:val="0"/>
                <w:sz w:val="24"/>
                <w:szCs w:val="24"/>
                <w:lang w:val="uk-UA" w:eastAsia="ru-RU"/>
              </w:rPr>
              <w:t>(Zinci sulfas)</w:t>
            </w:r>
          </w:p>
        </w:tc>
        <w:tc>
          <w:tcPr>
            <w:tcW w:w="2559" w:type="pct"/>
          </w:tcPr>
          <w:p w14:paraId="42D85DF9"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0,25, 0,5 % р-ни </w:t>
            </w:r>
          </w:p>
        </w:tc>
      </w:tr>
      <w:tr w:rsidR="000D2947" w:rsidRPr="00580B64" w14:paraId="4545E401" w14:textId="77777777" w:rsidTr="00471777">
        <w:tc>
          <w:tcPr>
            <w:tcW w:w="371" w:type="pct"/>
          </w:tcPr>
          <w:p w14:paraId="08E10A41"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3C53035B" w14:textId="77777777" w:rsidR="000D2947" w:rsidRPr="00580B64" w:rsidRDefault="000D2947" w:rsidP="000D2947">
            <w:pPr>
              <w:spacing w:after="0" w:line="220" w:lineRule="exact"/>
              <w:ind w:right="-1"/>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Протаргол </w:t>
            </w:r>
            <w:r w:rsidRPr="00580B64">
              <w:rPr>
                <w:rFonts w:ascii="Times New Roman" w:eastAsia="Times New Roman" w:hAnsi="Times New Roman" w:cs="Times New Roman"/>
                <w:bCs/>
                <w:i/>
                <w:iCs/>
                <w:noProof/>
                <w:snapToGrid w:val="0"/>
                <w:sz w:val="24"/>
                <w:szCs w:val="24"/>
                <w:lang w:val="uk-UA" w:eastAsia="ru-RU"/>
              </w:rPr>
              <w:t>(</w:t>
            </w:r>
            <w:r w:rsidRPr="00580B64">
              <w:rPr>
                <w:rFonts w:ascii="Times New Roman" w:eastAsia="Times New Roman" w:hAnsi="Times New Roman" w:cs="Times New Roman"/>
                <w:i/>
                <w:noProof/>
                <w:snapToGrid w:val="0"/>
                <w:sz w:val="24"/>
                <w:szCs w:val="24"/>
                <w:lang w:val="uk-UA" w:eastAsia="ru-RU"/>
              </w:rPr>
              <w:t xml:space="preserve">Protargolum) </w:t>
            </w:r>
          </w:p>
        </w:tc>
        <w:tc>
          <w:tcPr>
            <w:tcW w:w="2559" w:type="pct"/>
          </w:tcPr>
          <w:p w14:paraId="57B491B0"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1-5 % р-ни</w:t>
            </w:r>
          </w:p>
        </w:tc>
      </w:tr>
      <w:tr w:rsidR="000D2947" w:rsidRPr="00600CBD" w14:paraId="58D1E5DB" w14:textId="77777777" w:rsidTr="00471777">
        <w:tc>
          <w:tcPr>
            <w:tcW w:w="371" w:type="pct"/>
          </w:tcPr>
          <w:p w14:paraId="2548D6C0" w14:textId="77777777" w:rsidR="000D2947" w:rsidRPr="00580B64" w:rsidRDefault="000D2947">
            <w:pPr>
              <w:numPr>
                <w:ilvl w:val="0"/>
                <w:numId w:val="259"/>
              </w:numPr>
              <w:spacing w:after="0" w:line="200" w:lineRule="exact"/>
              <w:ind w:right="-1"/>
              <w:rPr>
                <w:rFonts w:ascii="Times New Roman" w:eastAsia="Times New Roman" w:hAnsi="Times New Roman" w:cs="Times New Roman"/>
                <w:noProof/>
                <w:snapToGrid w:val="0"/>
                <w:sz w:val="24"/>
                <w:szCs w:val="24"/>
                <w:lang w:val="uk-UA" w:eastAsia="ru-RU"/>
              </w:rPr>
            </w:pPr>
          </w:p>
        </w:tc>
        <w:tc>
          <w:tcPr>
            <w:tcW w:w="2070" w:type="pct"/>
          </w:tcPr>
          <w:p w14:paraId="76635C2A" w14:textId="77777777" w:rsidR="000D2947" w:rsidRPr="00580B64" w:rsidRDefault="000D2947" w:rsidP="000D2947">
            <w:pPr>
              <w:spacing w:after="0" w:line="200" w:lineRule="exact"/>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Гексаметилентетрамін</w:t>
            </w:r>
          </w:p>
          <w:p w14:paraId="5CD39DFC" w14:textId="77777777" w:rsidR="000D2947" w:rsidRPr="00580B64" w:rsidRDefault="000D2947" w:rsidP="000D2947">
            <w:pPr>
              <w:spacing w:after="0" w:line="20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i/>
                <w:noProof/>
                <w:snapToGrid w:val="0"/>
                <w:sz w:val="24"/>
                <w:szCs w:val="24"/>
                <w:lang w:val="uk-UA" w:eastAsia="ru-RU"/>
              </w:rPr>
              <w:t xml:space="preserve">(Hexamethylentetraminum) </w:t>
            </w:r>
          </w:p>
          <w:p w14:paraId="3D60A796" w14:textId="77777777" w:rsidR="000D2947" w:rsidRPr="00580B64" w:rsidRDefault="000D2947" w:rsidP="000D2947">
            <w:pPr>
              <w:spacing w:after="0" w:line="200" w:lineRule="exact"/>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син.: уротропін </w:t>
            </w:r>
          </w:p>
        </w:tc>
        <w:tc>
          <w:tcPr>
            <w:tcW w:w="2559" w:type="pct"/>
          </w:tcPr>
          <w:p w14:paraId="4009F391" w14:textId="77777777" w:rsidR="000D2947" w:rsidRPr="00580B64" w:rsidRDefault="000D2947" w:rsidP="000D2947">
            <w:pPr>
              <w:spacing w:after="0" w:line="20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Табл. по 0,25 і 0,5; амп. 40 % р-ни  по 5 і 10 мл</w:t>
            </w:r>
          </w:p>
        </w:tc>
      </w:tr>
      <w:tr w:rsidR="000D2947" w:rsidRPr="00580B64" w14:paraId="382EBA63" w14:textId="77777777" w:rsidTr="00471777">
        <w:tc>
          <w:tcPr>
            <w:tcW w:w="371" w:type="pct"/>
          </w:tcPr>
          <w:p w14:paraId="076BD6C8"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4F1B706D" w14:textId="77777777" w:rsidR="000D2947" w:rsidRPr="00580B64" w:rsidRDefault="000D2947" w:rsidP="000D2947">
            <w:pPr>
              <w:spacing w:after="0" w:line="220" w:lineRule="exact"/>
              <w:ind w:right="-1"/>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Спирт етиловий </w:t>
            </w:r>
            <w:r w:rsidRPr="00580B64">
              <w:rPr>
                <w:rFonts w:ascii="Times New Roman" w:eastAsia="Times New Roman" w:hAnsi="Times New Roman" w:cs="Times New Roman"/>
                <w:i/>
                <w:noProof/>
                <w:snapToGrid w:val="0"/>
                <w:sz w:val="24"/>
                <w:szCs w:val="24"/>
                <w:lang w:val="uk-UA" w:eastAsia="ru-RU"/>
              </w:rPr>
              <w:t>(Spiritus aethylicus)</w:t>
            </w:r>
          </w:p>
        </w:tc>
        <w:tc>
          <w:tcPr>
            <w:tcW w:w="2559" w:type="pct"/>
          </w:tcPr>
          <w:p w14:paraId="6AB4E128"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  40 %, 70 %, 90 %, 95 % р-ни</w:t>
            </w:r>
          </w:p>
        </w:tc>
      </w:tr>
      <w:tr w:rsidR="000D2947" w:rsidRPr="00600CBD" w14:paraId="4A37F27C" w14:textId="77777777" w:rsidTr="00471777">
        <w:tc>
          <w:tcPr>
            <w:tcW w:w="371" w:type="pct"/>
          </w:tcPr>
          <w:p w14:paraId="73B12F4B"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6F704D73" w14:textId="77777777" w:rsidR="000D2947" w:rsidRPr="00580B64" w:rsidRDefault="000D2947" w:rsidP="000D2947">
            <w:pPr>
              <w:spacing w:after="0" w:line="220" w:lineRule="exact"/>
              <w:ind w:right="-1"/>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Резорцин</w:t>
            </w:r>
            <w:r w:rsidRPr="00580B64">
              <w:rPr>
                <w:rFonts w:ascii="Times New Roman" w:eastAsia="Times New Roman" w:hAnsi="Times New Roman" w:cs="Times New Roman"/>
                <w:i/>
                <w:noProof/>
                <w:snapToGrid w:val="0"/>
                <w:sz w:val="24"/>
                <w:szCs w:val="24"/>
                <w:lang w:val="uk-UA" w:eastAsia="ru-RU"/>
              </w:rPr>
              <w:t xml:space="preserve">(Resorcinum) </w:t>
            </w:r>
          </w:p>
        </w:tc>
        <w:tc>
          <w:tcPr>
            <w:tcW w:w="2559" w:type="pct"/>
          </w:tcPr>
          <w:p w14:paraId="425822B3"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2-5 % р-ры водні і спиртові; 5, 10, 20 % мазь</w:t>
            </w:r>
          </w:p>
        </w:tc>
      </w:tr>
      <w:tr w:rsidR="000D2947" w:rsidRPr="00600CBD" w14:paraId="52B06793" w14:textId="77777777" w:rsidTr="00471777">
        <w:tc>
          <w:tcPr>
            <w:tcW w:w="371" w:type="pct"/>
          </w:tcPr>
          <w:p w14:paraId="5F5E677F"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43B554EB" w14:textId="77777777" w:rsidR="000D2947" w:rsidRPr="00580B64" w:rsidRDefault="000D2947" w:rsidP="000D2947">
            <w:pPr>
              <w:spacing w:after="0" w:line="220" w:lineRule="exact"/>
              <w:ind w:right="-1"/>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Декаметоксин </w:t>
            </w:r>
            <w:r w:rsidRPr="00580B64">
              <w:rPr>
                <w:rFonts w:ascii="Times New Roman" w:eastAsia="Times New Roman" w:hAnsi="Times New Roman" w:cs="Times New Roman"/>
                <w:i/>
                <w:noProof/>
                <w:snapToGrid w:val="0"/>
                <w:sz w:val="24"/>
                <w:szCs w:val="24"/>
                <w:lang w:val="uk-UA" w:eastAsia="ru-RU"/>
              </w:rPr>
              <w:t xml:space="preserve">(Decamethoxinum) </w:t>
            </w:r>
          </w:p>
        </w:tc>
        <w:tc>
          <w:tcPr>
            <w:tcW w:w="2559" w:type="pct"/>
          </w:tcPr>
          <w:p w14:paraId="1E8796C9"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Таблетки по 0,1 г для приготування розчину (0,025 %, 0,5 %); фл. 0,05 % р-ну спиртового  по 10 мл (вушні крапли)</w:t>
            </w:r>
          </w:p>
        </w:tc>
      </w:tr>
      <w:tr w:rsidR="000D2947" w:rsidRPr="00600CBD" w14:paraId="760E3DD6" w14:textId="77777777" w:rsidTr="00471777">
        <w:tc>
          <w:tcPr>
            <w:tcW w:w="371" w:type="pct"/>
          </w:tcPr>
          <w:p w14:paraId="548241FA" w14:textId="77777777" w:rsidR="000D2947" w:rsidRPr="00580B64" w:rsidRDefault="000D2947">
            <w:pPr>
              <w:numPr>
                <w:ilvl w:val="0"/>
                <w:numId w:val="259"/>
              </w:numPr>
              <w:spacing w:after="0" w:line="220" w:lineRule="exact"/>
              <w:ind w:right="-1"/>
              <w:rPr>
                <w:rFonts w:ascii="Times New Roman" w:eastAsia="Times New Roman" w:hAnsi="Times New Roman" w:cs="Times New Roman"/>
                <w:noProof/>
                <w:snapToGrid w:val="0"/>
                <w:sz w:val="24"/>
                <w:szCs w:val="24"/>
                <w:lang w:val="uk-UA" w:eastAsia="ru-RU"/>
              </w:rPr>
            </w:pPr>
          </w:p>
        </w:tc>
        <w:tc>
          <w:tcPr>
            <w:tcW w:w="2070" w:type="pct"/>
          </w:tcPr>
          <w:p w14:paraId="2429E9EA" w14:textId="77777777" w:rsidR="000D2947" w:rsidRPr="00580B64" w:rsidRDefault="000D2947" w:rsidP="000D2947">
            <w:pPr>
              <w:spacing w:after="0" w:line="220" w:lineRule="exact"/>
              <w:ind w:right="-1"/>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Фурацилін </w:t>
            </w:r>
            <w:r w:rsidRPr="00580B64">
              <w:rPr>
                <w:rFonts w:ascii="Times New Roman" w:eastAsia="Times New Roman" w:hAnsi="Times New Roman" w:cs="Times New Roman"/>
                <w:i/>
                <w:noProof/>
                <w:snapToGrid w:val="0"/>
                <w:sz w:val="24"/>
                <w:szCs w:val="24"/>
                <w:lang w:val="uk-UA" w:eastAsia="ru-RU"/>
              </w:rPr>
              <w:t xml:space="preserve">(Furacilinum) </w:t>
            </w:r>
          </w:p>
          <w:p w14:paraId="76FF8488" w14:textId="77777777" w:rsidR="000D2947" w:rsidRPr="00580B64" w:rsidRDefault="000D2947" w:rsidP="000D2947">
            <w:pPr>
              <w:spacing w:after="0" w:line="220" w:lineRule="exact"/>
              <w:ind w:right="-1"/>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син.: нітрофурал </w:t>
            </w:r>
          </w:p>
        </w:tc>
        <w:tc>
          <w:tcPr>
            <w:tcW w:w="2559" w:type="pct"/>
          </w:tcPr>
          <w:p w14:paraId="438C3D08" w14:textId="77777777" w:rsidR="000D2947" w:rsidRPr="00580B64" w:rsidRDefault="000D2947" w:rsidP="000D2947">
            <w:pPr>
              <w:spacing w:after="0" w:line="220" w:lineRule="exact"/>
              <w:ind w:right="-1"/>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Таблетки по 0,02 г для приготування розчину(1:5000); 0,2 % мазь</w:t>
            </w:r>
          </w:p>
        </w:tc>
      </w:tr>
    </w:tbl>
    <w:p w14:paraId="03136C7A" w14:textId="77777777" w:rsidR="006C073B" w:rsidRPr="00580B64" w:rsidRDefault="006C073B" w:rsidP="006C073B">
      <w:pPr>
        <w:pStyle w:val="a5"/>
        <w:spacing w:line="240" w:lineRule="exact"/>
        <w:ind w:left="1287" w:right="-1"/>
        <w:rPr>
          <w:b/>
          <w:i/>
          <w:snapToGrid w:val="0"/>
          <w:sz w:val="24"/>
          <w:szCs w:val="24"/>
          <w:lang w:val="uk-UA"/>
        </w:rPr>
      </w:pPr>
    </w:p>
    <w:p w14:paraId="1B3547AF" w14:textId="77777777" w:rsidR="006C073B" w:rsidRPr="00580B64" w:rsidRDefault="006C073B" w:rsidP="006C073B">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5132718B" w14:textId="77777777" w:rsidR="000D2947" w:rsidRPr="00580B64" w:rsidRDefault="000D2947" w:rsidP="000D2947">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1. До органічних антисептиків відносяться:</w:t>
      </w:r>
    </w:p>
    <w:p w14:paraId="173AD27E"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Кислота саліцилова</w:t>
      </w:r>
    </w:p>
    <w:p w14:paraId="46A9DBF4"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Перманганат калію</w:t>
      </w:r>
    </w:p>
    <w:p w14:paraId="7D67F19C"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 Резорцин</w:t>
      </w:r>
    </w:p>
    <w:p w14:paraId="17ACE2F0"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 хлоргексидин</w:t>
      </w:r>
    </w:p>
    <w:p w14:paraId="5E8ACF00"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 Протаргол</w:t>
      </w:r>
    </w:p>
    <w:p w14:paraId="0E342D96" w14:textId="77777777" w:rsidR="000D2947" w:rsidRPr="00580B64" w:rsidRDefault="000D2947" w:rsidP="000D2947">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2. Антисептик, в основі механізму бактерицидної дії якого має місце утворення атомарного кисню:</w:t>
      </w:r>
    </w:p>
    <w:p w14:paraId="02C58D44"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Калію перманганат</w:t>
      </w:r>
    </w:p>
    <w:p w14:paraId="6FC91EE6"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Кислота борна</w:t>
      </w:r>
    </w:p>
    <w:p w14:paraId="11B35C6A"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 Фурацилин</w:t>
      </w:r>
    </w:p>
    <w:p w14:paraId="28ED067B"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 Етоній</w:t>
      </w:r>
    </w:p>
    <w:p w14:paraId="281E6A76"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 Срібла нітрат</w:t>
      </w:r>
    </w:p>
    <w:p w14:paraId="31E6F92D" w14:textId="77777777" w:rsidR="000D2947" w:rsidRPr="00580B64" w:rsidRDefault="000D2947" w:rsidP="000D2947">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3. Який антисептик володіє додатковими протизудними і регенеративними властивостями:</w:t>
      </w:r>
    </w:p>
    <w:p w14:paraId="04F1F1B1"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Пантоцид</w:t>
      </w:r>
    </w:p>
    <w:p w14:paraId="50D1CB92"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Цинку сульфат</w:t>
      </w:r>
    </w:p>
    <w:p w14:paraId="1B7B89B1"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 Перекис водню</w:t>
      </w:r>
    </w:p>
    <w:p w14:paraId="6D5E031F"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 Спирт етиловий</w:t>
      </w:r>
    </w:p>
    <w:p w14:paraId="4AAAA277"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 Етоній</w:t>
      </w:r>
    </w:p>
    <w:p w14:paraId="0F277FC8" w14:textId="77777777" w:rsidR="000D2947" w:rsidRPr="00580B64" w:rsidRDefault="000D2947" w:rsidP="000D2947">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4. Назвіть антисептик, який використовується парентерально при отруєнні ціанідами:</w:t>
      </w:r>
    </w:p>
    <w:p w14:paraId="795DD93E"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Срібла нітрат</w:t>
      </w:r>
    </w:p>
    <w:p w14:paraId="20642B91"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Етакридину лактат</w:t>
      </w:r>
    </w:p>
    <w:p w14:paraId="3DE81FE2"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 Спирт етиловий</w:t>
      </w:r>
    </w:p>
    <w:p w14:paraId="0D1C0283"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 Метиленовий синій</w:t>
      </w:r>
    </w:p>
    <w:p w14:paraId="0699142A"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 Калію перманганат</w:t>
      </w:r>
    </w:p>
    <w:p w14:paraId="39A7480E" w14:textId="77777777" w:rsidR="000D2947" w:rsidRPr="00580B64" w:rsidRDefault="000D2947" w:rsidP="000D2947">
      <w:pPr>
        <w:spacing w:after="0" w:line="240" w:lineRule="exact"/>
        <w:jc w:val="both"/>
        <w:rPr>
          <w:rFonts w:ascii="Times New Roman" w:hAnsi="Times New Roman" w:cs="Times New Roman"/>
          <w:i/>
          <w:snapToGrid w:val="0"/>
          <w:sz w:val="24"/>
          <w:szCs w:val="24"/>
          <w:lang w:val="uk-UA"/>
        </w:rPr>
      </w:pPr>
      <w:r w:rsidRPr="00580B64">
        <w:rPr>
          <w:rFonts w:ascii="Times New Roman" w:hAnsi="Times New Roman" w:cs="Times New Roman"/>
          <w:i/>
          <w:snapToGrid w:val="0"/>
          <w:sz w:val="24"/>
          <w:szCs w:val="24"/>
          <w:lang w:val="uk-UA"/>
        </w:rPr>
        <w:t>5. Вкажіть антисептик, що володіє спермацідним дією і використовується інтравагінально для місцевої контрацепції:</w:t>
      </w:r>
    </w:p>
    <w:p w14:paraId="61840EC9"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А. калію перманганат</w:t>
      </w:r>
    </w:p>
    <w:p w14:paraId="22381CB9"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Б. Резорцин</w:t>
      </w:r>
    </w:p>
    <w:p w14:paraId="5DB2A7AB"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С. Бензалконію хлорид</w:t>
      </w:r>
    </w:p>
    <w:p w14:paraId="29D72962"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Д. Ваготил</w:t>
      </w:r>
    </w:p>
    <w:p w14:paraId="3E5B5B69" w14:textId="77777777" w:rsidR="000D2947" w:rsidRPr="00580B64" w:rsidRDefault="000D2947" w:rsidP="000D2947">
      <w:pPr>
        <w:spacing w:after="0" w:line="240" w:lineRule="exact"/>
        <w:ind w:left="284"/>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Е. Фурацилин</w:t>
      </w:r>
    </w:p>
    <w:p w14:paraId="771B78A7" w14:textId="619FF979" w:rsidR="006C073B" w:rsidRPr="00580B64" w:rsidRDefault="006C073B" w:rsidP="006C073B">
      <w:pPr>
        <w:spacing w:after="0" w:line="240" w:lineRule="exact"/>
        <w:rPr>
          <w:rFonts w:ascii="Times New Roman" w:hAnsi="Times New Roman" w:cs="Times New Roman"/>
          <w:snapToGrid w:val="0"/>
          <w:sz w:val="24"/>
          <w:szCs w:val="24"/>
          <w:lang w:val="uk-UA"/>
        </w:rPr>
      </w:pPr>
    </w:p>
    <w:p w14:paraId="73F08BFC" w14:textId="77777777" w:rsidR="006C073B" w:rsidRPr="00580B64" w:rsidRDefault="006C073B" w:rsidP="006C073B">
      <w:pPr>
        <w:spacing w:after="0" w:line="240" w:lineRule="exact"/>
        <w:ind w:left="567"/>
        <w:jc w:val="both"/>
        <w:rPr>
          <w:rFonts w:ascii="Times New Roman" w:hAnsi="Times New Roman" w:cs="Times New Roman"/>
          <w:b/>
          <w:bCs/>
          <w:iCs/>
          <w:snapToGrid w:val="0"/>
          <w:sz w:val="24"/>
          <w:szCs w:val="24"/>
          <w:lang w:val="uk-UA"/>
        </w:rPr>
      </w:pPr>
    </w:p>
    <w:p w14:paraId="44CA4866" w14:textId="77777777" w:rsidR="006631EF" w:rsidRPr="003D6337" w:rsidRDefault="006631EF">
      <w:pPr>
        <w:pStyle w:val="Default"/>
        <w:numPr>
          <w:ilvl w:val="0"/>
          <w:numId w:val="609"/>
        </w:numPr>
        <w:spacing w:after="27"/>
        <w:rPr>
          <w:b/>
          <w:bCs/>
          <w:lang w:val="uk-UA"/>
        </w:rPr>
      </w:pPr>
      <w:r w:rsidRPr="003D6337">
        <w:rPr>
          <w:b/>
          <w:bCs/>
          <w:lang w:val="uk-UA"/>
        </w:rPr>
        <w:t>Обговорення теоретичних питань для перевірки базових знань за темою</w:t>
      </w:r>
    </w:p>
    <w:p w14:paraId="6E374359" w14:textId="03AFED27" w:rsidR="006C073B" w:rsidRPr="00580B64" w:rsidRDefault="006C073B" w:rsidP="006C073B">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591F9076" w14:textId="77777777" w:rsidR="006C073B" w:rsidRPr="00580B64" w:rsidRDefault="006C073B" w:rsidP="006C073B">
      <w:pPr>
        <w:spacing w:after="0" w:line="240" w:lineRule="exact"/>
        <w:ind w:right="-1" w:firstLine="426"/>
        <w:rPr>
          <w:rFonts w:ascii="Times New Roman" w:eastAsia="Times New Roman" w:hAnsi="Times New Roman" w:cs="Times New Roman"/>
          <w:b/>
          <w:snapToGrid w:val="0"/>
          <w:lang w:val="uk-UA" w:eastAsia="ru-RU"/>
        </w:rPr>
      </w:pPr>
      <w:r w:rsidRPr="00580B64">
        <w:rPr>
          <w:rFonts w:ascii="Times New Roman" w:eastAsia="Times New Roman" w:hAnsi="Times New Roman" w:cs="Times New Roman"/>
          <w:b/>
          <w:i/>
          <w:snapToGrid w:val="0"/>
          <w:lang w:val="uk-UA" w:eastAsia="ru-RU"/>
        </w:rPr>
        <w:t>Контрольні питання.</w:t>
      </w:r>
    </w:p>
    <w:p w14:paraId="53A65FD0" w14:textId="77777777" w:rsidR="000D2947" w:rsidRPr="00580B64" w:rsidRDefault="000D2947" w:rsidP="000D294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1. Загальна характеристика антимікробних засобів. Поняття про дезінфікуючих, антисептичних та хіміотерапевтичних речовинах, критерії відмінності. Вимоги, що пред'являються до дезінфікуючих, антисептичних і хіміотерапевтичних засобів.</w:t>
      </w:r>
    </w:p>
    <w:p w14:paraId="30B6A09B" w14:textId="77777777" w:rsidR="000D2947" w:rsidRPr="00580B64" w:rsidRDefault="000D2947" w:rsidP="000D294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2. Поняття про антибактеріальну та хіміотерапевтичне спектрах.</w:t>
      </w:r>
    </w:p>
    <w:p w14:paraId="693C1F51" w14:textId="77777777" w:rsidR="000D2947" w:rsidRPr="00580B64" w:rsidRDefault="000D2947" w:rsidP="000D294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3. Класифікація дезінфікуючих та антисептичних засобів:</w:t>
      </w:r>
    </w:p>
    <w:p w14:paraId="428A4B6E" w14:textId="77777777" w:rsidR="000D2947" w:rsidRPr="00580B64" w:rsidRDefault="000D2947">
      <w:pPr>
        <w:numPr>
          <w:ilvl w:val="0"/>
          <w:numId w:val="261"/>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i/>
          <w:noProof/>
          <w:snapToGrid w:val="0"/>
          <w:lang w:val="uk-UA" w:eastAsia="ru-RU"/>
        </w:rPr>
        <w:t>Сполуки, що містять галоген</w:t>
      </w:r>
      <w:r w:rsidRPr="00580B64">
        <w:rPr>
          <w:rFonts w:ascii="Times New Roman" w:eastAsia="Times New Roman" w:hAnsi="Times New Roman" w:cs="Times New Roman"/>
          <w:noProof/>
          <w:snapToGrid w:val="0"/>
          <w:lang w:val="uk-UA" w:eastAsia="ru-RU"/>
        </w:rPr>
        <w:t>: препарати хлору (хлорамін, хлоргексидин, пантоцид та ін) і йоду (розчин йоду спиртовий, розчин Люголя, йодинол, йоддицерин , полівідон-йод та ін);</w:t>
      </w:r>
    </w:p>
    <w:p w14:paraId="4E7C8F1B" w14:textId="77777777" w:rsidR="000D2947" w:rsidRPr="00580B64" w:rsidRDefault="000D2947">
      <w:pPr>
        <w:numPr>
          <w:ilvl w:val="0"/>
          <w:numId w:val="261"/>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i/>
          <w:noProof/>
          <w:snapToGrid w:val="0"/>
          <w:lang w:val="uk-UA" w:eastAsia="ru-RU"/>
        </w:rPr>
        <w:t>Окислювачі</w:t>
      </w:r>
      <w:r w:rsidRPr="00580B64">
        <w:rPr>
          <w:rFonts w:ascii="Times New Roman" w:eastAsia="Times New Roman" w:hAnsi="Times New Roman" w:cs="Times New Roman"/>
          <w:noProof/>
          <w:snapToGrid w:val="0"/>
          <w:lang w:val="uk-UA" w:eastAsia="ru-RU"/>
        </w:rPr>
        <w:t>: перекис водню, калію перманганат, натрію гіпохлорит (амукін);</w:t>
      </w:r>
    </w:p>
    <w:p w14:paraId="1B8AD7FA" w14:textId="77777777" w:rsidR="000D2947" w:rsidRPr="00580B64" w:rsidRDefault="000D2947">
      <w:pPr>
        <w:numPr>
          <w:ilvl w:val="0"/>
          <w:numId w:val="261"/>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i/>
          <w:noProof/>
          <w:snapToGrid w:val="0"/>
          <w:lang w:val="uk-UA" w:eastAsia="ru-RU"/>
        </w:rPr>
        <w:t>Кислоти і луги</w:t>
      </w:r>
      <w:r w:rsidRPr="00580B64">
        <w:rPr>
          <w:rFonts w:ascii="Times New Roman" w:eastAsia="Times New Roman" w:hAnsi="Times New Roman" w:cs="Times New Roman"/>
          <w:noProof/>
          <w:snapToGrid w:val="0"/>
          <w:lang w:val="uk-UA" w:eastAsia="ru-RU"/>
        </w:rPr>
        <w:t>: кислота саліцилова, розчин аміаку, бензоїл пероксид та ін.;</w:t>
      </w:r>
    </w:p>
    <w:p w14:paraId="388C4B24" w14:textId="77777777" w:rsidR="000D2947" w:rsidRPr="00580B64" w:rsidRDefault="000D2947">
      <w:pPr>
        <w:numPr>
          <w:ilvl w:val="0"/>
          <w:numId w:val="261"/>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i/>
          <w:noProof/>
          <w:snapToGrid w:val="0"/>
          <w:lang w:val="uk-UA" w:eastAsia="ru-RU"/>
        </w:rPr>
        <w:t>Феноли</w:t>
      </w:r>
      <w:r w:rsidRPr="00580B64">
        <w:rPr>
          <w:rFonts w:ascii="Times New Roman" w:eastAsia="Times New Roman" w:hAnsi="Times New Roman" w:cs="Times New Roman"/>
          <w:noProof/>
          <w:snapToGrid w:val="0"/>
          <w:lang w:val="uk-UA" w:eastAsia="ru-RU"/>
        </w:rPr>
        <w:t>: резорцин, хлоркрезол, полікрезулен / ваготил / та ін.;</w:t>
      </w:r>
    </w:p>
    <w:p w14:paraId="792B7C31" w14:textId="77777777" w:rsidR="000D2947" w:rsidRPr="00580B64" w:rsidRDefault="000D2947">
      <w:pPr>
        <w:numPr>
          <w:ilvl w:val="0"/>
          <w:numId w:val="261"/>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i/>
          <w:noProof/>
          <w:snapToGrid w:val="0"/>
          <w:lang w:val="uk-UA" w:eastAsia="ru-RU"/>
        </w:rPr>
        <w:t>Дегти, смоли, мінеральні масла, продукти переробки нафти</w:t>
      </w:r>
      <w:r w:rsidRPr="00580B64">
        <w:rPr>
          <w:rFonts w:ascii="Times New Roman" w:eastAsia="Times New Roman" w:hAnsi="Times New Roman" w:cs="Times New Roman"/>
          <w:noProof/>
          <w:snapToGrid w:val="0"/>
          <w:lang w:val="uk-UA" w:eastAsia="ru-RU"/>
        </w:rPr>
        <w:t>: дьоготь березовий, іхтіол, нафта нафталанской, озокерит медичний, вінізоль, цитраль, сульсен та ін.;</w:t>
      </w:r>
    </w:p>
    <w:p w14:paraId="14485505" w14:textId="77777777" w:rsidR="000D2947" w:rsidRPr="00580B64" w:rsidRDefault="000D2947">
      <w:pPr>
        <w:numPr>
          <w:ilvl w:val="0"/>
          <w:numId w:val="261"/>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i/>
          <w:noProof/>
          <w:snapToGrid w:val="0"/>
          <w:lang w:val="uk-UA" w:eastAsia="ru-RU"/>
        </w:rPr>
        <w:t>Альдегіди і спирти</w:t>
      </w:r>
      <w:r w:rsidRPr="00580B64">
        <w:rPr>
          <w:rFonts w:ascii="Times New Roman" w:eastAsia="Times New Roman" w:hAnsi="Times New Roman" w:cs="Times New Roman"/>
          <w:noProof/>
          <w:snapToGrid w:val="0"/>
          <w:lang w:val="uk-UA" w:eastAsia="ru-RU"/>
        </w:rPr>
        <w:t>: цидипол, гексаметилентетрамін (уротропін), спирт етиловий;</w:t>
      </w:r>
    </w:p>
    <w:p w14:paraId="35F265FA" w14:textId="77777777" w:rsidR="000D2947" w:rsidRPr="00580B64" w:rsidRDefault="000D2947">
      <w:pPr>
        <w:numPr>
          <w:ilvl w:val="0"/>
          <w:numId w:val="261"/>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i/>
          <w:noProof/>
          <w:snapToGrid w:val="0"/>
          <w:lang w:val="uk-UA" w:eastAsia="ru-RU"/>
        </w:rPr>
        <w:t>Сполуки металів</w:t>
      </w:r>
      <w:r w:rsidRPr="00580B64">
        <w:rPr>
          <w:rFonts w:ascii="Times New Roman" w:eastAsia="Times New Roman" w:hAnsi="Times New Roman" w:cs="Times New Roman"/>
          <w:noProof/>
          <w:snapToGrid w:val="0"/>
          <w:lang w:val="uk-UA" w:eastAsia="ru-RU"/>
        </w:rPr>
        <w:t>: срібла нітрат, протаргол, міді сульфат, оксид цинку, цинку сульфат та ін.;</w:t>
      </w:r>
    </w:p>
    <w:p w14:paraId="2F3EF466" w14:textId="77777777" w:rsidR="000D2947" w:rsidRPr="00580B64" w:rsidRDefault="000D2947">
      <w:pPr>
        <w:numPr>
          <w:ilvl w:val="0"/>
          <w:numId w:val="261"/>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i/>
          <w:noProof/>
          <w:snapToGrid w:val="0"/>
          <w:lang w:val="uk-UA" w:eastAsia="ru-RU"/>
        </w:rPr>
        <w:t>Барвники</w:t>
      </w:r>
      <w:r w:rsidRPr="00580B64">
        <w:rPr>
          <w:rFonts w:ascii="Times New Roman" w:eastAsia="Times New Roman" w:hAnsi="Times New Roman" w:cs="Times New Roman"/>
          <w:noProof/>
          <w:snapToGrid w:val="0"/>
          <w:lang w:val="uk-UA" w:eastAsia="ru-RU"/>
        </w:rPr>
        <w:t>: діамантовий зелений, етакридина лактат, метиленовийсиній;</w:t>
      </w:r>
    </w:p>
    <w:p w14:paraId="1D32B8F6" w14:textId="77777777" w:rsidR="000D2947" w:rsidRPr="00580B64" w:rsidRDefault="000D2947">
      <w:pPr>
        <w:numPr>
          <w:ilvl w:val="0"/>
          <w:numId w:val="261"/>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i/>
          <w:noProof/>
          <w:snapToGrid w:val="0"/>
          <w:lang w:val="uk-UA" w:eastAsia="ru-RU"/>
        </w:rPr>
        <w:t>Детергенти</w:t>
      </w:r>
      <w:r w:rsidRPr="00580B64">
        <w:rPr>
          <w:rFonts w:ascii="Times New Roman" w:eastAsia="Times New Roman" w:hAnsi="Times New Roman" w:cs="Times New Roman"/>
          <w:noProof/>
          <w:snapToGrid w:val="0"/>
          <w:lang w:val="uk-UA" w:eastAsia="ru-RU"/>
        </w:rPr>
        <w:t xml:space="preserve"> (поверхнево-активні речовини): катіонні ─ церігель, роккал, декаметоксин, мірамістин, бензалконіюхлорид / сперматекс /етоній та ін.; аніонні ─ калійне мило, зелене мило і інші мила, пральні порошки;</w:t>
      </w:r>
    </w:p>
    <w:p w14:paraId="3DEE68EB" w14:textId="77777777" w:rsidR="000D2947" w:rsidRPr="00580B64" w:rsidRDefault="000D2947">
      <w:pPr>
        <w:numPr>
          <w:ilvl w:val="0"/>
          <w:numId w:val="261"/>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i/>
          <w:noProof/>
          <w:snapToGrid w:val="0"/>
          <w:lang w:val="uk-UA" w:eastAsia="ru-RU"/>
        </w:rPr>
        <w:t>Похідні різних хімічних груп</w:t>
      </w:r>
      <w:r w:rsidRPr="00580B64">
        <w:rPr>
          <w:rFonts w:ascii="Times New Roman" w:eastAsia="Times New Roman" w:hAnsi="Times New Roman" w:cs="Times New Roman"/>
          <w:noProof/>
          <w:snapToGrid w:val="0"/>
          <w:lang w:val="uk-UA" w:eastAsia="ru-RU"/>
        </w:rPr>
        <w:t>: нитрофурана (фурацилін); тиосемикарбазона (фарингосепт); гексетідінсодержащіе (Стоматидін, гексорал, гівалекс) та ін.</w:t>
      </w:r>
    </w:p>
    <w:p w14:paraId="7E3BD802" w14:textId="77777777" w:rsidR="000D2947" w:rsidRPr="00580B64" w:rsidRDefault="000D2947">
      <w:pPr>
        <w:numPr>
          <w:ilvl w:val="0"/>
          <w:numId w:val="261"/>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i/>
          <w:noProof/>
          <w:snapToGrid w:val="0"/>
          <w:lang w:val="uk-UA" w:eastAsia="ru-RU"/>
        </w:rPr>
        <w:t>Засоби природного походження</w:t>
      </w:r>
      <w:r w:rsidRPr="00580B64">
        <w:rPr>
          <w:rFonts w:ascii="Times New Roman" w:eastAsia="Times New Roman" w:hAnsi="Times New Roman" w:cs="Times New Roman"/>
          <w:noProof/>
          <w:snapToGrid w:val="0"/>
          <w:lang w:val="uk-UA" w:eastAsia="ru-RU"/>
        </w:rPr>
        <w:t>: шавлія, календула, ромашка, подорожник, новоіманин, хлорофіліпт, ектерицид, лізоцим та ін.</w:t>
      </w:r>
    </w:p>
    <w:p w14:paraId="58DAC05B" w14:textId="77777777" w:rsidR="000D2947" w:rsidRPr="00580B64" w:rsidRDefault="000D2947" w:rsidP="000D294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4. Класифікація хіміотерапевтичних засобів:</w:t>
      </w:r>
    </w:p>
    <w:p w14:paraId="5B12582C" w14:textId="77777777" w:rsidR="000D2947" w:rsidRPr="00580B64" w:rsidRDefault="000D2947" w:rsidP="000D2947">
      <w:pPr>
        <w:tabs>
          <w:tab w:val="left" w:pos="0"/>
        </w:tabs>
        <w:spacing w:after="0" w:line="240" w:lineRule="exact"/>
        <w:ind w:left="142"/>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1) антибіотики;</w:t>
      </w:r>
    </w:p>
    <w:p w14:paraId="69CD6626" w14:textId="77777777" w:rsidR="000D2947" w:rsidRPr="00580B64" w:rsidRDefault="000D2947" w:rsidP="000D2947">
      <w:pPr>
        <w:tabs>
          <w:tab w:val="left" w:pos="0"/>
        </w:tabs>
        <w:spacing w:after="0" w:line="240" w:lineRule="exact"/>
        <w:ind w:left="142"/>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2) сульфаніламідні препарати;</w:t>
      </w:r>
    </w:p>
    <w:p w14:paraId="07D4BBAA" w14:textId="77777777" w:rsidR="000D2947" w:rsidRPr="00580B64" w:rsidRDefault="000D2947" w:rsidP="000D2947">
      <w:pPr>
        <w:tabs>
          <w:tab w:val="left" w:pos="0"/>
        </w:tabs>
        <w:spacing w:after="0" w:line="240" w:lineRule="exact"/>
        <w:ind w:left="142"/>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3) різної хімічної структури:</w:t>
      </w:r>
    </w:p>
    <w:p w14:paraId="073025E7" w14:textId="77777777" w:rsidR="000D2947" w:rsidRPr="00580B64" w:rsidRDefault="000D2947">
      <w:pPr>
        <w:numPr>
          <w:ilvl w:val="0"/>
          <w:numId w:val="262"/>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фторхінолони (ципрофлоксацин, спартфлоксацін, моксифлоксацин та ін.) І хінолони (кислота налидиксовая, оксолініевой, ін.);</w:t>
      </w:r>
    </w:p>
    <w:p w14:paraId="5D2ACAC9" w14:textId="77777777" w:rsidR="000D2947" w:rsidRPr="00580B64" w:rsidRDefault="000D2947">
      <w:pPr>
        <w:numPr>
          <w:ilvl w:val="0"/>
          <w:numId w:val="262"/>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похідні 8-оксихіноліну (хлорхінальдол, нитроксолин та ін).;</w:t>
      </w:r>
    </w:p>
    <w:p w14:paraId="4DB25FE1" w14:textId="77777777" w:rsidR="000D2947" w:rsidRPr="00580B64" w:rsidRDefault="000D2947">
      <w:pPr>
        <w:numPr>
          <w:ilvl w:val="0"/>
          <w:numId w:val="262"/>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похідні нітрофурану (фуразолідон, фурадонін та ін.);</w:t>
      </w:r>
    </w:p>
    <w:p w14:paraId="4F1512EE" w14:textId="77777777" w:rsidR="000D2947" w:rsidRPr="00580B64" w:rsidRDefault="000D2947">
      <w:pPr>
        <w:numPr>
          <w:ilvl w:val="0"/>
          <w:numId w:val="262"/>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похідні імідазолу (метронідазол, тинідазол та ін.);</w:t>
      </w:r>
    </w:p>
    <w:p w14:paraId="76840648" w14:textId="77777777" w:rsidR="000D2947" w:rsidRPr="00580B64" w:rsidRDefault="000D2947">
      <w:pPr>
        <w:numPr>
          <w:ilvl w:val="0"/>
          <w:numId w:val="262"/>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оксазолідінони (лінезолід);</w:t>
      </w:r>
    </w:p>
    <w:p w14:paraId="41F1DF7C" w14:textId="77777777" w:rsidR="000D2947" w:rsidRPr="00580B64" w:rsidRDefault="000D2947">
      <w:pPr>
        <w:numPr>
          <w:ilvl w:val="0"/>
          <w:numId w:val="262"/>
        </w:num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похідні хіноксалін (диоксидин, хіноксідін).</w:t>
      </w:r>
    </w:p>
    <w:p w14:paraId="77175E1A" w14:textId="77777777" w:rsidR="000D2947" w:rsidRPr="00580B64" w:rsidRDefault="000D2947" w:rsidP="000D294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За спеціальними показаннями:</w:t>
      </w:r>
    </w:p>
    <w:p w14:paraId="56820547" w14:textId="77777777" w:rsidR="000D2947" w:rsidRPr="00580B64" w:rsidRDefault="000D2947" w:rsidP="000D2947">
      <w:pPr>
        <w:tabs>
          <w:tab w:val="left" w:pos="0"/>
        </w:tabs>
        <w:spacing w:after="0" w:line="240" w:lineRule="exact"/>
        <w:ind w:left="142"/>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4) Протитуберкульозні;</w:t>
      </w:r>
    </w:p>
    <w:p w14:paraId="55115C1E" w14:textId="77777777" w:rsidR="000D2947" w:rsidRPr="00580B64" w:rsidRDefault="000D2947" w:rsidP="000D2947">
      <w:pPr>
        <w:tabs>
          <w:tab w:val="left" w:pos="0"/>
        </w:tabs>
        <w:spacing w:after="0" w:line="240" w:lineRule="exact"/>
        <w:ind w:left="142"/>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5) Протисифілітичні;</w:t>
      </w:r>
    </w:p>
    <w:p w14:paraId="1607D73F" w14:textId="77777777" w:rsidR="000D2947" w:rsidRPr="00580B64" w:rsidRDefault="000D2947" w:rsidP="000D2947">
      <w:pPr>
        <w:tabs>
          <w:tab w:val="left" w:pos="0"/>
        </w:tabs>
        <w:spacing w:after="0" w:line="240" w:lineRule="exact"/>
        <w:ind w:left="142"/>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6) Протипротозойні;</w:t>
      </w:r>
    </w:p>
    <w:p w14:paraId="45D95863" w14:textId="77777777" w:rsidR="000D2947" w:rsidRPr="00580B64" w:rsidRDefault="000D2947" w:rsidP="000D2947">
      <w:pPr>
        <w:tabs>
          <w:tab w:val="left" w:pos="0"/>
        </w:tabs>
        <w:spacing w:after="0" w:line="240" w:lineRule="exact"/>
        <w:ind w:left="142"/>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7) протигельмінтозів;</w:t>
      </w:r>
    </w:p>
    <w:p w14:paraId="3E20B943" w14:textId="77777777" w:rsidR="000D2947" w:rsidRPr="00580B64" w:rsidRDefault="000D2947" w:rsidP="000D2947">
      <w:pPr>
        <w:tabs>
          <w:tab w:val="left" w:pos="0"/>
        </w:tabs>
        <w:spacing w:after="0" w:line="240" w:lineRule="exact"/>
        <w:ind w:left="142"/>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8) протимікозні;</w:t>
      </w:r>
    </w:p>
    <w:p w14:paraId="08701D61" w14:textId="77777777" w:rsidR="000D2947" w:rsidRPr="00580B64" w:rsidRDefault="000D2947" w:rsidP="000D2947">
      <w:pPr>
        <w:tabs>
          <w:tab w:val="left" w:pos="0"/>
        </w:tabs>
        <w:spacing w:after="0" w:line="240" w:lineRule="exact"/>
        <w:ind w:left="142"/>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9) Противірусні;</w:t>
      </w:r>
    </w:p>
    <w:p w14:paraId="5023C424" w14:textId="77777777" w:rsidR="000D2947" w:rsidRPr="00580B64" w:rsidRDefault="000D2947" w:rsidP="000D2947">
      <w:pPr>
        <w:tabs>
          <w:tab w:val="left" w:pos="0"/>
        </w:tabs>
        <w:spacing w:after="0" w:line="240" w:lineRule="exact"/>
        <w:ind w:left="142"/>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10) Протипухлинні.</w:t>
      </w:r>
    </w:p>
    <w:p w14:paraId="072871DF" w14:textId="77777777" w:rsidR="000D2947" w:rsidRPr="00580B64" w:rsidRDefault="000D2947" w:rsidP="000D294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5. Умови, що визначають протимікробну активність: а) фізико-хімічні властивості; б) концентрація і ступінь дисоціації; в) час експозиції; г) температура; д) вид мікроба, здатність до спороутворення; е) число мікробних тіл; ж) властивості субстрату (білок, гній і т.д.), в якому здійснюється дію препарату.</w:t>
      </w:r>
    </w:p>
    <w:p w14:paraId="35A534DB" w14:textId="77777777" w:rsidR="000D2947" w:rsidRPr="00580B64" w:rsidRDefault="000D2947" w:rsidP="000D294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6. Основні види і механізми дії антисептичних та дезинфекційних засобів.</w:t>
      </w:r>
    </w:p>
    <w:p w14:paraId="1DE97BEB" w14:textId="77777777" w:rsidR="000D2947" w:rsidRPr="00580B64" w:rsidRDefault="000D2947" w:rsidP="000D294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7. Характеристика основних препаратів кожної групи. Антимікробний спектр, механізми дії, застосування.</w:t>
      </w:r>
    </w:p>
    <w:p w14:paraId="2143AF5A" w14:textId="77777777" w:rsidR="000D2947" w:rsidRPr="00580B64" w:rsidRDefault="000D2947" w:rsidP="000D294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8. Отруєння кислотами і лугами, сполуками важких металів і фенолом. Надання допомоги, застосування антидотів.</w:t>
      </w:r>
    </w:p>
    <w:p w14:paraId="3CAAE663" w14:textId="77777777" w:rsidR="000D2947" w:rsidRPr="00580B64" w:rsidRDefault="000D2947" w:rsidP="000D294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9. Поняття про дерматопротекторах, раноочіщающіх і ранозаживляющих препаратах (азелаїнова кислота, пантенол, іруксол, солкосерил та ін.).</w:t>
      </w:r>
    </w:p>
    <w:p w14:paraId="035543E1" w14:textId="77777777" w:rsidR="000D2947" w:rsidRPr="00580B64" w:rsidRDefault="000D2947" w:rsidP="000D294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Фармакобезопасность і взаємозамінність препаратів.</w:t>
      </w:r>
    </w:p>
    <w:p w14:paraId="585E50B0" w14:textId="77777777" w:rsidR="006C073B" w:rsidRPr="00580B64" w:rsidRDefault="006C073B" w:rsidP="006C073B">
      <w:pPr>
        <w:pStyle w:val="a5"/>
        <w:tabs>
          <w:tab w:val="left" w:pos="2688"/>
        </w:tabs>
        <w:spacing w:line="240" w:lineRule="exact"/>
        <w:ind w:left="785"/>
        <w:jc w:val="both"/>
        <w:rPr>
          <w:b/>
          <w:bCs/>
          <w:snapToGrid w:val="0"/>
          <w:sz w:val="24"/>
          <w:szCs w:val="24"/>
          <w:lang w:val="uk-UA"/>
        </w:rPr>
      </w:pPr>
    </w:p>
    <w:p w14:paraId="354A57F0" w14:textId="77777777" w:rsidR="006C073B" w:rsidRPr="00580B64" w:rsidRDefault="006C073B" w:rsidP="006C073B">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56DB6B8C" w14:textId="1C4C43AE" w:rsidR="000D2947" w:rsidRPr="00580B64" w:rsidRDefault="000D2947">
      <w:pPr>
        <w:pStyle w:val="a5"/>
        <w:numPr>
          <w:ilvl w:val="0"/>
          <w:numId w:val="260"/>
        </w:numPr>
        <w:tabs>
          <w:tab w:val="left" w:pos="1490"/>
        </w:tabs>
        <w:jc w:val="both"/>
        <w:rPr>
          <w:snapToGrid w:val="0"/>
          <w:sz w:val="24"/>
          <w:szCs w:val="24"/>
          <w:lang w:val="uk-UA"/>
        </w:rPr>
      </w:pPr>
      <w:r w:rsidRPr="00580B64">
        <w:rPr>
          <w:snapToGrid w:val="0"/>
          <w:sz w:val="24"/>
          <w:szCs w:val="24"/>
          <w:lang w:val="uk-UA"/>
        </w:rPr>
        <w:t>У хворого для обробки опікової поверхні шкіри було використано препарат, антисептичні властивості якого забезпечуються вільним киснем, що відщеплюється у присутності органічних речовин. Назвіть препарат.</w:t>
      </w:r>
    </w:p>
    <w:p w14:paraId="362B142A" w14:textId="77777777" w:rsidR="000D2947" w:rsidRPr="00580B64" w:rsidRDefault="000D2947">
      <w:pPr>
        <w:pStyle w:val="a5"/>
        <w:numPr>
          <w:ilvl w:val="0"/>
          <w:numId w:val="260"/>
        </w:numPr>
        <w:tabs>
          <w:tab w:val="left" w:pos="1490"/>
        </w:tabs>
        <w:jc w:val="both"/>
        <w:rPr>
          <w:snapToGrid w:val="0"/>
          <w:sz w:val="24"/>
          <w:szCs w:val="24"/>
          <w:lang w:val="uk-UA"/>
        </w:rPr>
      </w:pPr>
      <w:r w:rsidRPr="00580B64">
        <w:rPr>
          <w:snapToGrid w:val="0"/>
          <w:sz w:val="24"/>
          <w:szCs w:val="24"/>
          <w:lang w:val="uk-UA"/>
        </w:rPr>
        <w:t>Для обробки операційного поля лікар використав 5% спиртовий розчин йоду. Який механізм антисептичної дії цього засобу?</w:t>
      </w:r>
    </w:p>
    <w:p w14:paraId="59AEB1F2" w14:textId="77777777" w:rsidR="000D2947" w:rsidRPr="00580B64" w:rsidRDefault="000D2947">
      <w:pPr>
        <w:pStyle w:val="a5"/>
        <w:numPr>
          <w:ilvl w:val="0"/>
          <w:numId w:val="260"/>
        </w:numPr>
        <w:tabs>
          <w:tab w:val="left" w:pos="1490"/>
        </w:tabs>
        <w:jc w:val="both"/>
        <w:rPr>
          <w:snapToGrid w:val="0"/>
          <w:sz w:val="24"/>
          <w:szCs w:val="24"/>
          <w:lang w:val="uk-UA"/>
        </w:rPr>
      </w:pPr>
      <w:r w:rsidRPr="00580B64">
        <w:rPr>
          <w:snapToGrid w:val="0"/>
          <w:sz w:val="24"/>
          <w:szCs w:val="24"/>
          <w:lang w:val="uk-UA"/>
        </w:rPr>
        <w:t>Під час видалення зуба у хворого відкрилась кровотеча. Лікар наклав тампон з лікарським засобом і кровотеча зменшилась. Який препарат використав лікар?</w:t>
      </w:r>
    </w:p>
    <w:p w14:paraId="4A5231B9" w14:textId="77777777" w:rsidR="000D2947" w:rsidRPr="00580B64" w:rsidRDefault="000D2947">
      <w:pPr>
        <w:pStyle w:val="a5"/>
        <w:numPr>
          <w:ilvl w:val="0"/>
          <w:numId w:val="260"/>
        </w:numPr>
        <w:tabs>
          <w:tab w:val="left" w:pos="1490"/>
        </w:tabs>
        <w:jc w:val="both"/>
        <w:rPr>
          <w:snapToGrid w:val="0"/>
          <w:sz w:val="24"/>
          <w:szCs w:val="24"/>
          <w:lang w:val="uk-UA"/>
        </w:rPr>
      </w:pPr>
      <w:r w:rsidRPr="00580B64">
        <w:rPr>
          <w:snapToGrid w:val="0"/>
          <w:sz w:val="24"/>
          <w:szCs w:val="24"/>
          <w:lang w:val="uk-UA"/>
        </w:rPr>
        <w:t>Хірург використав 70 % розчин спирту етилового для обробки рук перед оперативним втручанням. Який основний механізм антисептичної дії препарату?</w:t>
      </w:r>
    </w:p>
    <w:p w14:paraId="378A34E1" w14:textId="5EC615C3" w:rsidR="006C073B" w:rsidRPr="00580B64" w:rsidRDefault="000D2947">
      <w:pPr>
        <w:pStyle w:val="a5"/>
        <w:numPr>
          <w:ilvl w:val="0"/>
          <w:numId w:val="260"/>
        </w:numPr>
        <w:tabs>
          <w:tab w:val="left" w:pos="1490"/>
        </w:tabs>
        <w:jc w:val="both"/>
        <w:rPr>
          <w:snapToGrid w:val="0"/>
          <w:sz w:val="24"/>
          <w:szCs w:val="24"/>
          <w:lang w:val="uk-UA"/>
        </w:rPr>
      </w:pPr>
      <w:r w:rsidRPr="00580B64">
        <w:rPr>
          <w:snapToGrid w:val="0"/>
          <w:sz w:val="24"/>
          <w:szCs w:val="24"/>
          <w:lang w:val="uk-UA"/>
        </w:rPr>
        <w:t>Група студентів виїхала на збір лікарських рослин за місто. На протязі жаркого дня скінчилася питна вода. Керівник групи запропонував скористатися водою із ставка, тому що він взяв із собою таблетки для її обеззаражування Яка речовина найбільш імовірно була введена до складу таблеток?</w:t>
      </w:r>
    </w:p>
    <w:p w14:paraId="7C30A428" w14:textId="77777777" w:rsidR="000D2947" w:rsidRPr="00580B64" w:rsidRDefault="000D2947" w:rsidP="006C073B">
      <w:pPr>
        <w:pStyle w:val="a5"/>
        <w:tabs>
          <w:tab w:val="left" w:pos="1490"/>
        </w:tabs>
        <w:ind w:left="785"/>
        <w:jc w:val="both"/>
        <w:rPr>
          <w:snapToGrid w:val="0"/>
          <w:sz w:val="24"/>
          <w:szCs w:val="24"/>
          <w:lang w:val="uk-UA"/>
        </w:rPr>
      </w:pPr>
    </w:p>
    <w:p w14:paraId="4C1B7521" w14:textId="77777777" w:rsidR="006C073B" w:rsidRPr="006631EF" w:rsidRDefault="006C073B" w:rsidP="006C073B">
      <w:pPr>
        <w:spacing w:after="0" w:line="240" w:lineRule="auto"/>
        <w:ind w:right="-1"/>
        <w:rPr>
          <w:rFonts w:ascii="Times New Roman" w:hAnsi="Times New Roman" w:cs="Times New Roman"/>
          <w:b/>
          <w:bCs/>
          <w:lang w:val="uk-UA"/>
        </w:rPr>
      </w:pPr>
      <w:r w:rsidRPr="006631EF">
        <w:rPr>
          <w:rFonts w:ascii="Times New Roman" w:hAnsi="Times New Roman" w:cs="Times New Roman"/>
          <w:b/>
          <w:bCs/>
          <w:sz w:val="24"/>
          <w:szCs w:val="24"/>
          <w:lang w:val="uk-UA"/>
        </w:rPr>
        <w:t xml:space="preserve">3. Формування професійних вмінь, навичок </w:t>
      </w:r>
    </w:p>
    <w:p w14:paraId="54694136" w14:textId="77777777" w:rsidR="006C073B" w:rsidRPr="00580B64" w:rsidRDefault="006C073B" w:rsidP="006C073B">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64F7A6BB" w14:textId="77777777" w:rsidR="006C073B" w:rsidRPr="00580B64" w:rsidRDefault="006C073B" w:rsidP="006C073B">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0BC44647" w14:textId="77777777" w:rsidR="006C073B" w:rsidRPr="00580B64" w:rsidRDefault="006C073B" w:rsidP="006C073B">
      <w:pPr>
        <w:spacing w:after="0"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580B64">
        <w:rPr>
          <w:rFonts w:ascii="Times New Roman" w:hAnsi="Times New Roman" w:cs="Times New Roman"/>
          <w:b/>
          <w:bCs/>
          <w:snapToGrid w:val="0"/>
          <w:sz w:val="24"/>
          <w:szCs w:val="24"/>
          <w:lang w:val="uk-UA"/>
        </w:rPr>
        <w:t>Виписати рецепти і обгрунтувати вибір препарату</w:t>
      </w:r>
      <w:r w:rsidRPr="00580B64">
        <w:rPr>
          <w:rFonts w:ascii="Times New Roman" w:hAnsi="Times New Roman" w:cs="Times New Roman"/>
          <w:snapToGrid w:val="0"/>
          <w:sz w:val="24"/>
          <w:szCs w:val="24"/>
          <w:lang w:val="uk-UA"/>
        </w:rPr>
        <w:t>:</w:t>
      </w:r>
    </w:p>
    <w:p w14:paraId="1E0F94C9"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з групи галогенів для обробки рук хірурга;</w:t>
      </w:r>
    </w:p>
    <w:p w14:paraId="56CBA362"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з групи галогенів для обробки операційного поля і країв рани;</w:t>
      </w:r>
    </w:p>
    <w:p w14:paraId="5D47C190"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    з групи металів в очних краплях;</w:t>
      </w:r>
    </w:p>
    <w:p w14:paraId="24D99EC9"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4)    з групи барвників для лікування піодермії;</w:t>
      </w:r>
    </w:p>
    <w:p w14:paraId="4BAD46F5"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5)    окислювач для промивання гнійної рани;</w:t>
      </w:r>
    </w:p>
    <w:p w14:paraId="5187F8D9"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6)    з групи окислювачів для промивання шлунка;</w:t>
      </w:r>
    </w:p>
    <w:p w14:paraId="6862807C"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7)    похідного нитрофурана для полоскання порожнини рота і горла при ангіні, фарингіті, стоматиті;</w:t>
      </w:r>
    </w:p>
    <w:p w14:paraId="25E80537"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8)    при інфекції сечовивідних шляхів;</w:t>
      </w:r>
    </w:p>
    <w:p w14:paraId="511CE599"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9)    засіб, має кератолитическим і кератопластичну активністю (від дози);</w:t>
      </w:r>
    </w:p>
    <w:p w14:paraId="5CA0F785"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10)  з групи металів;</w:t>
      </w:r>
    </w:p>
    <w:p w14:paraId="26449A76"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11)  з групи детергентів;</w:t>
      </w:r>
    </w:p>
    <w:p w14:paraId="30E65EFC" w14:textId="77777777" w:rsidR="000D2947" w:rsidRPr="00580B64" w:rsidRDefault="000D2947" w:rsidP="000D2947">
      <w:pPr>
        <w:spacing w:after="0" w:line="240" w:lineRule="exact"/>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12)  препарат заміни міді сульфату;</w:t>
      </w:r>
    </w:p>
    <w:p w14:paraId="10D6B348" w14:textId="77777777" w:rsidR="000D2947" w:rsidRPr="00580B64" w:rsidRDefault="000D2947" w:rsidP="000D2947">
      <w:pPr>
        <w:spacing w:after="0" w:line="240" w:lineRule="exact"/>
        <w:jc w:val="both"/>
        <w:rPr>
          <w:snapToGrid w:val="0"/>
          <w:lang w:val="uk-UA"/>
        </w:rPr>
      </w:pPr>
      <w:r w:rsidRPr="00580B64">
        <w:rPr>
          <w:rFonts w:ascii="Times New Roman" w:hAnsi="Times New Roman" w:cs="Times New Roman"/>
          <w:snapToGrid w:val="0"/>
          <w:sz w:val="24"/>
          <w:szCs w:val="24"/>
          <w:lang w:val="uk-UA"/>
        </w:rPr>
        <w:t>13)  препарат заміни метиленовогосинього</w:t>
      </w:r>
      <w:r w:rsidRPr="00580B64">
        <w:rPr>
          <w:snapToGrid w:val="0"/>
          <w:lang w:val="uk-UA"/>
        </w:rPr>
        <w:t>.</w:t>
      </w:r>
    </w:p>
    <w:p w14:paraId="7B8C3BC0" w14:textId="77777777" w:rsidR="006C073B" w:rsidRPr="00580B64" w:rsidRDefault="006C073B" w:rsidP="006C073B">
      <w:pPr>
        <w:tabs>
          <w:tab w:val="left" w:pos="2532"/>
        </w:tabs>
        <w:spacing w:after="0" w:line="240" w:lineRule="exact"/>
        <w:ind w:right="-1"/>
        <w:rPr>
          <w:rFonts w:ascii="Times New Roman" w:eastAsia="Times New Roman" w:hAnsi="Times New Roman" w:cs="Times New Roman"/>
          <w:snapToGrid w:val="0"/>
          <w:lang w:val="uk-UA" w:eastAsia="ru-RU"/>
        </w:rPr>
      </w:pPr>
    </w:p>
    <w:p w14:paraId="536B5E7B" w14:textId="77777777" w:rsidR="006C073B" w:rsidRPr="00580B64" w:rsidRDefault="006C073B" w:rsidP="006C073B">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59148081" w14:textId="77777777" w:rsidR="006C073B" w:rsidRPr="00580B64" w:rsidRDefault="006C073B" w:rsidP="006C073B">
      <w:pPr>
        <w:tabs>
          <w:tab w:val="num" w:pos="652"/>
        </w:tabs>
        <w:spacing w:line="240" w:lineRule="exact"/>
        <w:ind w:left="454" w:right="-1"/>
        <w:jc w:val="both"/>
        <w:rPr>
          <w:rFonts w:ascii="Times New Roman" w:hAnsi="Times New Roman" w:cs="Times New Roman"/>
          <w:b/>
          <w:snapToGrid w:val="0"/>
          <w:sz w:val="24"/>
          <w:szCs w:val="24"/>
          <w:lang w:val="uk-UA"/>
        </w:rPr>
      </w:pPr>
    </w:p>
    <w:p w14:paraId="0292BD51" w14:textId="77777777" w:rsidR="006C073B" w:rsidRPr="00580B64" w:rsidRDefault="006C073B" w:rsidP="006C073B">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001A935C" w14:textId="60CDDC5A" w:rsidR="009264DB" w:rsidRPr="00A05622" w:rsidRDefault="009264DB">
      <w:pPr>
        <w:numPr>
          <w:ilvl w:val="0"/>
          <w:numId w:val="263"/>
        </w:numPr>
        <w:spacing w:after="0" w:line="240" w:lineRule="exact"/>
        <w:jc w:val="both"/>
        <w:rPr>
          <w:rFonts w:ascii="Times New Roman" w:eastAsia="Times New Roman" w:hAnsi="Times New Roman" w:cs="Times New Roman"/>
          <w:i/>
          <w:iCs/>
          <w:sz w:val="24"/>
          <w:szCs w:val="24"/>
          <w:lang w:val="uk-UA" w:eastAsia="ru-RU"/>
        </w:rPr>
      </w:pPr>
      <w:r w:rsidRPr="00A05622">
        <w:rPr>
          <w:rFonts w:ascii="Times New Roman" w:eastAsia="Times New Roman" w:hAnsi="Times New Roman" w:cs="Times New Roman"/>
          <w:i/>
          <w:iCs/>
          <w:sz w:val="24"/>
          <w:szCs w:val="24"/>
          <w:lang w:val="uk-UA" w:eastAsia="ru-RU"/>
        </w:rPr>
        <w:t>Хвора звернулася до травмпункту з приводу нагноєння різаної рани. Лікар для очищення рани від гнійних виділень промив її 3% розчином пероксиду водню. При цьому піна не утворилася. З чим пов'язана відсутність дії препарату?</w:t>
      </w:r>
    </w:p>
    <w:p w14:paraId="1D58BEE8"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p>
    <w:p w14:paraId="1693D6A3"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Наявність у рані гнійного вмісту</w:t>
      </w:r>
    </w:p>
    <w:p w14:paraId="409DF71E"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Низька концентрація пероксиду водню</w:t>
      </w:r>
    </w:p>
    <w:p w14:paraId="071E222F"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Спадкова недостатність фосфатдегідрогенази еритроцитів</w:t>
      </w:r>
    </w:p>
    <w:p w14:paraId="2A121A6D"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Неглибока рана</w:t>
      </w:r>
    </w:p>
    <w:p w14:paraId="138C87AA"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E. Спадкова недостатність каталази </w:t>
      </w:r>
    </w:p>
    <w:p w14:paraId="2E2FF8BB" w14:textId="77777777" w:rsidR="006C073B" w:rsidRPr="00580B64" w:rsidRDefault="006C073B" w:rsidP="006C073B">
      <w:pPr>
        <w:widowControl w:val="0"/>
        <w:tabs>
          <w:tab w:val="left" w:pos="90"/>
          <w:tab w:val="left" w:pos="226"/>
        </w:tabs>
        <w:spacing w:after="0" w:line="240" w:lineRule="exact"/>
        <w:ind w:left="540" w:firstLine="2012"/>
        <w:rPr>
          <w:rFonts w:ascii="Times New Roman" w:eastAsia="Times New Roman" w:hAnsi="Times New Roman" w:cs="Times New Roman"/>
          <w:snapToGrid w:val="0"/>
          <w:sz w:val="24"/>
          <w:szCs w:val="24"/>
          <w:lang w:val="uk-UA" w:eastAsia="ru-RU"/>
        </w:rPr>
      </w:pPr>
    </w:p>
    <w:p w14:paraId="6BF2C995" w14:textId="77777777" w:rsidR="009264DB" w:rsidRPr="00A05622" w:rsidRDefault="009264DB">
      <w:pPr>
        <w:numPr>
          <w:ilvl w:val="0"/>
          <w:numId w:val="263"/>
        </w:numPr>
        <w:spacing w:after="0" w:line="240" w:lineRule="exact"/>
        <w:jc w:val="both"/>
        <w:rPr>
          <w:rFonts w:ascii="Times New Roman" w:eastAsia="Times New Roman" w:hAnsi="Times New Roman" w:cs="Times New Roman"/>
          <w:i/>
          <w:iCs/>
          <w:sz w:val="24"/>
          <w:szCs w:val="24"/>
          <w:lang w:val="uk-UA" w:eastAsia="ru-RU"/>
        </w:rPr>
      </w:pPr>
      <w:r w:rsidRPr="00A05622">
        <w:rPr>
          <w:rFonts w:ascii="Times New Roman" w:eastAsia="Times New Roman" w:hAnsi="Times New Roman" w:cs="Times New Roman"/>
          <w:i/>
          <w:iCs/>
          <w:sz w:val="24"/>
          <w:szCs w:val="24"/>
          <w:lang w:val="uk-UA" w:eastAsia="ru-RU"/>
        </w:rPr>
        <w:t xml:space="preserve">Хворому для промивання рани призначено дезинфікуючий засіб з групи окислювачів. Вкажіть препарат. </w:t>
      </w:r>
    </w:p>
    <w:p w14:paraId="3DE870CA" w14:textId="34F6C40E"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  </w:t>
      </w:r>
      <w:r w:rsidRPr="00580B64">
        <w:rPr>
          <w:lang w:val="uk-UA"/>
        </w:rPr>
        <w:t>A</w:t>
      </w:r>
      <w:r w:rsidRPr="00580B64">
        <w:rPr>
          <w:rFonts w:ascii="Times New Roman" w:eastAsia="Times New Roman" w:hAnsi="Times New Roman" w:cs="Times New Roman"/>
          <w:sz w:val="24"/>
          <w:szCs w:val="24"/>
          <w:lang w:val="uk-UA" w:eastAsia="ru-RU"/>
        </w:rPr>
        <w:t xml:space="preserve"> Перекис водню  </w:t>
      </w:r>
    </w:p>
    <w:p w14:paraId="193BCABB"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B Діє на синтез клітинної стінки мікробу  </w:t>
      </w:r>
    </w:p>
    <w:p w14:paraId="25DD1724"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Гальмує синтез білка мікробної клітини  </w:t>
      </w:r>
    </w:p>
    <w:p w14:paraId="2DCD8430"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D Пригнічує утворення цитолеми  </w:t>
      </w:r>
    </w:p>
    <w:p w14:paraId="4055038C"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E Діє тільки на синтез фолієвої кислоти  </w:t>
      </w:r>
    </w:p>
    <w:p w14:paraId="2EDF20E0" w14:textId="77777777" w:rsidR="006C073B" w:rsidRPr="00580B64" w:rsidRDefault="006C073B" w:rsidP="006C073B">
      <w:pPr>
        <w:pStyle w:val="a5"/>
        <w:widowControl w:val="0"/>
        <w:tabs>
          <w:tab w:val="left" w:pos="90"/>
          <w:tab w:val="left" w:pos="226"/>
        </w:tabs>
        <w:spacing w:line="240" w:lineRule="exact"/>
        <w:ind w:left="3272"/>
        <w:rPr>
          <w:snapToGrid w:val="0"/>
          <w:sz w:val="24"/>
          <w:szCs w:val="24"/>
          <w:lang w:val="uk-UA"/>
        </w:rPr>
      </w:pPr>
    </w:p>
    <w:p w14:paraId="11C2C3EE" w14:textId="77777777" w:rsidR="009264DB" w:rsidRPr="00A05622" w:rsidRDefault="009264DB">
      <w:pPr>
        <w:numPr>
          <w:ilvl w:val="0"/>
          <w:numId w:val="263"/>
        </w:numPr>
        <w:spacing w:after="0" w:line="240" w:lineRule="exact"/>
        <w:jc w:val="both"/>
        <w:rPr>
          <w:rFonts w:ascii="Times New Roman" w:eastAsia="Times New Roman" w:hAnsi="Times New Roman" w:cs="Times New Roman"/>
          <w:i/>
          <w:iCs/>
          <w:sz w:val="24"/>
          <w:szCs w:val="24"/>
          <w:lang w:val="uk-UA" w:eastAsia="ru-RU"/>
        </w:rPr>
      </w:pPr>
      <w:r w:rsidRPr="00A05622">
        <w:rPr>
          <w:rFonts w:ascii="Times New Roman" w:eastAsia="Times New Roman" w:hAnsi="Times New Roman" w:cs="Times New Roman"/>
          <w:i/>
          <w:iCs/>
          <w:sz w:val="24"/>
          <w:szCs w:val="24"/>
          <w:lang w:val="uk-UA" w:eastAsia="ru-RU"/>
        </w:rPr>
        <w:t>У хворого гнійна рана з некротичний вмістом. Який препарат для очищення рани слід призначити?</w:t>
      </w:r>
    </w:p>
    <w:p w14:paraId="77E32EDD"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A. Метиленовий синій </w:t>
      </w:r>
    </w:p>
    <w:p w14:paraId="6189D755"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B. Сульфацил натрію </w:t>
      </w:r>
    </w:p>
    <w:p w14:paraId="0016CC3F"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Пероксид водню</w:t>
      </w:r>
    </w:p>
    <w:p w14:paraId="05A643BD"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Розчин йоду спиртовий</w:t>
      </w:r>
    </w:p>
    <w:p w14:paraId="56815BA3"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E. Хлоргексидин</w:t>
      </w:r>
    </w:p>
    <w:p w14:paraId="46A294FE" w14:textId="77777777" w:rsidR="006C073B" w:rsidRPr="00580B64" w:rsidRDefault="006C073B" w:rsidP="006C073B">
      <w:pPr>
        <w:pStyle w:val="a5"/>
        <w:widowControl w:val="0"/>
        <w:tabs>
          <w:tab w:val="left" w:pos="90"/>
          <w:tab w:val="left" w:pos="226"/>
        </w:tabs>
        <w:spacing w:line="240" w:lineRule="exact"/>
        <w:ind w:left="3272"/>
        <w:rPr>
          <w:snapToGrid w:val="0"/>
          <w:sz w:val="24"/>
          <w:szCs w:val="24"/>
          <w:lang w:val="uk-UA"/>
        </w:rPr>
      </w:pPr>
    </w:p>
    <w:p w14:paraId="37BC1D5D" w14:textId="77777777" w:rsidR="009264DB" w:rsidRPr="00A05622" w:rsidRDefault="009264DB">
      <w:pPr>
        <w:numPr>
          <w:ilvl w:val="0"/>
          <w:numId w:val="263"/>
        </w:numPr>
        <w:spacing w:after="0" w:line="240" w:lineRule="exact"/>
        <w:jc w:val="both"/>
        <w:rPr>
          <w:rFonts w:ascii="Times New Roman" w:eastAsia="Times New Roman" w:hAnsi="Times New Roman" w:cs="Times New Roman"/>
          <w:i/>
          <w:iCs/>
          <w:sz w:val="24"/>
          <w:szCs w:val="24"/>
          <w:lang w:val="uk-UA" w:eastAsia="ru-RU"/>
        </w:rPr>
      </w:pPr>
      <w:r w:rsidRPr="00A05622">
        <w:rPr>
          <w:rFonts w:ascii="Times New Roman" w:eastAsia="Times New Roman" w:hAnsi="Times New Roman" w:cs="Times New Roman"/>
          <w:i/>
          <w:iCs/>
          <w:sz w:val="24"/>
          <w:szCs w:val="24"/>
          <w:lang w:val="uk-UA" w:eastAsia="ru-RU"/>
        </w:rPr>
        <w:t>У хворого на сифіліс при лікуванні препаратами вісмуту з`явились сірі плями на слизовій оболонці ротової порожнини та симптоми нефропатії. Який засіб використовують як антидот при отруєнні препаратами вісмуту?</w:t>
      </w:r>
    </w:p>
    <w:p w14:paraId="46BF5D0A"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A. Бемегрид </w:t>
      </w:r>
    </w:p>
    <w:p w14:paraId="366123D2"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Налорфін</w:t>
      </w:r>
    </w:p>
    <w:p w14:paraId="47A80B4D"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Унітіол</w:t>
      </w:r>
    </w:p>
    <w:p w14:paraId="14C664EA"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Налоксон</w:t>
      </w:r>
    </w:p>
    <w:p w14:paraId="1A1A139E"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E. Метиленовий синій</w:t>
      </w:r>
    </w:p>
    <w:p w14:paraId="26BF6472" w14:textId="77777777" w:rsidR="006C073B" w:rsidRPr="00580B64" w:rsidRDefault="006C073B" w:rsidP="006C073B">
      <w:pPr>
        <w:pStyle w:val="a5"/>
        <w:widowControl w:val="0"/>
        <w:tabs>
          <w:tab w:val="left" w:pos="90"/>
          <w:tab w:val="left" w:pos="226"/>
        </w:tabs>
        <w:spacing w:line="240" w:lineRule="exact"/>
        <w:ind w:left="3272"/>
        <w:rPr>
          <w:snapToGrid w:val="0"/>
          <w:sz w:val="24"/>
          <w:szCs w:val="24"/>
          <w:lang w:val="uk-UA"/>
        </w:rPr>
      </w:pPr>
    </w:p>
    <w:p w14:paraId="39C52628" w14:textId="77777777" w:rsidR="009264DB" w:rsidRPr="00A05622" w:rsidRDefault="009264DB">
      <w:pPr>
        <w:numPr>
          <w:ilvl w:val="0"/>
          <w:numId w:val="263"/>
        </w:numPr>
        <w:spacing w:after="0" w:line="240" w:lineRule="exact"/>
        <w:jc w:val="both"/>
        <w:rPr>
          <w:rFonts w:ascii="Times New Roman" w:eastAsia="Times New Roman" w:hAnsi="Times New Roman" w:cs="Times New Roman"/>
          <w:i/>
          <w:iCs/>
          <w:sz w:val="24"/>
          <w:szCs w:val="24"/>
          <w:lang w:val="uk-UA" w:eastAsia="ru-RU"/>
        </w:rPr>
      </w:pPr>
      <w:r w:rsidRPr="00A05622">
        <w:rPr>
          <w:rFonts w:ascii="Times New Roman" w:eastAsia="Times New Roman" w:hAnsi="Times New Roman" w:cs="Times New Roman"/>
          <w:i/>
          <w:iCs/>
          <w:sz w:val="24"/>
          <w:szCs w:val="24"/>
          <w:lang w:val="uk-UA" w:eastAsia="ru-RU"/>
        </w:rPr>
        <w:t>Для дезінфекції неметалічного інструментарію у хірургічному відділенні використали розчин формальдегіду. До якої групи за хімічною будовою відноситься даний антисептичний препарат?</w:t>
      </w:r>
    </w:p>
    <w:p w14:paraId="7325AEC4"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Спирти</w:t>
      </w:r>
    </w:p>
    <w:p w14:paraId="07AE9C61"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Засоби ароматичного ряду</w:t>
      </w:r>
    </w:p>
    <w:p w14:paraId="50B1DC6D"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Засоби аліфатичного ряду </w:t>
      </w:r>
    </w:p>
    <w:p w14:paraId="52621B5C"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Галогеновмісні сполуки</w:t>
      </w:r>
    </w:p>
    <w:p w14:paraId="18C0897E"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E. Детергенти</w:t>
      </w:r>
    </w:p>
    <w:p w14:paraId="048D3C8F" w14:textId="77777777" w:rsidR="009264DB" w:rsidRPr="00580B64" w:rsidRDefault="009264DB" w:rsidP="009264DB">
      <w:pPr>
        <w:spacing w:after="0" w:line="240" w:lineRule="exact"/>
        <w:ind w:left="420"/>
        <w:jc w:val="both"/>
        <w:rPr>
          <w:rFonts w:ascii="Times New Roman" w:eastAsia="Times New Roman" w:hAnsi="Times New Roman" w:cs="Times New Roman"/>
          <w:sz w:val="24"/>
          <w:szCs w:val="24"/>
          <w:lang w:val="uk-UA" w:eastAsia="ru-RU"/>
        </w:rPr>
      </w:pPr>
    </w:p>
    <w:p w14:paraId="4BCD9050" w14:textId="5DF7BFFD" w:rsidR="006C073B" w:rsidRPr="006631EF" w:rsidRDefault="006C073B" w:rsidP="009264DB">
      <w:pPr>
        <w:spacing w:after="0" w:line="240" w:lineRule="exact"/>
        <w:ind w:left="420"/>
        <w:jc w:val="both"/>
        <w:rPr>
          <w:rFonts w:ascii="Times New Roman" w:hAnsi="Times New Roman" w:cs="Times New Roman"/>
          <w:b/>
          <w:bCs/>
          <w:lang w:val="uk-UA"/>
        </w:rPr>
      </w:pPr>
      <w:r w:rsidRPr="006631EF">
        <w:rPr>
          <w:rFonts w:ascii="Times New Roman" w:eastAsia="Times New Roman" w:hAnsi="Times New Roman" w:cs="Times New Roman"/>
          <w:b/>
          <w:bCs/>
          <w:sz w:val="24"/>
          <w:szCs w:val="24"/>
          <w:lang w:val="uk-UA" w:eastAsia="ru-RU"/>
        </w:rPr>
        <w:t>4</w:t>
      </w:r>
      <w:r w:rsidRPr="006631EF">
        <w:rPr>
          <w:rFonts w:ascii="Times New Roman" w:hAnsi="Times New Roman" w:cs="Times New Roman"/>
          <w:b/>
          <w:bCs/>
          <w:lang w:val="uk-UA"/>
        </w:rPr>
        <w:t xml:space="preserve">. Підведення підсумків: </w:t>
      </w:r>
    </w:p>
    <w:p w14:paraId="2826294D" w14:textId="77777777" w:rsidR="006C073B" w:rsidRPr="00580B64" w:rsidRDefault="006C073B" w:rsidP="006C073B">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5B0B3973" w14:textId="77777777" w:rsidR="006C073B" w:rsidRPr="00580B64" w:rsidRDefault="006C073B" w:rsidP="006C073B">
      <w:pPr>
        <w:pStyle w:val="Default"/>
        <w:rPr>
          <w:snapToGrid w:val="0"/>
          <w:sz w:val="22"/>
          <w:szCs w:val="22"/>
          <w:lang w:val="uk-UA"/>
        </w:rPr>
      </w:pPr>
    </w:p>
    <w:p w14:paraId="4A954670" w14:textId="77777777" w:rsidR="006631EF" w:rsidRPr="00E7057F" w:rsidRDefault="006631EF" w:rsidP="006631EF">
      <w:pPr>
        <w:pStyle w:val="Default"/>
        <w:rPr>
          <w:b/>
          <w:bCs/>
          <w:sz w:val="23"/>
          <w:szCs w:val="23"/>
          <w:lang w:val="uk-UA"/>
        </w:rPr>
      </w:pPr>
      <w:r w:rsidRPr="00E7057F">
        <w:rPr>
          <w:b/>
          <w:bCs/>
          <w:sz w:val="23"/>
          <w:szCs w:val="23"/>
          <w:lang w:val="uk-UA"/>
        </w:rPr>
        <w:t xml:space="preserve">Список рекомендованої літератури: </w:t>
      </w:r>
    </w:p>
    <w:p w14:paraId="5BBC0B35" w14:textId="77777777" w:rsidR="006631EF" w:rsidRPr="00580B64" w:rsidRDefault="006631EF" w:rsidP="006631EF">
      <w:pPr>
        <w:pStyle w:val="Default"/>
        <w:rPr>
          <w:sz w:val="23"/>
          <w:szCs w:val="23"/>
          <w:lang w:val="uk-UA"/>
        </w:rPr>
      </w:pPr>
    </w:p>
    <w:p w14:paraId="5806C5E5" w14:textId="77777777" w:rsidR="006631EF" w:rsidRPr="00E7057F" w:rsidRDefault="006631EF" w:rsidP="006631EF">
      <w:pPr>
        <w:pStyle w:val="Default"/>
        <w:rPr>
          <w:i/>
          <w:iCs/>
          <w:sz w:val="23"/>
          <w:szCs w:val="23"/>
          <w:lang w:val="uk-UA"/>
        </w:rPr>
      </w:pPr>
      <w:r w:rsidRPr="00E7057F">
        <w:rPr>
          <w:i/>
          <w:iCs/>
          <w:sz w:val="23"/>
          <w:szCs w:val="23"/>
          <w:lang w:val="uk-UA"/>
        </w:rPr>
        <w:t xml:space="preserve">Основна: </w:t>
      </w:r>
    </w:p>
    <w:p w14:paraId="16E2D3A3" w14:textId="77777777" w:rsidR="006631EF" w:rsidRDefault="006631EF">
      <w:pPr>
        <w:pStyle w:val="a5"/>
        <w:numPr>
          <w:ilvl w:val="0"/>
          <w:numId w:val="610"/>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16DDC7D8" w14:textId="77777777" w:rsidR="006631EF" w:rsidRDefault="006631EF">
      <w:pPr>
        <w:pStyle w:val="a10"/>
        <w:numPr>
          <w:ilvl w:val="0"/>
          <w:numId w:val="610"/>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554862B7" w14:textId="77777777" w:rsidR="006631EF" w:rsidRPr="00B31367" w:rsidRDefault="006631EF">
      <w:pPr>
        <w:pStyle w:val="a10"/>
        <w:numPr>
          <w:ilvl w:val="0"/>
          <w:numId w:val="610"/>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54FFD7A0" w14:textId="77777777" w:rsidR="006631EF" w:rsidRDefault="006631EF">
      <w:pPr>
        <w:pStyle w:val="a5"/>
        <w:numPr>
          <w:ilvl w:val="0"/>
          <w:numId w:val="610"/>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76000A76" w14:textId="77777777" w:rsidR="006631EF" w:rsidRPr="00B31367" w:rsidRDefault="006631EF">
      <w:pPr>
        <w:pStyle w:val="a5"/>
        <w:numPr>
          <w:ilvl w:val="0"/>
          <w:numId w:val="610"/>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7A9E3BF0" w14:textId="77777777" w:rsidR="006631EF" w:rsidRDefault="006631EF">
      <w:pPr>
        <w:pStyle w:val="a5"/>
        <w:numPr>
          <w:ilvl w:val="0"/>
          <w:numId w:val="610"/>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236E55C2" w14:textId="77777777" w:rsidR="006631EF" w:rsidRDefault="006631EF">
      <w:pPr>
        <w:pStyle w:val="a5"/>
        <w:numPr>
          <w:ilvl w:val="0"/>
          <w:numId w:val="610"/>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5ADCB8C9" w14:textId="77777777" w:rsidR="006631EF" w:rsidRPr="00E7057F" w:rsidRDefault="006631EF">
      <w:pPr>
        <w:pStyle w:val="a5"/>
        <w:numPr>
          <w:ilvl w:val="0"/>
          <w:numId w:val="610"/>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60A9D188" w14:textId="77777777" w:rsidR="006631EF" w:rsidRPr="00580B64" w:rsidRDefault="006631EF">
      <w:pPr>
        <w:pStyle w:val="a5"/>
        <w:numPr>
          <w:ilvl w:val="0"/>
          <w:numId w:val="610"/>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DD8386D" w14:textId="77777777" w:rsidR="006631EF" w:rsidRPr="00580B64" w:rsidRDefault="006631EF">
      <w:pPr>
        <w:pStyle w:val="a5"/>
        <w:numPr>
          <w:ilvl w:val="0"/>
          <w:numId w:val="610"/>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1AF9AEA0" w14:textId="77777777" w:rsidR="006631EF" w:rsidRPr="00580B64" w:rsidRDefault="00000000">
      <w:pPr>
        <w:pStyle w:val="a5"/>
        <w:numPr>
          <w:ilvl w:val="0"/>
          <w:numId w:val="610"/>
        </w:numPr>
        <w:spacing w:line="240" w:lineRule="exact"/>
        <w:jc w:val="both"/>
        <w:rPr>
          <w:sz w:val="22"/>
          <w:szCs w:val="22"/>
          <w:lang w:val="uk-UA"/>
        </w:rPr>
      </w:pPr>
      <w:hyperlink r:id="rId341" w:tooltip="Фармакологія: підручник / І.В. Нековаль, Т.В. Казанюк. — 9-е видання" w:history="1">
        <w:r w:rsidR="006631EF"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6631EF" w:rsidRPr="00580B64">
        <w:rPr>
          <w:sz w:val="22"/>
          <w:szCs w:val="22"/>
          <w:lang w:val="uk-UA"/>
        </w:rPr>
        <w:t>, 2022. – 552 с.</w:t>
      </w:r>
    </w:p>
    <w:p w14:paraId="77AD01DE" w14:textId="77777777" w:rsidR="006631EF" w:rsidRDefault="006631EF" w:rsidP="006631EF">
      <w:pPr>
        <w:pStyle w:val="Default"/>
        <w:rPr>
          <w:i/>
          <w:iCs/>
          <w:sz w:val="23"/>
          <w:szCs w:val="23"/>
          <w:lang w:val="uk-UA"/>
        </w:rPr>
      </w:pPr>
    </w:p>
    <w:p w14:paraId="432DA85F" w14:textId="77777777" w:rsidR="006631EF" w:rsidRPr="00E7057F" w:rsidRDefault="006631EF" w:rsidP="006631EF">
      <w:pPr>
        <w:pStyle w:val="Default"/>
        <w:rPr>
          <w:i/>
          <w:iCs/>
          <w:sz w:val="23"/>
          <w:szCs w:val="23"/>
          <w:lang w:val="uk-UA"/>
        </w:rPr>
      </w:pPr>
      <w:r w:rsidRPr="00E7057F">
        <w:rPr>
          <w:i/>
          <w:iCs/>
          <w:sz w:val="23"/>
          <w:szCs w:val="23"/>
          <w:lang w:val="uk-UA"/>
        </w:rPr>
        <w:t xml:space="preserve">Додаткова: </w:t>
      </w:r>
    </w:p>
    <w:p w14:paraId="49A10EC4" w14:textId="77777777" w:rsidR="006631EF" w:rsidRPr="00580B64" w:rsidRDefault="006631EF">
      <w:pPr>
        <w:pStyle w:val="a5"/>
        <w:numPr>
          <w:ilvl w:val="0"/>
          <w:numId w:val="611"/>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42C04F44" w14:textId="77777777" w:rsidR="006631EF" w:rsidRDefault="006631EF">
      <w:pPr>
        <w:pStyle w:val="a5"/>
        <w:numPr>
          <w:ilvl w:val="0"/>
          <w:numId w:val="611"/>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6ADCA47" w14:textId="77777777" w:rsidR="006631EF" w:rsidRPr="00B31367" w:rsidRDefault="006631EF">
      <w:pPr>
        <w:pStyle w:val="a5"/>
        <w:numPr>
          <w:ilvl w:val="0"/>
          <w:numId w:val="611"/>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3435F92F" w14:textId="77777777" w:rsidR="006631EF" w:rsidRPr="00B31367" w:rsidRDefault="006631EF">
      <w:pPr>
        <w:pStyle w:val="a5"/>
        <w:numPr>
          <w:ilvl w:val="0"/>
          <w:numId w:val="611"/>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15A54F6D" w14:textId="77777777" w:rsidR="006631EF" w:rsidRPr="00B31367" w:rsidRDefault="006631EF">
      <w:pPr>
        <w:pStyle w:val="a5"/>
        <w:numPr>
          <w:ilvl w:val="0"/>
          <w:numId w:val="611"/>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01E4C9CA" w14:textId="77777777" w:rsidR="006631EF" w:rsidRPr="00B31367" w:rsidRDefault="006631EF">
      <w:pPr>
        <w:pStyle w:val="a5"/>
        <w:numPr>
          <w:ilvl w:val="0"/>
          <w:numId w:val="611"/>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411DFEE8" w14:textId="77777777" w:rsidR="006631EF" w:rsidRDefault="006631EF" w:rsidP="006631EF">
      <w:pPr>
        <w:spacing w:after="0" w:line="240" w:lineRule="auto"/>
        <w:ind w:left="57" w:right="57" w:firstLine="567"/>
        <w:jc w:val="both"/>
        <w:rPr>
          <w:rFonts w:ascii="Times New Roman" w:hAnsi="Times New Roman" w:cs="Times New Roman"/>
          <w:sz w:val="24"/>
          <w:szCs w:val="24"/>
          <w:lang w:val="uk-UA"/>
        </w:rPr>
      </w:pPr>
    </w:p>
    <w:p w14:paraId="36C8F0C9" w14:textId="77777777" w:rsidR="006631EF" w:rsidRPr="00B31367" w:rsidRDefault="006631EF" w:rsidP="006631EF">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55CA2C14" w14:textId="77777777" w:rsidR="006631EF" w:rsidRPr="00B31367" w:rsidRDefault="00000000">
      <w:pPr>
        <w:pStyle w:val="a5"/>
        <w:numPr>
          <w:ilvl w:val="0"/>
          <w:numId w:val="612"/>
        </w:numPr>
        <w:ind w:right="57"/>
        <w:jc w:val="both"/>
        <w:rPr>
          <w:sz w:val="22"/>
          <w:szCs w:val="22"/>
          <w:lang w:val="uk-UA"/>
        </w:rPr>
      </w:pPr>
      <w:hyperlink r:id="rId342" w:history="1">
        <w:r w:rsidR="006631EF" w:rsidRPr="00B31367">
          <w:rPr>
            <w:rStyle w:val="af2"/>
            <w:sz w:val="22"/>
            <w:szCs w:val="22"/>
            <w:lang w:val="uk-UA"/>
          </w:rPr>
          <w:t>http://moz.gov.ua</w:t>
        </w:r>
      </w:hyperlink>
      <w:r w:rsidR="006631EF" w:rsidRPr="00B31367">
        <w:rPr>
          <w:sz w:val="22"/>
          <w:szCs w:val="22"/>
          <w:lang w:val="uk-UA"/>
        </w:rPr>
        <w:t xml:space="preserve"> </w:t>
      </w:r>
    </w:p>
    <w:p w14:paraId="4809EC08" w14:textId="77777777" w:rsidR="006631EF" w:rsidRPr="00B31367" w:rsidRDefault="006631EF">
      <w:pPr>
        <w:pStyle w:val="a5"/>
        <w:numPr>
          <w:ilvl w:val="0"/>
          <w:numId w:val="612"/>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343" w:history="1">
        <w:r w:rsidRPr="00B31367">
          <w:rPr>
            <w:rStyle w:val="af2"/>
            <w:sz w:val="22"/>
            <w:szCs w:val="22"/>
            <w:lang w:val="uk-UA"/>
          </w:rPr>
          <w:t>https://moz.gov.ua/derzhavnij-reestr-likarskih-zasobiv-ukraini</w:t>
        </w:r>
      </w:hyperlink>
      <w:r w:rsidRPr="00B31367">
        <w:rPr>
          <w:sz w:val="22"/>
          <w:szCs w:val="22"/>
          <w:lang w:val="uk-UA"/>
        </w:rPr>
        <w:t xml:space="preserve"> </w:t>
      </w:r>
    </w:p>
    <w:p w14:paraId="3FB0D6E8" w14:textId="77777777" w:rsidR="006631EF" w:rsidRPr="00B31367" w:rsidRDefault="006631EF">
      <w:pPr>
        <w:pStyle w:val="a5"/>
        <w:numPr>
          <w:ilvl w:val="0"/>
          <w:numId w:val="612"/>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44" w:history="1">
        <w:r w:rsidRPr="00B31367">
          <w:rPr>
            <w:rStyle w:val="af2"/>
            <w:sz w:val="22"/>
            <w:szCs w:val="22"/>
            <w:lang w:val="uk-UA"/>
          </w:rPr>
          <w:t>http://guidelines.moz.gov.ua/</w:t>
        </w:r>
      </w:hyperlink>
    </w:p>
    <w:p w14:paraId="7E31609D" w14:textId="77777777" w:rsidR="006631EF" w:rsidRPr="00B31367" w:rsidRDefault="006631EF">
      <w:pPr>
        <w:pStyle w:val="a5"/>
        <w:numPr>
          <w:ilvl w:val="0"/>
          <w:numId w:val="612"/>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34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47545B2D" w14:textId="77777777" w:rsidR="006631EF" w:rsidRPr="00B31367" w:rsidRDefault="006631EF">
      <w:pPr>
        <w:pStyle w:val="a5"/>
        <w:numPr>
          <w:ilvl w:val="0"/>
          <w:numId w:val="612"/>
        </w:numPr>
        <w:ind w:right="57"/>
        <w:jc w:val="both"/>
        <w:rPr>
          <w:sz w:val="22"/>
          <w:szCs w:val="22"/>
          <w:lang w:val="uk-UA"/>
        </w:rPr>
      </w:pPr>
      <w:r w:rsidRPr="00B31367">
        <w:rPr>
          <w:sz w:val="22"/>
          <w:szCs w:val="22"/>
          <w:lang w:val="uk-UA"/>
        </w:rPr>
        <w:t xml:space="preserve">Державний Експертний Центр МОЗ України http:// </w:t>
      </w:r>
      <w:hyperlink r:id="rId346" w:history="1">
        <w:r w:rsidRPr="00B31367">
          <w:rPr>
            <w:rStyle w:val="af2"/>
            <w:sz w:val="22"/>
            <w:szCs w:val="22"/>
            <w:lang w:val="uk-UA"/>
          </w:rPr>
          <w:t>https://www.dec.gov.ua/</w:t>
        </w:r>
      </w:hyperlink>
      <w:r w:rsidRPr="00B31367">
        <w:rPr>
          <w:sz w:val="22"/>
          <w:szCs w:val="22"/>
          <w:lang w:val="uk-UA"/>
        </w:rPr>
        <w:t xml:space="preserve"> </w:t>
      </w:r>
    </w:p>
    <w:p w14:paraId="0A3A95CF" w14:textId="77777777" w:rsidR="006631EF" w:rsidRPr="00B31367" w:rsidRDefault="006631EF">
      <w:pPr>
        <w:pStyle w:val="a5"/>
        <w:numPr>
          <w:ilvl w:val="0"/>
          <w:numId w:val="612"/>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347" w:history="1">
        <w:r w:rsidRPr="00B31367">
          <w:rPr>
            <w:rStyle w:val="af2"/>
            <w:sz w:val="22"/>
            <w:szCs w:val="22"/>
            <w:lang w:val="uk-UA"/>
          </w:rPr>
          <w:t>http://sphu.org/</w:t>
        </w:r>
      </w:hyperlink>
      <w:r w:rsidRPr="00B31367">
        <w:rPr>
          <w:sz w:val="22"/>
          <w:szCs w:val="22"/>
          <w:lang w:val="uk-UA"/>
        </w:rPr>
        <w:t xml:space="preserve"> </w:t>
      </w:r>
    </w:p>
    <w:p w14:paraId="0491CC1E" w14:textId="77777777" w:rsidR="006631EF" w:rsidRPr="00B31367" w:rsidRDefault="006631EF">
      <w:pPr>
        <w:pStyle w:val="a5"/>
        <w:numPr>
          <w:ilvl w:val="0"/>
          <w:numId w:val="612"/>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348" w:history="1">
        <w:r w:rsidRPr="00B31367">
          <w:rPr>
            <w:rStyle w:val="af2"/>
            <w:sz w:val="22"/>
            <w:szCs w:val="22"/>
            <w:lang w:val="uk-UA"/>
          </w:rPr>
          <w:t>http://library.gov.ua/</w:t>
        </w:r>
      </w:hyperlink>
      <w:r w:rsidRPr="00B31367">
        <w:rPr>
          <w:sz w:val="22"/>
          <w:szCs w:val="22"/>
          <w:lang w:val="uk-UA"/>
        </w:rPr>
        <w:t xml:space="preserve"> </w:t>
      </w:r>
    </w:p>
    <w:p w14:paraId="68504AED" w14:textId="77777777" w:rsidR="006631EF" w:rsidRPr="00B31367" w:rsidRDefault="006631EF">
      <w:pPr>
        <w:pStyle w:val="a5"/>
        <w:numPr>
          <w:ilvl w:val="0"/>
          <w:numId w:val="612"/>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349" w:history="1">
        <w:r w:rsidRPr="00B31367">
          <w:rPr>
            <w:rStyle w:val="af2"/>
            <w:sz w:val="22"/>
            <w:szCs w:val="22"/>
            <w:lang w:val="uk-UA"/>
          </w:rPr>
          <w:t>http://www.nbuv.gov.ua/</w:t>
        </w:r>
      </w:hyperlink>
      <w:r w:rsidRPr="00B31367">
        <w:rPr>
          <w:sz w:val="22"/>
          <w:szCs w:val="22"/>
          <w:lang w:val="uk-UA"/>
        </w:rPr>
        <w:t xml:space="preserve"> </w:t>
      </w:r>
    </w:p>
    <w:p w14:paraId="6B57507E" w14:textId="77777777" w:rsidR="006631EF" w:rsidRPr="00B31367" w:rsidRDefault="006631EF">
      <w:pPr>
        <w:pStyle w:val="a5"/>
        <w:numPr>
          <w:ilvl w:val="0"/>
          <w:numId w:val="612"/>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0FB7EF48" w14:textId="77777777" w:rsidR="006631EF" w:rsidRPr="00B31367" w:rsidRDefault="006631EF">
      <w:pPr>
        <w:pStyle w:val="a5"/>
        <w:numPr>
          <w:ilvl w:val="0"/>
          <w:numId w:val="612"/>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350" w:history="1">
        <w:r w:rsidRPr="00B31367">
          <w:rPr>
            <w:rStyle w:val="af2"/>
            <w:sz w:val="22"/>
            <w:szCs w:val="22"/>
            <w:lang w:val="uk-UA"/>
          </w:rPr>
          <w:t>http://www.medscape.org</w:t>
        </w:r>
      </w:hyperlink>
    </w:p>
    <w:p w14:paraId="70FC90CE"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259F9F0F" w14:textId="77777777" w:rsidR="00A05622" w:rsidRDefault="00A05622" w:rsidP="007C306F">
      <w:pPr>
        <w:spacing w:after="0" w:line="240" w:lineRule="exact"/>
        <w:ind w:firstLine="720"/>
        <w:jc w:val="center"/>
        <w:rPr>
          <w:rFonts w:ascii="Times New Roman" w:hAnsi="Times New Roman" w:cs="Times New Roman"/>
          <w:b/>
          <w:bCs/>
          <w:sz w:val="28"/>
          <w:szCs w:val="28"/>
          <w:lang w:val="uk-UA"/>
        </w:rPr>
      </w:pPr>
    </w:p>
    <w:p w14:paraId="33EC611D" w14:textId="79CC171D" w:rsidR="007C306F" w:rsidRPr="00580B64" w:rsidRDefault="007C306F" w:rsidP="007C306F">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43</w:t>
      </w:r>
    </w:p>
    <w:p w14:paraId="0E565EF8" w14:textId="77777777" w:rsidR="007C306F" w:rsidRPr="00580B64" w:rsidRDefault="007C306F" w:rsidP="007C306F">
      <w:pPr>
        <w:spacing w:after="0" w:line="240" w:lineRule="exact"/>
        <w:ind w:firstLine="720"/>
        <w:jc w:val="center"/>
        <w:rPr>
          <w:rFonts w:ascii="Times New Roman" w:hAnsi="Times New Roman" w:cs="Times New Roman"/>
          <w:b/>
          <w:bCs/>
          <w:sz w:val="28"/>
          <w:szCs w:val="28"/>
          <w:lang w:val="uk-UA"/>
        </w:rPr>
      </w:pPr>
    </w:p>
    <w:p w14:paraId="5F70BA14" w14:textId="49E39497" w:rsidR="007C306F" w:rsidRPr="00580B64" w:rsidRDefault="007C306F" w:rsidP="007C306F">
      <w:pPr>
        <w:tabs>
          <w:tab w:val="left" w:pos="3156"/>
        </w:tabs>
        <w:spacing w:line="240" w:lineRule="exact"/>
        <w:ind w:left="1418" w:right="-1" w:hanging="992"/>
        <w:rPr>
          <w:rFonts w:ascii="Times New Roman" w:hAnsi="Times New Roman" w:cs="Times New Roman"/>
          <w:b/>
          <w:snapToGrid w:val="0"/>
          <w:sz w:val="24"/>
          <w:szCs w:val="24"/>
          <w:lang w:val="uk-UA"/>
        </w:rPr>
      </w:pPr>
      <w:r w:rsidRPr="006631EF">
        <w:rPr>
          <w:rFonts w:ascii="Times New Roman" w:hAnsi="Times New Roman" w:cs="Times New Roman"/>
          <w:b/>
          <w:bCs/>
          <w:i/>
          <w:snapToGrid w:val="0"/>
          <w:sz w:val="24"/>
          <w:szCs w:val="24"/>
          <w:lang w:val="uk-UA"/>
        </w:rPr>
        <w:t>Тема</w:t>
      </w:r>
      <w:r w:rsidR="006631EF" w:rsidRPr="006631EF">
        <w:rPr>
          <w:rFonts w:ascii="Times New Roman" w:hAnsi="Times New Roman" w:cs="Times New Roman"/>
          <w:b/>
          <w:bCs/>
          <w:i/>
          <w:snapToGrid w:val="0"/>
          <w:sz w:val="24"/>
          <w:szCs w:val="24"/>
          <w:lang w:val="uk-UA"/>
        </w:rPr>
        <w:t>:</w:t>
      </w:r>
      <w:r w:rsidRPr="00580B64">
        <w:rPr>
          <w:rFonts w:ascii="Times New Roman" w:hAnsi="Times New Roman" w:cs="Times New Roman"/>
          <w:i/>
          <w:snapToGrid w:val="0"/>
          <w:sz w:val="24"/>
          <w:szCs w:val="24"/>
          <w:lang w:val="uk-UA"/>
        </w:rPr>
        <w:t xml:space="preserve"> </w:t>
      </w:r>
      <w:r w:rsidRPr="00580B64">
        <w:rPr>
          <w:rFonts w:ascii="Times New Roman" w:hAnsi="Times New Roman" w:cs="Times New Roman"/>
          <w:b/>
          <w:snapToGrid w:val="0"/>
          <w:sz w:val="24"/>
          <w:szCs w:val="24"/>
          <w:lang w:val="uk-UA"/>
        </w:rPr>
        <w:t xml:space="preserve"> ХІМІОТЕРАПЕВТИЧНІ ЗАСОБИ. АНТИБІОТИКИ. ПРИНЦИПИ АНТИБІОТИКОТЕРАПІЇ. КЛАСИФІКАЦІЯ. МЕХАНІЗМ ДІЇ.</w:t>
      </w:r>
    </w:p>
    <w:p w14:paraId="0A4F4932" w14:textId="77777777" w:rsidR="007C306F" w:rsidRPr="00580B64" w:rsidRDefault="007C306F" w:rsidP="007C306F">
      <w:pPr>
        <w:spacing w:line="240" w:lineRule="exact"/>
        <w:ind w:left="1418" w:hanging="993"/>
        <w:jc w:val="both"/>
        <w:rPr>
          <w:rFonts w:ascii="Times New Roman" w:hAnsi="Times New Roman" w:cs="Times New Roman"/>
          <w:b/>
          <w:sz w:val="24"/>
          <w:szCs w:val="24"/>
          <w:lang w:val="uk-UA"/>
        </w:rPr>
      </w:pPr>
    </w:p>
    <w:p w14:paraId="1EB7CC12" w14:textId="77777777" w:rsidR="007C306F" w:rsidRPr="00580B64" w:rsidRDefault="007C306F" w:rsidP="007C306F">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6A92A363" w14:textId="1692F318" w:rsidR="007C306F" w:rsidRPr="00580B64" w:rsidRDefault="007C306F" w:rsidP="007C306F">
      <w:pPr>
        <w:spacing w:line="240" w:lineRule="exact"/>
        <w:ind w:right="-1" w:firstLine="426"/>
        <w:jc w:val="both"/>
        <w:rPr>
          <w:rFonts w:ascii="Times New Roman" w:eastAsia="Times New Roman" w:hAnsi="Times New Roman" w:cs="Times New Roman"/>
          <w:noProof/>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noProof/>
          <w:lang w:val="uk-UA" w:eastAsia="ru-RU"/>
        </w:rPr>
        <w:t>Антибіотики відносяться до найбільш життєво важливим хіміотерапевтичних лікарських засобів. Завдяки їм стало можливим одужання хворих на легеневу форму чуми, різко знизилася смертність при таких захворюваннях, як черевний і висипний тиф, менінгіти, туберкульоз і ін. Надмірне захоплення цією групою хіміотерапевтичних засобів і недооцінка їх потенційної небезпеки, нераціональне застосування спричинило ряд небажаних наслідків антибіотикотерапії - наростання антибіотикорезистентності і полірезистентності мікробів.</w:t>
      </w:r>
    </w:p>
    <w:p w14:paraId="40F0545F" w14:textId="7EA3BCE5" w:rsidR="007C306F" w:rsidRPr="00580B64" w:rsidRDefault="007C306F" w:rsidP="007C306F">
      <w:pPr>
        <w:spacing w:line="240" w:lineRule="exact"/>
        <w:ind w:right="-1" w:firstLine="426"/>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61473A13" w14:textId="2D149B9E" w:rsidR="007C306F" w:rsidRPr="006631EF" w:rsidRDefault="006631EF" w:rsidP="007C306F">
      <w:pPr>
        <w:pStyle w:val="Default"/>
        <w:spacing w:after="27"/>
        <w:rPr>
          <w:b/>
          <w:bCs/>
          <w:lang w:val="uk-UA"/>
        </w:rPr>
      </w:pPr>
      <w:r w:rsidRPr="006631EF">
        <w:rPr>
          <w:b/>
          <w:bCs/>
          <w:lang w:val="uk-UA"/>
        </w:rPr>
        <w:t>1</w:t>
      </w:r>
      <w:r w:rsidR="007C306F" w:rsidRPr="006631EF">
        <w:rPr>
          <w:b/>
          <w:bCs/>
          <w:lang w:val="uk-UA"/>
        </w:rPr>
        <w:t>. Контроль опорного рівня знань.</w:t>
      </w:r>
    </w:p>
    <w:p w14:paraId="048BCA71" w14:textId="77777777" w:rsidR="007C306F" w:rsidRPr="00580B64" w:rsidRDefault="007C306F" w:rsidP="007C306F">
      <w:pPr>
        <w:spacing w:after="0" w:line="240" w:lineRule="exact"/>
        <w:ind w:firstLine="425"/>
        <w:rPr>
          <w:rFonts w:ascii="Times New Roman" w:hAnsi="Times New Roman" w:cs="Times New Roman"/>
          <w:b/>
          <w:i/>
          <w:snapToGrid w:val="0"/>
          <w:sz w:val="24"/>
          <w:szCs w:val="24"/>
          <w:lang w:val="uk-UA"/>
        </w:rPr>
      </w:pPr>
    </w:p>
    <w:p w14:paraId="01E1F4DF" w14:textId="77777777" w:rsidR="007C306F" w:rsidRPr="00580B64" w:rsidRDefault="007C306F" w:rsidP="007C306F">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3"/>
        <w:gridCol w:w="4482"/>
        <w:gridCol w:w="4435"/>
      </w:tblGrid>
      <w:tr w:rsidR="007C306F" w:rsidRPr="00580B64" w14:paraId="2874E438" w14:textId="77777777" w:rsidTr="00471777">
        <w:tc>
          <w:tcPr>
            <w:tcW w:w="0" w:type="auto"/>
            <w:vAlign w:val="center"/>
          </w:tcPr>
          <w:p w14:paraId="0122548B" w14:textId="77777777" w:rsidR="007C306F" w:rsidRPr="00580B64" w:rsidRDefault="007C306F"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п/п</w:t>
            </w:r>
          </w:p>
        </w:tc>
        <w:tc>
          <w:tcPr>
            <w:tcW w:w="0" w:type="auto"/>
            <w:vAlign w:val="center"/>
          </w:tcPr>
          <w:p w14:paraId="1D11FE0A" w14:textId="77777777" w:rsidR="007C306F" w:rsidRPr="00580B64" w:rsidRDefault="007C306F"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Назва препарату</w:t>
            </w:r>
          </w:p>
        </w:tc>
        <w:tc>
          <w:tcPr>
            <w:tcW w:w="0" w:type="auto"/>
            <w:vAlign w:val="center"/>
          </w:tcPr>
          <w:p w14:paraId="564B792F" w14:textId="77777777" w:rsidR="007C306F" w:rsidRPr="00580B64" w:rsidRDefault="007C306F"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Форма випуску</w:t>
            </w:r>
          </w:p>
        </w:tc>
      </w:tr>
      <w:tr w:rsidR="007C306F" w:rsidRPr="00580B64" w14:paraId="1EB13214" w14:textId="77777777" w:rsidTr="00471777">
        <w:tc>
          <w:tcPr>
            <w:tcW w:w="0" w:type="auto"/>
            <w:vAlign w:val="center"/>
          </w:tcPr>
          <w:p w14:paraId="2763F5F0" w14:textId="77777777" w:rsidR="007C306F" w:rsidRPr="00580B64" w:rsidRDefault="007C306F"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1</w:t>
            </w:r>
          </w:p>
        </w:tc>
        <w:tc>
          <w:tcPr>
            <w:tcW w:w="0" w:type="auto"/>
            <w:vAlign w:val="center"/>
          </w:tcPr>
          <w:p w14:paraId="40DEB781" w14:textId="77777777" w:rsidR="007C306F" w:rsidRPr="00580B64" w:rsidRDefault="007C306F"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2</w:t>
            </w:r>
          </w:p>
        </w:tc>
        <w:tc>
          <w:tcPr>
            <w:tcW w:w="0" w:type="auto"/>
            <w:vAlign w:val="center"/>
          </w:tcPr>
          <w:p w14:paraId="3B3295FF" w14:textId="77777777" w:rsidR="007C306F" w:rsidRPr="00580B64" w:rsidRDefault="007C306F"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3</w:t>
            </w:r>
          </w:p>
        </w:tc>
      </w:tr>
      <w:tr w:rsidR="007C306F" w:rsidRPr="00580B64" w14:paraId="0B2C8441" w14:textId="77777777" w:rsidTr="00471777">
        <w:tc>
          <w:tcPr>
            <w:tcW w:w="0" w:type="auto"/>
          </w:tcPr>
          <w:p w14:paraId="0EDAE5F6"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1.</w:t>
            </w:r>
          </w:p>
        </w:tc>
        <w:tc>
          <w:tcPr>
            <w:tcW w:w="0" w:type="auto"/>
          </w:tcPr>
          <w:p w14:paraId="7EB4C6C9" w14:textId="77777777" w:rsidR="007C306F" w:rsidRPr="00580B64" w:rsidRDefault="007C306F"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Бензилпеніциліну натрійова сіль</w:t>
            </w:r>
            <w:r w:rsidRPr="00580B64">
              <w:rPr>
                <w:rFonts w:ascii="Times New Roman" w:eastAsia="Times New Roman" w:hAnsi="Times New Roman" w:cs="Times New Roman"/>
                <w:i/>
                <w:noProof/>
                <w:snapToGrid w:val="0"/>
                <w:sz w:val="24"/>
                <w:szCs w:val="24"/>
                <w:lang w:val="uk-UA" w:eastAsia="ru-RU"/>
              </w:rPr>
              <w:t>(Benzylpenicillinum-natrium)</w:t>
            </w:r>
          </w:p>
        </w:tc>
        <w:tc>
          <w:tcPr>
            <w:tcW w:w="0" w:type="auto"/>
          </w:tcPr>
          <w:p w14:paraId="783B049A"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Фл. по 500 000, 1 000 000 ОД</w:t>
            </w:r>
          </w:p>
        </w:tc>
      </w:tr>
      <w:tr w:rsidR="007C306F" w:rsidRPr="00580B64" w14:paraId="7CD750BC" w14:textId="77777777" w:rsidTr="00471777">
        <w:tc>
          <w:tcPr>
            <w:tcW w:w="0" w:type="auto"/>
          </w:tcPr>
          <w:p w14:paraId="45DA7247"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2.</w:t>
            </w:r>
          </w:p>
        </w:tc>
        <w:tc>
          <w:tcPr>
            <w:tcW w:w="0" w:type="auto"/>
          </w:tcPr>
          <w:p w14:paraId="685EDE44" w14:textId="77777777" w:rsidR="007C306F" w:rsidRPr="00580B64" w:rsidRDefault="007C306F"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Біцилін-5</w:t>
            </w:r>
            <w:r w:rsidRPr="00580B64">
              <w:rPr>
                <w:rFonts w:ascii="Times New Roman" w:eastAsia="Times New Roman" w:hAnsi="Times New Roman" w:cs="Times New Roman"/>
                <w:i/>
                <w:noProof/>
                <w:snapToGrid w:val="0"/>
                <w:sz w:val="24"/>
                <w:szCs w:val="24"/>
                <w:lang w:val="uk-UA" w:eastAsia="ru-RU"/>
              </w:rPr>
              <w:t>(Bicillinum-5)</w:t>
            </w:r>
          </w:p>
        </w:tc>
        <w:tc>
          <w:tcPr>
            <w:tcW w:w="0" w:type="auto"/>
          </w:tcPr>
          <w:p w14:paraId="1A81B3B1"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Фл. по 1 500 000 ОД</w:t>
            </w:r>
          </w:p>
        </w:tc>
      </w:tr>
      <w:tr w:rsidR="007C306F" w:rsidRPr="00600CBD" w14:paraId="3D9CBD85" w14:textId="77777777" w:rsidTr="00471777">
        <w:tc>
          <w:tcPr>
            <w:tcW w:w="0" w:type="auto"/>
          </w:tcPr>
          <w:p w14:paraId="6B41286B"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3.</w:t>
            </w:r>
          </w:p>
        </w:tc>
        <w:tc>
          <w:tcPr>
            <w:tcW w:w="0" w:type="auto"/>
          </w:tcPr>
          <w:p w14:paraId="3DB86EE8" w14:textId="77777777" w:rsidR="007C306F" w:rsidRPr="00580B64" w:rsidRDefault="007C306F"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Оксациллину натрійова сіль</w:t>
            </w:r>
            <w:r w:rsidRPr="00580B64">
              <w:rPr>
                <w:rFonts w:ascii="Times New Roman" w:eastAsia="Times New Roman" w:hAnsi="Times New Roman" w:cs="Times New Roman"/>
                <w:i/>
                <w:noProof/>
                <w:snapToGrid w:val="0"/>
                <w:sz w:val="24"/>
                <w:szCs w:val="24"/>
                <w:lang w:val="uk-UA" w:eastAsia="ru-RU"/>
              </w:rPr>
              <w:t>(Oxacillinum natrium)</w:t>
            </w:r>
          </w:p>
        </w:tc>
        <w:tc>
          <w:tcPr>
            <w:tcW w:w="0" w:type="auto"/>
          </w:tcPr>
          <w:p w14:paraId="6783929F"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Табл. по 0,25 и 0,5; капс. по 0,25; фл. по 0,25 і 0,5</w:t>
            </w:r>
          </w:p>
        </w:tc>
      </w:tr>
      <w:tr w:rsidR="007C306F" w:rsidRPr="00600CBD" w14:paraId="3A848C0E" w14:textId="77777777" w:rsidTr="00471777">
        <w:tc>
          <w:tcPr>
            <w:tcW w:w="0" w:type="auto"/>
          </w:tcPr>
          <w:p w14:paraId="411F7667"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5.</w:t>
            </w:r>
          </w:p>
        </w:tc>
        <w:tc>
          <w:tcPr>
            <w:tcW w:w="0" w:type="auto"/>
          </w:tcPr>
          <w:p w14:paraId="6F0E1426" w14:textId="77777777" w:rsidR="007C306F" w:rsidRPr="00580B64" w:rsidRDefault="007C306F" w:rsidP="00256AA7">
            <w:pPr>
              <w:spacing w:after="0" w:line="240" w:lineRule="exact"/>
              <w:jc w:val="both"/>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Амоксиклав</w:t>
            </w:r>
            <w:r w:rsidRPr="00580B64">
              <w:rPr>
                <w:rFonts w:ascii="Times New Roman" w:eastAsia="Times New Roman" w:hAnsi="Times New Roman" w:cs="Times New Roman"/>
                <w:i/>
                <w:noProof/>
                <w:snapToGrid w:val="0"/>
                <w:sz w:val="24"/>
                <w:szCs w:val="24"/>
                <w:lang w:val="uk-UA" w:eastAsia="ru-RU"/>
              </w:rPr>
              <w:t>(</w:t>
            </w:r>
            <w:r w:rsidRPr="00580B64">
              <w:rPr>
                <w:rFonts w:ascii="Times New Roman" w:eastAsia="Times New Roman" w:hAnsi="Times New Roman" w:cs="Times New Roman"/>
                <w:i/>
                <w:noProof/>
                <w:sz w:val="24"/>
                <w:szCs w:val="24"/>
                <w:lang w:val="uk-UA" w:eastAsia="ru-RU"/>
              </w:rPr>
              <w:t>Amoxiclav)</w:t>
            </w:r>
          </w:p>
          <w:p w14:paraId="0A27E1A1" w14:textId="77777777" w:rsidR="007C306F" w:rsidRPr="00580B64" w:rsidRDefault="007C306F" w:rsidP="00256AA7">
            <w:pPr>
              <w:spacing w:after="0" w:line="240" w:lineRule="exact"/>
              <w:rPr>
                <w:rFonts w:ascii="Times New Roman" w:eastAsia="Times New Roman" w:hAnsi="Times New Roman" w:cs="Times New Roman"/>
                <w:b/>
                <w:noProof/>
                <w:snapToGrid w:val="0"/>
                <w:sz w:val="24"/>
                <w:szCs w:val="24"/>
                <w:lang w:val="uk-UA" w:eastAsia="ru-RU"/>
              </w:rPr>
            </w:pPr>
          </w:p>
        </w:tc>
        <w:tc>
          <w:tcPr>
            <w:tcW w:w="0" w:type="auto"/>
          </w:tcPr>
          <w:p w14:paraId="37079FA7"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z w:val="24"/>
                <w:szCs w:val="24"/>
                <w:lang w:val="uk-UA" w:eastAsia="ru-RU"/>
              </w:rPr>
              <w:t>Табл. і капс.</w:t>
            </w:r>
            <w:r w:rsidRPr="00580B64">
              <w:rPr>
                <w:rFonts w:ascii="Times New Roman" w:eastAsia="Times New Roman" w:hAnsi="Times New Roman" w:cs="Times New Roman"/>
                <w:noProof/>
                <w:snapToGrid w:val="0"/>
                <w:sz w:val="24"/>
                <w:szCs w:val="24"/>
                <w:lang w:val="uk-UA" w:eastAsia="ru-RU"/>
              </w:rPr>
              <w:t xml:space="preserve"> по 0,25, 0,5;</w:t>
            </w:r>
            <w:r w:rsidRPr="00580B64">
              <w:rPr>
                <w:rFonts w:ascii="Times New Roman" w:eastAsia="Times New Roman" w:hAnsi="Times New Roman" w:cs="Times New Roman"/>
                <w:noProof/>
                <w:sz w:val="24"/>
                <w:szCs w:val="24"/>
                <w:lang w:val="uk-UA" w:eastAsia="ru-RU"/>
              </w:rPr>
              <w:t xml:space="preserve"> фл. суспензии для орального прийому по 100 мл; фл. по 0,6 і 1,2</w:t>
            </w:r>
          </w:p>
        </w:tc>
      </w:tr>
      <w:tr w:rsidR="007C306F" w:rsidRPr="00580B64" w14:paraId="118EFECB" w14:textId="77777777" w:rsidTr="00471777">
        <w:tc>
          <w:tcPr>
            <w:tcW w:w="0" w:type="auto"/>
          </w:tcPr>
          <w:p w14:paraId="09FDCC62"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6.</w:t>
            </w:r>
          </w:p>
        </w:tc>
        <w:tc>
          <w:tcPr>
            <w:tcW w:w="0" w:type="auto"/>
          </w:tcPr>
          <w:p w14:paraId="6896702A"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Цефазолін </w:t>
            </w:r>
            <w:r w:rsidRPr="00580B64">
              <w:rPr>
                <w:rFonts w:ascii="Times New Roman" w:eastAsia="Times New Roman" w:hAnsi="Times New Roman" w:cs="Times New Roman"/>
                <w:i/>
                <w:noProof/>
                <w:snapToGrid w:val="0"/>
                <w:sz w:val="24"/>
                <w:szCs w:val="24"/>
                <w:lang w:val="uk-UA" w:eastAsia="ru-RU"/>
              </w:rPr>
              <w:t>(Cefazolinum)</w:t>
            </w:r>
          </w:p>
          <w:p w14:paraId="6E59EDAC" w14:textId="77777777" w:rsidR="007C306F" w:rsidRPr="00580B64" w:rsidRDefault="007C306F"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син.: кефзол</w:t>
            </w:r>
          </w:p>
        </w:tc>
        <w:tc>
          <w:tcPr>
            <w:tcW w:w="0" w:type="auto"/>
          </w:tcPr>
          <w:p w14:paraId="0AFFC757"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Фл. по 0,25; 0,5; 1,0; 2,0; 4,0 </w:t>
            </w:r>
          </w:p>
        </w:tc>
      </w:tr>
      <w:tr w:rsidR="007C306F" w:rsidRPr="00600CBD" w14:paraId="51920916" w14:textId="77777777" w:rsidTr="00471777">
        <w:tc>
          <w:tcPr>
            <w:tcW w:w="0" w:type="auto"/>
          </w:tcPr>
          <w:p w14:paraId="35D16F57"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7.</w:t>
            </w:r>
          </w:p>
        </w:tc>
        <w:tc>
          <w:tcPr>
            <w:tcW w:w="0" w:type="auto"/>
          </w:tcPr>
          <w:p w14:paraId="3EA91BEC" w14:textId="77777777" w:rsidR="007C306F" w:rsidRPr="00580B64" w:rsidRDefault="007C306F"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Цефуроксим </w:t>
            </w:r>
            <w:r w:rsidRPr="00580B64">
              <w:rPr>
                <w:rFonts w:ascii="Times New Roman" w:eastAsia="Times New Roman" w:hAnsi="Times New Roman" w:cs="Times New Roman"/>
                <w:i/>
                <w:noProof/>
                <w:snapToGrid w:val="0"/>
                <w:sz w:val="24"/>
                <w:szCs w:val="24"/>
                <w:lang w:val="uk-UA" w:eastAsia="ru-RU"/>
              </w:rPr>
              <w:t>(Сefuroximum)</w:t>
            </w:r>
          </w:p>
        </w:tc>
        <w:tc>
          <w:tcPr>
            <w:tcW w:w="0" w:type="auto"/>
          </w:tcPr>
          <w:p w14:paraId="78A0F2DD"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Табл. по 0,25; 0,5 г фл. Суспензії для </w:t>
            </w:r>
            <w:r w:rsidRPr="00580B64">
              <w:rPr>
                <w:rFonts w:ascii="Times New Roman" w:eastAsia="Times New Roman" w:hAnsi="Times New Roman" w:cs="Times New Roman"/>
                <w:noProof/>
                <w:sz w:val="24"/>
                <w:szCs w:val="24"/>
                <w:lang w:val="uk-UA" w:eastAsia="ru-RU"/>
              </w:rPr>
              <w:t>орального прийому</w:t>
            </w:r>
            <w:r w:rsidRPr="00580B64">
              <w:rPr>
                <w:rFonts w:ascii="Times New Roman" w:eastAsia="Times New Roman" w:hAnsi="Times New Roman" w:cs="Times New Roman"/>
                <w:noProof/>
                <w:snapToGrid w:val="0"/>
                <w:sz w:val="24"/>
                <w:szCs w:val="24"/>
                <w:lang w:val="uk-UA" w:eastAsia="ru-RU"/>
              </w:rPr>
              <w:t xml:space="preserve"> по 100 мл</w:t>
            </w:r>
          </w:p>
        </w:tc>
      </w:tr>
      <w:tr w:rsidR="007C306F" w:rsidRPr="00580B64" w14:paraId="386A92E7" w14:textId="77777777" w:rsidTr="00471777">
        <w:tc>
          <w:tcPr>
            <w:tcW w:w="0" w:type="auto"/>
          </w:tcPr>
          <w:p w14:paraId="6A73741F"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8.</w:t>
            </w:r>
          </w:p>
        </w:tc>
        <w:tc>
          <w:tcPr>
            <w:tcW w:w="0" w:type="auto"/>
          </w:tcPr>
          <w:p w14:paraId="6A3AAF03" w14:textId="77777777" w:rsidR="007C306F" w:rsidRPr="00580B64" w:rsidRDefault="007C306F"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Цефтріаксон</w:t>
            </w:r>
            <w:r w:rsidRPr="00580B64">
              <w:rPr>
                <w:rFonts w:ascii="Times New Roman" w:eastAsia="Times New Roman" w:hAnsi="Times New Roman" w:cs="Times New Roman"/>
                <w:i/>
                <w:noProof/>
                <w:snapToGrid w:val="0"/>
                <w:sz w:val="24"/>
                <w:szCs w:val="24"/>
                <w:lang w:val="uk-UA" w:eastAsia="ru-RU"/>
              </w:rPr>
              <w:t>(Ceftriaxonum)</w:t>
            </w:r>
          </w:p>
        </w:tc>
        <w:tc>
          <w:tcPr>
            <w:tcW w:w="0" w:type="auto"/>
          </w:tcPr>
          <w:p w14:paraId="6858F98D"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Фл. по 0,25; 0,5; 1,0 </w:t>
            </w:r>
          </w:p>
        </w:tc>
      </w:tr>
      <w:tr w:rsidR="007C306F" w:rsidRPr="00580B64" w14:paraId="167D2E2A" w14:textId="77777777" w:rsidTr="00471777">
        <w:tc>
          <w:tcPr>
            <w:tcW w:w="0" w:type="auto"/>
          </w:tcPr>
          <w:p w14:paraId="6B928B58"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9.</w:t>
            </w:r>
          </w:p>
        </w:tc>
        <w:tc>
          <w:tcPr>
            <w:tcW w:w="0" w:type="auto"/>
          </w:tcPr>
          <w:p w14:paraId="6FF8B098" w14:textId="77777777" w:rsidR="007C306F" w:rsidRPr="00580B64" w:rsidRDefault="007C306F" w:rsidP="00256AA7">
            <w:pPr>
              <w:spacing w:after="0" w:line="240" w:lineRule="exact"/>
              <w:jc w:val="both"/>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Цефпиром </w:t>
            </w:r>
            <w:r w:rsidRPr="00580B64">
              <w:rPr>
                <w:rFonts w:ascii="Times New Roman" w:eastAsia="Times New Roman" w:hAnsi="Times New Roman" w:cs="Times New Roman"/>
                <w:i/>
                <w:noProof/>
                <w:snapToGrid w:val="0"/>
                <w:sz w:val="24"/>
                <w:szCs w:val="24"/>
                <w:lang w:val="uk-UA" w:eastAsia="ru-RU"/>
              </w:rPr>
              <w:t>(Cefpirom)</w:t>
            </w:r>
          </w:p>
        </w:tc>
        <w:tc>
          <w:tcPr>
            <w:tcW w:w="0" w:type="auto"/>
          </w:tcPr>
          <w:p w14:paraId="329B9A5A"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Фл. по 0,5; 2,0; 4,0 </w:t>
            </w:r>
          </w:p>
        </w:tc>
      </w:tr>
      <w:tr w:rsidR="007C306F" w:rsidRPr="00580B64" w14:paraId="754383A8" w14:textId="77777777" w:rsidTr="00471777">
        <w:tc>
          <w:tcPr>
            <w:tcW w:w="0" w:type="auto"/>
          </w:tcPr>
          <w:p w14:paraId="5B60AEF6"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10.</w:t>
            </w:r>
          </w:p>
        </w:tc>
        <w:tc>
          <w:tcPr>
            <w:tcW w:w="0" w:type="auto"/>
          </w:tcPr>
          <w:p w14:paraId="27250BEE" w14:textId="77777777" w:rsidR="007C306F" w:rsidRPr="00580B64" w:rsidRDefault="007C306F"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Меропенем </w:t>
            </w:r>
            <w:r w:rsidRPr="00580B64">
              <w:rPr>
                <w:rFonts w:ascii="Times New Roman" w:eastAsia="Times New Roman" w:hAnsi="Times New Roman" w:cs="Times New Roman"/>
                <w:i/>
                <w:noProof/>
                <w:snapToGrid w:val="0"/>
                <w:sz w:val="24"/>
                <w:szCs w:val="24"/>
                <w:lang w:val="uk-UA" w:eastAsia="ru-RU"/>
              </w:rPr>
              <w:t>(Meropenem)</w:t>
            </w:r>
          </w:p>
        </w:tc>
        <w:tc>
          <w:tcPr>
            <w:tcW w:w="0" w:type="auto"/>
          </w:tcPr>
          <w:p w14:paraId="534766E7" w14:textId="77777777" w:rsidR="007C306F" w:rsidRPr="00580B64" w:rsidRDefault="007C306F"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Фл. по 0,5 і 1,0 </w:t>
            </w:r>
          </w:p>
        </w:tc>
      </w:tr>
    </w:tbl>
    <w:p w14:paraId="675AEFD2" w14:textId="77777777" w:rsidR="007C306F" w:rsidRPr="00580B64" w:rsidRDefault="007C306F" w:rsidP="00256AA7">
      <w:pPr>
        <w:pStyle w:val="a5"/>
        <w:spacing w:line="240" w:lineRule="exact"/>
        <w:ind w:left="1287" w:right="-1"/>
        <w:rPr>
          <w:b/>
          <w:i/>
          <w:snapToGrid w:val="0"/>
          <w:sz w:val="24"/>
          <w:szCs w:val="24"/>
          <w:lang w:val="uk-UA"/>
        </w:rPr>
      </w:pPr>
    </w:p>
    <w:p w14:paraId="26AF450D" w14:textId="77777777" w:rsidR="007C306F" w:rsidRPr="00580B64" w:rsidRDefault="007C306F" w:rsidP="00256AA7">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20EB2399" w14:textId="77777777" w:rsidR="007C306F" w:rsidRPr="00580B64" w:rsidRDefault="007C306F" w:rsidP="00256AA7">
      <w:pPr>
        <w:spacing w:after="0" w:line="240" w:lineRule="exact"/>
        <w:jc w:val="both"/>
        <w:rPr>
          <w:rFonts w:ascii="Times New Roman" w:hAnsi="Times New Roman" w:cs="Times New Roman"/>
          <w:i/>
          <w:noProof/>
          <w:snapToGrid w:val="0"/>
          <w:sz w:val="24"/>
          <w:szCs w:val="24"/>
          <w:lang w:val="uk-UA"/>
        </w:rPr>
      </w:pPr>
      <w:r w:rsidRPr="00580B64">
        <w:rPr>
          <w:rFonts w:ascii="Times New Roman" w:hAnsi="Times New Roman" w:cs="Times New Roman"/>
          <w:i/>
          <w:noProof/>
          <w:snapToGrid w:val="0"/>
          <w:sz w:val="24"/>
          <w:szCs w:val="24"/>
          <w:lang w:val="uk-UA"/>
        </w:rPr>
        <w:t>1. Вкажіть антибіотик, який вводять один раз в чотири тижні:</w:t>
      </w:r>
    </w:p>
    <w:p w14:paraId="77C15B5A"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 Біцилін-5</w:t>
      </w:r>
    </w:p>
    <w:p w14:paraId="4FDA836E"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Б. Екстенцилін</w:t>
      </w:r>
    </w:p>
    <w:p w14:paraId="0CF0F6FE"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С. Ампіцилін</w:t>
      </w:r>
    </w:p>
    <w:p w14:paraId="1340348F"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 Феноксиметилпеніцилін</w:t>
      </w:r>
    </w:p>
    <w:p w14:paraId="212D13F7"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Е. Бензилпеніциліна калієва сіль</w:t>
      </w:r>
    </w:p>
    <w:p w14:paraId="59639F2E" w14:textId="77777777" w:rsidR="007C306F" w:rsidRPr="00580B64" w:rsidRDefault="007C306F" w:rsidP="00256AA7">
      <w:pPr>
        <w:spacing w:after="0" w:line="240" w:lineRule="exact"/>
        <w:jc w:val="both"/>
        <w:rPr>
          <w:rFonts w:ascii="Times New Roman" w:hAnsi="Times New Roman" w:cs="Times New Roman"/>
          <w:i/>
          <w:noProof/>
          <w:snapToGrid w:val="0"/>
          <w:sz w:val="24"/>
          <w:szCs w:val="24"/>
          <w:lang w:val="uk-UA"/>
        </w:rPr>
      </w:pPr>
      <w:r w:rsidRPr="00580B64">
        <w:rPr>
          <w:rFonts w:ascii="Times New Roman" w:hAnsi="Times New Roman" w:cs="Times New Roman"/>
          <w:i/>
          <w:noProof/>
          <w:snapToGrid w:val="0"/>
          <w:sz w:val="24"/>
          <w:szCs w:val="24"/>
          <w:lang w:val="uk-UA"/>
        </w:rPr>
        <w:t>2. Назвіть механізм бактерицидної дії пеніциліну:</w:t>
      </w:r>
    </w:p>
    <w:p w14:paraId="5DDE873E"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 Порушення проникності цитоплазматичної мембрани</w:t>
      </w:r>
    </w:p>
    <w:p w14:paraId="3CF74611"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Б. Пригнічення внутрішньоклітинного синтезу білка</w:t>
      </w:r>
    </w:p>
    <w:p w14:paraId="7547CD45"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С. Пригнічення синтезу клітинної стінки мікроорганізмів</w:t>
      </w:r>
    </w:p>
    <w:p w14:paraId="5E9ABAC3"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 Пригнічення SH-груп ферментів мікроорганізмів</w:t>
      </w:r>
    </w:p>
    <w:p w14:paraId="70FBBDDA"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Е. Антагонізм з параамінобензойної кислотою</w:t>
      </w:r>
    </w:p>
    <w:p w14:paraId="04AF4D6F" w14:textId="77777777" w:rsidR="007C306F" w:rsidRPr="00580B64" w:rsidRDefault="007C306F" w:rsidP="00256AA7">
      <w:pPr>
        <w:spacing w:after="0" w:line="240" w:lineRule="exact"/>
        <w:jc w:val="both"/>
        <w:rPr>
          <w:rFonts w:ascii="Times New Roman" w:hAnsi="Times New Roman" w:cs="Times New Roman"/>
          <w:i/>
          <w:noProof/>
          <w:snapToGrid w:val="0"/>
          <w:sz w:val="24"/>
          <w:szCs w:val="24"/>
          <w:lang w:val="uk-UA"/>
        </w:rPr>
      </w:pPr>
      <w:r w:rsidRPr="00580B64">
        <w:rPr>
          <w:rFonts w:ascii="Times New Roman" w:hAnsi="Times New Roman" w:cs="Times New Roman"/>
          <w:i/>
          <w:noProof/>
          <w:snapToGrid w:val="0"/>
          <w:sz w:val="24"/>
          <w:szCs w:val="24"/>
          <w:lang w:val="uk-UA"/>
        </w:rPr>
        <w:t>3. Вкажіть цефалоспорин вибору для лікування менінгіту:</w:t>
      </w:r>
    </w:p>
    <w:p w14:paraId="543A4AE7"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 Цефазолин</w:t>
      </w:r>
    </w:p>
    <w:p w14:paraId="5B5866DE"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Б. Цефалотин</w:t>
      </w:r>
    </w:p>
    <w:p w14:paraId="696F4284"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С. Цефаклор</w:t>
      </w:r>
    </w:p>
    <w:p w14:paraId="6C57A30F"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 Цефтриаксон</w:t>
      </w:r>
    </w:p>
    <w:p w14:paraId="79175FDF"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Е. Цефалексір</w:t>
      </w:r>
    </w:p>
    <w:p w14:paraId="10C5DDBC" w14:textId="77777777" w:rsidR="007C306F" w:rsidRPr="00580B64" w:rsidRDefault="007C306F" w:rsidP="00256AA7">
      <w:pPr>
        <w:spacing w:after="0" w:line="240" w:lineRule="exact"/>
        <w:jc w:val="both"/>
        <w:rPr>
          <w:rFonts w:ascii="Times New Roman" w:hAnsi="Times New Roman" w:cs="Times New Roman"/>
          <w:i/>
          <w:noProof/>
          <w:snapToGrid w:val="0"/>
          <w:sz w:val="24"/>
          <w:szCs w:val="24"/>
          <w:lang w:val="uk-UA"/>
        </w:rPr>
      </w:pPr>
      <w:r w:rsidRPr="00580B64">
        <w:rPr>
          <w:rFonts w:ascii="Times New Roman" w:hAnsi="Times New Roman" w:cs="Times New Roman"/>
          <w:i/>
          <w:noProof/>
          <w:snapToGrid w:val="0"/>
          <w:sz w:val="24"/>
          <w:szCs w:val="24"/>
          <w:lang w:val="uk-UA"/>
        </w:rPr>
        <w:t>4. Яка з названих речовин відноситься до групи інгібіторів β-лактамаз?</w:t>
      </w:r>
    </w:p>
    <w:p w14:paraId="11D8222F"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 Кислота карболова</w:t>
      </w:r>
    </w:p>
    <w:p w14:paraId="2BA410FC"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Б. Кислота мефенамова</w:t>
      </w:r>
    </w:p>
    <w:p w14:paraId="502C57F5"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С. Кислота саліцилова</w:t>
      </w:r>
    </w:p>
    <w:p w14:paraId="503725A0"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 Кислота клавуланова</w:t>
      </w:r>
    </w:p>
    <w:p w14:paraId="6EAB39DF"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Е. Кислота бензойна</w:t>
      </w:r>
    </w:p>
    <w:p w14:paraId="39D81C8B" w14:textId="77777777" w:rsidR="007C306F" w:rsidRPr="00580B64" w:rsidRDefault="007C306F" w:rsidP="00256AA7">
      <w:pPr>
        <w:spacing w:after="0" w:line="240" w:lineRule="exact"/>
        <w:jc w:val="both"/>
        <w:rPr>
          <w:rFonts w:ascii="Times New Roman" w:hAnsi="Times New Roman" w:cs="Times New Roman"/>
          <w:i/>
          <w:noProof/>
          <w:snapToGrid w:val="0"/>
          <w:sz w:val="24"/>
          <w:szCs w:val="24"/>
          <w:lang w:val="uk-UA"/>
        </w:rPr>
      </w:pPr>
      <w:r w:rsidRPr="00580B64">
        <w:rPr>
          <w:rFonts w:ascii="Times New Roman" w:hAnsi="Times New Roman" w:cs="Times New Roman"/>
          <w:i/>
          <w:noProof/>
          <w:snapToGrid w:val="0"/>
          <w:sz w:val="24"/>
          <w:szCs w:val="24"/>
          <w:lang w:val="uk-UA"/>
        </w:rPr>
        <w:t>5. Назвіть антибіотик, який застосовується для ерадикації H.pylori при виразковій хворобі шлунка:</w:t>
      </w:r>
    </w:p>
    <w:p w14:paraId="32CBD624"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А. Бенізлпеніцілліна натрієва сіль</w:t>
      </w:r>
    </w:p>
    <w:p w14:paraId="50E2EE28"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Б. Біцилін-5</w:t>
      </w:r>
    </w:p>
    <w:p w14:paraId="2CD74E86"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С. Амоксицилін</w:t>
      </w:r>
    </w:p>
    <w:p w14:paraId="5AEC23EC"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Д. Цефазолін</w:t>
      </w:r>
    </w:p>
    <w:p w14:paraId="302B0C3F" w14:textId="77777777" w:rsidR="007C306F" w:rsidRPr="00580B64" w:rsidRDefault="007C306F" w:rsidP="00256AA7">
      <w:pPr>
        <w:spacing w:after="0" w:line="240" w:lineRule="exact"/>
        <w:ind w:left="426"/>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Е. Азтреонам</w:t>
      </w:r>
    </w:p>
    <w:p w14:paraId="7260C023" w14:textId="77777777" w:rsidR="007C306F" w:rsidRPr="00580B64" w:rsidRDefault="007C306F" w:rsidP="007C306F">
      <w:pPr>
        <w:spacing w:after="0" w:line="240" w:lineRule="exact"/>
        <w:rPr>
          <w:rFonts w:ascii="Times New Roman" w:hAnsi="Times New Roman" w:cs="Times New Roman"/>
          <w:snapToGrid w:val="0"/>
          <w:sz w:val="24"/>
          <w:szCs w:val="24"/>
          <w:lang w:val="uk-UA"/>
        </w:rPr>
      </w:pPr>
    </w:p>
    <w:p w14:paraId="201F2095" w14:textId="607C9864" w:rsidR="006631EF" w:rsidRPr="003D6337" w:rsidRDefault="006631EF" w:rsidP="006631EF">
      <w:pPr>
        <w:pStyle w:val="Default"/>
        <w:spacing w:after="27"/>
        <w:ind w:left="360"/>
        <w:rPr>
          <w:b/>
          <w:bCs/>
          <w:lang w:val="uk-UA"/>
        </w:rPr>
      </w:pPr>
      <w:r>
        <w:rPr>
          <w:b/>
          <w:bCs/>
          <w:lang w:val="uk-UA"/>
        </w:rPr>
        <w:t>2.</w:t>
      </w:r>
      <w:r w:rsidRPr="003D6337">
        <w:rPr>
          <w:b/>
          <w:bCs/>
          <w:lang w:val="uk-UA"/>
        </w:rPr>
        <w:t>Обговорення теоретичних питань для перевірки базових знань за темою</w:t>
      </w:r>
    </w:p>
    <w:p w14:paraId="4406045F" w14:textId="77777777" w:rsidR="007C306F" w:rsidRPr="00580B64" w:rsidRDefault="007C306F" w:rsidP="007C306F">
      <w:pPr>
        <w:spacing w:after="0" w:line="240" w:lineRule="exact"/>
        <w:ind w:right="-1" w:firstLine="426"/>
        <w:rPr>
          <w:rFonts w:ascii="Times New Roman" w:eastAsia="Times New Roman" w:hAnsi="Times New Roman" w:cs="Times New Roman"/>
          <w:b/>
          <w:snapToGrid w:val="0"/>
          <w:lang w:val="uk-UA" w:eastAsia="ru-RU"/>
        </w:rPr>
      </w:pPr>
      <w:r w:rsidRPr="00580B64">
        <w:rPr>
          <w:rFonts w:ascii="Times New Roman" w:eastAsia="Times New Roman" w:hAnsi="Times New Roman" w:cs="Times New Roman"/>
          <w:b/>
          <w:i/>
          <w:snapToGrid w:val="0"/>
          <w:lang w:val="uk-UA" w:eastAsia="ru-RU"/>
        </w:rPr>
        <w:t>Контрольні питання.</w:t>
      </w:r>
    </w:p>
    <w:p w14:paraId="0F8704C8"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1. Поняття про хіміотерапевтичні засобаи. Історія їх відкриття і застосування (П. Ерліх, Г. Домагк, А. Флемінг, З.Ермольева).</w:t>
      </w:r>
    </w:p>
    <w:p w14:paraId="49CF18A4"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2. Основні принципи хіміотерапії (раціональний вибір препарату, початок лікування, шлях введення, доза, інтервал введення, мон терапії, комбіноване лікування, підвищення імунологічної реактивності організму).</w:t>
      </w:r>
    </w:p>
    <w:p w14:paraId="28F116F5"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3. Критерії оцінки хіміотерапевтичних засобів.</w:t>
      </w:r>
    </w:p>
    <w:p w14:paraId="440A8481"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4. АНТИБІОТИКИ. Історія відкриття і застосування. Джерела отримання.</w:t>
      </w:r>
    </w:p>
    <w:p w14:paraId="628A17FC"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5. Загальні принципи антибіотикотерапії. Поняття про основні та резервні антибіотики.</w:t>
      </w:r>
    </w:p>
    <w:p w14:paraId="66C7178E"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 xml:space="preserve">6. Класифікація антибіотиків </w:t>
      </w:r>
      <w:r w:rsidRPr="00580B64">
        <w:rPr>
          <w:rFonts w:ascii="Times New Roman" w:eastAsia="Times New Roman" w:hAnsi="Times New Roman" w:cs="Times New Roman"/>
          <w:b/>
          <w:noProof/>
          <w:lang w:val="uk-UA" w:eastAsia="ru-RU"/>
        </w:rPr>
        <w:t>за механізмом дії</w:t>
      </w:r>
    </w:p>
    <w:p w14:paraId="7EDF89D5" w14:textId="77777777" w:rsidR="00E04C32" w:rsidRPr="00580B64" w:rsidRDefault="00E04C32" w:rsidP="00E04C32">
      <w:p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1) Антибіотики, що порушують синтез біополімерів оболонки мікробної клітини: бета-лактамні антибіотики (пеніциліни, цефалоспорини), ристомицин, ванкоміцин та ін.</w:t>
      </w:r>
    </w:p>
    <w:p w14:paraId="60B7BC1E" w14:textId="77777777" w:rsidR="00E04C32" w:rsidRPr="00580B64" w:rsidRDefault="00E04C32" w:rsidP="00E04C32">
      <w:p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2) Антибіотики, що порушують проникність оболонки мікробної клітини: поліени (ністатин, амфотерицин В), поліміксини і ін.</w:t>
      </w:r>
    </w:p>
    <w:p w14:paraId="03B8C1F7" w14:textId="77777777" w:rsidR="00E04C32" w:rsidRPr="00580B64" w:rsidRDefault="00E04C32" w:rsidP="00E04C32">
      <w:p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3) Антибіотики, інгібуючі синтез білків мікроорганізмів: макроліди, аміноглікозиди, тетрацикліни, левоміцетин, лінкоміцин та ін.</w:t>
      </w:r>
    </w:p>
    <w:p w14:paraId="61F5C5E5" w14:textId="77777777" w:rsidR="00E04C32" w:rsidRPr="00580B64" w:rsidRDefault="00E04C32" w:rsidP="00E04C32">
      <w:p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4) Антибіотики, що порушують синтез нуклеїнових кислот: рифампіцин, гризеофульвін. Таким механізмом, в основному, мають протипухлинні антибіотики і іммуносупрессанти.</w:t>
      </w:r>
    </w:p>
    <w:p w14:paraId="2CB5BFA1"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 xml:space="preserve">7. Класифікація </w:t>
      </w:r>
      <w:r w:rsidRPr="00580B64">
        <w:rPr>
          <w:rFonts w:ascii="Times New Roman" w:eastAsia="Times New Roman" w:hAnsi="Times New Roman" w:cs="Times New Roman"/>
          <w:b/>
          <w:noProof/>
          <w:lang w:val="uk-UA" w:eastAsia="ru-RU"/>
        </w:rPr>
        <w:t>за спектром антибактеріальної дії і хімічною будовою</w:t>
      </w:r>
      <w:r w:rsidRPr="00580B64">
        <w:rPr>
          <w:rFonts w:ascii="Times New Roman" w:eastAsia="Times New Roman" w:hAnsi="Times New Roman" w:cs="Times New Roman"/>
          <w:noProof/>
          <w:lang w:val="uk-UA" w:eastAsia="ru-RU"/>
        </w:rPr>
        <w:t>:</w:t>
      </w:r>
    </w:p>
    <w:p w14:paraId="53854A5F" w14:textId="77777777" w:rsidR="00E04C32" w:rsidRPr="00580B64" w:rsidRDefault="00E04C32" w:rsidP="00E04C32">
      <w:pPr>
        <w:spacing w:after="0" w:line="240" w:lineRule="exact"/>
        <w:jc w:val="both"/>
        <w:rPr>
          <w:rFonts w:ascii="Times New Roman" w:eastAsia="Times New Roman" w:hAnsi="Times New Roman" w:cs="Times New Roman"/>
          <w:i/>
          <w:noProof/>
          <w:lang w:val="uk-UA" w:eastAsia="ru-RU"/>
        </w:rPr>
      </w:pPr>
      <w:r w:rsidRPr="00580B64">
        <w:rPr>
          <w:rFonts w:ascii="Times New Roman" w:eastAsia="Times New Roman" w:hAnsi="Times New Roman" w:cs="Times New Roman"/>
          <w:i/>
          <w:noProof/>
          <w:lang w:val="uk-UA" w:eastAsia="ru-RU"/>
        </w:rPr>
        <w:t>I. З переважним дією на грампозитивну мікрофлору:</w:t>
      </w:r>
    </w:p>
    <w:p w14:paraId="3B82F1E8"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1) Бета-лактамні антибіотики (пеніциліни, цефалоспорини, β-лактамоподобние);</w:t>
      </w:r>
    </w:p>
    <w:p w14:paraId="2987317E"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2) Макроліди і азаліди;</w:t>
      </w:r>
    </w:p>
    <w:p w14:paraId="42826AF1"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3) Антибіотики за спеціальними показаннями - рифаміцин (рифампіцин), лінкозаміни (лінкоміцин, кліндаміцин), глікопептиди (ристомицин, ванкоміцин), фузидин натрію та ін.</w:t>
      </w:r>
    </w:p>
    <w:p w14:paraId="204D73EC" w14:textId="77777777" w:rsidR="00E04C32" w:rsidRPr="00580B64" w:rsidRDefault="00E04C32" w:rsidP="00E04C32">
      <w:p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 xml:space="preserve">П. </w:t>
      </w:r>
      <w:r w:rsidRPr="00580B64">
        <w:rPr>
          <w:rFonts w:ascii="Times New Roman" w:eastAsia="Times New Roman" w:hAnsi="Times New Roman" w:cs="Times New Roman"/>
          <w:i/>
          <w:noProof/>
          <w:lang w:val="uk-UA" w:eastAsia="ru-RU"/>
        </w:rPr>
        <w:t>З переважною дією на грамнегативну мікрофлору:</w:t>
      </w:r>
    </w:p>
    <w:p w14:paraId="5664EC71"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1) Аміноглікозиди - стрептоміцин, гентаміцин, амікацин та ін.;</w:t>
      </w:r>
    </w:p>
    <w:p w14:paraId="78CF7E5E"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2) Поліміксини - поліміксин В і Е.</w:t>
      </w:r>
    </w:p>
    <w:p w14:paraId="4B2FDBC0" w14:textId="77777777" w:rsidR="00E04C32" w:rsidRPr="00580B64" w:rsidRDefault="00E04C32" w:rsidP="00E04C32">
      <w:pPr>
        <w:spacing w:after="0" w:line="240" w:lineRule="exact"/>
        <w:jc w:val="both"/>
        <w:rPr>
          <w:rFonts w:ascii="Times New Roman" w:eastAsia="Times New Roman" w:hAnsi="Times New Roman" w:cs="Times New Roman"/>
          <w:i/>
          <w:noProof/>
          <w:lang w:val="uk-UA" w:eastAsia="ru-RU"/>
        </w:rPr>
      </w:pPr>
      <w:r w:rsidRPr="00580B64">
        <w:rPr>
          <w:rFonts w:ascii="Times New Roman" w:eastAsia="Times New Roman" w:hAnsi="Times New Roman" w:cs="Times New Roman"/>
          <w:noProof/>
          <w:lang w:val="uk-UA" w:eastAsia="ru-RU"/>
        </w:rPr>
        <w:t xml:space="preserve">Ш. </w:t>
      </w:r>
      <w:r w:rsidRPr="00580B64">
        <w:rPr>
          <w:rFonts w:ascii="Times New Roman" w:eastAsia="Times New Roman" w:hAnsi="Times New Roman" w:cs="Times New Roman"/>
          <w:i/>
          <w:noProof/>
          <w:lang w:val="uk-UA" w:eastAsia="ru-RU"/>
        </w:rPr>
        <w:t>Діючі на грампозитивну і грамнегативну флору:</w:t>
      </w:r>
    </w:p>
    <w:p w14:paraId="060E3B7B"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1) Тетрацикліни;</w:t>
      </w:r>
    </w:p>
    <w:p w14:paraId="6B0C9248"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2) Групи левоміцетину.</w:t>
      </w:r>
    </w:p>
    <w:p w14:paraId="5C54C1A0"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i/>
          <w:snapToGrid w:val="0"/>
          <w:lang w:val="uk-UA" w:eastAsia="ru-RU"/>
        </w:rPr>
        <w:t xml:space="preserve">IV. </w:t>
      </w:r>
      <w:r w:rsidRPr="00580B64">
        <w:rPr>
          <w:rFonts w:ascii="Times New Roman" w:eastAsia="Times New Roman" w:hAnsi="Times New Roman" w:cs="Times New Roman"/>
          <w:i/>
          <w:noProof/>
          <w:lang w:val="uk-UA" w:eastAsia="ru-RU"/>
        </w:rPr>
        <w:t>Діючі на грампозитивну і грамнегативну мікрофлору і використовуються локально</w:t>
      </w:r>
      <w:r w:rsidRPr="00580B64">
        <w:rPr>
          <w:rFonts w:ascii="Times New Roman" w:eastAsia="Times New Roman" w:hAnsi="Times New Roman" w:cs="Times New Roman"/>
          <w:noProof/>
          <w:lang w:val="uk-UA" w:eastAsia="ru-RU"/>
        </w:rPr>
        <w:t xml:space="preserve"> - аміноглікозиди (неоміцин, мономіцин), поліміксини, синтоміцин, бацитрацин, геліоміцін, граміцидин.</w:t>
      </w:r>
    </w:p>
    <w:p w14:paraId="3A94FF80"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i/>
          <w:snapToGrid w:val="0"/>
          <w:lang w:val="uk-UA" w:eastAsia="ru-RU"/>
        </w:rPr>
        <w:t>V</w:t>
      </w:r>
      <w:r w:rsidRPr="00580B64">
        <w:rPr>
          <w:rFonts w:ascii="Times New Roman" w:eastAsia="Times New Roman" w:hAnsi="Times New Roman" w:cs="Times New Roman"/>
          <w:noProof/>
          <w:lang w:val="uk-UA" w:eastAsia="ru-RU"/>
        </w:rPr>
        <w:t>.</w:t>
      </w:r>
      <w:r w:rsidRPr="00580B64">
        <w:rPr>
          <w:rFonts w:ascii="Times New Roman" w:eastAsia="Times New Roman" w:hAnsi="Times New Roman" w:cs="Times New Roman"/>
          <w:i/>
          <w:noProof/>
          <w:lang w:val="uk-UA" w:eastAsia="ru-RU"/>
        </w:rPr>
        <w:t xml:space="preserve"> Протигрибкові</w:t>
      </w:r>
      <w:r w:rsidRPr="00580B64">
        <w:rPr>
          <w:rFonts w:ascii="Times New Roman" w:eastAsia="Times New Roman" w:hAnsi="Times New Roman" w:cs="Times New Roman"/>
          <w:noProof/>
          <w:lang w:val="uk-UA" w:eastAsia="ru-RU"/>
        </w:rPr>
        <w:t xml:space="preserve"> - полієни (ністатин, леворин, амфотерицин В, амфоглюкамін, мікогептін), гризеофульвін.</w:t>
      </w:r>
    </w:p>
    <w:p w14:paraId="011AAC51" w14:textId="77777777" w:rsidR="00E04C32" w:rsidRPr="00580B64" w:rsidRDefault="00E04C32" w:rsidP="00E04C32">
      <w:p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 xml:space="preserve">VI. </w:t>
      </w:r>
      <w:r w:rsidRPr="00580B64">
        <w:rPr>
          <w:rFonts w:ascii="Times New Roman" w:eastAsia="Times New Roman" w:hAnsi="Times New Roman" w:cs="Times New Roman"/>
          <w:i/>
          <w:noProof/>
          <w:lang w:val="uk-UA" w:eastAsia="ru-RU"/>
        </w:rPr>
        <w:t>Протипухлинні</w:t>
      </w:r>
      <w:r w:rsidRPr="00580B64">
        <w:rPr>
          <w:rFonts w:ascii="Times New Roman" w:eastAsia="Times New Roman" w:hAnsi="Times New Roman" w:cs="Times New Roman"/>
          <w:noProof/>
          <w:lang w:val="uk-UA" w:eastAsia="ru-RU"/>
        </w:rPr>
        <w:t xml:space="preserve"> - актіноміцини (дактиноміцін), антрацикліни (доксорубіцин, рубомицин); інші (блеоміцин, мітоміцин).</w:t>
      </w:r>
    </w:p>
    <w:p w14:paraId="77515898"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8. Загальні вимоги та критерії відмінності антибіотиків (кислотоустойчивость, бета-лактамазоустойчівость, антибактеріальний спектр і ін.).</w:t>
      </w:r>
    </w:p>
    <w:p w14:paraId="06C0AFC4"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9. ПЕНІЦИЛІНИ. Класифікація:</w:t>
      </w:r>
    </w:p>
    <w:p w14:paraId="2923AA7A" w14:textId="77777777" w:rsidR="00E04C32" w:rsidRPr="00580B64" w:rsidRDefault="00E04C32" w:rsidP="00E04C32">
      <w:p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а) біосинтетичні:</w:t>
      </w:r>
    </w:p>
    <w:p w14:paraId="584FCD9B" w14:textId="77777777" w:rsidR="00E04C32" w:rsidRPr="00580B64" w:rsidRDefault="00E04C32">
      <w:pPr>
        <w:numPr>
          <w:ilvl w:val="0"/>
          <w:numId w:val="264"/>
        </w:num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 xml:space="preserve"> короткої дії - бензилпеніциліну натрієва, калієва солі, феноксиметилпеніцилін;</w:t>
      </w:r>
    </w:p>
    <w:p w14:paraId="088F917F" w14:textId="77777777" w:rsidR="00E04C32" w:rsidRPr="00580B64" w:rsidRDefault="00E04C32">
      <w:pPr>
        <w:numPr>
          <w:ilvl w:val="0"/>
          <w:numId w:val="264"/>
        </w:num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 xml:space="preserve"> депо-препарати - бензилпеніцилін-бензатин (біцилін-1, екстенціллін), біцилін-3, біцилін-5.</w:t>
      </w:r>
    </w:p>
    <w:p w14:paraId="06CD74FB" w14:textId="77777777" w:rsidR="00E04C32" w:rsidRPr="00580B64" w:rsidRDefault="00E04C32" w:rsidP="00E04C32">
      <w:p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б) напівсинтетичні пеніциліни:</w:t>
      </w:r>
    </w:p>
    <w:p w14:paraId="130D6B5F" w14:textId="77777777" w:rsidR="00E04C32" w:rsidRPr="00580B64" w:rsidRDefault="00E04C32">
      <w:pPr>
        <w:numPr>
          <w:ilvl w:val="0"/>
          <w:numId w:val="264"/>
        </w:num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 xml:space="preserve"> широкого спектра (амінопеніциліни) - ампіцилін, амоксицилін;</w:t>
      </w:r>
    </w:p>
    <w:p w14:paraId="04DCD91B" w14:textId="77777777" w:rsidR="00E04C32" w:rsidRPr="00580B64" w:rsidRDefault="00E04C32">
      <w:pPr>
        <w:numPr>
          <w:ilvl w:val="0"/>
          <w:numId w:val="264"/>
        </w:num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 xml:space="preserve"> антістафіллококковие або пеніцілліназоустойчівие (ізоксазолілпеніцілліни) - оксацилін, клоксацилін, флуклоксациллін;</w:t>
      </w:r>
    </w:p>
    <w:p w14:paraId="2781A020" w14:textId="77777777" w:rsidR="00E04C32" w:rsidRPr="00580B64" w:rsidRDefault="00E04C32">
      <w:pPr>
        <w:numPr>
          <w:ilvl w:val="0"/>
          <w:numId w:val="264"/>
        </w:num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 xml:space="preserve"> антисинегнійні - карбоксіпеніціліни (карбеніцилін, тикарциллин) і уреїдопеніциліни (азлоцилін, піперацилін);</w:t>
      </w:r>
    </w:p>
    <w:p w14:paraId="32E8B1C2" w14:textId="77777777" w:rsidR="00E04C32" w:rsidRPr="00580B64" w:rsidRDefault="00E04C32">
      <w:pPr>
        <w:numPr>
          <w:ilvl w:val="0"/>
          <w:numId w:val="264"/>
        </w:num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комбіновані і інгібіторозахищені - ампіокс, хелікоцід (амоксицилін + метронідазол), амоксиклав, аугметин(амоксицилін + клавуланат), ампіцилін + сульбактам, тикарциллин + клавуланат, піперацилін + тазобактам і ін.</w:t>
      </w:r>
    </w:p>
    <w:p w14:paraId="23F839EB"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Антимікробний спектр. Особливості кожної підгрупи. Інгібітори бета-лактамаз (клавуланова кислота, сульбактам). Фармакокінетика. Хіміотерапевтичний спектр. Небажані ефекти.</w:t>
      </w:r>
    </w:p>
    <w:p w14:paraId="04D2A911"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10. ЦЕФАЛОСПОРИНИ. Класифікація:</w:t>
      </w:r>
    </w:p>
    <w:p w14:paraId="20ACA999" w14:textId="77777777" w:rsidR="00E04C32" w:rsidRPr="00580B64" w:rsidRDefault="00E04C32">
      <w:pPr>
        <w:numPr>
          <w:ilvl w:val="0"/>
          <w:numId w:val="265"/>
        </w:num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i/>
          <w:noProof/>
          <w:lang w:val="uk-UA" w:eastAsia="ru-RU"/>
        </w:rPr>
        <w:t xml:space="preserve"> 1-е покоління</w:t>
      </w:r>
      <w:r w:rsidRPr="00580B64">
        <w:rPr>
          <w:rFonts w:ascii="Times New Roman" w:eastAsia="Times New Roman" w:hAnsi="Times New Roman" w:cs="Times New Roman"/>
          <w:noProof/>
          <w:lang w:val="uk-UA" w:eastAsia="ru-RU"/>
        </w:rPr>
        <w:t xml:space="preserve"> ─ цефазолін (кефзол), цефалотин, цефалексін, цефалоридин і ін.;</w:t>
      </w:r>
    </w:p>
    <w:p w14:paraId="1AF323CF" w14:textId="77777777" w:rsidR="00E04C32" w:rsidRPr="00580B64" w:rsidRDefault="00E04C32">
      <w:pPr>
        <w:numPr>
          <w:ilvl w:val="0"/>
          <w:numId w:val="265"/>
        </w:num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i/>
          <w:noProof/>
          <w:lang w:val="uk-UA" w:eastAsia="ru-RU"/>
        </w:rPr>
        <w:t>2-е покоління</w:t>
      </w:r>
      <w:r w:rsidRPr="00580B64">
        <w:rPr>
          <w:rFonts w:ascii="Times New Roman" w:eastAsia="Times New Roman" w:hAnsi="Times New Roman" w:cs="Times New Roman"/>
          <w:noProof/>
          <w:lang w:val="uk-UA" w:eastAsia="ru-RU"/>
        </w:rPr>
        <w:t xml:space="preserve"> ─ цефокситин, цефамандол, цефпрозил, цефуроксім, цефаклор та ін.;</w:t>
      </w:r>
    </w:p>
    <w:p w14:paraId="7CB16BC6" w14:textId="77777777" w:rsidR="00E04C32" w:rsidRPr="00580B64" w:rsidRDefault="00E04C32">
      <w:pPr>
        <w:numPr>
          <w:ilvl w:val="0"/>
          <w:numId w:val="265"/>
        </w:num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i/>
          <w:noProof/>
          <w:lang w:val="uk-UA" w:eastAsia="ru-RU"/>
        </w:rPr>
        <w:t>3-е покоління</w:t>
      </w:r>
      <w:r w:rsidRPr="00580B64">
        <w:rPr>
          <w:rFonts w:ascii="Times New Roman" w:eastAsia="Times New Roman" w:hAnsi="Times New Roman" w:cs="Times New Roman"/>
          <w:noProof/>
          <w:lang w:val="uk-UA" w:eastAsia="ru-RU"/>
        </w:rPr>
        <w:t xml:space="preserve"> ─ цефотаксим (клафоран), цефтриаксон, цефтизоксим, цефтазидим, цефіксім, цефтібутен та ін.;</w:t>
      </w:r>
    </w:p>
    <w:p w14:paraId="3D80983F" w14:textId="77777777" w:rsidR="00E04C32" w:rsidRPr="00580B64" w:rsidRDefault="00E04C32">
      <w:pPr>
        <w:numPr>
          <w:ilvl w:val="0"/>
          <w:numId w:val="265"/>
        </w:numPr>
        <w:spacing w:after="0" w:line="240" w:lineRule="exact"/>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i/>
          <w:noProof/>
          <w:lang w:val="uk-UA" w:eastAsia="ru-RU"/>
        </w:rPr>
        <w:t>4-е покоління</w:t>
      </w:r>
      <w:r w:rsidRPr="00580B64">
        <w:rPr>
          <w:rFonts w:ascii="Times New Roman" w:eastAsia="Times New Roman" w:hAnsi="Times New Roman" w:cs="Times New Roman"/>
          <w:noProof/>
          <w:lang w:val="uk-UA" w:eastAsia="ru-RU"/>
        </w:rPr>
        <w:t xml:space="preserve"> ─ цефіпін, цефпиром та ін.</w:t>
      </w:r>
    </w:p>
    <w:p w14:paraId="095D728B"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Порівняльна характеристика препаратів різних поколінь (антимікробний спектр, фармакокінетичніпараметри). Хіміотерапевтичний спектр. Небажані ефекти.</w:t>
      </w:r>
    </w:p>
    <w:p w14:paraId="6100072D" w14:textId="77777777" w:rsidR="00E04C32" w:rsidRPr="00580B64" w:rsidRDefault="00E04C32" w:rsidP="00E04C32">
      <w:pPr>
        <w:spacing w:after="0" w:line="240" w:lineRule="exact"/>
        <w:ind w:firstLine="425"/>
        <w:jc w:val="both"/>
        <w:rPr>
          <w:rFonts w:ascii="Times New Roman" w:eastAsia="Times New Roman" w:hAnsi="Times New Roman" w:cs="Times New Roman"/>
          <w:noProof/>
          <w:lang w:val="uk-UA" w:eastAsia="ru-RU"/>
        </w:rPr>
      </w:pPr>
      <w:r w:rsidRPr="00580B64">
        <w:rPr>
          <w:rFonts w:ascii="Times New Roman" w:eastAsia="Times New Roman" w:hAnsi="Times New Roman" w:cs="Times New Roman"/>
          <w:noProof/>
          <w:lang w:val="uk-UA" w:eastAsia="ru-RU"/>
        </w:rPr>
        <w:t xml:space="preserve">12. Фармакологічна характеристика </w:t>
      </w:r>
      <w:r w:rsidRPr="00580B64">
        <w:rPr>
          <w:rFonts w:ascii="Times New Roman" w:eastAsia="Times New Roman" w:hAnsi="Times New Roman" w:cs="Times New Roman"/>
          <w:noProof/>
          <w:lang w:val="uk-UA" w:eastAsia="ru-RU"/>
        </w:rPr>
        <w:sym w:font="Symbol" w:char="F062"/>
      </w:r>
      <w:r w:rsidRPr="00580B64">
        <w:rPr>
          <w:rFonts w:ascii="Times New Roman" w:eastAsia="Times New Roman" w:hAnsi="Times New Roman" w:cs="Times New Roman"/>
          <w:noProof/>
          <w:lang w:val="uk-UA" w:eastAsia="ru-RU"/>
        </w:rPr>
        <w:t xml:space="preserve">-ЛАКТАМОПОДІБНИХ препаратів - карбапенемов (іміпенем, меропенем) і монобактами (азтреонам). Механізм і спектри дії. небажані ефекти. </w:t>
      </w:r>
    </w:p>
    <w:p w14:paraId="59202A87" w14:textId="77777777" w:rsidR="00E04C32" w:rsidRPr="00580B64" w:rsidRDefault="00E04C32" w:rsidP="00E04C32">
      <w:pPr>
        <w:spacing w:after="0" w:line="240" w:lineRule="exact"/>
        <w:ind w:firstLine="660"/>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Фармакобезопечність та взаємозамінність препаратів</w:t>
      </w:r>
      <w:r w:rsidRPr="00580B64">
        <w:rPr>
          <w:rFonts w:ascii="Times New Roman" w:eastAsia="Times New Roman" w:hAnsi="Times New Roman" w:cs="Times New Roman"/>
          <w:snapToGrid w:val="0"/>
          <w:sz w:val="24"/>
          <w:szCs w:val="20"/>
          <w:lang w:val="uk-UA" w:eastAsia="ru-RU"/>
        </w:rPr>
        <w:t>.</w:t>
      </w:r>
    </w:p>
    <w:p w14:paraId="5BF3694E" w14:textId="77777777" w:rsidR="007C306F" w:rsidRPr="00580B64" w:rsidRDefault="007C306F" w:rsidP="007C306F">
      <w:pPr>
        <w:pStyle w:val="a5"/>
        <w:tabs>
          <w:tab w:val="left" w:pos="2688"/>
        </w:tabs>
        <w:spacing w:line="240" w:lineRule="exact"/>
        <w:ind w:left="785"/>
        <w:jc w:val="both"/>
        <w:rPr>
          <w:b/>
          <w:bCs/>
          <w:snapToGrid w:val="0"/>
          <w:sz w:val="24"/>
          <w:szCs w:val="24"/>
          <w:lang w:val="uk-UA"/>
        </w:rPr>
      </w:pPr>
    </w:p>
    <w:p w14:paraId="241BCB93" w14:textId="77777777" w:rsidR="007C306F" w:rsidRPr="00580B64" w:rsidRDefault="007C306F" w:rsidP="007C306F">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7D9A83A5" w14:textId="77777777" w:rsidR="00E04C32" w:rsidRPr="00580B64" w:rsidRDefault="00E04C32">
      <w:pPr>
        <w:pStyle w:val="a5"/>
        <w:numPr>
          <w:ilvl w:val="0"/>
          <w:numId w:val="266"/>
        </w:numPr>
        <w:tabs>
          <w:tab w:val="left" w:pos="1490"/>
        </w:tabs>
        <w:jc w:val="both"/>
        <w:rPr>
          <w:snapToGrid w:val="0"/>
          <w:sz w:val="24"/>
          <w:szCs w:val="24"/>
          <w:lang w:val="uk-UA"/>
        </w:rPr>
      </w:pPr>
      <w:r w:rsidRPr="00580B64">
        <w:rPr>
          <w:snapToGrid w:val="0"/>
          <w:sz w:val="24"/>
          <w:szCs w:val="24"/>
          <w:lang w:val="uk-UA"/>
        </w:rPr>
        <w:t xml:space="preserve">Хворий 37 років госпіталізований в венерологічне відділення з діагнозом сифіліс. Який із перелічених препаратів буде використовуватися для лікування хворого?  </w:t>
      </w:r>
    </w:p>
    <w:p w14:paraId="3BAB4A46" w14:textId="77777777" w:rsidR="00E04C32" w:rsidRPr="00580B64" w:rsidRDefault="00E04C32">
      <w:pPr>
        <w:pStyle w:val="a5"/>
        <w:numPr>
          <w:ilvl w:val="0"/>
          <w:numId w:val="266"/>
        </w:numPr>
        <w:tabs>
          <w:tab w:val="left" w:pos="1490"/>
        </w:tabs>
        <w:jc w:val="both"/>
        <w:rPr>
          <w:snapToGrid w:val="0"/>
          <w:sz w:val="24"/>
          <w:szCs w:val="24"/>
          <w:lang w:val="uk-UA"/>
        </w:rPr>
      </w:pPr>
      <w:r w:rsidRPr="00580B64">
        <w:rPr>
          <w:snapToGrid w:val="0"/>
          <w:sz w:val="24"/>
          <w:szCs w:val="24"/>
          <w:lang w:val="uk-UA"/>
        </w:rPr>
        <w:t xml:space="preserve">Вагітна жінка (20 тижнів вагітності) захворіла на пневмонію. Який препарат можна їй призначити без загрози для розвитку плода?  </w:t>
      </w:r>
    </w:p>
    <w:p w14:paraId="0639470E" w14:textId="77777777" w:rsidR="00E04C32" w:rsidRPr="00580B64" w:rsidRDefault="00E04C32">
      <w:pPr>
        <w:pStyle w:val="a5"/>
        <w:numPr>
          <w:ilvl w:val="0"/>
          <w:numId w:val="266"/>
        </w:numPr>
        <w:tabs>
          <w:tab w:val="left" w:pos="1490"/>
        </w:tabs>
        <w:jc w:val="both"/>
        <w:rPr>
          <w:snapToGrid w:val="0"/>
          <w:sz w:val="24"/>
          <w:szCs w:val="24"/>
          <w:lang w:val="uk-UA"/>
        </w:rPr>
      </w:pPr>
      <w:r w:rsidRPr="00580B64">
        <w:rPr>
          <w:snapToGrid w:val="0"/>
          <w:sz w:val="24"/>
          <w:szCs w:val="24"/>
          <w:lang w:val="uk-UA"/>
        </w:rPr>
        <w:t xml:space="preserve">Хворий довгий час вживав антибіотики широкого спектру, що викликали зниження апетиту, нудоту, проносну дію, випорожнення з гнилосним запахом, похудіння. Про яку побічну дію іде мова?  </w:t>
      </w:r>
    </w:p>
    <w:p w14:paraId="67AB3F9B" w14:textId="77777777" w:rsidR="00E04C32" w:rsidRPr="00580B64" w:rsidRDefault="00E04C32">
      <w:pPr>
        <w:pStyle w:val="a5"/>
        <w:numPr>
          <w:ilvl w:val="0"/>
          <w:numId w:val="266"/>
        </w:numPr>
        <w:tabs>
          <w:tab w:val="left" w:pos="1490"/>
        </w:tabs>
        <w:jc w:val="both"/>
        <w:rPr>
          <w:snapToGrid w:val="0"/>
          <w:sz w:val="24"/>
          <w:szCs w:val="24"/>
          <w:lang w:val="uk-UA"/>
        </w:rPr>
      </w:pPr>
      <w:r w:rsidRPr="00580B64">
        <w:rPr>
          <w:snapToGrid w:val="0"/>
          <w:sz w:val="24"/>
          <w:szCs w:val="24"/>
          <w:lang w:val="uk-UA"/>
        </w:rPr>
        <w:t xml:space="preserve">У хірургічне відділення поступив хворий з приводу гострого апендициту. Проведена апендектомія. У післяопераційному періоді протягом 10 днів хворий отримував антибіотик. Через деякий час став відзначати зниження слуху. Вкажіть, яка група антибіотиків володіє характерними побічними ефектами (зниження слуху та вестибулярні розлади). </w:t>
      </w:r>
    </w:p>
    <w:p w14:paraId="03EDB91F" w14:textId="7CC40FA8" w:rsidR="00E04C32" w:rsidRPr="00580B64" w:rsidRDefault="00E04C32">
      <w:pPr>
        <w:pStyle w:val="a5"/>
        <w:numPr>
          <w:ilvl w:val="0"/>
          <w:numId w:val="266"/>
        </w:numPr>
        <w:tabs>
          <w:tab w:val="left" w:pos="1490"/>
        </w:tabs>
        <w:jc w:val="both"/>
        <w:rPr>
          <w:snapToGrid w:val="0"/>
          <w:sz w:val="24"/>
          <w:szCs w:val="24"/>
          <w:lang w:val="uk-UA"/>
        </w:rPr>
      </w:pPr>
      <w:r w:rsidRPr="00580B64">
        <w:rPr>
          <w:snapToGrid w:val="0"/>
          <w:sz w:val="24"/>
          <w:szCs w:val="24"/>
          <w:lang w:val="uk-UA"/>
        </w:rPr>
        <w:t xml:space="preserve">Хворому 45 років на гостру пневмонію був призначений антибіотик з групи пеніцилінів. При проведенні проби на індивідуальну переносимість до антибіотику виникла алергічна реакція.  Яким із препаратів  краще лікувати хворого?  </w:t>
      </w:r>
    </w:p>
    <w:p w14:paraId="353B9812" w14:textId="77777777" w:rsidR="007C306F" w:rsidRPr="00580B64" w:rsidRDefault="007C306F" w:rsidP="007C306F">
      <w:pPr>
        <w:pStyle w:val="a5"/>
        <w:tabs>
          <w:tab w:val="left" w:pos="1490"/>
        </w:tabs>
        <w:ind w:left="785"/>
        <w:jc w:val="both"/>
        <w:rPr>
          <w:snapToGrid w:val="0"/>
          <w:sz w:val="24"/>
          <w:szCs w:val="24"/>
          <w:lang w:val="uk-UA"/>
        </w:rPr>
      </w:pPr>
    </w:p>
    <w:p w14:paraId="4A45C128" w14:textId="77777777" w:rsidR="007C306F" w:rsidRPr="006631EF" w:rsidRDefault="007C306F" w:rsidP="007C306F">
      <w:pPr>
        <w:spacing w:after="0" w:line="240" w:lineRule="auto"/>
        <w:ind w:right="-1"/>
        <w:rPr>
          <w:rFonts w:ascii="Times New Roman" w:hAnsi="Times New Roman" w:cs="Times New Roman"/>
          <w:b/>
          <w:bCs/>
          <w:lang w:val="uk-UA"/>
        </w:rPr>
      </w:pPr>
      <w:r w:rsidRPr="00580B64">
        <w:rPr>
          <w:rFonts w:ascii="Times New Roman" w:hAnsi="Times New Roman" w:cs="Times New Roman"/>
          <w:sz w:val="24"/>
          <w:szCs w:val="24"/>
          <w:lang w:val="uk-UA"/>
        </w:rPr>
        <w:t xml:space="preserve">3. </w:t>
      </w:r>
      <w:r w:rsidRPr="006631EF">
        <w:rPr>
          <w:rFonts w:ascii="Times New Roman" w:hAnsi="Times New Roman" w:cs="Times New Roman"/>
          <w:b/>
          <w:bCs/>
          <w:sz w:val="24"/>
          <w:szCs w:val="24"/>
          <w:lang w:val="uk-UA"/>
        </w:rPr>
        <w:t xml:space="preserve">Формування професійних вмінь, навичок </w:t>
      </w:r>
    </w:p>
    <w:p w14:paraId="710FF478" w14:textId="77777777" w:rsidR="007C306F" w:rsidRPr="00580B64" w:rsidRDefault="007C306F" w:rsidP="007C306F">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0C2290BD" w14:textId="77777777" w:rsidR="007C306F" w:rsidRPr="00580B64" w:rsidRDefault="007C306F" w:rsidP="007C306F">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251760ED" w14:textId="544D686F" w:rsidR="007C306F" w:rsidRPr="00580B64" w:rsidRDefault="007C306F" w:rsidP="007C306F">
      <w:pPr>
        <w:spacing w:after="0" w:line="240" w:lineRule="exact"/>
        <w:ind w:left="426" w:right="-1"/>
        <w:jc w:val="both"/>
        <w:rPr>
          <w:rFonts w:ascii="Times New Roman" w:hAnsi="Times New Roman" w:cs="Times New Roman"/>
          <w:b/>
          <w:snapToGrid w:val="0"/>
          <w:sz w:val="24"/>
          <w:szCs w:val="24"/>
          <w:lang w:val="uk-UA"/>
        </w:rPr>
      </w:pPr>
      <w:r w:rsidRPr="00580B64">
        <w:rPr>
          <w:rFonts w:ascii="Times New Roman" w:hAnsi="Times New Roman" w:cs="Times New Roman"/>
          <w:snapToGrid w:val="0"/>
          <w:sz w:val="24"/>
          <w:szCs w:val="24"/>
          <w:lang w:val="uk-UA"/>
        </w:rPr>
        <w:t xml:space="preserve">3. </w:t>
      </w:r>
      <w:r w:rsidRPr="00580B64">
        <w:rPr>
          <w:rFonts w:ascii="Times New Roman" w:hAnsi="Times New Roman" w:cs="Times New Roman"/>
          <w:b/>
          <w:bCs/>
          <w:snapToGrid w:val="0"/>
          <w:sz w:val="24"/>
          <w:szCs w:val="24"/>
          <w:lang w:val="uk-UA"/>
        </w:rPr>
        <w:t xml:space="preserve">Виписати рецепти і </w:t>
      </w:r>
      <w:r w:rsidR="00256AA7" w:rsidRPr="00580B64">
        <w:rPr>
          <w:rFonts w:ascii="Times New Roman" w:hAnsi="Times New Roman" w:cs="Times New Roman"/>
          <w:b/>
          <w:bCs/>
          <w:snapToGrid w:val="0"/>
          <w:sz w:val="24"/>
          <w:szCs w:val="24"/>
          <w:lang w:val="uk-UA"/>
        </w:rPr>
        <w:t>обґрунтувати</w:t>
      </w:r>
      <w:r w:rsidRPr="00580B64">
        <w:rPr>
          <w:rFonts w:ascii="Times New Roman" w:hAnsi="Times New Roman" w:cs="Times New Roman"/>
          <w:b/>
          <w:bCs/>
          <w:snapToGrid w:val="0"/>
          <w:sz w:val="24"/>
          <w:szCs w:val="24"/>
          <w:lang w:val="uk-UA"/>
        </w:rPr>
        <w:t xml:space="preserve"> вибір препарату</w:t>
      </w:r>
      <w:r w:rsidRPr="00580B64">
        <w:rPr>
          <w:rFonts w:ascii="Times New Roman" w:hAnsi="Times New Roman" w:cs="Times New Roman"/>
          <w:snapToGrid w:val="0"/>
          <w:sz w:val="24"/>
          <w:szCs w:val="24"/>
          <w:lang w:val="uk-UA"/>
        </w:rPr>
        <w:t>:</w:t>
      </w:r>
    </w:p>
    <w:p w14:paraId="27CCCC48"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1) біосинтетичний антибіотик при стрептококової інфекції;</w:t>
      </w:r>
    </w:p>
    <w:p w14:paraId="76C5BC2C"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2) при інфекції, викликаної пневмококами, що продукують пеніциліназу;</w:t>
      </w:r>
    </w:p>
    <w:p w14:paraId="1AD0D1E8"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3) для профілактики загострення ревматизму;</w:t>
      </w:r>
    </w:p>
    <w:p w14:paraId="581176BD"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4) з групи пеніцилінів для лікування бацилярних дизентерії;</w:t>
      </w:r>
    </w:p>
    <w:p w14:paraId="3105191D"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5) кислотостійкої пеніцилін;</w:t>
      </w:r>
    </w:p>
    <w:p w14:paraId="2BA128F4"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6) цефалоспорин для ентерального застосування;</w:t>
      </w:r>
    </w:p>
    <w:p w14:paraId="60ACF40D"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7) цефалоспорин, стійкий до цефалоспориназ;</w:t>
      </w:r>
    </w:p>
    <w:p w14:paraId="661B87A3"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8) β-лактамний антибіотик, ефективний проти синьогнійної палички;</w:t>
      </w:r>
    </w:p>
    <w:p w14:paraId="492F6E27"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9) антибіотик з групи карбапенеми;</w:t>
      </w:r>
    </w:p>
    <w:p w14:paraId="3BA1A443"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10) цефалоспорин 1-го покоління;</w:t>
      </w:r>
    </w:p>
    <w:p w14:paraId="43276CDD"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11) антістафіллококовий пеніцилін;</w:t>
      </w:r>
    </w:p>
    <w:p w14:paraId="5A8841E9"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12) комбінований пеніцилін;</w:t>
      </w:r>
    </w:p>
    <w:p w14:paraId="38556980"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13) інгібіторозащіщеннимі пеніцилін;</w:t>
      </w:r>
    </w:p>
    <w:p w14:paraId="3FBD35E2"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14) депо-препарат пеніциліну;</w:t>
      </w:r>
    </w:p>
    <w:p w14:paraId="58C8E588"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15) цефалоспорин 3-го покоління;</w:t>
      </w:r>
    </w:p>
    <w:p w14:paraId="2E1A88B8"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16) препарат заміни цефокситину;</w:t>
      </w:r>
    </w:p>
    <w:p w14:paraId="4AFBCD6A" w14:textId="77777777" w:rsidR="00E04C32" w:rsidRPr="00580B64" w:rsidRDefault="00E04C32" w:rsidP="00E04C32">
      <w:pPr>
        <w:spacing w:after="0" w:line="240" w:lineRule="exact"/>
        <w:jc w:val="both"/>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17) антибіотик, який порушує синтез біополімерів оболонки мікробної клітини;</w:t>
      </w:r>
    </w:p>
    <w:p w14:paraId="39043BCB" w14:textId="77777777" w:rsidR="00E04C32" w:rsidRPr="00580B64" w:rsidRDefault="00E04C32" w:rsidP="00E04C32">
      <w:pPr>
        <w:spacing w:after="0" w:line="240" w:lineRule="exact"/>
        <w:jc w:val="both"/>
        <w:rPr>
          <w:noProof/>
          <w:snapToGrid w:val="0"/>
          <w:lang w:val="uk-UA"/>
        </w:rPr>
      </w:pPr>
      <w:r w:rsidRPr="00580B64">
        <w:rPr>
          <w:rFonts w:ascii="Times New Roman" w:hAnsi="Times New Roman" w:cs="Times New Roman"/>
          <w:noProof/>
          <w:snapToGrid w:val="0"/>
          <w:sz w:val="24"/>
          <w:szCs w:val="24"/>
          <w:lang w:val="uk-UA"/>
        </w:rPr>
        <w:t>18) бета-лактамні антибіотик</w:t>
      </w:r>
      <w:r w:rsidRPr="00580B64">
        <w:rPr>
          <w:noProof/>
          <w:snapToGrid w:val="0"/>
          <w:lang w:val="uk-UA"/>
        </w:rPr>
        <w:t>.</w:t>
      </w:r>
    </w:p>
    <w:p w14:paraId="50FB4DF2" w14:textId="77777777" w:rsidR="007C306F" w:rsidRPr="00580B64" w:rsidRDefault="007C306F" w:rsidP="007C306F">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52727609" w14:textId="77777777" w:rsidR="006631EF" w:rsidRDefault="006631EF" w:rsidP="007C306F">
      <w:pPr>
        <w:tabs>
          <w:tab w:val="num" w:pos="652"/>
        </w:tabs>
        <w:spacing w:line="240" w:lineRule="exact"/>
        <w:ind w:left="454" w:right="-1"/>
        <w:jc w:val="both"/>
        <w:rPr>
          <w:rFonts w:ascii="Times New Roman" w:hAnsi="Times New Roman" w:cs="Times New Roman"/>
          <w:b/>
          <w:snapToGrid w:val="0"/>
          <w:sz w:val="24"/>
          <w:szCs w:val="24"/>
          <w:lang w:val="uk-UA"/>
        </w:rPr>
      </w:pPr>
    </w:p>
    <w:p w14:paraId="57D38C23" w14:textId="6B345A20" w:rsidR="007C306F" w:rsidRPr="00580B64" w:rsidRDefault="007C306F" w:rsidP="007C306F">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70AD0D85" w14:textId="77777777" w:rsidR="00E04C32" w:rsidRPr="006631EF" w:rsidRDefault="00E04C32">
      <w:pPr>
        <w:pStyle w:val="a5"/>
        <w:numPr>
          <w:ilvl w:val="0"/>
          <w:numId w:val="267"/>
        </w:numPr>
        <w:spacing w:after="160" w:line="259" w:lineRule="auto"/>
        <w:rPr>
          <w:i/>
          <w:iCs/>
          <w:sz w:val="24"/>
          <w:szCs w:val="24"/>
          <w:lang w:val="uk-UA"/>
        </w:rPr>
      </w:pPr>
      <w:bookmarkStart w:id="13" w:name="_Hlk159765998"/>
      <w:r w:rsidRPr="006631EF">
        <w:rPr>
          <w:i/>
          <w:iCs/>
          <w:snapToGrid w:val="0"/>
          <w:spacing w:val="-6"/>
          <w:sz w:val="24"/>
          <w:szCs w:val="24"/>
          <w:lang w:val="uk-UA"/>
        </w:rPr>
        <w:t>Антибiотики класифiкують за джерелами отримання. Вкажiть антибiотик бактерiального походження:</w:t>
      </w:r>
      <w:bookmarkEnd w:id="13"/>
    </w:p>
    <w:p w14:paraId="39EC9A1B" w14:textId="77777777" w:rsidR="00E04C32" w:rsidRPr="00580B64" w:rsidRDefault="00E04C32">
      <w:pPr>
        <w:pStyle w:val="a5"/>
        <w:widowControl w:val="0"/>
        <w:numPr>
          <w:ilvl w:val="0"/>
          <w:numId w:val="268"/>
        </w:numPr>
        <w:tabs>
          <w:tab w:val="left" w:pos="90"/>
          <w:tab w:val="left" w:pos="226"/>
        </w:tabs>
        <w:rPr>
          <w:snapToGrid w:val="0"/>
          <w:sz w:val="24"/>
          <w:szCs w:val="24"/>
          <w:lang w:val="uk-UA"/>
        </w:rPr>
      </w:pPr>
      <w:bookmarkStart w:id="14" w:name="_Hlk159766025"/>
      <w:r w:rsidRPr="00580B64">
        <w:rPr>
          <w:snapToGrid w:val="0"/>
          <w:sz w:val="24"/>
          <w:szCs w:val="24"/>
          <w:lang w:val="uk-UA"/>
        </w:rPr>
        <w:t>Пенiцилiн</w:t>
      </w:r>
    </w:p>
    <w:p w14:paraId="44E0E223" w14:textId="77777777" w:rsidR="00E04C32" w:rsidRPr="00580B64" w:rsidRDefault="00E04C32">
      <w:pPr>
        <w:pStyle w:val="a5"/>
        <w:widowControl w:val="0"/>
        <w:numPr>
          <w:ilvl w:val="0"/>
          <w:numId w:val="268"/>
        </w:numPr>
        <w:tabs>
          <w:tab w:val="left" w:pos="90"/>
          <w:tab w:val="left" w:pos="226"/>
        </w:tabs>
        <w:rPr>
          <w:snapToGrid w:val="0"/>
          <w:sz w:val="24"/>
          <w:szCs w:val="24"/>
          <w:lang w:val="uk-UA"/>
        </w:rPr>
      </w:pPr>
      <w:r w:rsidRPr="00580B64">
        <w:rPr>
          <w:snapToGrid w:val="0"/>
          <w:sz w:val="24"/>
          <w:szCs w:val="24"/>
          <w:lang w:val="uk-UA"/>
        </w:rPr>
        <w:t>Тетрациклiн</w:t>
      </w:r>
    </w:p>
    <w:p w14:paraId="02503AE0" w14:textId="77777777" w:rsidR="00E04C32" w:rsidRPr="00580B64" w:rsidRDefault="00E04C32">
      <w:pPr>
        <w:pStyle w:val="a5"/>
        <w:widowControl w:val="0"/>
        <w:numPr>
          <w:ilvl w:val="0"/>
          <w:numId w:val="268"/>
        </w:numPr>
        <w:tabs>
          <w:tab w:val="left" w:pos="90"/>
          <w:tab w:val="left" w:pos="226"/>
        </w:tabs>
        <w:rPr>
          <w:snapToGrid w:val="0"/>
          <w:sz w:val="24"/>
          <w:szCs w:val="24"/>
          <w:lang w:val="uk-UA"/>
        </w:rPr>
      </w:pPr>
      <w:r w:rsidRPr="00580B64">
        <w:rPr>
          <w:snapToGrid w:val="0"/>
          <w:sz w:val="24"/>
          <w:szCs w:val="24"/>
          <w:lang w:val="uk-UA"/>
        </w:rPr>
        <w:t>Грамiцидин</w:t>
      </w:r>
    </w:p>
    <w:p w14:paraId="5AEF54E7" w14:textId="77777777" w:rsidR="00E04C32" w:rsidRPr="00580B64" w:rsidRDefault="00E04C32">
      <w:pPr>
        <w:pStyle w:val="a5"/>
        <w:widowControl w:val="0"/>
        <w:numPr>
          <w:ilvl w:val="0"/>
          <w:numId w:val="268"/>
        </w:numPr>
        <w:tabs>
          <w:tab w:val="left" w:pos="90"/>
          <w:tab w:val="left" w:pos="226"/>
        </w:tabs>
        <w:rPr>
          <w:snapToGrid w:val="0"/>
          <w:sz w:val="24"/>
          <w:szCs w:val="24"/>
          <w:lang w:val="uk-UA"/>
        </w:rPr>
      </w:pPr>
      <w:r w:rsidRPr="00580B64">
        <w:rPr>
          <w:snapToGrid w:val="0"/>
          <w:sz w:val="24"/>
          <w:szCs w:val="24"/>
          <w:lang w:val="uk-UA"/>
        </w:rPr>
        <w:t>Лісобакт</w:t>
      </w:r>
    </w:p>
    <w:p w14:paraId="2A98FE3C" w14:textId="77777777" w:rsidR="00E04C32" w:rsidRPr="00580B64" w:rsidRDefault="00E04C32">
      <w:pPr>
        <w:pStyle w:val="a5"/>
        <w:widowControl w:val="0"/>
        <w:numPr>
          <w:ilvl w:val="0"/>
          <w:numId w:val="268"/>
        </w:numPr>
        <w:tabs>
          <w:tab w:val="left" w:pos="90"/>
          <w:tab w:val="left" w:pos="226"/>
        </w:tabs>
        <w:rPr>
          <w:sz w:val="24"/>
          <w:szCs w:val="24"/>
          <w:lang w:val="uk-UA"/>
        </w:rPr>
      </w:pPr>
      <w:r w:rsidRPr="00580B64">
        <w:rPr>
          <w:snapToGrid w:val="0"/>
          <w:sz w:val="24"/>
          <w:szCs w:val="24"/>
          <w:lang w:val="uk-UA"/>
        </w:rPr>
        <w:t xml:space="preserve"> Гентамiцин</w:t>
      </w:r>
      <w:bookmarkEnd w:id="14"/>
    </w:p>
    <w:p w14:paraId="4A5E05E2" w14:textId="77777777" w:rsidR="00E04C32" w:rsidRPr="006631EF" w:rsidRDefault="00E04C32" w:rsidP="00E04C32">
      <w:pPr>
        <w:widowControl w:val="0"/>
        <w:tabs>
          <w:tab w:val="left" w:pos="90"/>
          <w:tab w:val="left" w:pos="226"/>
        </w:tabs>
        <w:spacing w:after="0" w:line="240" w:lineRule="auto"/>
        <w:rPr>
          <w:i/>
          <w:iCs/>
          <w:sz w:val="24"/>
          <w:szCs w:val="24"/>
          <w:lang w:val="uk-UA"/>
        </w:rPr>
      </w:pPr>
    </w:p>
    <w:p w14:paraId="141490E3" w14:textId="77777777" w:rsidR="00E04C32" w:rsidRPr="006631EF" w:rsidRDefault="00E04C32">
      <w:pPr>
        <w:pStyle w:val="a5"/>
        <w:widowControl w:val="0"/>
        <w:numPr>
          <w:ilvl w:val="0"/>
          <w:numId w:val="267"/>
        </w:numPr>
        <w:tabs>
          <w:tab w:val="left" w:pos="90"/>
        </w:tabs>
        <w:jc w:val="both"/>
        <w:rPr>
          <w:i/>
          <w:iCs/>
          <w:snapToGrid w:val="0"/>
          <w:spacing w:val="-6"/>
          <w:sz w:val="24"/>
          <w:szCs w:val="24"/>
          <w:lang w:val="uk-UA"/>
        </w:rPr>
      </w:pPr>
      <w:r w:rsidRPr="006631EF">
        <w:rPr>
          <w:i/>
          <w:iCs/>
          <w:snapToGrid w:val="0"/>
          <w:spacing w:val="-6"/>
          <w:sz w:val="24"/>
          <w:szCs w:val="24"/>
          <w:lang w:val="uk-UA"/>
        </w:rPr>
        <w:t>Класифiкацiя антибiотикiв здiйснюється за рiзними принципами. До якої з перерахованих груп, за механiзмом дiї, вiдносяться цефалоспорини?</w:t>
      </w:r>
    </w:p>
    <w:p w14:paraId="4DCC65E0" w14:textId="77777777" w:rsidR="00E04C32" w:rsidRPr="00580B64" w:rsidRDefault="00E04C32">
      <w:pPr>
        <w:pStyle w:val="a5"/>
        <w:widowControl w:val="0"/>
        <w:numPr>
          <w:ilvl w:val="0"/>
          <w:numId w:val="269"/>
        </w:numPr>
        <w:tabs>
          <w:tab w:val="left" w:pos="90"/>
          <w:tab w:val="left" w:pos="226"/>
        </w:tabs>
        <w:rPr>
          <w:snapToGrid w:val="0"/>
          <w:sz w:val="24"/>
          <w:szCs w:val="24"/>
          <w:lang w:val="uk-UA"/>
        </w:rPr>
      </w:pPr>
      <w:bookmarkStart w:id="15" w:name="_Hlk159768537"/>
      <w:r w:rsidRPr="00580B64">
        <w:rPr>
          <w:snapToGrid w:val="0"/>
          <w:sz w:val="24"/>
          <w:szCs w:val="24"/>
          <w:lang w:val="uk-UA"/>
        </w:rPr>
        <w:t>Iнгiбiтори синтезу бiлкiв</w:t>
      </w:r>
    </w:p>
    <w:p w14:paraId="356D1F70" w14:textId="77777777" w:rsidR="00E04C32" w:rsidRPr="00580B64" w:rsidRDefault="00E04C32">
      <w:pPr>
        <w:pStyle w:val="a5"/>
        <w:widowControl w:val="0"/>
        <w:numPr>
          <w:ilvl w:val="0"/>
          <w:numId w:val="269"/>
        </w:numPr>
        <w:tabs>
          <w:tab w:val="left" w:pos="90"/>
          <w:tab w:val="left" w:pos="226"/>
        </w:tabs>
        <w:rPr>
          <w:snapToGrid w:val="0"/>
          <w:sz w:val="24"/>
          <w:szCs w:val="24"/>
          <w:lang w:val="uk-UA"/>
        </w:rPr>
      </w:pPr>
      <w:r w:rsidRPr="00580B64">
        <w:rPr>
          <w:snapToGrid w:val="0"/>
          <w:sz w:val="24"/>
          <w:szCs w:val="24"/>
          <w:lang w:val="uk-UA"/>
        </w:rPr>
        <w:t>Iнгiбiтори процесiв дихання</w:t>
      </w:r>
    </w:p>
    <w:p w14:paraId="365BD618" w14:textId="77777777" w:rsidR="00E04C32" w:rsidRPr="00580B64" w:rsidRDefault="00E04C32">
      <w:pPr>
        <w:pStyle w:val="a5"/>
        <w:widowControl w:val="0"/>
        <w:numPr>
          <w:ilvl w:val="0"/>
          <w:numId w:val="269"/>
        </w:numPr>
        <w:tabs>
          <w:tab w:val="left" w:pos="90"/>
          <w:tab w:val="left" w:pos="226"/>
        </w:tabs>
        <w:rPr>
          <w:snapToGrid w:val="0"/>
          <w:sz w:val="24"/>
          <w:szCs w:val="24"/>
          <w:lang w:val="uk-UA"/>
        </w:rPr>
      </w:pPr>
      <w:r w:rsidRPr="00580B64">
        <w:rPr>
          <w:snapToGrid w:val="0"/>
          <w:sz w:val="24"/>
          <w:szCs w:val="24"/>
          <w:lang w:val="uk-UA"/>
        </w:rPr>
        <w:t>Iнгiбiтори окисного фосфорилювання</w:t>
      </w:r>
    </w:p>
    <w:p w14:paraId="7C31185A" w14:textId="77777777" w:rsidR="00E04C32" w:rsidRPr="00580B64" w:rsidRDefault="00E04C32">
      <w:pPr>
        <w:pStyle w:val="a5"/>
        <w:widowControl w:val="0"/>
        <w:numPr>
          <w:ilvl w:val="0"/>
          <w:numId w:val="269"/>
        </w:numPr>
        <w:tabs>
          <w:tab w:val="left" w:pos="90"/>
          <w:tab w:val="left" w:pos="226"/>
        </w:tabs>
        <w:rPr>
          <w:snapToGrid w:val="0"/>
          <w:sz w:val="24"/>
          <w:szCs w:val="24"/>
          <w:lang w:val="uk-UA"/>
        </w:rPr>
      </w:pPr>
      <w:r w:rsidRPr="00580B64">
        <w:rPr>
          <w:snapToGrid w:val="0"/>
          <w:sz w:val="24"/>
          <w:szCs w:val="24"/>
          <w:lang w:val="uk-UA"/>
        </w:rPr>
        <w:t xml:space="preserve"> Iнгiбiтори синтезу клiтинної стiнки</w:t>
      </w:r>
    </w:p>
    <w:p w14:paraId="02803966" w14:textId="77777777" w:rsidR="00E04C32" w:rsidRPr="00580B64" w:rsidRDefault="00E04C32">
      <w:pPr>
        <w:pStyle w:val="a5"/>
        <w:widowControl w:val="0"/>
        <w:numPr>
          <w:ilvl w:val="0"/>
          <w:numId w:val="269"/>
        </w:numPr>
        <w:tabs>
          <w:tab w:val="left" w:pos="90"/>
          <w:tab w:val="left" w:pos="226"/>
        </w:tabs>
        <w:rPr>
          <w:sz w:val="24"/>
          <w:szCs w:val="24"/>
          <w:lang w:val="uk-UA"/>
        </w:rPr>
      </w:pPr>
      <w:r w:rsidRPr="00580B64">
        <w:rPr>
          <w:snapToGrid w:val="0"/>
          <w:sz w:val="24"/>
          <w:szCs w:val="24"/>
          <w:lang w:val="uk-UA"/>
        </w:rPr>
        <w:t>Iнгiбiтори синтезу цитоплазматичної мембрани</w:t>
      </w:r>
      <w:bookmarkEnd w:id="15"/>
    </w:p>
    <w:p w14:paraId="0C26A58C" w14:textId="77777777" w:rsidR="00E04C32" w:rsidRPr="00580B64" w:rsidRDefault="00E04C32" w:rsidP="00E04C32">
      <w:pPr>
        <w:widowControl w:val="0"/>
        <w:tabs>
          <w:tab w:val="left" w:pos="90"/>
          <w:tab w:val="left" w:pos="226"/>
        </w:tabs>
        <w:spacing w:after="0" w:line="240" w:lineRule="auto"/>
        <w:rPr>
          <w:sz w:val="24"/>
          <w:szCs w:val="24"/>
          <w:lang w:val="uk-UA"/>
        </w:rPr>
      </w:pPr>
    </w:p>
    <w:p w14:paraId="41A994C6" w14:textId="77777777" w:rsidR="00E04C32" w:rsidRPr="006631EF" w:rsidRDefault="00E04C32">
      <w:pPr>
        <w:pStyle w:val="a5"/>
        <w:widowControl w:val="0"/>
        <w:numPr>
          <w:ilvl w:val="0"/>
          <w:numId w:val="267"/>
        </w:numPr>
        <w:tabs>
          <w:tab w:val="left" w:pos="90"/>
        </w:tabs>
        <w:jc w:val="both"/>
        <w:rPr>
          <w:i/>
          <w:iCs/>
          <w:snapToGrid w:val="0"/>
          <w:spacing w:val="-6"/>
          <w:sz w:val="24"/>
          <w:szCs w:val="24"/>
          <w:lang w:val="uk-UA"/>
        </w:rPr>
      </w:pPr>
      <w:r w:rsidRPr="006631EF">
        <w:rPr>
          <w:i/>
          <w:iCs/>
          <w:snapToGrid w:val="0"/>
          <w:spacing w:val="-6"/>
          <w:sz w:val="24"/>
          <w:szCs w:val="24"/>
          <w:lang w:val="uk-UA"/>
        </w:rPr>
        <w:t>Для лiкування виразкового процесу рогiвки хворому призначили антибiотик тваринного походження. Як називається цей препарат?</w:t>
      </w:r>
    </w:p>
    <w:p w14:paraId="7478EF19" w14:textId="77777777" w:rsidR="00E04C32" w:rsidRPr="00580B64" w:rsidRDefault="00E04C32">
      <w:pPr>
        <w:pStyle w:val="a5"/>
        <w:widowControl w:val="0"/>
        <w:numPr>
          <w:ilvl w:val="0"/>
          <w:numId w:val="270"/>
        </w:numPr>
        <w:tabs>
          <w:tab w:val="left" w:pos="90"/>
          <w:tab w:val="left" w:pos="226"/>
        </w:tabs>
        <w:rPr>
          <w:snapToGrid w:val="0"/>
          <w:sz w:val="24"/>
          <w:szCs w:val="24"/>
          <w:lang w:val="uk-UA"/>
        </w:rPr>
      </w:pPr>
      <w:bookmarkStart w:id="16" w:name="_Hlk159767849"/>
      <w:r w:rsidRPr="00580B64">
        <w:rPr>
          <w:snapToGrid w:val="0"/>
          <w:sz w:val="24"/>
          <w:szCs w:val="24"/>
          <w:lang w:val="uk-UA"/>
        </w:rPr>
        <w:t>Хлорофiлiпт</w:t>
      </w:r>
    </w:p>
    <w:p w14:paraId="5E7976EF" w14:textId="77777777" w:rsidR="00E04C32" w:rsidRPr="00580B64" w:rsidRDefault="00E04C32">
      <w:pPr>
        <w:pStyle w:val="a5"/>
        <w:widowControl w:val="0"/>
        <w:numPr>
          <w:ilvl w:val="0"/>
          <w:numId w:val="270"/>
        </w:numPr>
        <w:tabs>
          <w:tab w:val="left" w:pos="90"/>
          <w:tab w:val="left" w:pos="226"/>
        </w:tabs>
        <w:rPr>
          <w:snapToGrid w:val="0"/>
          <w:sz w:val="24"/>
          <w:szCs w:val="24"/>
          <w:lang w:val="uk-UA"/>
        </w:rPr>
      </w:pPr>
      <w:r w:rsidRPr="00580B64">
        <w:rPr>
          <w:snapToGrid w:val="0"/>
          <w:sz w:val="24"/>
          <w:szCs w:val="24"/>
          <w:lang w:val="uk-UA"/>
        </w:rPr>
        <w:t>Нiстатин</w:t>
      </w:r>
    </w:p>
    <w:p w14:paraId="74D49B8B" w14:textId="77777777" w:rsidR="00E04C32" w:rsidRPr="00580B64" w:rsidRDefault="00E04C32">
      <w:pPr>
        <w:pStyle w:val="a5"/>
        <w:widowControl w:val="0"/>
        <w:numPr>
          <w:ilvl w:val="0"/>
          <w:numId w:val="270"/>
        </w:numPr>
        <w:tabs>
          <w:tab w:val="left" w:pos="90"/>
          <w:tab w:val="left" w:pos="226"/>
        </w:tabs>
        <w:rPr>
          <w:snapToGrid w:val="0"/>
          <w:sz w:val="24"/>
          <w:szCs w:val="24"/>
          <w:lang w:val="uk-UA"/>
        </w:rPr>
      </w:pPr>
      <w:r w:rsidRPr="00580B64">
        <w:rPr>
          <w:snapToGrid w:val="0"/>
          <w:sz w:val="24"/>
          <w:szCs w:val="24"/>
          <w:lang w:val="uk-UA"/>
        </w:rPr>
        <w:t>Iманiн</w:t>
      </w:r>
    </w:p>
    <w:p w14:paraId="1B6012D8" w14:textId="77777777" w:rsidR="00E04C32" w:rsidRPr="00580B64" w:rsidRDefault="00E04C32">
      <w:pPr>
        <w:pStyle w:val="a5"/>
        <w:widowControl w:val="0"/>
        <w:numPr>
          <w:ilvl w:val="0"/>
          <w:numId w:val="270"/>
        </w:numPr>
        <w:tabs>
          <w:tab w:val="left" w:pos="90"/>
          <w:tab w:val="left" w:pos="226"/>
        </w:tabs>
        <w:rPr>
          <w:snapToGrid w:val="0"/>
          <w:sz w:val="24"/>
          <w:szCs w:val="24"/>
          <w:lang w:val="uk-UA"/>
        </w:rPr>
      </w:pPr>
      <w:r w:rsidRPr="00580B64">
        <w:rPr>
          <w:snapToGrid w:val="0"/>
          <w:sz w:val="24"/>
          <w:szCs w:val="24"/>
          <w:lang w:val="uk-UA"/>
        </w:rPr>
        <w:t xml:space="preserve"> Лiзоцим </w:t>
      </w:r>
    </w:p>
    <w:p w14:paraId="4FBF98F2" w14:textId="77777777" w:rsidR="00E04C32" w:rsidRPr="00580B64" w:rsidRDefault="00E04C32">
      <w:pPr>
        <w:pStyle w:val="a5"/>
        <w:widowControl w:val="0"/>
        <w:numPr>
          <w:ilvl w:val="0"/>
          <w:numId w:val="270"/>
        </w:numPr>
        <w:tabs>
          <w:tab w:val="left" w:pos="90"/>
          <w:tab w:val="left" w:pos="226"/>
        </w:tabs>
        <w:rPr>
          <w:sz w:val="24"/>
          <w:szCs w:val="24"/>
          <w:lang w:val="uk-UA"/>
        </w:rPr>
      </w:pPr>
      <w:r w:rsidRPr="00580B64">
        <w:rPr>
          <w:snapToGrid w:val="0"/>
          <w:sz w:val="24"/>
          <w:szCs w:val="24"/>
          <w:lang w:val="uk-UA"/>
        </w:rPr>
        <w:t>Грамiцидин</w:t>
      </w:r>
      <w:bookmarkEnd w:id="16"/>
    </w:p>
    <w:p w14:paraId="045B69C3" w14:textId="77777777" w:rsidR="00E04C32" w:rsidRPr="00580B64" w:rsidRDefault="00E04C32" w:rsidP="00E04C32">
      <w:pPr>
        <w:widowControl w:val="0"/>
        <w:tabs>
          <w:tab w:val="left" w:pos="90"/>
          <w:tab w:val="left" w:pos="226"/>
        </w:tabs>
        <w:spacing w:after="0" w:line="240" w:lineRule="auto"/>
        <w:rPr>
          <w:sz w:val="24"/>
          <w:szCs w:val="24"/>
          <w:lang w:val="uk-UA"/>
        </w:rPr>
      </w:pPr>
    </w:p>
    <w:p w14:paraId="41F51C41" w14:textId="77777777" w:rsidR="00E04C32" w:rsidRPr="006631EF" w:rsidRDefault="00E04C32">
      <w:pPr>
        <w:pStyle w:val="a5"/>
        <w:widowControl w:val="0"/>
        <w:numPr>
          <w:ilvl w:val="0"/>
          <w:numId w:val="267"/>
        </w:numPr>
        <w:tabs>
          <w:tab w:val="left" w:pos="90"/>
        </w:tabs>
        <w:jc w:val="both"/>
        <w:rPr>
          <w:i/>
          <w:iCs/>
          <w:snapToGrid w:val="0"/>
          <w:spacing w:val="-6"/>
          <w:sz w:val="24"/>
          <w:szCs w:val="24"/>
          <w:lang w:val="uk-UA"/>
        </w:rPr>
      </w:pPr>
      <w:r w:rsidRPr="006631EF">
        <w:rPr>
          <w:i/>
          <w:iCs/>
          <w:snapToGrid w:val="0"/>
          <w:spacing w:val="-6"/>
          <w:sz w:val="24"/>
          <w:szCs w:val="24"/>
          <w:lang w:val="uk-UA"/>
        </w:rPr>
        <w:t>Фармацевтичне пiдприємство може запропонувати аптекам широкий перелiк антимiкробних препаратiв. Оберiть антибактерiальний препарат широкого спектру дiї:</w:t>
      </w:r>
    </w:p>
    <w:p w14:paraId="719F5681" w14:textId="77777777" w:rsidR="00E04C32" w:rsidRPr="00580B64" w:rsidRDefault="00E04C32">
      <w:pPr>
        <w:pStyle w:val="a5"/>
        <w:widowControl w:val="0"/>
        <w:numPr>
          <w:ilvl w:val="0"/>
          <w:numId w:val="271"/>
        </w:numPr>
        <w:tabs>
          <w:tab w:val="left" w:pos="90"/>
          <w:tab w:val="left" w:pos="226"/>
        </w:tabs>
        <w:rPr>
          <w:snapToGrid w:val="0"/>
          <w:sz w:val="24"/>
          <w:szCs w:val="24"/>
          <w:lang w:val="uk-UA"/>
        </w:rPr>
      </w:pPr>
      <w:r w:rsidRPr="00580B64">
        <w:rPr>
          <w:snapToGrid w:val="0"/>
          <w:sz w:val="24"/>
          <w:szCs w:val="24"/>
          <w:lang w:val="uk-UA"/>
        </w:rPr>
        <w:t>Ремантадин</w:t>
      </w:r>
    </w:p>
    <w:p w14:paraId="08C697DD" w14:textId="77777777" w:rsidR="00E04C32" w:rsidRPr="00580B64" w:rsidRDefault="00E04C32">
      <w:pPr>
        <w:pStyle w:val="a5"/>
        <w:widowControl w:val="0"/>
        <w:numPr>
          <w:ilvl w:val="0"/>
          <w:numId w:val="271"/>
        </w:numPr>
        <w:tabs>
          <w:tab w:val="left" w:pos="90"/>
          <w:tab w:val="left" w:pos="226"/>
        </w:tabs>
        <w:rPr>
          <w:snapToGrid w:val="0"/>
          <w:sz w:val="24"/>
          <w:szCs w:val="24"/>
          <w:lang w:val="uk-UA"/>
        </w:rPr>
      </w:pPr>
      <w:r w:rsidRPr="00580B64">
        <w:rPr>
          <w:snapToGrid w:val="0"/>
          <w:sz w:val="24"/>
          <w:szCs w:val="24"/>
          <w:lang w:val="uk-UA"/>
        </w:rPr>
        <w:t>Тетрациклiн</w:t>
      </w:r>
    </w:p>
    <w:p w14:paraId="45BCBCA5" w14:textId="77777777" w:rsidR="00E04C32" w:rsidRPr="00580B64" w:rsidRDefault="00E04C32">
      <w:pPr>
        <w:pStyle w:val="a5"/>
        <w:widowControl w:val="0"/>
        <w:numPr>
          <w:ilvl w:val="0"/>
          <w:numId w:val="271"/>
        </w:numPr>
        <w:tabs>
          <w:tab w:val="left" w:pos="90"/>
          <w:tab w:val="left" w:pos="226"/>
        </w:tabs>
        <w:rPr>
          <w:snapToGrid w:val="0"/>
          <w:sz w:val="24"/>
          <w:szCs w:val="24"/>
          <w:lang w:val="uk-UA"/>
        </w:rPr>
      </w:pPr>
      <w:r w:rsidRPr="00580B64">
        <w:rPr>
          <w:snapToGrid w:val="0"/>
          <w:sz w:val="24"/>
          <w:szCs w:val="24"/>
          <w:lang w:val="uk-UA"/>
        </w:rPr>
        <w:t>Нiстатин</w:t>
      </w:r>
    </w:p>
    <w:p w14:paraId="749DEB17" w14:textId="77777777" w:rsidR="00E04C32" w:rsidRPr="00580B64" w:rsidRDefault="00E04C32">
      <w:pPr>
        <w:pStyle w:val="a5"/>
        <w:widowControl w:val="0"/>
        <w:numPr>
          <w:ilvl w:val="0"/>
          <w:numId w:val="271"/>
        </w:numPr>
        <w:tabs>
          <w:tab w:val="left" w:pos="90"/>
          <w:tab w:val="left" w:pos="226"/>
        </w:tabs>
        <w:rPr>
          <w:snapToGrid w:val="0"/>
          <w:sz w:val="24"/>
          <w:szCs w:val="24"/>
          <w:lang w:val="uk-UA"/>
        </w:rPr>
      </w:pPr>
      <w:r w:rsidRPr="00580B64">
        <w:rPr>
          <w:snapToGrid w:val="0"/>
          <w:sz w:val="24"/>
          <w:szCs w:val="24"/>
          <w:lang w:val="uk-UA"/>
        </w:rPr>
        <w:t>Гризеофульвiн</w:t>
      </w:r>
    </w:p>
    <w:p w14:paraId="6950D9CC" w14:textId="77777777" w:rsidR="00E04C32" w:rsidRPr="00580B64" w:rsidRDefault="00E04C32">
      <w:pPr>
        <w:pStyle w:val="a5"/>
        <w:widowControl w:val="0"/>
        <w:numPr>
          <w:ilvl w:val="0"/>
          <w:numId w:val="271"/>
        </w:numPr>
        <w:tabs>
          <w:tab w:val="left" w:pos="90"/>
          <w:tab w:val="left" w:pos="226"/>
        </w:tabs>
        <w:jc w:val="both"/>
        <w:rPr>
          <w:snapToGrid w:val="0"/>
          <w:spacing w:val="-6"/>
          <w:sz w:val="24"/>
          <w:szCs w:val="24"/>
          <w:lang w:val="uk-UA"/>
        </w:rPr>
      </w:pPr>
      <w:r w:rsidRPr="00580B64">
        <w:rPr>
          <w:snapToGrid w:val="0"/>
          <w:sz w:val="24"/>
          <w:szCs w:val="24"/>
          <w:lang w:val="uk-UA"/>
        </w:rPr>
        <w:t xml:space="preserve"> Фталазол</w:t>
      </w:r>
    </w:p>
    <w:p w14:paraId="5DC05E78" w14:textId="77777777" w:rsidR="00E04C32" w:rsidRPr="006631EF" w:rsidRDefault="00E04C32" w:rsidP="00E04C32">
      <w:pPr>
        <w:widowControl w:val="0"/>
        <w:tabs>
          <w:tab w:val="left" w:pos="90"/>
          <w:tab w:val="left" w:pos="226"/>
        </w:tabs>
        <w:spacing w:after="0" w:line="240" w:lineRule="auto"/>
        <w:rPr>
          <w:i/>
          <w:iCs/>
          <w:sz w:val="24"/>
          <w:szCs w:val="24"/>
          <w:lang w:val="uk-UA"/>
        </w:rPr>
      </w:pPr>
    </w:p>
    <w:p w14:paraId="37F508FF" w14:textId="77777777" w:rsidR="00E04C32" w:rsidRPr="006631EF" w:rsidRDefault="00E04C32">
      <w:pPr>
        <w:pStyle w:val="a5"/>
        <w:widowControl w:val="0"/>
        <w:numPr>
          <w:ilvl w:val="0"/>
          <w:numId w:val="267"/>
        </w:numPr>
        <w:tabs>
          <w:tab w:val="left" w:pos="90"/>
        </w:tabs>
        <w:jc w:val="both"/>
        <w:rPr>
          <w:i/>
          <w:iCs/>
          <w:snapToGrid w:val="0"/>
          <w:spacing w:val="-6"/>
          <w:sz w:val="24"/>
          <w:szCs w:val="24"/>
          <w:lang w:val="uk-UA"/>
        </w:rPr>
      </w:pPr>
      <w:r w:rsidRPr="006631EF">
        <w:rPr>
          <w:i/>
          <w:iCs/>
          <w:snapToGrid w:val="0"/>
          <w:spacing w:val="-6"/>
          <w:sz w:val="24"/>
          <w:szCs w:val="24"/>
          <w:lang w:val="uk-UA"/>
        </w:rPr>
        <w:t>Вагiтна жiнка захворiла на пневмонiю; термiн вагiтностi 20 тижнiв. Який хiмiотерапевтичний препарат можна порадити лiкарю для призначення хворiй без загрози для розвитку плоду?</w:t>
      </w:r>
    </w:p>
    <w:p w14:paraId="5D68C83C" w14:textId="77777777" w:rsidR="00E04C32" w:rsidRPr="00580B64" w:rsidRDefault="00E04C32">
      <w:pPr>
        <w:pStyle w:val="a5"/>
        <w:widowControl w:val="0"/>
        <w:numPr>
          <w:ilvl w:val="0"/>
          <w:numId w:val="272"/>
        </w:numPr>
        <w:tabs>
          <w:tab w:val="left" w:pos="90"/>
          <w:tab w:val="left" w:pos="226"/>
        </w:tabs>
        <w:rPr>
          <w:snapToGrid w:val="0"/>
          <w:sz w:val="24"/>
          <w:szCs w:val="24"/>
          <w:lang w:val="uk-UA"/>
        </w:rPr>
      </w:pPr>
      <w:r w:rsidRPr="00580B64">
        <w:rPr>
          <w:snapToGrid w:val="0"/>
          <w:sz w:val="24"/>
          <w:szCs w:val="24"/>
          <w:lang w:val="uk-UA"/>
        </w:rPr>
        <w:t>Гентамiцин</w:t>
      </w:r>
    </w:p>
    <w:p w14:paraId="17D69179" w14:textId="77777777" w:rsidR="00E04C32" w:rsidRPr="00580B64" w:rsidRDefault="00E04C32">
      <w:pPr>
        <w:pStyle w:val="a5"/>
        <w:widowControl w:val="0"/>
        <w:numPr>
          <w:ilvl w:val="0"/>
          <w:numId w:val="272"/>
        </w:numPr>
        <w:tabs>
          <w:tab w:val="left" w:pos="90"/>
          <w:tab w:val="left" w:pos="226"/>
        </w:tabs>
        <w:rPr>
          <w:snapToGrid w:val="0"/>
          <w:sz w:val="24"/>
          <w:szCs w:val="24"/>
          <w:lang w:val="uk-UA"/>
        </w:rPr>
      </w:pPr>
      <w:r w:rsidRPr="00580B64">
        <w:rPr>
          <w:snapToGrid w:val="0"/>
          <w:sz w:val="24"/>
          <w:szCs w:val="24"/>
          <w:lang w:val="uk-UA"/>
        </w:rPr>
        <w:t>Бензилпенiцилiн</w:t>
      </w:r>
    </w:p>
    <w:p w14:paraId="1D97831C" w14:textId="77777777" w:rsidR="00E04C32" w:rsidRPr="00580B64" w:rsidRDefault="00E04C32">
      <w:pPr>
        <w:pStyle w:val="a5"/>
        <w:widowControl w:val="0"/>
        <w:numPr>
          <w:ilvl w:val="0"/>
          <w:numId w:val="272"/>
        </w:numPr>
        <w:tabs>
          <w:tab w:val="left" w:pos="90"/>
          <w:tab w:val="left" w:pos="226"/>
        </w:tabs>
        <w:rPr>
          <w:snapToGrid w:val="0"/>
          <w:sz w:val="24"/>
          <w:szCs w:val="24"/>
          <w:lang w:val="uk-UA"/>
        </w:rPr>
      </w:pPr>
      <w:r w:rsidRPr="00580B64">
        <w:rPr>
          <w:snapToGrid w:val="0"/>
          <w:sz w:val="24"/>
          <w:szCs w:val="24"/>
          <w:lang w:val="uk-UA"/>
        </w:rPr>
        <w:t>Сульфален</w:t>
      </w:r>
    </w:p>
    <w:p w14:paraId="588D8CD5" w14:textId="77777777" w:rsidR="00E04C32" w:rsidRPr="00580B64" w:rsidRDefault="00E04C32">
      <w:pPr>
        <w:pStyle w:val="a5"/>
        <w:widowControl w:val="0"/>
        <w:numPr>
          <w:ilvl w:val="0"/>
          <w:numId w:val="272"/>
        </w:numPr>
        <w:tabs>
          <w:tab w:val="left" w:pos="90"/>
          <w:tab w:val="left" w:pos="226"/>
        </w:tabs>
        <w:rPr>
          <w:snapToGrid w:val="0"/>
          <w:sz w:val="24"/>
          <w:szCs w:val="24"/>
          <w:lang w:val="uk-UA"/>
        </w:rPr>
      </w:pPr>
      <w:r w:rsidRPr="00580B64">
        <w:rPr>
          <w:snapToGrid w:val="0"/>
          <w:sz w:val="24"/>
          <w:szCs w:val="24"/>
          <w:lang w:val="uk-UA"/>
        </w:rPr>
        <w:t>Левомiцетин</w:t>
      </w:r>
    </w:p>
    <w:p w14:paraId="4960A20B" w14:textId="77777777" w:rsidR="00E04C32" w:rsidRPr="00580B64" w:rsidRDefault="00E04C32">
      <w:pPr>
        <w:pStyle w:val="a5"/>
        <w:widowControl w:val="0"/>
        <w:numPr>
          <w:ilvl w:val="0"/>
          <w:numId w:val="272"/>
        </w:numPr>
        <w:tabs>
          <w:tab w:val="left" w:pos="90"/>
          <w:tab w:val="left" w:pos="226"/>
        </w:tabs>
        <w:rPr>
          <w:sz w:val="24"/>
          <w:szCs w:val="24"/>
          <w:lang w:val="uk-UA"/>
        </w:rPr>
      </w:pPr>
      <w:r w:rsidRPr="00580B64">
        <w:rPr>
          <w:snapToGrid w:val="0"/>
          <w:sz w:val="24"/>
          <w:szCs w:val="24"/>
          <w:lang w:val="uk-UA"/>
        </w:rPr>
        <w:t xml:space="preserve"> Офлоксацин</w:t>
      </w:r>
    </w:p>
    <w:p w14:paraId="7F09D8D4" w14:textId="77777777" w:rsidR="007C306F" w:rsidRPr="006631EF" w:rsidRDefault="007C306F" w:rsidP="007C306F">
      <w:pPr>
        <w:spacing w:after="0" w:line="240" w:lineRule="exact"/>
        <w:ind w:left="420"/>
        <w:jc w:val="both"/>
        <w:rPr>
          <w:rFonts w:ascii="Times New Roman" w:eastAsia="Times New Roman" w:hAnsi="Times New Roman" w:cs="Times New Roman"/>
          <w:b/>
          <w:bCs/>
          <w:sz w:val="24"/>
          <w:szCs w:val="24"/>
          <w:lang w:val="uk-UA" w:eastAsia="ru-RU"/>
        </w:rPr>
      </w:pPr>
    </w:p>
    <w:p w14:paraId="37D02E58" w14:textId="77777777" w:rsidR="007C306F" w:rsidRPr="006631EF" w:rsidRDefault="007C306F" w:rsidP="007C306F">
      <w:pPr>
        <w:spacing w:after="0" w:line="240" w:lineRule="exact"/>
        <w:ind w:left="420"/>
        <w:jc w:val="both"/>
        <w:rPr>
          <w:rFonts w:ascii="Times New Roman" w:hAnsi="Times New Roman" w:cs="Times New Roman"/>
          <w:b/>
          <w:bCs/>
          <w:lang w:val="uk-UA"/>
        </w:rPr>
      </w:pPr>
      <w:r w:rsidRPr="006631EF">
        <w:rPr>
          <w:rFonts w:ascii="Times New Roman" w:eastAsia="Times New Roman" w:hAnsi="Times New Roman" w:cs="Times New Roman"/>
          <w:b/>
          <w:bCs/>
          <w:sz w:val="24"/>
          <w:szCs w:val="24"/>
          <w:lang w:val="uk-UA" w:eastAsia="ru-RU"/>
        </w:rPr>
        <w:t>4</w:t>
      </w:r>
      <w:r w:rsidRPr="006631EF">
        <w:rPr>
          <w:rFonts w:ascii="Times New Roman" w:hAnsi="Times New Roman" w:cs="Times New Roman"/>
          <w:b/>
          <w:bCs/>
          <w:lang w:val="uk-UA"/>
        </w:rPr>
        <w:t xml:space="preserve">. Підведення підсумків: </w:t>
      </w:r>
    </w:p>
    <w:p w14:paraId="488EC8CD" w14:textId="77777777" w:rsidR="007C306F" w:rsidRPr="00580B64" w:rsidRDefault="007C306F" w:rsidP="007C306F">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28BA2A5B" w14:textId="77777777" w:rsidR="007C306F" w:rsidRPr="00580B64" w:rsidRDefault="007C306F" w:rsidP="007C306F">
      <w:pPr>
        <w:pStyle w:val="Default"/>
        <w:rPr>
          <w:snapToGrid w:val="0"/>
          <w:sz w:val="22"/>
          <w:szCs w:val="22"/>
          <w:lang w:val="uk-UA"/>
        </w:rPr>
      </w:pPr>
    </w:p>
    <w:p w14:paraId="0295CD86" w14:textId="77777777" w:rsidR="00AE6BB2" w:rsidRPr="00580B64" w:rsidRDefault="00AE6BB2" w:rsidP="00AE6BB2">
      <w:pPr>
        <w:pStyle w:val="Default"/>
        <w:rPr>
          <w:sz w:val="23"/>
          <w:szCs w:val="23"/>
          <w:lang w:val="uk-UA"/>
        </w:rPr>
      </w:pPr>
      <w:r w:rsidRPr="00993529">
        <w:rPr>
          <w:b/>
          <w:bCs/>
          <w:sz w:val="23"/>
          <w:szCs w:val="23"/>
          <w:lang w:val="uk-UA"/>
        </w:rPr>
        <w:t>Список рекомендованої літератури</w:t>
      </w:r>
      <w:r w:rsidRPr="00580B64">
        <w:rPr>
          <w:sz w:val="23"/>
          <w:szCs w:val="23"/>
          <w:lang w:val="uk-UA"/>
        </w:rPr>
        <w:t xml:space="preserve">: </w:t>
      </w:r>
    </w:p>
    <w:p w14:paraId="47FA335E" w14:textId="77777777" w:rsidR="00AE6BB2" w:rsidRPr="00E7057F" w:rsidRDefault="00AE6BB2" w:rsidP="00AE6BB2">
      <w:pPr>
        <w:pStyle w:val="Default"/>
        <w:rPr>
          <w:i/>
          <w:iCs/>
          <w:sz w:val="23"/>
          <w:szCs w:val="23"/>
          <w:lang w:val="uk-UA"/>
        </w:rPr>
      </w:pPr>
      <w:r w:rsidRPr="00E7057F">
        <w:rPr>
          <w:i/>
          <w:iCs/>
          <w:sz w:val="23"/>
          <w:szCs w:val="23"/>
          <w:lang w:val="uk-UA"/>
        </w:rPr>
        <w:t xml:space="preserve">Основна: </w:t>
      </w:r>
    </w:p>
    <w:p w14:paraId="64918500" w14:textId="77777777" w:rsidR="00AE6BB2" w:rsidRDefault="00AE6BB2">
      <w:pPr>
        <w:pStyle w:val="a5"/>
        <w:numPr>
          <w:ilvl w:val="0"/>
          <w:numId w:val="616"/>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3DA83867" w14:textId="77777777" w:rsidR="00AE6BB2" w:rsidRPr="00B31367" w:rsidRDefault="00AE6BB2">
      <w:pPr>
        <w:pStyle w:val="a10"/>
        <w:numPr>
          <w:ilvl w:val="0"/>
          <w:numId w:val="616"/>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7988945E" w14:textId="77777777" w:rsidR="00AE6BB2" w:rsidRDefault="00AE6BB2">
      <w:pPr>
        <w:pStyle w:val="a5"/>
        <w:numPr>
          <w:ilvl w:val="0"/>
          <w:numId w:val="616"/>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w:t>
      </w:r>
      <w:r>
        <w:rPr>
          <w:sz w:val="22"/>
          <w:szCs w:val="22"/>
          <w:lang w:val="uk-UA"/>
        </w:rPr>
        <w:t xml:space="preserve"> </w:t>
      </w:r>
      <w:r w:rsidRPr="00B31367">
        <w:rPr>
          <w:sz w:val="22"/>
          <w:szCs w:val="22"/>
          <w:lang w:val="uk-UA"/>
        </w:rPr>
        <w:t>Медицина. 2024. 335 с.</w:t>
      </w:r>
    </w:p>
    <w:p w14:paraId="07B0C8E5" w14:textId="77777777" w:rsidR="00AE6BB2" w:rsidRPr="00B31367" w:rsidRDefault="00AE6BB2">
      <w:pPr>
        <w:pStyle w:val="a5"/>
        <w:numPr>
          <w:ilvl w:val="0"/>
          <w:numId w:val="616"/>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417BEA7" w14:textId="77777777" w:rsidR="00AE6BB2" w:rsidRDefault="00AE6BB2">
      <w:pPr>
        <w:pStyle w:val="a5"/>
        <w:numPr>
          <w:ilvl w:val="0"/>
          <w:numId w:val="616"/>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3DF9CEC1" w14:textId="77777777" w:rsidR="00AE6BB2" w:rsidRPr="00E7057F" w:rsidRDefault="00AE6BB2">
      <w:pPr>
        <w:pStyle w:val="a5"/>
        <w:numPr>
          <w:ilvl w:val="0"/>
          <w:numId w:val="616"/>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337DA3E5" w14:textId="77777777" w:rsidR="00AE6BB2" w:rsidRPr="00580B64" w:rsidRDefault="00AE6BB2">
      <w:pPr>
        <w:pStyle w:val="a5"/>
        <w:numPr>
          <w:ilvl w:val="0"/>
          <w:numId w:val="616"/>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7605639A" w14:textId="77777777" w:rsidR="00AE6BB2" w:rsidRPr="00580B64" w:rsidRDefault="00AE6BB2">
      <w:pPr>
        <w:pStyle w:val="a5"/>
        <w:numPr>
          <w:ilvl w:val="0"/>
          <w:numId w:val="616"/>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47CAFBDD" w14:textId="77777777" w:rsidR="00AE6BB2" w:rsidRPr="00580B64" w:rsidRDefault="00000000">
      <w:pPr>
        <w:pStyle w:val="a5"/>
        <w:numPr>
          <w:ilvl w:val="0"/>
          <w:numId w:val="616"/>
        </w:numPr>
        <w:spacing w:line="240" w:lineRule="exact"/>
        <w:jc w:val="both"/>
        <w:rPr>
          <w:sz w:val="22"/>
          <w:szCs w:val="22"/>
          <w:lang w:val="uk-UA"/>
        </w:rPr>
      </w:pPr>
      <w:hyperlink r:id="rId351" w:tooltip="Фармакологія: підручник / І.В. Нековаль, Т.В. Казанюк. — 9-е видання" w:history="1">
        <w:r w:rsidR="00AE6BB2"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AE6BB2" w:rsidRPr="00580B64">
        <w:rPr>
          <w:sz w:val="22"/>
          <w:szCs w:val="22"/>
          <w:lang w:val="uk-UA"/>
        </w:rPr>
        <w:t>, 2022. – 552 с.</w:t>
      </w:r>
    </w:p>
    <w:p w14:paraId="512D1CEF" w14:textId="77777777" w:rsidR="00AE6BB2" w:rsidRDefault="00AE6BB2" w:rsidP="00AE6BB2">
      <w:pPr>
        <w:pStyle w:val="Default"/>
        <w:rPr>
          <w:i/>
          <w:iCs/>
          <w:sz w:val="23"/>
          <w:szCs w:val="23"/>
          <w:lang w:val="uk-UA"/>
        </w:rPr>
      </w:pPr>
    </w:p>
    <w:p w14:paraId="4ABBD9E3" w14:textId="77777777" w:rsidR="00AE6BB2" w:rsidRPr="00E7057F" w:rsidRDefault="00AE6BB2" w:rsidP="00AE6BB2">
      <w:pPr>
        <w:pStyle w:val="Default"/>
        <w:rPr>
          <w:i/>
          <w:iCs/>
          <w:sz w:val="23"/>
          <w:szCs w:val="23"/>
          <w:lang w:val="uk-UA"/>
        </w:rPr>
      </w:pPr>
      <w:r w:rsidRPr="00E7057F">
        <w:rPr>
          <w:i/>
          <w:iCs/>
          <w:sz w:val="23"/>
          <w:szCs w:val="23"/>
          <w:lang w:val="uk-UA"/>
        </w:rPr>
        <w:t xml:space="preserve">Додаткова: </w:t>
      </w:r>
    </w:p>
    <w:p w14:paraId="23A2A3DF" w14:textId="77777777" w:rsidR="00AE6BB2" w:rsidRPr="00580B64" w:rsidRDefault="00AE6BB2">
      <w:pPr>
        <w:pStyle w:val="a5"/>
        <w:numPr>
          <w:ilvl w:val="0"/>
          <w:numId w:val="617"/>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317563A6" w14:textId="77777777" w:rsidR="00AE6BB2" w:rsidRPr="00B31367" w:rsidRDefault="00AE6BB2">
      <w:pPr>
        <w:pStyle w:val="a5"/>
        <w:numPr>
          <w:ilvl w:val="0"/>
          <w:numId w:val="617"/>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7F7CB5A3" w14:textId="77777777" w:rsidR="00AE6BB2" w:rsidRPr="00B31367" w:rsidRDefault="00AE6BB2">
      <w:pPr>
        <w:pStyle w:val="a5"/>
        <w:numPr>
          <w:ilvl w:val="0"/>
          <w:numId w:val="617"/>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6E51225A" w14:textId="77777777" w:rsidR="00AE6BB2" w:rsidRPr="00B31367" w:rsidRDefault="00AE6BB2">
      <w:pPr>
        <w:pStyle w:val="a5"/>
        <w:numPr>
          <w:ilvl w:val="0"/>
          <w:numId w:val="617"/>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399FC584" w14:textId="77777777" w:rsidR="00AE6BB2" w:rsidRDefault="00AE6BB2" w:rsidP="00AE6BB2">
      <w:pPr>
        <w:spacing w:after="0" w:line="240" w:lineRule="auto"/>
        <w:ind w:left="57" w:right="57" w:firstLine="567"/>
        <w:jc w:val="both"/>
        <w:rPr>
          <w:rFonts w:ascii="Times New Roman" w:hAnsi="Times New Roman" w:cs="Times New Roman"/>
          <w:sz w:val="24"/>
          <w:szCs w:val="24"/>
          <w:lang w:val="uk-UA"/>
        </w:rPr>
      </w:pPr>
    </w:p>
    <w:p w14:paraId="4169254E" w14:textId="77777777" w:rsidR="00AE6BB2" w:rsidRPr="00B31367" w:rsidRDefault="00AE6BB2" w:rsidP="00AE6BB2">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79C8FEB2" w14:textId="77777777" w:rsidR="00AE6BB2" w:rsidRPr="00B31367" w:rsidRDefault="00000000">
      <w:pPr>
        <w:pStyle w:val="a5"/>
        <w:numPr>
          <w:ilvl w:val="0"/>
          <w:numId w:val="618"/>
        </w:numPr>
        <w:ind w:right="57"/>
        <w:jc w:val="both"/>
        <w:rPr>
          <w:sz w:val="22"/>
          <w:szCs w:val="22"/>
          <w:lang w:val="uk-UA"/>
        </w:rPr>
      </w:pPr>
      <w:hyperlink r:id="rId352" w:history="1">
        <w:r w:rsidR="00AE6BB2" w:rsidRPr="00B31367">
          <w:rPr>
            <w:rStyle w:val="af2"/>
            <w:sz w:val="22"/>
            <w:szCs w:val="22"/>
            <w:lang w:val="uk-UA"/>
          </w:rPr>
          <w:t>http://moz.gov.ua</w:t>
        </w:r>
      </w:hyperlink>
      <w:r w:rsidR="00AE6BB2" w:rsidRPr="00B31367">
        <w:rPr>
          <w:sz w:val="22"/>
          <w:szCs w:val="22"/>
          <w:lang w:val="uk-UA"/>
        </w:rPr>
        <w:t xml:space="preserve"> </w:t>
      </w:r>
    </w:p>
    <w:p w14:paraId="2EDFD8F1" w14:textId="77777777" w:rsidR="00AE6BB2" w:rsidRPr="00B31367" w:rsidRDefault="00AE6BB2">
      <w:pPr>
        <w:pStyle w:val="a5"/>
        <w:numPr>
          <w:ilvl w:val="0"/>
          <w:numId w:val="618"/>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353" w:history="1">
        <w:r w:rsidRPr="00B31367">
          <w:rPr>
            <w:rStyle w:val="af2"/>
            <w:sz w:val="22"/>
            <w:szCs w:val="22"/>
            <w:lang w:val="uk-UA"/>
          </w:rPr>
          <w:t>https://moz.gov.ua/derzhavnij-reestr-likarskih-zasobiv-ukraini</w:t>
        </w:r>
      </w:hyperlink>
      <w:r w:rsidRPr="00B31367">
        <w:rPr>
          <w:sz w:val="22"/>
          <w:szCs w:val="22"/>
          <w:lang w:val="uk-UA"/>
        </w:rPr>
        <w:t xml:space="preserve"> </w:t>
      </w:r>
    </w:p>
    <w:p w14:paraId="5C926D24" w14:textId="77777777" w:rsidR="00AE6BB2" w:rsidRPr="00B31367" w:rsidRDefault="00AE6BB2">
      <w:pPr>
        <w:pStyle w:val="a5"/>
        <w:numPr>
          <w:ilvl w:val="0"/>
          <w:numId w:val="618"/>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54" w:history="1">
        <w:r w:rsidRPr="00B31367">
          <w:rPr>
            <w:rStyle w:val="af2"/>
            <w:sz w:val="22"/>
            <w:szCs w:val="22"/>
            <w:lang w:val="uk-UA"/>
          </w:rPr>
          <w:t>http://guidelines.moz.gov.ua/</w:t>
        </w:r>
      </w:hyperlink>
    </w:p>
    <w:p w14:paraId="7871E4E0" w14:textId="77777777" w:rsidR="00AE6BB2" w:rsidRPr="00B31367" w:rsidRDefault="00AE6BB2">
      <w:pPr>
        <w:pStyle w:val="a5"/>
        <w:numPr>
          <w:ilvl w:val="0"/>
          <w:numId w:val="618"/>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35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44666DAB" w14:textId="77777777" w:rsidR="00AE6BB2" w:rsidRPr="00B31367" w:rsidRDefault="00AE6BB2">
      <w:pPr>
        <w:pStyle w:val="a5"/>
        <w:numPr>
          <w:ilvl w:val="0"/>
          <w:numId w:val="618"/>
        </w:numPr>
        <w:ind w:right="57"/>
        <w:jc w:val="both"/>
        <w:rPr>
          <w:sz w:val="22"/>
          <w:szCs w:val="22"/>
          <w:lang w:val="uk-UA"/>
        </w:rPr>
      </w:pPr>
      <w:r w:rsidRPr="00B31367">
        <w:rPr>
          <w:sz w:val="22"/>
          <w:szCs w:val="22"/>
          <w:lang w:val="uk-UA"/>
        </w:rPr>
        <w:t xml:space="preserve">Державний Експертний Центр МОЗ України http:// </w:t>
      </w:r>
      <w:hyperlink r:id="rId356" w:history="1">
        <w:r w:rsidRPr="00B31367">
          <w:rPr>
            <w:rStyle w:val="af2"/>
            <w:sz w:val="22"/>
            <w:szCs w:val="22"/>
            <w:lang w:val="uk-UA"/>
          </w:rPr>
          <w:t>https://www.dec.gov.ua/</w:t>
        </w:r>
      </w:hyperlink>
      <w:r w:rsidRPr="00B31367">
        <w:rPr>
          <w:sz w:val="22"/>
          <w:szCs w:val="22"/>
          <w:lang w:val="uk-UA"/>
        </w:rPr>
        <w:t xml:space="preserve"> </w:t>
      </w:r>
    </w:p>
    <w:p w14:paraId="288A228C" w14:textId="77777777" w:rsidR="00AE6BB2" w:rsidRPr="00B31367" w:rsidRDefault="00AE6BB2">
      <w:pPr>
        <w:pStyle w:val="a5"/>
        <w:numPr>
          <w:ilvl w:val="0"/>
          <w:numId w:val="618"/>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357" w:history="1">
        <w:r w:rsidRPr="00B31367">
          <w:rPr>
            <w:rStyle w:val="af2"/>
            <w:sz w:val="22"/>
            <w:szCs w:val="22"/>
            <w:lang w:val="uk-UA"/>
          </w:rPr>
          <w:t>http://sphu.org/</w:t>
        </w:r>
      </w:hyperlink>
      <w:r w:rsidRPr="00B31367">
        <w:rPr>
          <w:sz w:val="22"/>
          <w:szCs w:val="22"/>
          <w:lang w:val="uk-UA"/>
        </w:rPr>
        <w:t xml:space="preserve"> </w:t>
      </w:r>
    </w:p>
    <w:p w14:paraId="565C1E23" w14:textId="77777777" w:rsidR="00AE6BB2" w:rsidRPr="00B31367" w:rsidRDefault="00AE6BB2">
      <w:pPr>
        <w:pStyle w:val="a5"/>
        <w:numPr>
          <w:ilvl w:val="0"/>
          <w:numId w:val="618"/>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358" w:history="1">
        <w:r w:rsidRPr="00B31367">
          <w:rPr>
            <w:rStyle w:val="af2"/>
            <w:sz w:val="22"/>
            <w:szCs w:val="22"/>
            <w:lang w:val="uk-UA"/>
          </w:rPr>
          <w:t>http://library.gov.ua/</w:t>
        </w:r>
      </w:hyperlink>
      <w:r w:rsidRPr="00B31367">
        <w:rPr>
          <w:sz w:val="22"/>
          <w:szCs w:val="22"/>
          <w:lang w:val="uk-UA"/>
        </w:rPr>
        <w:t xml:space="preserve"> </w:t>
      </w:r>
    </w:p>
    <w:p w14:paraId="26FD1748" w14:textId="77777777" w:rsidR="00AE6BB2" w:rsidRPr="00B31367" w:rsidRDefault="00AE6BB2">
      <w:pPr>
        <w:pStyle w:val="a5"/>
        <w:numPr>
          <w:ilvl w:val="0"/>
          <w:numId w:val="618"/>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359" w:history="1">
        <w:r w:rsidRPr="00B31367">
          <w:rPr>
            <w:rStyle w:val="af2"/>
            <w:sz w:val="22"/>
            <w:szCs w:val="22"/>
            <w:lang w:val="uk-UA"/>
          </w:rPr>
          <w:t>http://www.nbuv.gov.ua/</w:t>
        </w:r>
      </w:hyperlink>
      <w:r w:rsidRPr="00B31367">
        <w:rPr>
          <w:sz w:val="22"/>
          <w:szCs w:val="22"/>
          <w:lang w:val="uk-UA"/>
        </w:rPr>
        <w:t xml:space="preserve"> </w:t>
      </w:r>
    </w:p>
    <w:p w14:paraId="5672F494" w14:textId="77777777" w:rsidR="00AE6BB2" w:rsidRPr="00B31367" w:rsidRDefault="00AE6BB2">
      <w:pPr>
        <w:pStyle w:val="a5"/>
        <w:numPr>
          <w:ilvl w:val="0"/>
          <w:numId w:val="618"/>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360" w:history="1">
        <w:r w:rsidRPr="00B31367">
          <w:rPr>
            <w:rStyle w:val="af2"/>
            <w:sz w:val="22"/>
            <w:szCs w:val="22"/>
            <w:lang w:val="uk-UA"/>
          </w:rPr>
          <w:t>http://www.medscape.org</w:t>
        </w:r>
      </w:hyperlink>
    </w:p>
    <w:p w14:paraId="622657F3" w14:textId="77777777" w:rsidR="007C306F" w:rsidRPr="00580B64" w:rsidRDefault="007C306F" w:rsidP="007C306F">
      <w:pPr>
        <w:spacing w:after="0" w:line="240" w:lineRule="exact"/>
        <w:ind w:firstLine="720"/>
        <w:jc w:val="center"/>
        <w:rPr>
          <w:rFonts w:ascii="Times New Roman" w:hAnsi="Times New Roman" w:cs="Times New Roman"/>
          <w:b/>
          <w:bCs/>
          <w:sz w:val="28"/>
          <w:szCs w:val="28"/>
          <w:lang w:val="uk-UA"/>
        </w:rPr>
      </w:pPr>
    </w:p>
    <w:p w14:paraId="43735D1F"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0CAE28B1"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4D68E338" w14:textId="338994DE" w:rsidR="00E04C32" w:rsidRPr="00580B64" w:rsidRDefault="00E04C32" w:rsidP="00E04C32">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4</w:t>
      </w:r>
      <w:r w:rsidR="00D35F0D" w:rsidRPr="00580B64">
        <w:rPr>
          <w:rFonts w:ascii="Times New Roman" w:hAnsi="Times New Roman" w:cs="Times New Roman"/>
          <w:b/>
          <w:bCs/>
          <w:sz w:val="28"/>
          <w:szCs w:val="28"/>
          <w:lang w:val="uk-UA"/>
        </w:rPr>
        <w:t>4</w:t>
      </w:r>
    </w:p>
    <w:p w14:paraId="4BE1BBA0" w14:textId="77777777" w:rsidR="00E04C32" w:rsidRPr="00580B64" w:rsidRDefault="00E04C32" w:rsidP="00E04C32">
      <w:pPr>
        <w:spacing w:after="0" w:line="240" w:lineRule="exact"/>
        <w:ind w:firstLine="720"/>
        <w:jc w:val="center"/>
        <w:rPr>
          <w:rFonts w:ascii="Times New Roman" w:hAnsi="Times New Roman" w:cs="Times New Roman"/>
          <w:b/>
          <w:bCs/>
          <w:sz w:val="28"/>
          <w:szCs w:val="28"/>
          <w:lang w:val="uk-UA"/>
        </w:rPr>
      </w:pPr>
    </w:p>
    <w:p w14:paraId="3EAD12B1" w14:textId="7ACC4DBC" w:rsidR="00D35F0D" w:rsidRPr="00580B64" w:rsidRDefault="00D35F0D" w:rsidP="00D35F0D">
      <w:pPr>
        <w:spacing w:after="0" w:line="220" w:lineRule="exact"/>
        <w:ind w:firstLine="426"/>
        <w:jc w:val="both"/>
        <w:rPr>
          <w:rFonts w:ascii="Times New Roman" w:eastAsia="Times New Roman" w:hAnsi="Times New Roman" w:cs="Times New Roman"/>
          <w:b/>
          <w:sz w:val="24"/>
          <w:szCs w:val="24"/>
          <w:lang w:val="uk-UA" w:eastAsia="ru-RU"/>
        </w:rPr>
      </w:pPr>
      <w:r w:rsidRPr="00580B64">
        <w:rPr>
          <w:rFonts w:ascii="Times New Roman" w:eastAsia="Times New Roman" w:hAnsi="Times New Roman" w:cs="Times New Roman"/>
          <w:b/>
          <w:i/>
          <w:noProof/>
          <w:snapToGrid w:val="0"/>
          <w:sz w:val="24"/>
          <w:szCs w:val="24"/>
          <w:lang w:val="uk-UA" w:eastAsia="ru-RU"/>
        </w:rPr>
        <w:t>Тема</w:t>
      </w:r>
      <w:r w:rsidR="00AE6BB2">
        <w:rPr>
          <w:rFonts w:ascii="Times New Roman" w:eastAsia="Times New Roman" w:hAnsi="Times New Roman" w:cs="Times New Roman"/>
          <w:b/>
          <w:i/>
          <w:noProof/>
          <w:snapToGrid w:val="0"/>
          <w:sz w:val="24"/>
          <w:szCs w:val="24"/>
          <w:lang w:val="uk-UA" w:eastAsia="ru-RU"/>
        </w:rPr>
        <w:t>:</w:t>
      </w:r>
      <w:r w:rsidRPr="00580B64">
        <w:rPr>
          <w:rFonts w:ascii="Times New Roman" w:eastAsia="Times New Roman" w:hAnsi="Times New Roman" w:cs="Times New Roman"/>
          <w:i/>
          <w:noProof/>
          <w:snapToGrid w:val="0"/>
          <w:sz w:val="24"/>
          <w:szCs w:val="24"/>
          <w:lang w:val="uk-UA" w:eastAsia="ru-RU"/>
        </w:rPr>
        <w:t xml:space="preserve"> </w:t>
      </w:r>
      <w:r w:rsidRPr="00580B64">
        <w:rPr>
          <w:rFonts w:ascii="Times New Roman" w:eastAsia="Times New Roman" w:hAnsi="Times New Roman" w:cs="Times New Roman"/>
          <w:b/>
          <w:sz w:val="24"/>
          <w:szCs w:val="24"/>
          <w:lang w:val="uk-UA" w:eastAsia="ru-RU"/>
        </w:rPr>
        <w:t xml:space="preserve">АНТИБІОТИКИ. АНТИМІКРОБНИЙ ТА ХІМІОТЕРАПЕВТИЧНИЙ </w:t>
      </w:r>
    </w:p>
    <w:p w14:paraId="31881460" w14:textId="300760C5" w:rsidR="00E04C32" w:rsidRPr="00580B64" w:rsidRDefault="00D35F0D" w:rsidP="00D35F0D">
      <w:pPr>
        <w:spacing w:after="0" w:line="220" w:lineRule="exact"/>
        <w:ind w:firstLine="426"/>
        <w:jc w:val="both"/>
        <w:rPr>
          <w:rFonts w:ascii="Times New Roman" w:hAnsi="Times New Roman" w:cs="Times New Roman"/>
          <w:b/>
          <w:sz w:val="24"/>
          <w:szCs w:val="24"/>
          <w:lang w:val="uk-UA"/>
        </w:rPr>
      </w:pPr>
      <w:r w:rsidRPr="00580B64">
        <w:rPr>
          <w:rFonts w:ascii="Times New Roman" w:eastAsia="Times New Roman" w:hAnsi="Times New Roman" w:cs="Times New Roman"/>
          <w:b/>
          <w:sz w:val="24"/>
          <w:szCs w:val="24"/>
          <w:lang w:val="uk-UA" w:eastAsia="ru-RU"/>
        </w:rPr>
        <w:t xml:space="preserve">           СПЕКТРИ РІЗНИХ ГРУП. ЗАСТОСУВАННЯ</w:t>
      </w:r>
    </w:p>
    <w:p w14:paraId="0B734863" w14:textId="77777777" w:rsidR="00D35F0D" w:rsidRPr="00580B64" w:rsidRDefault="00D35F0D" w:rsidP="00E04C32">
      <w:pPr>
        <w:tabs>
          <w:tab w:val="left" w:pos="2532"/>
        </w:tabs>
        <w:spacing w:line="240" w:lineRule="exact"/>
        <w:ind w:left="1418" w:right="-1" w:hanging="992"/>
        <w:rPr>
          <w:rFonts w:ascii="Times New Roman" w:hAnsi="Times New Roman" w:cs="Times New Roman"/>
          <w:b/>
          <w:bCs/>
          <w:sz w:val="23"/>
          <w:szCs w:val="23"/>
          <w:lang w:val="uk-UA"/>
        </w:rPr>
      </w:pPr>
    </w:p>
    <w:p w14:paraId="4C826EF5" w14:textId="2618409B" w:rsidR="00E04C32" w:rsidRPr="00580B64" w:rsidRDefault="00E04C32" w:rsidP="00E04C32">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42E77CCD" w14:textId="777336C9" w:rsidR="00E04C32" w:rsidRPr="00580B64" w:rsidRDefault="00E04C32" w:rsidP="00E04C32">
      <w:pPr>
        <w:spacing w:line="240" w:lineRule="exact"/>
        <w:ind w:right="-1" w:firstLine="426"/>
        <w:jc w:val="both"/>
        <w:rPr>
          <w:rFonts w:ascii="Times New Roman" w:eastAsia="Times New Roman" w:hAnsi="Times New Roman" w:cs="Times New Roman"/>
          <w:noProof/>
          <w:lang w:val="uk-UA" w:eastAsia="ru-RU"/>
        </w:rPr>
      </w:pPr>
      <w:r w:rsidRPr="00580B64">
        <w:rPr>
          <w:rFonts w:ascii="Times New Roman" w:hAnsi="Times New Roman" w:cs="Times New Roman"/>
          <w:b/>
          <w:bCs/>
          <w:sz w:val="24"/>
          <w:szCs w:val="24"/>
          <w:lang w:val="uk-UA"/>
        </w:rPr>
        <w:t xml:space="preserve">Основні поняття: </w:t>
      </w:r>
      <w:r w:rsidR="00D35F0D" w:rsidRPr="00580B64">
        <w:rPr>
          <w:rFonts w:ascii="Times New Roman" w:eastAsia="Times New Roman" w:hAnsi="Times New Roman" w:cs="Times New Roman"/>
          <w:noProof/>
          <w:lang w:val="uk-UA" w:eastAsia="ru-RU"/>
        </w:rPr>
        <w:t>В наш час антибактеріальні препарати широко застосовуються в медичній практиці з метою ерадикації збудників інфекційних захворювань та є однією з найбільш часто використовуваних груп лікарських засобів. Моніторингові дані свідчать, що за останні десять років глобальне споживання антибіотиків у медицині зросло на 36%, хоча динаміка споживання по країнах різниться.</w:t>
      </w:r>
      <w:r w:rsidRPr="00580B64">
        <w:rPr>
          <w:rFonts w:ascii="Times New Roman" w:eastAsia="Times New Roman" w:hAnsi="Times New Roman" w:cs="Times New Roman"/>
          <w:noProof/>
          <w:lang w:val="uk-UA" w:eastAsia="ru-RU"/>
        </w:rPr>
        <w:t>.</w:t>
      </w:r>
    </w:p>
    <w:p w14:paraId="45ABAF78" w14:textId="77777777" w:rsidR="00E04C32" w:rsidRPr="00580B64" w:rsidRDefault="00E04C32" w:rsidP="00E04C32">
      <w:pPr>
        <w:spacing w:line="240" w:lineRule="exact"/>
        <w:ind w:right="-1" w:firstLine="426"/>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75699198" w14:textId="0ECC0119" w:rsidR="00E04C32" w:rsidRPr="00AE6BB2" w:rsidRDefault="00E04C32">
      <w:pPr>
        <w:pStyle w:val="Default"/>
        <w:numPr>
          <w:ilvl w:val="0"/>
          <w:numId w:val="619"/>
        </w:numPr>
        <w:spacing w:after="27"/>
        <w:rPr>
          <w:b/>
          <w:bCs/>
          <w:lang w:val="uk-UA"/>
        </w:rPr>
      </w:pPr>
      <w:r w:rsidRPr="00AE6BB2">
        <w:rPr>
          <w:b/>
          <w:bCs/>
          <w:lang w:val="uk-UA"/>
        </w:rPr>
        <w:t>Контроль опорного рівня знань.</w:t>
      </w:r>
    </w:p>
    <w:p w14:paraId="6E036582" w14:textId="77777777" w:rsidR="00E04C32" w:rsidRPr="00580B64" w:rsidRDefault="00E04C32" w:rsidP="00E04C32">
      <w:pPr>
        <w:spacing w:after="0" w:line="240" w:lineRule="exact"/>
        <w:ind w:firstLine="425"/>
        <w:rPr>
          <w:rFonts w:ascii="Times New Roman" w:hAnsi="Times New Roman" w:cs="Times New Roman"/>
          <w:b/>
          <w:i/>
          <w:snapToGrid w:val="0"/>
          <w:sz w:val="24"/>
          <w:szCs w:val="24"/>
          <w:lang w:val="uk-UA"/>
        </w:rPr>
      </w:pPr>
    </w:p>
    <w:p w14:paraId="135A1EA5" w14:textId="77777777" w:rsidR="00E04C32" w:rsidRPr="00580B64" w:rsidRDefault="00E04C32" w:rsidP="00E04C32">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4"/>
        <w:gridCol w:w="3991"/>
        <w:gridCol w:w="4961"/>
      </w:tblGrid>
      <w:tr w:rsidR="00D35F0D" w:rsidRPr="00580B64" w14:paraId="0F201242" w14:textId="77777777" w:rsidTr="00D35F0D">
        <w:tc>
          <w:tcPr>
            <w:tcW w:w="574" w:type="dxa"/>
          </w:tcPr>
          <w:p w14:paraId="6A3075FB" w14:textId="77777777" w:rsidR="00D35F0D" w:rsidRPr="00580B64" w:rsidRDefault="00D35F0D"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п/п</w:t>
            </w:r>
          </w:p>
        </w:tc>
        <w:tc>
          <w:tcPr>
            <w:tcW w:w="3991" w:type="dxa"/>
            <w:vAlign w:val="center"/>
          </w:tcPr>
          <w:p w14:paraId="602B1458" w14:textId="77777777" w:rsidR="00D35F0D" w:rsidRPr="00580B64" w:rsidRDefault="00D35F0D"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Назва препарату</w:t>
            </w:r>
          </w:p>
        </w:tc>
        <w:tc>
          <w:tcPr>
            <w:tcW w:w="4961" w:type="dxa"/>
            <w:vAlign w:val="center"/>
          </w:tcPr>
          <w:p w14:paraId="6FB85EF7" w14:textId="77777777" w:rsidR="00D35F0D" w:rsidRPr="00580B64" w:rsidRDefault="00D35F0D"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Форма випуску</w:t>
            </w:r>
          </w:p>
        </w:tc>
      </w:tr>
      <w:tr w:rsidR="00D35F0D" w:rsidRPr="00580B64" w14:paraId="5C982B6B" w14:textId="77777777" w:rsidTr="00D35F0D">
        <w:tc>
          <w:tcPr>
            <w:tcW w:w="574" w:type="dxa"/>
          </w:tcPr>
          <w:p w14:paraId="5C693070" w14:textId="77777777" w:rsidR="00D35F0D" w:rsidRPr="00580B64" w:rsidRDefault="00D35F0D">
            <w:pPr>
              <w:numPr>
                <w:ilvl w:val="0"/>
                <w:numId w:val="273"/>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4A7416F2" w14:textId="77777777" w:rsidR="00D35F0D" w:rsidRPr="00580B64" w:rsidRDefault="00D35F0D" w:rsidP="00256AA7">
            <w:pPr>
              <w:spacing w:after="0" w:line="240" w:lineRule="exact"/>
              <w:jc w:val="both"/>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bCs/>
                <w:snapToGrid w:val="0"/>
                <w:sz w:val="24"/>
                <w:szCs w:val="24"/>
                <w:lang w:val="uk-UA" w:eastAsia="ru-RU"/>
              </w:rPr>
              <w:t xml:space="preserve">Эритроміцин </w:t>
            </w:r>
            <w:r w:rsidRPr="00580B64">
              <w:rPr>
                <w:rFonts w:ascii="Times New Roman" w:eastAsia="Times New Roman" w:hAnsi="Times New Roman" w:cs="Times New Roman"/>
                <w:i/>
                <w:iCs/>
                <w:snapToGrid w:val="0"/>
                <w:sz w:val="24"/>
                <w:szCs w:val="24"/>
                <w:lang w:val="uk-UA" w:eastAsia="ru-RU"/>
              </w:rPr>
              <w:t>(Erythromycinum)</w:t>
            </w:r>
          </w:p>
        </w:tc>
        <w:tc>
          <w:tcPr>
            <w:tcW w:w="4961" w:type="dxa"/>
          </w:tcPr>
          <w:p w14:paraId="62A12F15" w14:textId="77777777" w:rsidR="00D35F0D" w:rsidRPr="00580B64" w:rsidRDefault="00D35F0D"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Табл. по 0,1, 0,25, капс. по 0,1</w:t>
            </w:r>
          </w:p>
        </w:tc>
      </w:tr>
      <w:tr w:rsidR="00D35F0D" w:rsidRPr="00580B64" w14:paraId="764A35F1" w14:textId="77777777" w:rsidTr="00D35F0D">
        <w:tc>
          <w:tcPr>
            <w:tcW w:w="574" w:type="dxa"/>
          </w:tcPr>
          <w:p w14:paraId="54C68C33" w14:textId="77777777" w:rsidR="00D35F0D" w:rsidRPr="00580B64" w:rsidRDefault="00D35F0D">
            <w:pPr>
              <w:numPr>
                <w:ilvl w:val="0"/>
                <w:numId w:val="273"/>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5FFD62AF" w14:textId="77777777" w:rsidR="00D35F0D" w:rsidRPr="00580B64" w:rsidRDefault="00D35F0D" w:rsidP="00256AA7">
            <w:pPr>
              <w:spacing w:after="0" w:line="240" w:lineRule="exact"/>
              <w:jc w:val="both"/>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Азитроміцин</w:t>
            </w:r>
            <w:r w:rsidRPr="00580B64">
              <w:rPr>
                <w:rFonts w:ascii="Times New Roman" w:eastAsia="Times New Roman" w:hAnsi="Times New Roman" w:cs="Times New Roman"/>
                <w:i/>
                <w:noProof/>
                <w:snapToGrid w:val="0"/>
                <w:sz w:val="24"/>
                <w:szCs w:val="24"/>
                <w:lang w:val="uk-UA" w:eastAsia="ru-RU"/>
              </w:rPr>
              <w:t>(</w:t>
            </w:r>
            <w:r w:rsidRPr="00580B64">
              <w:rPr>
                <w:rFonts w:ascii="Times New Roman" w:eastAsia="Times New Roman" w:hAnsi="Times New Roman" w:cs="Times New Roman"/>
                <w:i/>
                <w:noProof/>
                <w:sz w:val="24"/>
                <w:szCs w:val="24"/>
                <w:lang w:val="uk-UA" w:eastAsia="ru-RU"/>
              </w:rPr>
              <w:t>Azithromycin</w:t>
            </w:r>
            <w:r w:rsidRPr="00580B64">
              <w:rPr>
                <w:rFonts w:ascii="Times New Roman" w:eastAsia="Times New Roman" w:hAnsi="Times New Roman" w:cs="Times New Roman"/>
                <w:i/>
                <w:noProof/>
                <w:snapToGrid w:val="0"/>
                <w:sz w:val="24"/>
                <w:szCs w:val="24"/>
                <w:lang w:val="uk-UA" w:eastAsia="ru-RU"/>
              </w:rPr>
              <w:t>um)</w:t>
            </w:r>
          </w:p>
          <w:p w14:paraId="16BFAB78" w14:textId="77777777" w:rsidR="00D35F0D" w:rsidRPr="00580B64" w:rsidRDefault="00D35F0D"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син.: сумамед</w:t>
            </w:r>
          </w:p>
        </w:tc>
        <w:tc>
          <w:tcPr>
            <w:tcW w:w="4961" w:type="dxa"/>
          </w:tcPr>
          <w:p w14:paraId="5221D08B" w14:textId="77777777" w:rsidR="00D35F0D" w:rsidRPr="00580B64" w:rsidRDefault="00D35F0D"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Табл. по </w:t>
            </w:r>
            <w:r w:rsidRPr="00580B64">
              <w:rPr>
                <w:rFonts w:ascii="Times New Roman" w:eastAsia="Times New Roman" w:hAnsi="Times New Roman" w:cs="Times New Roman"/>
                <w:noProof/>
                <w:sz w:val="24"/>
                <w:szCs w:val="24"/>
                <w:lang w:val="uk-UA" w:eastAsia="ru-RU"/>
              </w:rPr>
              <w:t>0,125, 0,5; капс. по 0,25</w:t>
            </w:r>
          </w:p>
        </w:tc>
      </w:tr>
      <w:tr w:rsidR="00D35F0D" w:rsidRPr="00600CBD" w14:paraId="0DF46784" w14:textId="77777777" w:rsidTr="00D35F0D">
        <w:tc>
          <w:tcPr>
            <w:tcW w:w="574" w:type="dxa"/>
          </w:tcPr>
          <w:p w14:paraId="18044967" w14:textId="77777777" w:rsidR="00D35F0D" w:rsidRPr="00580B64" w:rsidRDefault="00D35F0D">
            <w:pPr>
              <w:numPr>
                <w:ilvl w:val="0"/>
                <w:numId w:val="273"/>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7780A8CA" w14:textId="77777777" w:rsidR="00D35F0D" w:rsidRPr="00580B64" w:rsidRDefault="00D35F0D"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Лінкоміцину гідрохлорид</w:t>
            </w:r>
            <w:r w:rsidRPr="00580B64">
              <w:rPr>
                <w:rFonts w:ascii="Times New Roman" w:eastAsia="Times New Roman" w:hAnsi="Times New Roman" w:cs="Times New Roman"/>
                <w:i/>
                <w:noProof/>
                <w:snapToGrid w:val="0"/>
                <w:sz w:val="24"/>
                <w:szCs w:val="24"/>
                <w:lang w:val="uk-UA" w:eastAsia="ru-RU"/>
              </w:rPr>
              <w:t>(Lyncomycini hydrochloridum)</w:t>
            </w:r>
          </w:p>
        </w:tc>
        <w:tc>
          <w:tcPr>
            <w:tcW w:w="4961" w:type="dxa"/>
          </w:tcPr>
          <w:p w14:paraId="1DD84C50" w14:textId="77777777" w:rsidR="00D35F0D" w:rsidRPr="00580B64" w:rsidRDefault="00D35F0D"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Амп. 30% р-ну по 1 і 2 мл; капс. по  0,25; туби 2%  мазі по 15,0</w:t>
            </w:r>
          </w:p>
        </w:tc>
      </w:tr>
      <w:tr w:rsidR="00D35F0D" w:rsidRPr="00580B64" w14:paraId="68040E12" w14:textId="77777777" w:rsidTr="00D35F0D">
        <w:tc>
          <w:tcPr>
            <w:tcW w:w="574" w:type="dxa"/>
          </w:tcPr>
          <w:p w14:paraId="7433ED3F" w14:textId="77777777" w:rsidR="00D35F0D" w:rsidRPr="00580B64" w:rsidRDefault="00D35F0D">
            <w:pPr>
              <w:numPr>
                <w:ilvl w:val="0"/>
                <w:numId w:val="273"/>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07216FDE" w14:textId="77777777" w:rsidR="00D35F0D" w:rsidRPr="00580B64" w:rsidRDefault="00D35F0D" w:rsidP="00256AA7">
            <w:pPr>
              <w:spacing w:after="0" w:line="240" w:lineRule="exact"/>
              <w:jc w:val="both"/>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bCs/>
                <w:snapToGrid w:val="0"/>
                <w:sz w:val="24"/>
                <w:szCs w:val="24"/>
                <w:lang w:val="uk-UA" w:eastAsia="ru-RU"/>
              </w:rPr>
              <w:t>Тетрациклін</w:t>
            </w:r>
            <w:r w:rsidRPr="00580B64">
              <w:rPr>
                <w:rFonts w:ascii="Times New Roman" w:eastAsia="Times New Roman" w:hAnsi="Times New Roman" w:cs="Times New Roman"/>
                <w:i/>
                <w:iCs/>
                <w:snapToGrid w:val="0"/>
                <w:sz w:val="24"/>
                <w:szCs w:val="24"/>
                <w:lang w:val="uk-UA" w:eastAsia="ru-RU"/>
              </w:rPr>
              <w:t>(Tetracyclinum)</w:t>
            </w:r>
          </w:p>
        </w:tc>
        <w:tc>
          <w:tcPr>
            <w:tcW w:w="4961" w:type="dxa"/>
          </w:tcPr>
          <w:p w14:paraId="28CD535E" w14:textId="77777777" w:rsidR="00D35F0D" w:rsidRPr="00580B64" w:rsidRDefault="00D35F0D"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Табл. по 0,05, 0,1, 0,25</w:t>
            </w:r>
          </w:p>
        </w:tc>
      </w:tr>
      <w:tr w:rsidR="00D35F0D" w:rsidRPr="00600CBD" w14:paraId="3C00C325" w14:textId="77777777" w:rsidTr="00D35F0D">
        <w:tc>
          <w:tcPr>
            <w:tcW w:w="574" w:type="dxa"/>
          </w:tcPr>
          <w:p w14:paraId="7E9CA8F8" w14:textId="77777777" w:rsidR="00D35F0D" w:rsidRPr="00580B64" w:rsidRDefault="00D35F0D">
            <w:pPr>
              <w:numPr>
                <w:ilvl w:val="0"/>
                <w:numId w:val="273"/>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5B0B2987" w14:textId="77777777" w:rsidR="00D35F0D" w:rsidRPr="00580B64" w:rsidRDefault="00D35F0D" w:rsidP="00256AA7">
            <w:pPr>
              <w:spacing w:after="0" w:line="240" w:lineRule="exact"/>
              <w:jc w:val="both"/>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Доксицикліну гідрохлорид </w:t>
            </w:r>
          </w:p>
          <w:p w14:paraId="56450E90" w14:textId="77777777" w:rsidR="00D35F0D" w:rsidRPr="00580B64" w:rsidRDefault="00D35F0D"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i/>
                <w:noProof/>
                <w:snapToGrid w:val="0"/>
                <w:sz w:val="24"/>
                <w:szCs w:val="24"/>
                <w:lang w:val="uk-UA" w:eastAsia="ru-RU"/>
              </w:rPr>
              <w:t>(Doxycyclini hydrochloridum)</w:t>
            </w:r>
          </w:p>
        </w:tc>
        <w:tc>
          <w:tcPr>
            <w:tcW w:w="4961" w:type="dxa"/>
          </w:tcPr>
          <w:p w14:paraId="324C8115" w14:textId="77777777" w:rsidR="00D35F0D" w:rsidRPr="00580B64" w:rsidRDefault="00D35F0D"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Капс. по 0,05 і 0,1; амп. по 0,1</w:t>
            </w:r>
          </w:p>
        </w:tc>
      </w:tr>
      <w:tr w:rsidR="00D35F0D" w:rsidRPr="00600CBD" w14:paraId="469BD9B9" w14:textId="77777777" w:rsidTr="00D35F0D">
        <w:tc>
          <w:tcPr>
            <w:tcW w:w="574" w:type="dxa"/>
          </w:tcPr>
          <w:p w14:paraId="044B24FB" w14:textId="77777777" w:rsidR="00D35F0D" w:rsidRPr="00580B64" w:rsidRDefault="00D35F0D">
            <w:pPr>
              <w:numPr>
                <w:ilvl w:val="0"/>
                <w:numId w:val="273"/>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51D6700C" w14:textId="77777777" w:rsidR="00D35F0D" w:rsidRPr="00580B64" w:rsidRDefault="00D35F0D" w:rsidP="00256AA7">
            <w:pPr>
              <w:spacing w:after="0" w:line="240" w:lineRule="exact"/>
              <w:jc w:val="both"/>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Левоміцетин </w:t>
            </w:r>
            <w:r w:rsidRPr="00580B64">
              <w:rPr>
                <w:rFonts w:ascii="Times New Roman" w:eastAsia="Times New Roman" w:hAnsi="Times New Roman" w:cs="Times New Roman"/>
                <w:i/>
                <w:noProof/>
                <w:snapToGrid w:val="0"/>
                <w:sz w:val="24"/>
                <w:szCs w:val="24"/>
                <w:lang w:val="uk-UA" w:eastAsia="ru-RU"/>
              </w:rPr>
              <w:t>(Laevomycetinum)</w:t>
            </w:r>
          </w:p>
          <w:p w14:paraId="2A956569" w14:textId="77777777" w:rsidR="00D35F0D" w:rsidRPr="00580B64" w:rsidRDefault="00D35F0D" w:rsidP="00256AA7">
            <w:pPr>
              <w:spacing w:after="0" w:line="240" w:lineRule="exact"/>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син.: хлорамфеникол</w:t>
            </w:r>
          </w:p>
        </w:tc>
        <w:tc>
          <w:tcPr>
            <w:tcW w:w="4961" w:type="dxa"/>
          </w:tcPr>
          <w:p w14:paraId="406039F2" w14:textId="77777777" w:rsidR="00D35F0D" w:rsidRPr="00580B64" w:rsidRDefault="00D35F0D"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Табл. по 0,25 і 0,5; капс. по 0,1; 0,25 і 0,5; фл. по 10 мл 0,25 % р-ну, очні краплі </w:t>
            </w:r>
          </w:p>
        </w:tc>
      </w:tr>
      <w:tr w:rsidR="00D35F0D" w:rsidRPr="00600CBD" w14:paraId="2D163B76" w14:textId="77777777" w:rsidTr="00D35F0D">
        <w:tc>
          <w:tcPr>
            <w:tcW w:w="574" w:type="dxa"/>
          </w:tcPr>
          <w:p w14:paraId="63FC5BC2" w14:textId="77777777" w:rsidR="00D35F0D" w:rsidRPr="00580B64" w:rsidRDefault="00D35F0D">
            <w:pPr>
              <w:numPr>
                <w:ilvl w:val="0"/>
                <w:numId w:val="273"/>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6358FB3D" w14:textId="77777777" w:rsidR="00D35F0D" w:rsidRPr="00580B64" w:rsidRDefault="00D35F0D" w:rsidP="00256AA7">
            <w:pPr>
              <w:spacing w:after="0" w:line="240" w:lineRule="exact"/>
              <w:jc w:val="both"/>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Гентамицину сульфат</w:t>
            </w:r>
          </w:p>
          <w:p w14:paraId="67AB443A" w14:textId="77777777" w:rsidR="00D35F0D" w:rsidRPr="00580B64" w:rsidRDefault="00D35F0D" w:rsidP="00256AA7">
            <w:pPr>
              <w:spacing w:after="0" w:line="240" w:lineRule="exact"/>
              <w:jc w:val="both"/>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i/>
                <w:noProof/>
                <w:snapToGrid w:val="0"/>
                <w:sz w:val="24"/>
                <w:szCs w:val="24"/>
                <w:lang w:val="uk-UA" w:eastAsia="ru-RU"/>
              </w:rPr>
              <w:t>(Gentamycini sulfas)</w:t>
            </w:r>
          </w:p>
          <w:p w14:paraId="30654295" w14:textId="77777777" w:rsidR="00D35F0D" w:rsidRPr="00580B64" w:rsidRDefault="00D35F0D" w:rsidP="00256AA7">
            <w:pPr>
              <w:spacing w:after="0" w:line="240" w:lineRule="exact"/>
              <w:rPr>
                <w:rFonts w:ascii="Times New Roman" w:eastAsia="Times New Roman" w:hAnsi="Times New Roman" w:cs="Times New Roman"/>
                <w:i/>
                <w:noProof/>
                <w:snapToGrid w:val="0"/>
                <w:sz w:val="24"/>
                <w:szCs w:val="24"/>
                <w:lang w:val="uk-UA" w:eastAsia="ru-RU"/>
              </w:rPr>
            </w:pPr>
          </w:p>
        </w:tc>
        <w:tc>
          <w:tcPr>
            <w:tcW w:w="4961" w:type="dxa"/>
          </w:tcPr>
          <w:p w14:paraId="37B81BFB" w14:textId="77777777" w:rsidR="00D35F0D" w:rsidRPr="00580B64" w:rsidRDefault="00D35F0D"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Фл. по 0,08; амп. 4 % р-ну по 1-2 мл; туби 0,1% мазі по 10,0 , 15,0; фл. по 5 мл 0,3 % р-рну, очні краплі</w:t>
            </w:r>
          </w:p>
        </w:tc>
      </w:tr>
      <w:tr w:rsidR="00D35F0D" w:rsidRPr="00600CBD" w14:paraId="342856C1" w14:textId="77777777" w:rsidTr="00D35F0D">
        <w:tc>
          <w:tcPr>
            <w:tcW w:w="574" w:type="dxa"/>
          </w:tcPr>
          <w:p w14:paraId="48F3D816" w14:textId="77777777" w:rsidR="00D35F0D" w:rsidRPr="00580B64" w:rsidRDefault="00D35F0D">
            <w:pPr>
              <w:numPr>
                <w:ilvl w:val="0"/>
                <w:numId w:val="273"/>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4DB5A300" w14:textId="77777777" w:rsidR="00D35F0D" w:rsidRPr="00580B64" w:rsidRDefault="00D35F0D" w:rsidP="00256AA7">
            <w:pPr>
              <w:spacing w:after="0" w:line="240" w:lineRule="exact"/>
              <w:jc w:val="both"/>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Амікацина сульфат </w:t>
            </w:r>
          </w:p>
          <w:p w14:paraId="4C3B1D20" w14:textId="77777777" w:rsidR="00D35F0D" w:rsidRPr="00580B64" w:rsidRDefault="00D35F0D"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i/>
                <w:noProof/>
                <w:snapToGrid w:val="0"/>
                <w:sz w:val="24"/>
                <w:szCs w:val="24"/>
                <w:lang w:val="uk-UA" w:eastAsia="ru-RU"/>
              </w:rPr>
              <w:t xml:space="preserve">(Amykacini sulfas) </w:t>
            </w:r>
          </w:p>
        </w:tc>
        <w:tc>
          <w:tcPr>
            <w:tcW w:w="4961" w:type="dxa"/>
          </w:tcPr>
          <w:p w14:paraId="12D94492" w14:textId="77777777" w:rsidR="00D35F0D" w:rsidRPr="00580B64" w:rsidRDefault="00D35F0D"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Фл. по 0,1, 0,25 і 0,5; амп. 5 %; 12,5 % і 25% р-нів по 2 мл</w:t>
            </w:r>
          </w:p>
        </w:tc>
      </w:tr>
      <w:tr w:rsidR="00D35F0D" w:rsidRPr="00600CBD" w14:paraId="08447694" w14:textId="77777777" w:rsidTr="00D35F0D">
        <w:tc>
          <w:tcPr>
            <w:tcW w:w="574" w:type="dxa"/>
          </w:tcPr>
          <w:p w14:paraId="0A94E90E" w14:textId="77777777" w:rsidR="00D35F0D" w:rsidRPr="00580B64" w:rsidRDefault="00D35F0D">
            <w:pPr>
              <w:numPr>
                <w:ilvl w:val="0"/>
                <w:numId w:val="273"/>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0DBD87BE" w14:textId="77777777" w:rsidR="00D35F0D" w:rsidRPr="00580B64" w:rsidRDefault="00D35F0D"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Поліміксину В сульфат</w:t>
            </w:r>
            <w:r w:rsidRPr="00580B64">
              <w:rPr>
                <w:rFonts w:ascii="Times New Roman" w:eastAsia="Times New Roman" w:hAnsi="Times New Roman" w:cs="Times New Roman"/>
                <w:i/>
                <w:noProof/>
                <w:snapToGrid w:val="0"/>
                <w:sz w:val="24"/>
                <w:szCs w:val="24"/>
                <w:lang w:val="uk-UA" w:eastAsia="ru-RU"/>
              </w:rPr>
              <w:t>(Polymyxini B sulfas)</w:t>
            </w:r>
          </w:p>
        </w:tc>
        <w:tc>
          <w:tcPr>
            <w:tcW w:w="4961" w:type="dxa"/>
          </w:tcPr>
          <w:p w14:paraId="3B0D4CB4" w14:textId="77777777" w:rsidR="00D35F0D" w:rsidRPr="00580B64" w:rsidRDefault="00D35F0D"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Табл. по 500000 ОД; фл. по 0,025  (250000 ОД), 0,05 (500000 ОД).</w:t>
            </w:r>
          </w:p>
        </w:tc>
      </w:tr>
      <w:tr w:rsidR="00D35F0D" w:rsidRPr="00580B64" w14:paraId="7F664D06" w14:textId="77777777" w:rsidTr="00D35F0D">
        <w:tc>
          <w:tcPr>
            <w:tcW w:w="574" w:type="dxa"/>
          </w:tcPr>
          <w:p w14:paraId="4585AF6E" w14:textId="77777777" w:rsidR="00D35F0D" w:rsidRPr="00580B64" w:rsidRDefault="00D35F0D">
            <w:pPr>
              <w:numPr>
                <w:ilvl w:val="0"/>
                <w:numId w:val="273"/>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34A7FA7C" w14:textId="77777777" w:rsidR="00D35F0D" w:rsidRPr="00580B64" w:rsidRDefault="00D35F0D" w:rsidP="00256AA7">
            <w:pPr>
              <w:spacing w:after="0" w:line="240" w:lineRule="exact"/>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bCs/>
                <w:sz w:val="24"/>
                <w:szCs w:val="24"/>
                <w:lang w:val="uk-UA" w:eastAsia="ru-RU"/>
              </w:rPr>
              <w:t xml:space="preserve">Синтоміцин </w:t>
            </w:r>
            <w:r w:rsidRPr="00580B64">
              <w:rPr>
                <w:rFonts w:ascii="Times New Roman" w:eastAsia="Times New Roman" w:hAnsi="Times New Roman" w:cs="Times New Roman"/>
                <w:i/>
                <w:iCs/>
                <w:sz w:val="24"/>
                <w:szCs w:val="24"/>
                <w:lang w:val="uk-UA" w:eastAsia="ru-RU"/>
              </w:rPr>
              <w:t>(Synthomycinum)</w:t>
            </w:r>
          </w:p>
        </w:tc>
        <w:tc>
          <w:tcPr>
            <w:tcW w:w="4961" w:type="dxa"/>
          </w:tcPr>
          <w:p w14:paraId="2B4133A0" w14:textId="77777777" w:rsidR="00D35F0D" w:rsidRPr="00580B64" w:rsidRDefault="00D35F0D"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sz w:val="24"/>
                <w:szCs w:val="24"/>
                <w:lang w:val="uk-UA" w:eastAsia="ru-RU"/>
              </w:rPr>
              <w:t>Лінімент 10 % в банках по 25,0; суп. рект. 0,25</w:t>
            </w:r>
          </w:p>
        </w:tc>
      </w:tr>
    </w:tbl>
    <w:p w14:paraId="30518242" w14:textId="77777777" w:rsidR="00E04C32" w:rsidRPr="00580B64" w:rsidRDefault="00E04C32" w:rsidP="00256AA7">
      <w:pPr>
        <w:pStyle w:val="a5"/>
        <w:spacing w:line="240" w:lineRule="exact"/>
        <w:ind w:left="1287" w:right="-1"/>
        <w:rPr>
          <w:b/>
          <w:i/>
          <w:snapToGrid w:val="0"/>
          <w:sz w:val="24"/>
          <w:szCs w:val="24"/>
          <w:lang w:val="uk-UA"/>
        </w:rPr>
      </w:pPr>
    </w:p>
    <w:p w14:paraId="41FEEF20" w14:textId="77777777" w:rsidR="00E04C32" w:rsidRPr="00580B64" w:rsidRDefault="00E04C32" w:rsidP="00256AA7">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53D137BD" w14:textId="77777777" w:rsidR="00D35F0D" w:rsidRPr="00580B64" w:rsidRDefault="00D35F0D" w:rsidP="00256AA7">
      <w:pPr>
        <w:tabs>
          <w:tab w:val="left" w:pos="541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1. Який механізм антимікробної дії тетрацикліну?</w:t>
      </w:r>
    </w:p>
    <w:p w14:paraId="1C543450"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Сприяє втрати амінокислот і нуклеотидів</w:t>
      </w:r>
    </w:p>
    <w:p w14:paraId="6567B50E"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Б.Ппригнічує синтез муреїна</w:t>
      </w:r>
    </w:p>
    <w:p w14:paraId="5699CBAD"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Порушує синтез нуклеїнових кислот</w:t>
      </w:r>
    </w:p>
    <w:p w14:paraId="652793C5"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Зв'язується з двовалентних катіонами</w:t>
      </w:r>
    </w:p>
    <w:p w14:paraId="3A5CEA4C"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Пригнічує синтез білка в клітинах чутливих мікроорганізмів</w:t>
      </w:r>
    </w:p>
    <w:p w14:paraId="19953782" w14:textId="77777777" w:rsidR="00D35F0D" w:rsidRPr="00580B64" w:rsidRDefault="00D35F0D" w:rsidP="00256AA7">
      <w:pPr>
        <w:tabs>
          <w:tab w:val="left" w:pos="541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2. Який з перерахованих препаратів можна призначити хворому, який страждає на хронічний отит і півроку тому переніс гепатит?</w:t>
      </w:r>
    </w:p>
    <w:p w14:paraId="0C7F3E29"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Тетрациклін</w:t>
      </w:r>
    </w:p>
    <w:p w14:paraId="08806CC3"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Метациклін</w:t>
      </w:r>
    </w:p>
    <w:p w14:paraId="41D91B5A"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Гентаміцин</w:t>
      </w:r>
    </w:p>
    <w:p w14:paraId="40FB3379"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Ампіокс</w:t>
      </w:r>
    </w:p>
    <w:p w14:paraId="7FF27262"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Доксициклин</w:t>
      </w:r>
    </w:p>
    <w:p w14:paraId="131B1A1B" w14:textId="77777777" w:rsidR="00D35F0D" w:rsidRPr="00580B64" w:rsidRDefault="00D35F0D" w:rsidP="00256AA7">
      <w:pPr>
        <w:tabs>
          <w:tab w:val="left" w:pos="541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3. Вкажіть антибіотик, який може викликати важке пригнічення кровотворення, диспепсію, «сірий» синдром новонароджених:</w:t>
      </w:r>
    </w:p>
    <w:p w14:paraId="11C54512"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Тетрациклін</w:t>
      </w:r>
    </w:p>
    <w:p w14:paraId="57F76D0C"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Лінкоміцин</w:t>
      </w:r>
    </w:p>
    <w:p w14:paraId="4A1F5753"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Цефтриаксон</w:t>
      </w:r>
    </w:p>
    <w:p w14:paraId="2F65EF8F"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Неомицина сульфат</w:t>
      </w:r>
    </w:p>
    <w:p w14:paraId="74A403B5"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Левоміцетин</w:t>
      </w:r>
    </w:p>
    <w:p w14:paraId="532F30E3" w14:textId="77777777" w:rsidR="00D35F0D" w:rsidRPr="00580B64" w:rsidRDefault="00D35F0D" w:rsidP="00256AA7">
      <w:pPr>
        <w:tabs>
          <w:tab w:val="left" w:pos="541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4. В анамнезі у хворого на пневмонію анафілактичний шок на пеніциліни. Який антибіотик можна призначити в цьому випадку?</w:t>
      </w:r>
    </w:p>
    <w:p w14:paraId="5473514D"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Цефтриаксон</w:t>
      </w:r>
    </w:p>
    <w:p w14:paraId="6702D2D5"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Азитроміцин</w:t>
      </w:r>
    </w:p>
    <w:p w14:paraId="725F29BD"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Левоміцетин</w:t>
      </w:r>
    </w:p>
    <w:p w14:paraId="47D13B3C"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Тетрациклін</w:t>
      </w:r>
    </w:p>
    <w:p w14:paraId="40DA4523"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Поліміксин В</w:t>
      </w:r>
    </w:p>
    <w:p w14:paraId="109B2F7A" w14:textId="77777777" w:rsidR="00D35F0D" w:rsidRPr="00580B64" w:rsidRDefault="00D35F0D" w:rsidP="00256AA7">
      <w:pPr>
        <w:tabs>
          <w:tab w:val="left" w:pos="541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5. Вкажіть напівсинтетичний антибіотик, який зазнає вираженої ентеропеченочной рециркуляції:</w:t>
      </w:r>
    </w:p>
    <w:p w14:paraId="2C79140B"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Бензилпеніцилін</w:t>
      </w:r>
    </w:p>
    <w:p w14:paraId="3C02B0BB"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Доксициклін</w:t>
      </w:r>
    </w:p>
    <w:p w14:paraId="4E42BB64"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Тетрациклін</w:t>
      </w:r>
    </w:p>
    <w:p w14:paraId="711BD3C7"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Цефазолин</w:t>
      </w:r>
    </w:p>
    <w:p w14:paraId="53985B13" w14:textId="77777777" w:rsidR="00D35F0D" w:rsidRPr="00580B64" w:rsidRDefault="00D35F0D"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Оксациллин</w:t>
      </w:r>
    </w:p>
    <w:p w14:paraId="0E79C3F1" w14:textId="77777777" w:rsidR="00E04C32" w:rsidRPr="00580B64" w:rsidRDefault="00E04C32" w:rsidP="00E04C32">
      <w:pPr>
        <w:spacing w:after="0" w:line="240" w:lineRule="exact"/>
        <w:rPr>
          <w:rFonts w:ascii="Times New Roman" w:hAnsi="Times New Roman" w:cs="Times New Roman"/>
          <w:snapToGrid w:val="0"/>
          <w:sz w:val="24"/>
          <w:szCs w:val="24"/>
          <w:lang w:val="uk-UA"/>
        </w:rPr>
      </w:pPr>
    </w:p>
    <w:p w14:paraId="705EBF1A" w14:textId="77777777" w:rsidR="00E04C32" w:rsidRPr="00580B64" w:rsidRDefault="00E04C32" w:rsidP="00E04C32">
      <w:pPr>
        <w:spacing w:after="0" w:line="240" w:lineRule="exact"/>
        <w:ind w:left="567"/>
        <w:jc w:val="both"/>
        <w:rPr>
          <w:rFonts w:ascii="Times New Roman" w:hAnsi="Times New Roman" w:cs="Times New Roman"/>
          <w:b/>
          <w:bCs/>
          <w:iCs/>
          <w:snapToGrid w:val="0"/>
          <w:sz w:val="24"/>
          <w:szCs w:val="24"/>
          <w:lang w:val="uk-UA"/>
        </w:rPr>
      </w:pPr>
    </w:p>
    <w:p w14:paraId="5B111132" w14:textId="77777777" w:rsidR="00AE6BB2" w:rsidRPr="003D6337" w:rsidRDefault="00AE6BB2">
      <w:pPr>
        <w:pStyle w:val="Default"/>
        <w:numPr>
          <w:ilvl w:val="0"/>
          <w:numId w:val="619"/>
        </w:numPr>
        <w:spacing w:after="27"/>
        <w:rPr>
          <w:b/>
          <w:bCs/>
          <w:lang w:val="uk-UA"/>
        </w:rPr>
      </w:pPr>
      <w:r w:rsidRPr="003D6337">
        <w:rPr>
          <w:b/>
          <w:bCs/>
          <w:lang w:val="uk-UA"/>
        </w:rPr>
        <w:t>Обговорення теоретичних питань для перевірки базових знань за темою</w:t>
      </w:r>
    </w:p>
    <w:p w14:paraId="36886665"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1. МАКРОЛІДИ ТА АЗАЛІДИ. Класифікація макролідів:</w:t>
      </w:r>
    </w:p>
    <w:p w14:paraId="29CCF075" w14:textId="77777777" w:rsidR="00D35F0D" w:rsidRPr="00580B64" w:rsidRDefault="00D35F0D">
      <w:pPr>
        <w:numPr>
          <w:ilvl w:val="0"/>
          <w:numId w:val="274"/>
        </w:num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1-го покоління ─ еритроміцин, олеандоміцин;</w:t>
      </w:r>
    </w:p>
    <w:p w14:paraId="36318216" w14:textId="77777777" w:rsidR="00D35F0D" w:rsidRPr="00580B64" w:rsidRDefault="00D35F0D">
      <w:pPr>
        <w:numPr>
          <w:ilvl w:val="0"/>
          <w:numId w:val="274"/>
        </w:num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2-го і 3-го покоління ─ рокситромицин, спіраміцин, кларитроміцин.</w:t>
      </w:r>
    </w:p>
    <w:p w14:paraId="245847B5"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Азаліди ─ азитроміцин (сумамед).</w:t>
      </w:r>
    </w:p>
    <w:p w14:paraId="69C3A9B1"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Механізм дії. Порівняльна характеристика препаратів (антимікробний спектр, фармакокінетика). Застосування. Небажані реакції.</w:t>
      </w:r>
    </w:p>
    <w:p w14:paraId="1251DB52"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2. АМІНОГЛІКОЗИДИ. Класифікація:</w:t>
      </w:r>
    </w:p>
    <w:p w14:paraId="6957A178" w14:textId="77777777" w:rsidR="00D35F0D" w:rsidRPr="00580B64" w:rsidRDefault="00D35F0D">
      <w:pPr>
        <w:numPr>
          <w:ilvl w:val="0"/>
          <w:numId w:val="274"/>
        </w:num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1-е покоління ─ стрептоміцин, канаміцин, неоміцин та ін.;</w:t>
      </w:r>
    </w:p>
    <w:p w14:paraId="61DA59C6" w14:textId="77777777" w:rsidR="00D35F0D" w:rsidRPr="00580B64" w:rsidRDefault="00D35F0D">
      <w:pPr>
        <w:numPr>
          <w:ilvl w:val="0"/>
          <w:numId w:val="274"/>
        </w:num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2-е покоління ─ гентаміцин;</w:t>
      </w:r>
    </w:p>
    <w:p w14:paraId="10B2F153" w14:textId="77777777" w:rsidR="00D35F0D" w:rsidRPr="00580B64" w:rsidRDefault="00D35F0D">
      <w:pPr>
        <w:numPr>
          <w:ilvl w:val="0"/>
          <w:numId w:val="274"/>
        </w:num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3-е покоління ─ амикацин, сізоміцін, тобраміцин ТА ін.</w:t>
      </w:r>
    </w:p>
    <w:p w14:paraId="3BE0C250"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Механізм дії. Порівняльна характеристика препаратів (антимікробний спектр, фармакокінетика). Застосування. Небажані реакції. Взаємодія з іншими лікарськими засобами (фуросемідом, міорелаксантами, цефалоспоринами і ванкоміцином).</w:t>
      </w:r>
    </w:p>
    <w:p w14:paraId="388B43A4"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3. ПОЛІМІКСИН В І Е. Механізм дії. Антибактеріальний і хіміотерапевтичний спектри. Небажані ефекти.</w:t>
      </w:r>
    </w:p>
    <w:p w14:paraId="51AEB67B"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4. ТЕТРАЦИКЛІНИ. Класифікація:</w:t>
      </w:r>
    </w:p>
    <w:p w14:paraId="369B6699" w14:textId="77777777" w:rsidR="00D35F0D" w:rsidRPr="00580B64" w:rsidRDefault="00D35F0D">
      <w:pPr>
        <w:numPr>
          <w:ilvl w:val="0"/>
          <w:numId w:val="274"/>
        </w:num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биосинтетичні ─ тетрациклін, окситетрацикліну;</w:t>
      </w:r>
    </w:p>
    <w:p w14:paraId="02BBD43A" w14:textId="77777777" w:rsidR="00D35F0D" w:rsidRPr="00580B64" w:rsidRDefault="00D35F0D">
      <w:pPr>
        <w:numPr>
          <w:ilvl w:val="0"/>
          <w:numId w:val="274"/>
        </w:num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напівсинтетичні ─ метациклин, доксициклін;</w:t>
      </w:r>
    </w:p>
    <w:p w14:paraId="7AC963F9" w14:textId="77777777" w:rsidR="00D35F0D" w:rsidRPr="00580B64" w:rsidRDefault="00D35F0D">
      <w:pPr>
        <w:numPr>
          <w:ilvl w:val="0"/>
          <w:numId w:val="274"/>
        </w:num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комбіновані ─ олететрін.</w:t>
      </w:r>
    </w:p>
    <w:p w14:paraId="1B0D3C6D"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Механізм дії. Антимікробний й хіміотерапевтичні спектри. Фармакокінетика. Небажані ефекти.</w:t>
      </w:r>
    </w:p>
    <w:p w14:paraId="65D3DA77"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5. Фармакологія ЛЕВОМІЦЕТИНУ (хлорамфенікол, синтоміцин).</w:t>
      </w:r>
    </w:p>
    <w:p w14:paraId="0B710244"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6. Антибіотики, що застосовуються за спеціальними показаннями: рифаміцин (рифампіцин), лінкозаміни (лінкоміцин, кліндаміцин), глікопептиди (ристомицин, ванкоміцин), фузидин натрію та ін. Небажані ефекти.</w:t>
      </w:r>
    </w:p>
    <w:p w14:paraId="0970A7EC"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6. Особливості дії антибіотиків для місцевого застосування: аміноглікозиди (неоміцин, мономіцин), поліміксини, синтоміцин, бацитрацин, геліоміцін, граміцидин.</w:t>
      </w:r>
    </w:p>
    <w:p w14:paraId="41E6CB92" w14:textId="77777777" w:rsidR="00D35F0D" w:rsidRPr="00580B64" w:rsidRDefault="00D35F0D" w:rsidP="00D35F0D">
      <w:pPr>
        <w:spacing w:after="0" w:line="22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7. Антибіотики, що пригнічують життєдіяльність синьогнійної палички: цефалоспорини 3-го, 4-го поколінь, аміноглікозиди 2-го і 3-го поколінь, поліміксини, карбенициллин та ін.</w:t>
      </w:r>
    </w:p>
    <w:p w14:paraId="5F8B4A9F" w14:textId="77777777" w:rsidR="00E04C32" w:rsidRPr="00580B64" w:rsidRDefault="00E04C32" w:rsidP="00E04C32">
      <w:pPr>
        <w:pStyle w:val="a5"/>
        <w:tabs>
          <w:tab w:val="left" w:pos="2688"/>
        </w:tabs>
        <w:spacing w:line="240" w:lineRule="exact"/>
        <w:ind w:left="785"/>
        <w:jc w:val="both"/>
        <w:rPr>
          <w:b/>
          <w:bCs/>
          <w:snapToGrid w:val="0"/>
          <w:sz w:val="24"/>
          <w:szCs w:val="24"/>
          <w:lang w:val="uk-UA"/>
        </w:rPr>
      </w:pPr>
    </w:p>
    <w:p w14:paraId="7DBA9BD0" w14:textId="77777777" w:rsidR="00E04C32" w:rsidRPr="00580B64" w:rsidRDefault="00E04C32" w:rsidP="00E04C32">
      <w:pPr>
        <w:pStyle w:val="a5"/>
        <w:tabs>
          <w:tab w:val="left" w:pos="2688"/>
        </w:tabs>
        <w:spacing w:line="240" w:lineRule="exact"/>
        <w:ind w:left="785"/>
        <w:jc w:val="both"/>
        <w:rPr>
          <w:snapToGrid w:val="0"/>
          <w:sz w:val="24"/>
          <w:szCs w:val="24"/>
          <w:lang w:val="uk-UA"/>
        </w:rPr>
      </w:pPr>
      <w:r w:rsidRPr="00580B64">
        <w:rPr>
          <w:b/>
          <w:bCs/>
          <w:snapToGrid w:val="0"/>
          <w:sz w:val="24"/>
          <w:szCs w:val="24"/>
          <w:lang w:val="uk-UA"/>
        </w:rPr>
        <w:t>Задачі:</w:t>
      </w:r>
      <w:r w:rsidRPr="00580B64">
        <w:rPr>
          <w:snapToGrid w:val="0"/>
          <w:sz w:val="24"/>
          <w:szCs w:val="24"/>
          <w:lang w:val="uk-UA"/>
        </w:rPr>
        <w:t xml:space="preserve"> </w:t>
      </w:r>
    </w:p>
    <w:p w14:paraId="10EF9E89" w14:textId="77777777" w:rsidR="00D35F0D" w:rsidRPr="00580B64" w:rsidRDefault="00D35F0D">
      <w:pPr>
        <w:pStyle w:val="a5"/>
        <w:numPr>
          <w:ilvl w:val="0"/>
          <w:numId w:val="275"/>
        </w:numPr>
        <w:tabs>
          <w:tab w:val="left" w:pos="1490"/>
        </w:tabs>
        <w:jc w:val="both"/>
        <w:rPr>
          <w:snapToGrid w:val="0"/>
          <w:sz w:val="24"/>
          <w:szCs w:val="24"/>
          <w:lang w:val="uk-UA"/>
        </w:rPr>
      </w:pPr>
      <w:r w:rsidRPr="00580B64">
        <w:rPr>
          <w:snapToGrid w:val="0"/>
          <w:sz w:val="24"/>
          <w:szCs w:val="24"/>
          <w:lang w:val="uk-UA"/>
        </w:rPr>
        <w:t xml:space="preserve">Хворому, який лікувався доксацикліном, лікар порадив не вживати молочних продуктів. Чому лікар дав таку рекомендацію?  </w:t>
      </w:r>
    </w:p>
    <w:p w14:paraId="23425E0A" w14:textId="77777777" w:rsidR="00D35F0D" w:rsidRPr="00580B64" w:rsidRDefault="00D35F0D">
      <w:pPr>
        <w:pStyle w:val="a5"/>
        <w:widowControl w:val="0"/>
        <w:numPr>
          <w:ilvl w:val="0"/>
          <w:numId w:val="275"/>
        </w:numPr>
        <w:tabs>
          <w:tab w:val="left" w:pos="90"/>
        </w:tabs>
        <w:jc w:val="both"/>
        <w:rPr>
          <w:snapToGrid w:val="0"/>
          <w:spacing w:val="-6"/>
          <w:sz w:val="24"/>
          <w:szCs w:val="24"/>
          <w:lang w:val="uk-UA"/>
        </w:rPr>
      </w:pPr>
      <w:r w:rsidRPr="00580B64">
        <w:rPr>
          <w:snapToGrid w:val="0"/>
          <w:spacing w:val="-6"/>
          <w:sz w:val="24"/>
          <w:szCs w:val="24"/>
          <w:lang w:val="uk-UA"/>
        </w:rPr>
        <w:t>Лiкар при пiдозрi на холеру призначив пацiєнту доксициклiну гiдрохлорид. До якої групи антибiотикiв вiдноситься даний препарат?</w:t>
      </w:r>
    </w:p>
    <w:p w14:paraId="67C01AEF" w14:textId="77777777" w:rsidR="00D35F0D" w:rsidRPr="00580B64" w:rsidRDefault="00D35F0D">
      <w:pPr>
        <w:pStyle w:val="a5"/>
        <w:widowControl w:val="0"/>
        <w:numPr>
          <w:ilvl w:val="0"/>
          <w:numId w:val="275"/>
        </w:numPr>
        <w:tabs>
          <w:tab w:val="left" w:pos="90"/>
        </w:tabs>
        <w:jc w:val="both"/>
        <w:rPr>
          <w:snapToGrid w:val="0"/>
          <w:spacing w:val="-6"/>
          <w:sz w:val="24"/>
          <w:szCs w:val="24"/>
          <w:lang w:val="uk-UA"/>
        </w:rPr>
      </w:pPr>
      <w:r w:rsidRPr="00580B64">
        <w:rPr>
          <w:snapToGrid w:val="0"/>
          <w:spacing w:val="-6"/>
          <w:sz w:val="24"/>
          <w:szCs w:val="24"/>
          <w:lang w:val="uk-UA"/>
        </w:rPr>
        <w:t>Який основний механiзм дiї лежить в основi бактерицидного впливу бензилпенiцилiну на кокову флору?</w:t>
      </w:r>
    </w:p>
    <w:p w14:paraId="2C5CEC55" w14:textId="6E86F540" w:rsidR="00E04C32" w:rsidRPr="00580B64" w:rsidRDefault="00E04C32">
      <w:pPr>
        <w:pStyle w:val="a5"/>
        <w:numPr>
          <w:ilvl w:val="0"/>
          <w:numId w:val="275"/>
        </w:numPr>
        <w:tabs>
          <w:tab w:val="left" w:pos="1490"/>
        </w:tabs>
        <w:jc w:val="both"/>
        <w:rPr>
          <w:snapToGrid w:val="0"/>
          <w:sz w:val="24"/>
          <w:szCs w:val="24"/>
          <w:lang w:val="uk-UA"/>
        </w:rPr>
      </w:pPr>
      <w:r w:rsidRPr="00580B64">
        <w:rPr>
          <w:snapToGrid w:val="0"/>
          <w:sz w:val="24"/>
          <w:szCs w:val="24"/>
          <w:lang w:val="uk-UA"/>
        </w:rPr>
        <w:t xml:space="preserve">У хірургічне відділення поступив хворий з приводу гострого апендициту. Проведена апендектомія. У післяопераційному періоді протягом 10 днів хворий отримував антибіотик. Через деякий час став відзначати </w:t>
      </w:r>
      <w:r w:rsidR="00D35F0D" w:rsidRPr="00580B64">
        <w:rPr>
          <w:snapToGrid w:val="0"/>
          <w:sz w:val="24"/>
          <w:szCs w:val="24"/>
          <w:lang w:val="uk-UA"/>
        </w:rPr>
        <w:t>порушення функції нирок</w:t>
      </w:r>
      <w:r w:rsidRPr="00580B64">
        <w:rPr>
          <w:snapToGrid w:val="0"/>
          <w:sz w:val="24"/>
          <w:szCs w:val="24"/>
          <w:lang w:val="uk-UA"/>
        </w:rPr>
        <w:t xml:space="preserve">. Вкажіть, яка група антибіотиків володіє характерними побічними. </w:t>
      </w:r>
    </w:p>
    <w:p w14:paraId="03E3526C" w14:textId="743E8C8E" w:rsidR="00E04C32" w:rsidRPr="00580B64" w:rsidRDefault="00E04C32">
      <w:pPr>
        <w:pStyle w:val="a5"/>
        <w:numPr>
          <w:ilvl w:val="0"/>
          <w:numId w:val="275"/>
        </w:numPr>
        <w:tabs>
          <w:tab w:val="left" w:pos="1490"/>
        </w:tabs>
        <w:jc w:val="both"/>
        <w:rPr>
          <w:snapToGrid w:val="0"/>
          <w:sz w:val="24"/>
          <w:szCs w:val="24"/>
          <w:lang w:val="uk-UA"/>
        </w:rPr>
      </w:pPr>
      <w:r w:rsidRPr="00580B64">
        <w:rPr>
          <w:snapToGrid w:val="0"/>
          <w:sz w:val="24"/>
          <w:szCs w:val="24"/>
          <w:lang w:val="uk-UA"/>
        </w:rPr>
        <w:t xml:space="preserve">Хворому 45 років на гостру пневмонію був призначений антибіотик з групи </w:t>
      </w:r>
      <w:r w:rsidR="00D35F0D" w:rsidRPr="00580B64">
        <w:rPr>
          <w:snapToGrid w:val="0"/>
          <w:sz w:val="24"/>
          <w:szCs w:val="24"/>
          <w:lang w:val="uk-UA"/>
        </w:rPr>
        <w:t>макролідів</w:t>
      </w:r>
      <w:r w:rsidRPr="00580B64">
        <w:rPr>
          <w:snapToGrid w:val="0"/>
          <w:sz w:val="24"/>
          <w:szCs w:val="24"/>
          <w:lang w:val="uk-UA"/>
        </w:rPr>
        <w:t xml:space="preserve">.  </w:t>
      </w:r>
      <w:r w:rsidR="00D35F0D" w:rsidRPr="00580B64">
        <w:rPr>
          <w:snapToGrid w:val="0"/>
          <w:sz w:val="24"/>
          <w:szCs w:val="24"/>
          <w:lang w:val="uk-UA"/>
        </w:rPr>
        <w:t>Назвіть препарат.</w:t>
      </w:r>
      <w:r w:rsidRPr="00580B64">
        <w:rPr>
          <w:snapToGrid w:val="0"/>
          <w:sz w:val="24"/>
          <w:szCs w:val="24"/>
          <w:lang w:val="uk-UA"/>
        </w:rPr>
        <w:t xml:space="preserve">  </w:t>
      </w:r>
    </w:p>
    <w:p w14:paraId="42DDAF08" w14:textId="77777777" w:rsidR="00E04C32" w:rsidRPr="00580B64" w:rsidRDefault="00E04C32" w:rsidP="00E04C32">
      <w:pPr>
        <w:pStyle w:val="a5"/>
        <w:tabs>
          <w:tab w:val="left" w:pos="1490"/>
        </w:tabs>
        <w:ind w:left="785"/>
        <w:jc w:val="both"/>
        <w:rPr>
          <w:snapToGrid w:val="0"/>
          <w:sz w:val="24"/>
          <w:szCs w:val="24"/>
          <w:lang w:val="uk-UA"/>
        </w:rPr>
      </w:pPr>
    </w:p>
    <w:p w14:paraId="4D90AFC8" w14:textId="77777777" w:rsidR="00E04C32" w:rsidRPr="00AE6BB2" w:rsidRDefault="00E04C32" w:rsidP="00E04C32">
      <w:pPr>
        <w:spacing w:after="0" w:line="240" w:lineRule="auto"/>
        <w:ind w:right="-1"/>
        <w:rPr>
          <w:rFonts w:ascii="Times New Roman" w:hAnsi="Times New Roman" w:cs="Times New Roman"/>
          <w:b/>
          <w:bCs/>
          <w:lang w:val="uk-UA"/>
        </w:rPr>
      </w:pPr>
      <w:r w:rsidRPr="00AE6BB2">
        <w:rPr>
          <w:rFonts w:ascii="Times New Roman" w:hAnsi="Times New Roman" w:cs="Times New Roman"/>
          <w:b/>
          <w:bCs/>
          <w:sz w:val="24"/>
          <w:szCs w:val="24"/>
          <w:lang w:val="uk-UA"/>
        </w:rPr>
        <w:t xml:space="preserve">3. Формування професійних вмінь, навичок </w:t>
      </w:r>
    </w:p>
    <w:p w14:paraId="42B45862" w14:textId="77777777" w:rsidR="00E04C32" w:rsidRPr="00580B64" w:rsidRDefault="00E04C32" w:rsidP="00E04C32">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1BAF8171" w14:textId="77777777" w:rsidR="00E04C32" w:rsidRPr="00580B64" w:rsidRDefault="00E04C32" w:rsidP="00E04C32">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37059DB9" w14:textId="77777777" w:rsidR="00E04C32" w:rsidRPr="00AE6BB2" w:rsidRDefault="00E04C32" w:rsidP="00E04C32">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AE6BB2">
        <w:rPr>
          <w:rFonts w:ascii="Times New Roman" w:hAnsi="Times New Roman" w:cs="Times New Roman"/>
          <w:snapToGrid w:val="0"/>
          <w:sz w:val="24"/>
          <w:szCs w:val="24"/>
          <w:lang w:val="uk-UA"/>
        </w:rPr>
        <w:t>Виписати рецепти і обгрунтувати вибір препарату:</w:t>
      </w:r>
    </w:p>
    <w:p w14:paraId="47933BD6"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біосинтетичний антибіотик для лікування інфекцій сечовивідних шляхів;</w:t>
      </w:r>
    </w:p>
    <w:p w14:paraId="766B57CE"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бактериостатический антибіотик при менінгококової інфекції;</w:t>
      </w:r>
    </w:p>
    <w:p w14:paraId="0F147C97"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напівсинтетичний антибіотик широкого спектра дії для лікування бацилярних дизентерії;</w:t>
      </w:r>
    </w:p>
    <w:p w14:paraId="1FFC5EFC"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препарат для лікування хламідійної пневмонії;</w:t>
      </w:r>
    </w:p>
    <w:p w14:paraId="2FD4B0E1"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ото і нефротоксичний антибіотик;</w:t>
      </w:r>
    </w:p>
    <w:p w14:paraId="0D927E95"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6)  для обробки гнійної рани;</w:t>
      </w:r>
    </w:p>
    <w:p w14:paraId="480EE19C"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7)  препарат, що володіє мієлотоксичністю;</w:t>
      </w:r>
    </w:p>
    <w:p w14:paraId="7DF20272"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8)  антибіотик, що володіє високою остеотропністю;</w:t>
      </w:r>
    </w:p>
    <w:p w14:paraId="4854DB61"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9)  напівсинтетичний антибіотик, який порушує формування емалі зубів;</w:t>
      </w:r>
    </w:p>
    <w:p w14:paraId="7A70FDC3"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10) антибіотик - азаліди;</w:t>
      </w:r>
    </w:p>
    <w:p w14:paraId="5BC426C3"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11) аміноглікозид 2-го покоління;</w:t>
      </w:r>
    </w:p>
    <w:p w14:paraId="0F0FE9AC"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12) напівсинтетичний пеніцилін;</w:t>
      </w:r>
    </w:p>
    <w:p w14:paraId="7084355C"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13) препарат заміни метацикліну;</w:t>
      </w:r>
    </w:p>
    <w:p w14:paraId="1B000E60"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14) антибіотик з групи поліміксинів;</w:t>
      </w:r>
    </w:p>
    <w:p w14:paraId="6C342767"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15) антибіотики, що застосовується за спеціальними показаннями;</w:t>
      </w:r>
    </w:p>
    <w:p w14:paraId="27D892E8"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16) гепатотоксичністю антибіотик;</w:t>
      </w:r>
    </w:p>
    <w:p w14:paraId="3A8884C1"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17) аміноглікозид 3-го покоління;</w:t>
      </w:r>
    </w:p>
    <w:p w14:paraId="2259BBFA"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18) антибіотик з переважною дією на грамнегативну мікрофлору;</w:t>
      </w:r>
    </w:p>
    <w:p w14:paraId="678D33D2"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19) антибіотик, який інгібує синтез білків мікроорганізмів;</w:t>
      </w:r>
    </w:p>
    <w:p w14:paraId="2F09DC80" w14:textId="77777777" w:rsidR="00D35F0D" w:rsidRPr="00580B64" w:rsidRDefault="00D35F0D" w:rsidP="00D35F0D">
      <w:pPr>
        <w:tabs>
          <w:tab w:val="left" w:pos="5412"/>
        </w:tabs>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20) антибіотик, що пригнічує життєдіяльність синьогнійної палички.</w:t>
      </w:r>
    </w:p>
    <w:p w14:paraId="1A373A85" w14:textId="77777777" w:rsidR="00E04C32" w:rsidRPr="00580B64" w:rsidRDefault="00E04C32" w:rsidP="00E04C32">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53CCBB36" w14:textId="77777777" w:rsidR="00E04C32" w:rsidRPr="00580B64" w:rsidRDefault="00E04C32" w:rsidP="00E04C32">
      <w:pPr>
        <w:tabs>
          <w:tab w:val="num" w:pos="652"/>
        </w:tabs>
        <w:spacing w:line="240" w:lineRule="exact"/>
        <w:ind w:left="454" w:right="-1"/>
        <w:jc w:val="both"/>
        <w:rPr>
          <w:rFonts w:ascii="Times New Roman" w:hAnsi="Times New Roman" w:cs="Times New Roman"/>
          <w:b/>
          <w:snapToGrid w:val="0"/>
          <w:sz w:val="24"/>
          <w:szCs w:val="24"/>
          <w:lang w:val="uk-UA"/>
        </w:rPr>
      </w:pPr>
    </w:p>
    <w:p w14:paraId="7036D79D" w14:textId="77777777" w:rsidR="00E04C32" w:rsidRPr="00580B64" w:rsidRDefault="00E04C32" w:rsidP="00E04C32">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67F469BC" w14:textId="77777777" w:rsidR="00D35F0D" w:rsidRPr="00AE6BB2" w:rsidRDefault="00D35F0D">
      <w:pPr>
        <w:pStyle w:val="a5"/>
        <w:numPr>
          <w:ilvl w:val="0"/>
          <w:numId w:val="278"/>
        </w:numPr>
        <w:jc w:val="both"/>
        <w:rPr>
          <w:i/>
          <w:iCs/>
          <w:sz w:val="24"/>
          <w:szCs w:val="24"/>
          <w:lang w:val="uk-UA"/>
        </w:rPr>
      </w:pPr>
      <w:r w:rsidRPr="00AE6BB2">
        <w:rPr>
          <w:i/>
          <w:iCs/>
          <w:sz w:val="24"/>
          <w:szCs w:val="24"/>
          <w:lang w:val="uk-UA"/>
        </w:rPr>
        <w:t>Для лікуваня пацієнта хірургічного відділення з численними абсцесами ста</w:t>
      </w:r>
      <w:r w:rsidRPr="00AE6BB2">
        <w:rPr>
          <w:i/>
          <w:iCs/>
          <w:sz w:val="24"/>
          <w:szCs w:val="24"/>
          <w:lang w:val="uk-UA"/>
        </w:rPr>
        <w:softHyphen/>
        <w:t>філококової етіології лікарем був при</w:t>
      </w:r>
      <w:r w:rsidRPr="00AE6BB2">
        <w:rPr>
          <w:i/>
          <w:iCs/>
          <w:sz w:val="24"/>
          <w:szCs w:val="24"/>
          <w:lang w:val="uk-UA"/>
        </w:rPr>
        <w:softHyphen/>
        <w:t xml:space="preserve">значений антибіотик пеніцилін. Який механізм дії цього антибіотику? </w:t>
      </w:r>
    </w:p>
    <w:p w14:paraId="7A876A02" w14:textId="77777777" w:rsidR="00D35F0D" w:rsidRPr="00580B64" w:rsidRDefault="00D35F0D">
      <w:pPr>
        <w:pStyle w:val="a5"/>
        <w:widowControl w:val="0"/>
        <w:numPr>
          <w:ilvl w:val="0"/>
          <w:numId w:val="276"/>
        </w:numPr>
        <w:tabs>
          <w:tab w:val="left" w:pos="90"/>
          <w:tab w:val="left" w:pos="226"/>
        </w:tabs>
        <w:rPr>
          <w:snapToGrid w:val="0"/>
          <w:sz w:val="24"/>
          <w:szCs w:val="24"/>
          <w:lang w:val="uk-UA"/>
        </w:rPr>
      </w:pPr>
      <w:bookmarkStart w:id="17" w:name="_Hlk159768117"/>
      <w:r w:rsidRPr="00580B64">
        <w:rPr>
          <w:snapToGrid w:val="0"/>
          <w:sz w:val="24"/>
          <w:szCs w:val="24"/>
          <w:lang w:val="uk-UA"/>
        </w:rPr>
        <w:t>Порушення синтезу клітинної стінки</w:t>
      </w:r>
    </w:p>
    <w:p w14:paraId="37FACCC2" w14:textId="77777777" w:rsidR="00D35F0D" w:rsidRPr="00580B64" w:rsidRDefault="00D35F0D">
      <w:pPr>
        <w:pStyle w:val="a5"/>
        <w:widowControl w:val="0"/>
        <w:numPr>
          <w:ilvl w:val="0"/>
          <w:numId w:val="276"/>
        </w:numPr>
        <w:tabs>
          <w:tab w:val="left" w:pos="90"/>
          <w:tab w:val="left" w:pos="226"/>
        </w:tabs>
        <w:rPr>
          <w:snapToGrid w:val="0"/>
          <w:sz w:val="24"/>
          <w:szCs w:val="24"/>
          <w:lang w:val="uk-UA"/>
        </w:rPr>
      </w:pPr>
      <w:r w:rsidRPr="00580B64">
        <w:rPr>
          <w:snapToGrid w:val="0"/>
          <w:sz w:val="24"/>
          <w:szCs w:val="24"/>
          <w:lang w:val="uk-UA"/>
        </w:rPr>
        <w:t>Порушення синтезу нуклеїнових кислот</w:t>
      </w:r>
    </w:p>
    <w:p w14:paraId="2B8DF609" w14:textId="77777777" w:rsidR="00D35F0D" w:rsidRPr="00580B64" w:rsidRDefault="00D35F0D">
      <w:pPr>
        <w:pStyle w:val="a5"/>
        <w:widowControl w:val="0"/>
        <w:numPr>
          <w:ilvl w:val="0"/>
          <w:numId w:val="276"/>
        </w:numPr>
        <w:tabs>
          <w:tab w:val="left" w:pos="90"/>
          <w:tab w:val="left" w:pos="226"/>
        </w:tabs>
        <w:rPr>
          <w:snapToGrid w:val="0"/>
          <w:sz w:val="24"/>
          <w:szCs w:val="24"/>
          <w:lang w:val="uk-UA"/>
        </w:rPr>
      </w:pPr>
      <w:r w:rsidRPr="00580B64">
        <w:rPr>
          <w:snapToGrid w:val="0"/>
          <w:sz w:val="24"/>
          <w:szCs w:val="24"/>
          <w:lang w:val="uk-UA"/>
        </w:rPr>
        <w:t>Пригнічення ДНК топоїзомераз</w:t>
      </w:r>
    </w:p>
    <w:p w14:paraId="00247CA8" w14:textId="77777777" w:rsidR="00D35F0D" w:rsidRPr="00580B64" w:rsidRDefault="00D35F0D">
      <w:pPr>
        <w:pStyle w:val="a5"/>
        <w:widowControl w:val="0"/>
        <w:numPr>
          <w:ilvl w:val="0"/>
          <w:numId w:val="276"/>
        </w:numPr>
        <w:tabs>
          <w:tab w:val="left" w:pos="90"/>
          <w:tab w:val="left" w:pos="226"/>
        </w:tabs>
        <w:rPr>
          <w:snapToGrid w:val="0"/>
          <w:sz w:val="24"/>
          <w:szCs w:val="24"/>
          <w:lang w:val="uk-UA"/>
        </w:rPr>
      </w:pPr>
      <w:r w:rsidRPr="00580B64">
        <w:rPr>
          <w:snapToGrid w:val="0"/>
          <w:sz w:val="24"/>
          <w:szCs w:val="24"/>
          <w:lang w:val="uk-UA"/>
        </w:rPr>
        <w:t>Порушення синтезу білків на рибосо</w:t>
      </w:r>
      <w:r w:rsidRPr="00580B64">
        <w:rPr>
          <w:snapToGrid w:val="0"/>
          <w:sz w:val="24"/>
          <w:szCs w:val="24"/>
          <w:lang w:val="uk-UA"/>
        </w:rPr>
        <w:softHyphen/>
        <w:t>мах</w:t>
      </w:r>
    </w:p>
    <w:p w14:paraId="12CEF427" w14:textId="77777777" w:rsidR="00D35F0D" w:rsidRPr="00580B64" w:rsidRDefault="00D35F0D">
      <w:pPr>
        <w:pStyle w:val="a5"/>
        <w:widowControl w:val="0"/>
        <w:numPr>
          <w:ilvl w:val="0"/>
          <w:numId w:val="276"/>
        </w:numPr>
        <w:tabs>
          <w:tab w:val="left" w:pos="90"/>
          <w:tab w:val="left" w:pos="226"/>
        </w:tabs>
        <w:rPr>
          <w:snapToGrid w:val="0"/>
          <w:sz w:val="24"/>
          <w:szCs w:val="24"/>
          <w:lang w:val="uk-UA"/>
        </w:rPr>
      </w:pPr>
      <w:r w:rsidRPr="00580B64">
        <w:rPr>
          <w:snapToGrid w:val="0"/>
          <w:sz w:val="24"/>
          <w:szCs w:val="24"/>
          <w:lang w:val="uk-UA"/>
        </w:rPr>
        <w:t>Пригнічення функцій цитоплазмати</w:t>
      </w:r>
      <w:r w:rsidRPr="00580B64">
        <w:rPr>
          <w:snapToGrid w:val="0"/>
          <w:sz w:val="24"/>
          <w:szCs w:val="24"/>
          <w:lang w:val="uk-UA"/>
        </w:rPr>
        <w:softHyphen/>
        <w:t>чної мембрани</w:t>
      </w:r>
    </w:p>
    <w:bookmarkEnd w:id="17"/>
    <w:p w14:paraId="28793BB6" w14:textId="77777777" w:rsidR="00D35F0D" w:rsidRPr="00580B64" w:rsidRDefault="00D35F0D" w:rsidP="00D35F0D">
      <w:pPr>
        <w:spacing w:after="0" w:line="240" w:lineRule="auto"/>
        <w:jc w:val="both"/>
        <w:rPr>
          <w:rFonts w:ascii="Times New Roman" w:hAnsi="Times New Roman"/>
          <w:sz w:val="24"/>
          <w:szCs w:val="24"/>
          <w:lang w:val="uk-UA"/>
        </w:rPr>
      </w:pPr>
    </w:p>
    <w:p w14:paraId="4DF47829" w14:textId="77777777" w:rsidR="00D35F0D" w:rsidRPr="00580B64" w:rsidRDefault="00D35F0D" w:rsidP="00D35F0D">
      <w:pPr>
        <w:spacing w:after="0" w:line="240" w:lineRule="auto"/>
        <w:jc w:val="both"/>
        <w:rPr>
          <w:rFonts w:ascii="Times New Roman" w:hAnsi="Times New Roman"/>
          <w:sz w:val="24"/>
          <w:szCs w:val="24"/>
          <w:lang w:val="uk-UA"/>
        </w:rPr>
      </w:pPr>
    </w:p>
    <w:p w14:paraId="36B28E0B" w14:textId="77777777" w:rsidR="00D35F0D" w:rsidRPr="00AE6BB2" w:rsidRDefault="00D35F0D">
      <w:pPr>
        <w:pStyle w:val="a5"/>
        <w:numPr>
          <w:ilvl w:val="0"/>
          <w:numId w:val="278"/>
        </w:numPr>
        <w:jc w:val="both"/>
        <w:rPr>
          <w:rStyle w:val="23"/>
          <w:rFonts w:cstheme="minorBidi"/>
          <w:i/>
          <w:iCs/>
          <w:sz w:val="24"/>
          <w:szCs w:val="24"/>
          <w:lang w:val="uk-UA"/>
        </w:rPr>
      </w:pPr>
      <w:r w:rsidRPr="00AE6BB2">
        <w:rPr>
          <w:rStyle w:val="23"/>
          <w:i/>
          <w:iCs/>
          <w:sz w:val="24"/>
          <w:szCs w:val="24"/>
          <w:lang w:val="uk-UA"/>
        </w:rPr>
        <w:t>Ви працюєте в аптеці, яка розташована на території шкірно-венерологічного диспансеру. Проконсультуйте лікаря-інтерна, який антибіотик є препаратом вибору для лікування сифілісу?</w:t>
      </w:r>
    </w:p>
    <w:p w14:paraId="4BB1B72A" w14:textId="77777777" w:rsidR="00D35F0D" w:rsidRPr="00580B64" w:rsidRDefault="00D35F0D">
      <w:pPr>
        <w:pStyle w:val="a5"/>
        <w:widowControl w:val="0"/>
        <w:numPr>
          <w:ilvl w:val="0"/>
          <w:numId w:val="277"/>
        </w:numPr>
        <w:tabs>
          <w:tab w:val="left" w:pos="90"/>
          <w:tab w:val="left" w:pos="226"/>
        </w:tabs>
        <w:rPr>
          <w:snapToGrid w:val="0"/>
          <w:sz w:val="24"/>
          <w:szCs w:val="24"/>
          <w:lang w:val="uk-UA"/>
        </w:rPr>
      </w:pPr>
      <w:bookmarkStart w:id="18" w:name="_Hlk159766386"/>
      <w:r w:rsidRPr="00580B64">
        <w:rPr>
          <w:snapToGrid w:val="0"/>
          <w:sz w:val="24"/>
          <w:szCs w:val="24"/>
          <w:lang w:val="uk-UA"/>
        </w:rPr>
        <w:t>Поліміксину М сульфат</w:t>
      </w:r>
    </w:p>
    <w:p w14:paraId="7BCCB5D3" w14:textId="77777777" w:rsidR="00D35F0D" w:rsidRPr="00580B64" w:rsidRDefault="00D35F0D">
      <w:pPr>
        <w:pStyle w:val="a5"/>
        <w:widowControl w:val="0"/>
        <w:numPr>
          <w:ilvl w:val="0"/>
          <w:numId w:val="277"/>
        </w:numPr>
        <w:tabs>
          <w:tab w:val="left" w:pos="90"/>
          <w:tab w:val="left" w:pos="226"/>
        </w:tabs>
        <w:rPr>
          <w:snapToGrid w:val="0"/>
          <w:sz w:val="24"/>
          <w:szCs w:val="24"/>
          <w:lang w:val="uk-UA"/>
        </w:rPr>
      </w:pPr>
      <w:r w:rsidRPr="00580B64">
        <w:rPr>
          <w:snapToGrid w:val="0"/>
          <w:sz w:val="24"/>
          <w:szCs w:val="24"/>
          <w:lang w:val="uk-UA"/>
        </w:rPr>
        <w:t>Леворину натрієва сіль</w:t>
      </w:r>
    </w:p>
    <w:p w14:paraId="77684B3F" w14:textId="77777777" w:rsidR="00D35F0D" w:rsidRPr="00580B64" w:rsidRDefault="00D35F0D">
      <w:pPr>
        <w:pStyle w:val="a5"/>
        <w:widowControl w:val="0"/>
        <w:numPr>
          <w:ilvl w:val="0"/>
          <w:numId w:val="277"/>
        </w:numPr>
        <w:tabs>
          <w:tab w:val="left" w:pos="90"/>
          <w:tab w:val="left" w:pos="226"/>
        </w:tabs>
        <w:rPr>
          <w:snapToGrid w:val="0"/>
          <w:sz w:val="24"/>
          <w:szCs w:val="24"/>
          <w:lang w:val="uk-UA"/>
        </w:rPr>
      </w:pPr>
      <w:r w:rsidRPr="00580B64">
        <w:rPr>
          <w:snapToGrid w:val="0"/>
          <w:sz w:val="24"/>
          <w:szCs w:val="24"/>
          <w:lang w:val="uk-UA"/>
        </w:rPr>
        <w:t>Лінкоміцину гідрохлорид</w:t>
      </w:r>
    </w:p>
    <w:p w14:paraId="771BA9CB" w14:textId="77777777" w:rsidR="00D35F0D" w:rsidRPr="00580B64" w:rsidRDefault="00D35F0D">
      <w:pPr>
        <w:pStyle w:val="a5"/>
        <w:widowControl w:val="0"/>
        <w:numPr>
          <w:ilvl w:val="0"/>
          <w:numId w:val="277"/>
        </w:numPr>
        <w:tabs>
          <w:tab w:val="left" w:pos="90"/>
          <w:tab w:val="left" w:pos="226"/>
        </w:tabs>
        <w:rPr>
          <w:snapToGrid w:val="0"/>
          <w:sz w:val="24"/>
          <w:szCs w:val="24"/>
          <w:lang w:val="uk-UA"/>
        </w:rPr>
      </w:pPr>
      <w:r w:rsidRPr="00580B64">
        <w:rPr>
          <w:snapToGrid w:val="0"/>
          <w:sz w:val="24"/>
          <w:szCs w:val="24"/>
          <w:lang w:val="uk-UA"/>
        </w:rPr>
        <w:t xml:space="preserve"> Бензилпеніциліну натрієва сіль</w:t>
      </w:r>
    </w:p>
    <w:p w14:paraId="7B4DBEF6" w14:textId="77777777" w:rsidR="00D35F0D" w:rsidRPr="00580B64" w:rsidRDefault="00D35F0D">
      <w:pPr>
        <w:pStyle w:val="a5"/>
        <w:widowControl w:val="0"/>
        <w:numPr>
          <w:ilvl w:val="0"/>
          <w:numId w:val="277"/>
        </w:numPr>
        <w:tabs>
          <w:tab w:val="left" w:pos="90"/>
          <w:tab w:val="left" w:pos="226"/>
        </w:tabs>
        <w:jc w:val="both"/>
        <w:rPr>
          <w:sz w:val="24"/>
          <w:szCs w:val="24"/>
          <w:lang w:val="uk-UA"/>
        </w:rPr>
      </w:pPr>
      <w:r w:rsidRPr="00580B64">
        <w:rPr>
          <w:snapToGrid w:val="0"/>
          <w:sz w:val="24"/>
          <w:szCs w:val="24"/>
          <w:lang w:val="uk-UA"/>
        </w:rPr>
        <w:t>Стрептоміцину сульфат</w:t>
      </w:r>
      <w:bookmarkEnd w:id="18"/>
    </w:p>
    <w:p w14:paraId="69C86C03" w14:textId="77777777" w:rsidR="00E04C32" w:rsidRPr="00580B64" w:rsidRDefault="00E04C32" w:rsidP="00E04C32">
      <w:pPr>
        <w:widowControl w:val="0"/>
        <w:tabs>
          <w:tab w:val="left" w:pos="90"/>
          <w:tab w:val="left" w:pos="226"/>
        </w:tabs>
        <w:spacing w:after="0" w:line="240" w:lineRule="auto"/>
        <w:rPr>
          <w:sz w:val="24"/>
          <w:szCs w:val="24"/>
          <w:lang w:val="uk-UA"/>
        </w:rPr>
      </w:pPr>
    </w:p>
    <w:p w14:paraId="45B440B8" w14:textId="77777777" w:rsidR="00D35F0D" w:rsidRPr="00AE6BB2" w:rsidRDefault="00D35F0D">
      <w:pPr>
        <w:pStyle w:val="a5"/>
        <w:numPr>
          <w:ilvl w:val="0"/>
          <w:numId w:val="278"/>
        </w:numPr>
        <w:jc w:val="both"/>
        <w:rPr>
          <w:rStyle w:val="23"/>
          <w:i/>
          <w:iCs/>
          <w:sz w:val="24"/>
          <w:szCs w:val="24"/>
          <w:lang w:val="uk-UA"/>
        </w:rPr>
      </w:pPr>
      <w:r w:rsidRPr="00AE6BB2">
        <w:rPr>
          <w:rStyle w:val="23"/>
          <w:i/>
          <w:iCs/>
          <w:sz w:val="24"/>
          <w:szCs w:val="24"/>
          <w:lang w:val="uk-UA"/>
        </w:rPr>
        <w:t>Хворiй для лiкування пневмонiї призначено доксициклiцину гiдрохлорид. До якої групи антибiотикiв вiдноситься даний препарат?</w:t>
      </w:r>
    </w:p>
    <w:p w14:paraId="0933E9C3" w14:textId="77777777" w:rsidR="00D35F0D" w:rsidRPr="00580B64" w:rsidRDefault="00D35F0D">
      <w:pPr>
        <w:pStyle w:val="a5"/>
        <w:widowControl w:val="0"/>
        <w:numPr>
          <w:ilvl w:val="0"/>
          <w:numId w:val="280"/>
        </w:numPr>
        <w:tabs>
          <w:tab w:val="left" w:pos="90"/>
          <w:tab w:val="left" w:pos="226"/>
        </w:tabs>
        <w:rPr>
          <w:snapToGrid w:val="0"/>
          <w:sz w:val="24"/>
          <w:szCs w:val="24"/>
          <w:lang w:val="uk-UA"/>
        </w:rPr>
      </w:pPr>
      <w:r w:rsidRPr="00580B64">
        <w:rPr>
          <w:snapToGrid w:val="0"/>
          <w:sz w:val="24"/>
          <w:szCs w:val="24"/>
          <w:lang w:val="uk-UA"/>
        </w:rPr>
        <w:t>Тетрациклiни</w:t>
      </w:r>
    </w:p>
    <w:p w14:paraId="279BA459" w14:textId="77777777" w:rsidR="00D35F0D" w:rsidRPr="00580B64" w:rsidRDefault="00D35F0D">
      <w:pPr>
        <w:pStyle w:val="a5"/>
        <w:widowControl w:val="0"/>
        <w:numPr>
          <w:ilvl w:val="0"/>
          <w:numId w:val="280"/>
        </w:numPr>
        <w:tabs>
          <w:tab w:val="left" w:pos="90"/>
          <w:tab w:val="left" w:pos="226"/>
        </w:tabs>
        <w:rPr>
          <w:snapToGrid w:val="0"/>
          <w:sz w:val="24"/>
          <w:szCs w:val="24"/>
          <w:lang w:val="uk-UA"/>
        </w:rPr>
      </w:pPr>
      <w:r w:rsidRPr="00580B64">
        <w:rPr>
          <w:snapToGrid w:val="0"/>
          <w:sz w:val="24"/>
          <w:szCs w:val="24"/>
          <w:lang w:val="uk-UA"/>
        </w:rPr>
        <w:t>Амiноглiкозиди</w:t>
      </w:r>
    </w:p>
    <w:p w14:paraId="18FCC140" w14:textId="77777777" w:rsidR="00D35F0D" w:rsidRPr="00580B64" w:rsidRDefault="00D35F0D">
      <w:pPr>
        <w:pStyle w:val="a5"/>
        <w:widowControl w:val="0"/>
        <w:numPr>
          <w:ilvl w:val="0"/>
          <w:numId w:val="280"/>
        </w:numPr>
        <w:tabs>
          <w:tab w:val="left" w:pos="90"/>
          <w:tab w:val="left" w:pos="226"/>
        </w:tabs>
        <w:rPr>
          <w:snapToGrid w:val="0"/>
          <w:sz w:val="24"/>
          <w:szCs w:val="24"/>
          <w:lang w:val="uk-UA"/>
        </w:rPr>
      </w:pPr>
      <w:r w:rsidRPr="00580B64">
        <w:rPr>
          <w:snapToGrid w:val="0"/>
          <w:sz w:val="24"/>
          <w:szCs w:val="24"/>
          <w:lang w:val="uk-UA"/>
        </w:rPr>
        <w:t>Макролiди</w:t>
      </w:r>
    </w:p>
    <w:p w14:paraId="338E82B3" w14:textId="77777777" w:rsidR="00D35F0D" w:rsidRPr="00580B64" w:rsidRDefault="00D35F0D">
      <w:pPr>
        <w:pStyle w:val="a5"/>
        <w:widowControl w:val="0"/>
        <w:numPr>
          <w:ilvl w:val="0"/>
          <w:numId w:val="280"/>
        </w:numPr>
        <w:tabs>
          <w:tab w:val="left" w:pos="90"/>
          <w:tab w:val="left" w:pos="226"/>
        </w:tabs>
        <w:rPr>
          <w:snapToGrid w:val="0"/>
          <w:sz w:val="24"/>
          <w:szCs w:val="24"/>
          <w:lang w:val="uk-UA"/>
        </w:rPr>
      </w:pPr>
      <w:r w:rsidRPr="00580B64">
        <w:rPr>
          <w:snapToGrid w:val="0"/>
          <w:sz w:val="24"/>
          <w:szCs w:val="24"/>
          <w:lang w:val="uk-UA"/>
        </w:rPr>
        <w:t>Цефалоспорини</w:t>
      </w:r>
    </w:p>
    <w:p w14:paraId="7D38EDAE" w14:textId="77777777" w:rsidR="00D35F0D" w:rsidRPr="00580B64" w:rsidRDefault="00D35F0D">
      <w:pPr>
        <w:pStyle w:val="a5"/>
        <w:widowControl w:val="0"/>
        <w:numPr>
          <w:ilvl w:val="0"/>
          <w:numId w:val="280"/>
        </w:numPr>
        <w:tabs>
          <w:tab w:val="left" w:pos="90"/>
          <w:tab w:val="left" w:pos="226"/>
        </w:tabs>
        <w:rPr>
          <w:snapToGrid w:val="0"/>
          <w:sz w:val="24"/>
          <w:szCs w:val="24"/>
          <w:lang w:val="uk-UA"/>
        </w:rPr>
      </w:pPr>
      <w:r w:rsidRPr="00580B64">
        <w:rPr>
          <w:snapToGrid w:val="0"/>
          <w:sz w:val="24"/>
          <w:szCs w:val="24"/>
          <w:lang w:val="uk-UA"/>
        </w:rPr>
        <w:t xml:space="preserve"> Пенiцилiни</w:t>
      </w:r>
    </w:p>
    <w:p w14:paraId="0C03388E" w14:textId="77777777" w:rsidR="00D35F0D" w:rsidRPr="00580B64" w:rsidRDefault="00D35F0D" w:rsidP="00D35F0D">
      <w:pPr>
        <w:widowControl w:val="0"/>
        <w:tabs>
          <w:tab w:val="left" w:pos="90"/>
          <w:tab w:val="left" w:pos="226"/>
        </w:tabs>
        <w:spacing w:after="0" w:line="240" w:lineRule="auto"/>
        <w:jc w:val="both"/>
        <w:rPr>
          <w:rFonts w:ascii="Times New Roman" w:eastAsia="Times New Roman" w:hAnsi="Times New Roman" w:cs="Times New Roman"/>
          <w:snapToGrid w:val="0"/>
          <w:spacing w:val="-6"/>
          <w:sz w:val="28"/>
          <w:szCs w:val="28"/>
          <w:lang w:val="uk-UA"/>
        </w:rPr>
      </w:pPr>
    </w:p>
    <w:p w14:paraId="19C49043" w14:textId="77777777" w:rsidR="00D35F0D" w:rsidRPr="00AE6BB2" w:rsidRDefault="00D35F0D">
      <w:pPr>
        <w:pStyle w:val="a5"/>
        <w:numPr>
          <w:ilvl w:val="0"/>
          <w:numId w:val="278"/>
        </w:numPr>
        <w:jc w:val="both"/>
        <w:rPr>
          <w:rStyle w:val="23"/>
          <w:i/>
          <w:iCs/>
          <w:sz w:val="24"/>
          <w:szCs w:val="24"/>
          <w:lang w:val="uk-UA"/>
        </w:rPr>
      </w:pPr>
      <w:r w:rsidRPr="00AE6BB2">
        <w:rPr>
          <w:rStyle w:val="23"/>
          <w:i/>
          <w:iCs/>
          <w:sz w:val="24"/>
          <w:szCs w:val="24"/>
          <w:lang w:val="uk-UA"/>
        </w:rPr>
        <w:t>Пацієнтці, що хворіє на пневмонію викликану мікоплазмою призначений доксициклін. До якої групи антибіоти</w:t>
      </w:r>
      <w:r w:rsidRPr="00AE6BB2">
        <w:rPr>
          <w:rStyle w:val="23"/>
          <w:i/>
          <w:iCs/>
          <w:sz w:val="24"/>
          <w:szCs w:val="24"/>
          <w:lang w:val="uk-UA"/>
        </w:rPr>
        <w:softHyphen/>
        <w:t>ків належить цей препарат?</w:t>
      </w:r>
    </w:p>
    <w:p w14:paraId="1D1ED138" w14:textId="77777777" w:rsidR="00D35F0D" w:rsidRPr="00580B64" w:rsidRDefault="00D35F0D">
      <w:pPr>
        <w:pStyle w:val="a5"/>
        <w:widowControl w:val="0"/>
        <w:numPr>
          <w:ilvl w:val="0"/>
          <w:numId w:val="279"/>
        </w:numPr>
        <w:tabs>
          <w:tab w:val="left" w:pos="90"/>
          <w:tab w:val="left" w:pos="226"/>
        </w:tabs>
        <w:rPr>
          <w:snapToGrid w:val="0"/>
          <w:sz w:val="24"/>
          <w:szCs w:val="24"/>
          <w:lang w:val="uk-UA"/>
        </w:rPr>
      </w:pPr>
      <w:r w:rsidRPr="00580B64">
        <w:rPr>
          <w:snapToGrid w:val="0"/>
          <w:sz w:val="24"/>
          <w:szCs w:val="24"/>
          <w:lang w:val="uk-UA"/>
        </w:rPr>
        <w:t>Тетрацикліни</w:t>
      </w:r>
    </w:p>
    <w:p w14:paraId="424D195A" w14:textId="77777777" w:rsidR="00D35F0D" w:rsidRPr="00580B64" w:rsidRDefault="00D35F0D">
      <w:pPr>
        <w:pStyle w:val="a5"/>
        <w:widowControl w:val="0"/>
        <w:numPr>
          <w:ilvl w:val="0"/>
          <w:numId w:val="279"/>
        </w:numPr>
        <w:tabs>
          <w:tab w:val="left" w:pos="90"/>
          <w:tab w:val="left" w:pos="226"/>
        </w:tabs>
        <w:rPr>
          <w:snapToGrid w:val="0"/>
          <w:sz w:val="24"/>
          <w:szCs w:val="24"/>
          <w:lang w:val="uk-UA"/>
        </w:rPr>
      </w:pPr>
      <w:r w:rsidRPr="00580B64">
        <w:rPr>
          <w:snapToGrid w:val="0"/>
          <w:sz w:val="24"/>
          <w:szCs w:val="24"/>
          <w:lang w:val="uk-UA"/>
        </w:rPr>
        <w:t>Пеніциліни</w:t>
      </w:r>
    </w:p>
    <w:p w14:paraId="22D25A87" w14:textId="77777777" w:rsidR="00D35F0D" w:rsidRPr="00580B64" w:rsidRDefault="00D35F0D">
      <w:pPr>
        <w:pStyle w:val="a5"/>
        <w:widowControl w:val="0"/>
        <w:numPr>
          <w:ilvl w:val="0"/>
          <w:numId w:val="279"/>
        </w:numPr>
        <w:tabs>
          <w:tab w:val="left" w:pos="90"/>
          <w:tab w:val="left" w:pos="226"/>
        </w:tabs>
        <w:rPr>
          <w:snapToGrid w:val="0"/>
          <w:sz w:val="24"/>
          <w:szCs w:val="24"/>
          <w:lang w:val="uk-UA"/>
        </w:rPr>
      </w:pPr>
      <w:r w:rsidRPr="00580B64">
        <w:rPr>
          <w:snapToGrid w:val="0"/>
          <w:sz w:val="24"/>
          <w:szCs w:val="24"/>
          <w:lang w:val="uk-UA"/>
        </w:rPr>
        <w:t xml:space="preserve">Цефалоспоріии </w:t>
      </w:r>
    </w:p>
    <w:p w14:paraId="7AE7B5CC" w14:textId="77777777" w:rsidR="00D35F0D" w:rsidRPr="00580B64" w:rsidRDefault="00D35F0D">
      <w:pPr>
        <w:pStyle w:val="a5"/>
        <w:widowControl w:val="0"/>
        <w:numPr>
          <w:ilvl w:val="0"/>
          <w:numId w:val="279"/>
        </w:numPr>
        <w:tabs>
          <w:tab w:val="left" w:pos="90"/>
          <w:tab w:val="left" w:pos="226"/>
        </w:tabs>
        <w:rPr>
          <w:snapToGrid w:val="0"/>
          <w:sz w:val="24"/>
          <w:szCs w:val="24"/>
          <w:lang w:val="uk-UA"/>
        </w:rPr>
      </w:pPr>
      <w:r w:rsidRPr="00580B64">
        <w:rPr>
          <w:snapToGrid w:val="0"/>
          <w:sz w:val="24"/>
          <w:szCs w:val="24"/>
          <w:lang w:val="uk-UA"/>
        </w:rPr>
        <w:t>Лінкозаміди</w:t>
      </w:r>
    </w:p>
    <w:p w14:paraId="26363B43" w14:textId="77777777" w:rsidR="00D35F0D" w:rsidRPr="00580B64" w:rsidRDefault="00D35F0D">
      <w:pPr>
        <w:pStyle w:val="a5"/>
        <w:widowControl w:val="0"/>
        <w:numPr>
          <w:ilvl w:val="0"/>
          <w:numId w:val="279"/>
        </w:numPr>
        <w:tabs>
          <w:tab w:val="left" w:pos="90"/>
          <w:tab w:val="left" w:pos="226"/>
        </w:tabs>
        <w:rPr>
          <w:snapToGrid w:val="0"/>
          <w:sz w:val="24"/>
          <w:szCs w:val="24"/>
          <w:lang w:val="uk-UA"/>
        </w:rPr>
      </w:pPr>
      <w:r w:rsidRPr="00580B64">
        <w:rPr>
          <w:snapToGrid w:val="0"/>
          <w:sz w:val="24"/>
          <w:szCs w:val="24"/>
          <w:lang w:val="uk-UA"/>
        </w:rPr>
        <w:t>Макроліди</w:t>
      </w:r>
    </w:p>
    <w:p w14:paraId="3F91E13B" w14:textId="77777777" w:rsidR="00E04C32" w:rsidRPr="00580B64" w:rsidRDefault="00E04C32" w:rsidP="00E04C32">
      <w:pPr>
        <w:spacing w:after="0" w:line="240" w:lineRule="exact"/>
        <w:ind w:left="420"/>
        <w:jc w:val="both"/>
        <w:rPr>
          <w:rFonts w:ascii="Times New Roman" w:eastAsia="Times New Roman" w:hAnsi="Times New Roman" w:cs="Times New Roman"/>
          <w:sz w:val="24"/>
          <w:szCs w:val="24"/>
          <w:lang w:val="uk-UA" w:eastAsia="ru-RU"/>
        </w:rPr>
      </w:pPr>
    </w:p>
    <w:p w14:paraId="61C9352F" w14:textId="77777777" w:rsidR="00D35F0D" w:rsidRPr="00AE6BB2" w:rsidRDefault="00D35F0D">
      <w:pPr>
        <w:pStyle w:val="a5"/>
        <w:numPr>
          <w:ilvl w:val="0"/>
          <w:numId w:val="278"/>
        </w:numPr>
        <w:jc w:val="both"/>
        <w:rPr>
          <w:rStyle w:val="23"/>
          <w:i/>
          <w:iCs/>
          <w:sz w:val="24"/>
          <w:szCs w:val="24"/>
          <w:lang w:val="uk-UA"/>
        </w:rPr>
      </w:pPr>
      <w:r w:rsidRPr="00AE6BB2">
        <w:rPr>
          <w:rStyle w:val="23"/>
          <w:i/>
          <w:iCs/>
          <w:sz w:val="24"/>
          <w:szCs w:val="24"/>
          <w:lang w:val="uk-UA"/>
        </w:rPr>
        <w:t>Лiкар при пiдозрi на холеру призначив пацiєнту доксициклiну гiдрохлорид. До якої групи антибiотикiв вiдноситься даний препарат?</w:t>
      </w:r>
    </w:p>
    <w:p w14:paraId="48879831" w14:textId="77777777" w:rsidR="00D35F0D" w:rsidRPr="00580B64" w:rsidRDefault="00D35F0D">
      <w:pPr>
        <w:pStyle w:val="a5"/>
        <w:widowControl w:val="0"/>
        <w:numPr>
          <w:ilvl w:val="0"/>
          <w:numId w:val="281"/>
        </w:numPr>
        <w:tabs>
          <w:tab w:val="left" w:pos="90"/>
          <w:tab w:val="left" w:pos="226"/>
        </w:tabs>
        <w:rPr>
          <w:snapToGrid w:val="0"/>
          <w:sz w:val="24"/>
          <w:szCs w:val="24"/>
          <w:lang w:val="uk-UA"/>
        </w:rPr>
      </w:pPr>
      <w:bookmarkStart w:id="19" w:name="_Hlk159767206"/>
      <w:r w:rsidRPr="00580B64">
        <w:rPr>
          <w:snapToGrid w:val="0"/>
          <w:sz w:val="24"/>
          <w:szCs w:val="24"/>
          <w:lang w:val="uk-UA"/>
        </w:rPr>
        <w:t>Тетрациклiни</w:t>
      </w:r>
    </w:p>
    <w:p w14:paraId="14E65975" w14:textId="77777777" w:rsidR="00D35F0D" w:rsidRPr="00580B64" w:rsidRDefault="00D35F0D">
      <w:pPr>
        <w:pStyle w:val="a5"/>
        <w:widowControl w:val="0"/>
        <w:numPr>
          <w:ilvl w:val="0"/>
          <w:numId w:val="281"/>
        </w:numPr>
        <w:tabs>
          <w:tab w:val="left" w:pos="90"/>
          <w:tab w:val="left" w:pos="226"/>
        </w:tabs>
        <w:rPr>
          <w:snapToGrid w:val="0"/>
          <w:sz w:val="24"/>
          <w:szCs w:val="24"/>
          <w:lang w:val="uk-UA"/>
        </w:rPr>
      </w:pPr>
      <w:r w:rsidRPr="00580B64">
        <w:rPr>
          <w:snapToGrid w:val="0"/>
          <w:sz w:val="24"/>
          <w:szCs w:val="24"/>
          <w:lang w:val="uk-UA"/>
        </w:rPr>
        <w:t>Пенiцилiни</w:t>
      </w:r>
    </w:p>
    <w:p w14:paraId="6402A62F" w14:textId="77777777" w:rsidR="00D35F0D" w:rsidRPr="00580B64" w:rsidRDefault="00D35F0D">
      <w:pPr>
        <w:pStyle w:val="a5"/>
        <w:widowControl w:val="0"/>
        <w:numPr>
          <w:ilvl w:val="0"/>
          <w:numId w:val="281"/>
        </w:numPr>
        <w:tabs>
          <w:tab w:val="left" w:pos="90"/>
          <w:tab w:val="left" w:pos="226"/>
        </w:tabs>
        <w:rPr>
          <w:snapToGrid w:val="0"/>
          <w:sz w:val="24"/>
          <w:szCs w:val="24"/>
          <w:lang w:val="uk-UA"/>
        </w:rPr>
      </w:pPr>
      <w:r w:rsidRPr="00580B64">
        <w:rPr>
          <w:snapToGrid w:val="0"/>
          <w:sz w:val="24"/>
          <w:szCs w:val="24"/>
          <w:lang w:val="uk-UA"/>
        </w:rPr>
        <w:t>Цефалоспорини</w:t>
      </w:r>
    </w:p>
    <w:p w14:paraId="54AE3A41" w14:textId="77777777" w:rsidR="00D35F0D" w:rsidRPr="00580B64" w:rsidRDefault="00D35F0D">
      <w:pPr>
        <w:pStyle w:val="a5"/>
        <w:widowControl w:val="0"/>
        <w:numPr>
          <w:ilvl w:val="0"/>
          <w:numId w:val="281"/>
        </w:numPr>
        <w:tabs>
          <w:tab w:val="left" w:pos="90"/>
          <w:tab w:val="left" w:pos="226"/>
        </w:tabs>
        <w:rPr>
          <w:snapToGrid w:val="0"/>
          <w:sz w:val="24"/>
          <w:szCs w:val="24"/>
          <w:lang w:val="uk-UA"/>
        </w:rPr>
      </w:pPr>
      <w:r w:rsidRPr="00580B64">
        <w:rPr>
          <w:snapToGrid w:val="0"/>
          <w:sz w:val="24"/>
          <w:szCs w:val="24"/>
          <w:lang w:val="uk-UA"/>
        </w:rPr>
        <w:t>Циклiчнi полiпептиди</w:t>
      </w:r>
    </w:p>
    <w:p w14:paraId="05A16308" w14:textId="7D7A8287" w:rsidR="00D35F0D" w:rsidRPr="00580B64" w:rsidRDefault="00D35F0D">
      <w:pPr>
        <w:pStyle w:val="a5"/>
        <w:widowControl w:val="0"/>
        <w:numPr>
          <w:ilvl w:val="0"/>
          <w:numId w:val="281"/>
        </w:numPr>
        <w:tabs>
          <w:tab w:val="left" w:pos="90"/>
          <w:tab w:val="left" w:pos="226"/>
        </w:tabs>
        <w:spacing w:line="240" w:lineRule="exact"/>
        <w:ind w:left="420"/>
        <w:jc w:val="both"/>
        <w:rPr>
          <w:sz w:val="24"/>
          <w:szCs w:val="24"/>
          <w:lang w:val="uk-UA"/>
        </w:rPr>
      </w:pPr>
      <w:r w:rsidRPr="00580B64">
        <w:rPr>
          <w:snapToGrid w:val="0"/>
          <w:sz w:val="24"/>
          <w:szCs w:val="24"/>
          <w:lang w:val="uk-UA"/>
        </w:rPr>
        <w:t xml:space="preserve">  Макролiди та азалiди</w:t>
      </w:r>
      <w:bookmarkEnd w:id="19"/>
    </w:p>
    <w:p w14:paraId="030B1E47" w14:textId="77777777" w:rsidR="00D35F0D" w:rsidRPr="00580B64" w:rsidRDefault="00D35F0D" w:rsidP="00D35F0D">
      <w:pPr>
        <w:pStyle w:val="a5"/>
        <w:widowControl w:val="0"/>
        <w:tabs>
          <w:tab w:val="left" w:pos="90"/>
          <w:tab w:val="left" w:pos="226"/>
        </w:tabs>
        <w:spacing w:line="240" w:lineRule="exact"/>
        <w:ind w:left="420"/>
        <w:jc w:val="both"/>
        <w:rPr>
          <w:sz w:val="24"/>
          <w:szCs w:val="24"/>
          <w:lang w:val="uk-UA"/>
        </w:rPr>
      </w:pPr>
    </w:p>
    <w:p w14:paraId="5A7A7C22" w14:textId="77777777" w:rsidR="00E04C32" w:rsidRPr="00AE6BB2" w:rsidRDefault="00E04C32" w:rsidP="00E04C32">
      <w:pPr>
        <w:spacing w:after="0" w:line="240" w:lineRule="exact"/>
        <w:ind w:left="420"/>
        <w:jc w:val="both"/>
        <w:rPr>
          <w:rFonts w:ascii="Times New Roman" w:hAnsi="Times New Roman" w:cs="Times New Roman"/>
          <w:b/>
          <w:bCs/>
          <w:lang w:val="uk-UA"/>
        </w:rPr>
      </w:pPr>
      <w:r w:rsidRPr="00AE6BB2">
        <w:rPr>
          <w:rFonts w:ascii="Times New Roman" w:eastAsia="Times New Roman" w:hAnsi="Times New Roman" w:cs="Times New Roman"/>
          <w:b/>
          <w:bCs/>
          <w:sz w:val="24"/>
          <w:szCs w:val="24"/>
          <w:lang w:val="uk-UA" w:eastAsia="ru-RU"/>
        </w:rPr>
        <w:t>4</w:t>
      </w:r>
      <w:r w:rsidRPr="00AE6BB2">
        <w:rPr>
          <w:rFonts w:ascii="Times New Roman" w:hAnsi="Times New Roman" w:cs="Times New Roman"/>
          <w:b/>
          <w:bCs/>
          <w:lang w:val="uk-UA"/>
        </w:rPr>
        <w:t xml:space="preserve">. Підведення підсумків: </w:t>
      </w:r>
    </w:p>
    <w:p w14:paraId="27F90D2E" w14:textId="77777777" w:rsidR="00E04C32" w:rsidRPr="00580B64" w:rsidRDefault="00E04C32" w:rsidP="00E04C32">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187B559C" w14:textId="77777777" w:rsidR="00E04C32" w:rsidRPr="00580B64" w:rsidRDefault="00E04C32" w:rsidP="00E04C32">
      <w:pPr>
        <w:pStyle w:val="Default"/>
        <w:rPr>
          <w:snapToGrid w:val="0"/>
          <w:sz w:val="22"/>
          <w:szCs w:val="22"/>
          <w:lang w:val="uk-UA"/>
        </w:rPr>
      </w:pPr>
    </w:p>
    <w:p w14:paraId="51C55792" w14:textId="77777777" w:rsidR="00AE6BB2" w:rsidRPr="00580B64" w:rsidRDefault="00AE6BB2" w:rsidP="00AE6BB2">
      <w:pPr>
        <w:pStyle w:val="Default"/>
        <w:rPr>
          <w:sz w:val="23"/>
          <w:szCs w:val="23"/>
          <w:lang w:val="uk-UA"/>
        </w:rPr>
      </w:pPr>
      <w:r w:rsidRPr="00993529">
        <w:rPr>
          <w:b/>
          <w:bCs/>
          <w:sz w:val="23"/>
          <w:szCs w:val="23"/>
          <w:lang w:val="uk-UA"/>
        </w:rPr>
        <w:t>Список рекомендованої літератури</w:t>
      </w:r>
      <w:r w:rsidRPr="00580B64">
        <w:rPr>
          <w:sz w:val="23"/>
          <w:szCs w:val="23"/>
          <w:lang w:val="uk-UA"/>
        </w:rPr>
        <w:t xml:space="preserve">: </w:t>
      </w:r>
    </w:p>
    <w:p w14:paraId="1ABD6145" w14:textId="77777777" w:rsidR="00AE6BB2" w:rsidRPr="00E7057F" w:rsidRDefault="00AE6BB2" w:rsidP="00AE6BB2">
      <w:pPr>
        <w:pStyle w:val="Default"/>
        <w:rPr>
          <w:i/>
          <w:iCs/>
          <w:sz w:val="23"/>
          <w:szCs w:val="23"/>
          <w:lang w:val="uk-UA"/>
        </w:rPr>
      </w:pPr>
      <w:r w:rsidRPr="00E7057F">
        <w:rPr>
          <w:i/>
          <w:iCs/>
          <w:sz w:val="23"/>
          <w:szCs w:val="23"/>
          <w:lang w:val="uk-UA"/>
        </w:rPr>
        <w:t xml:space="preserve">Основна: </w:t>
      </w:r>
    </w:p>
    <w:p w14:paraId="6E4956C0" w14:textId="77777777" w:rsidR="00AE6BB2" w:rsidRDefault="00AE6BB2">
      <w:pPr>
        <w:pStyle w:val="a5"/>
        <w:numPr>
          <w:ilvl w:val="0"/>
          <w:numId w:val="620"/>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0E91F6EB" w14:textId="77777777" w:rsidR="00AE6BB2" w:rsidRPr="00B31367" w:rsidRDefault="00AE6BB2">
      <w:pPr>
        <w:pStyle w:val="a10"/>
        <w:numPr>
          <w:ilvl w:val="0"/>
          <w:numId w:val="620"/>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10BA4FE5" w14:textId="77777777" w:rsidR="00AE6BB2" w:rsidRDefault="00AE6BB2">
      <w:pPr>
        <w:pStyle w:val="a5"/>
        <w:numPr>
          <w:ilvl w:val="0"/>
          <w:numId w:val="620"/>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w:t>
      </w:r>
      <w:r>
        <w:rPr>
          <w:sz w:val="22"/>
          <w:szCs w:val="22"/>
          <w:lang w:val="uk-UA"/>
        </w:rPr>
        <w:t xml:space="preserve"> </w:t>
      </w:r>
      <w:r w:rsidRPr="00B31367">
        <w:rPr>
          <w:sz w:val="22"/>
          <w:szCs w:val="22"/>
          <w:lang w:val="uk-UA"/>
        </w:rPr>
        <w:t>Медицина. 2024. 335 с.</w:t>
      </w:r>
    </w:p>
    <w:p w14:paraId="5697B259" w14:textId="77777777" w:rsidR="00AE6BB2" w:rsidRPr="00B31367" w:rsidRDefault="00AE6BB2">
      <w:pPr>
        <w:pStyle w:val="a5"/>
        <w:numPr>
          <w:ilvl w:val="0"/>
          <w:numId w:val="620"/>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14A1D5FA" w14:textId="77777777" w:rsidR="00AE6BB2" w:rsidRDefault="00AE6BB2">
      <w:pPr>
        <w:pStyle w:val="a5"/>
        <w:numPr>
          <w:ilvl w:val="0"/>
          <w:numId w:val="620"/>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1F9AA2E7" w14:textId="77777777" w:rsidR="00AE6BB2" w:rsidRPr="00E7057F" w:rsidRDefault="00AE6BB2">
      <w:pPr>
        <w:pStyle w:val="a5"/>
        <w:numPr>
          <w:ilvl w:val="0"/>
          <w:numId w:val="620"/>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0A682B8C" w14:textId="77777777" w:rsidR="00AE6BB2" w:rsidRPr="00580B64" w:rsidRDefault="00AE6BB2">
      <w:pPr>
        <w:pStyle w:val="a5"/>
        <w:numPr>
          <w:ilvl w:val="0"/>
          <w:numId w:val="620"/>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595B531A" w14:textId="77777777" w:rsidR="00AE6BB2" w:rsidRPr="00580B64" w:rsidRDefault="00AE6BB2">
      <w:pPr>
        <w:pStyle w:val="a5"/>
        <w:numPr>
          <w:ilvl w:val="0"/>
          <w:numId w:val="620"/>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1F9003F5" w14:textId="77777777" w:rsidR="00AE6BB2" w:rsidRPr="00580B64" w:rsidRDefault="00000000">
      <w:pPr>
        <w:pStyle w:val="a5"/>
        <w:numPr>
          <w:ilvl w:val="0"/>
          <w:numId w:val="620"/>
        </w:numPr>
        <w:spacing w:line="240" w:lineRule="exact"/>
        <w:jc w:val="both"/>
        <w:rPr>
          <w:sz w:val="22"/>
          <w:szCs w:val="22"/>
          <w:lang w:val="uk-UA"/>
        </w:rPr>
      </w:pPr>
      <w:hyperlink r:id="rId361" w:tooltip="Фармакологія: підручник / І.В. Нековаль, Т.В. Казанюк. — 9-е видання" w:history="1">
        <w:r w:rsidR="00AE6BB2"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AE6BB2" w:rsidRPr="00580B64">
        <w:rPr>
          <w:sz w:val="22"/>
          <w:szCs w:val="22"/>
          <w:lang w:val="uk-UA"/>
        </w:rPr>
        <w:t>, 2022. – 552 с.</w:t>
      </w:r>
    </w:p>
    <w:p w14:paraId="72F49CFA" w14:textId="77777777" w:rsidR="00AE6BB2" w:rsidRDefault="00AE6BB2" w:rsidP="00AE6BB2">
      <w:pPr>
        <w:pStyle w:val="Default"/>
        <w:rPr>
          <w:i/>
          <w:iCs/>
          <w:sz w:val="23"/>
          <w:szCs w:val="23"/>
          <w:lang w:val="uk-UA"/>
        </w:rPr>
      </w:pPr>
    </w:p>
    <w:p w14:paraId="2D370DE5" w14:textId="77777777" w:rsidR="00AE6BB2" w:rsidRPr="00E7057F" w:rsidRDefault="00AE6BB2" w:rsidP="00AE6BB2">
      <w:pPr>
        <w:pStyle w:val="Default"/>
        <w:rPr>
          <w:i/>
          <w:iCs/>
          <w:sz w:val="23"/>
          <w:szCs w:val="23"/>
          <w:lang w:val="uk-UA"/>
        </w:rPr>
      </w:pPr>
      <w:r w:rsidRPr="00E7057F">
        <w:rPr>
          <w:i/>
          <w:iCs/>
          <w:sz w:val="23"/>
          <w:szCs w:val="23"/>
          <w:lang w:val="uk-UA"/>
        </w:rPr>
        <w:t xml:space="preserve">Додаткова: </w:t>
      </w:r>
    </w:p>
    <w:p w14:paraId="341CD366" w14:textId="77777777" w:rsidR="00AE6BB2" w:rsidRPr="00580B64" w:rsidRDefault="00AE6BB2">
      <w:pPr>
        <w:pStyle w:val="a5"/>
        <w:numPr>
          <w:ilvl w:val="0"/>
          <w:numId w:val="621"/>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0E6B54A" w14:textId="77777777" w:rsidR="00AE6BB2" w:rsidRPr="00B31367" w:rsidRDefault="00AE6BB2">
      <w:pPr>
        <w:pStyle w:val="a5"/>
        <w:numPr>
          <w:ilvl w:val="0"/>
          <w:numId w:val="621"/>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3DC5AB6E" w14:textId="77777777" w:rsidR="00AE6BB2" w:rsidRPr="00B31367" w:rsidRDefault="00AE6BB2">
      <w:pPr>
        <w:pStyle w:val="a5"/>
        <w:numPr>
          <w:ilvl w:val="0"/>
          <w:numId w:val="621"/>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634E62BE" w14:textId="77777777" w:rsidR="00AE6BB2" w:rsidRPr="00B31367" w:rsidRDefault="00AE6BB2">
      <w:pPr>
        <w:pStyle w:val="a5"/>
        <w:numPr>
          <w:ilvl w:val="0"/>
          <w:numId w:val="621"/>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512EED50" w14:textId="77777777" w:rsidR="00AE6BB2" w:rsidRDefault="00AE6BB2" w:rsidP="00AE6BB2">
      <w:pPr>
        <w:spacing w:after="0" w:line="240" w:lineRule="auto"/>
        <w:ind w:left="57" w:right="57" w:firstLine="567"/>
        <w:jc w:val="both"/>
        <w:rPr>
          <w:rFonts w:ascii="Times New Roman" w:hAnsi="Times New Roman" w:cs="Times New Roman"/>
          <w:sz w:val="24"/>
          <w:szCs w:val="24"/>
          <w:lang w:val="uk-UA"/>
        </w:rPr>
      </w:pPr>
    </w:p>
    <w:p w14:paraId="1052EB2F" w14:textId="77777777" w:rsidR="00AE6BB2" w:rsidRPr="00B31367" w:rsidRDefault="00AE6BB2" w:rsidP="00AE6BB2">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58152ABC" w14:textId="77777777" w:rsidR="00AE6BB2" w:rsidRPr="00B31367" w:rsidRDefault="00000000">
      <w:pPr>
        <w:pStyle w:val="a5"/>
        <w:numPr>
          <w:ilvl w:val="0"/>
          <w:numId w:val="622"/>
        </w:numPr>
        <w:ind w:right="57"/>
        <w:jc w:val="both"/>
        <w:rPr>
          <w:sz w:val="22"/>
          <w:szCs w:val="22"/>
          <w:lang w:val="uk-UA"/>
        </w:rPr>
      </w:pPr>
      <w:hyperlink r:id="rId362" w:history="1">
        <w:r w:rsidR="00AE6BB2" w:rsidRPr="00B31367">
          <w:rPr>
            <w:rStyle w:val="af2"/>
            <w:sz w:val="22"/>
            <w:szCs w:val="22"/>
            <w:lang w:val="uk-UA"/>
          </w:rPr>
          <w:t>http://moz.gov.ua</w:t>
        </w:r>
      </w:hyperlink>
      <w:r w:rsidR="00AE6BB2" w:rsidRPr="00B31367">
        <w:rPr>
          <w:sz w:val="22"/>
          <w:szCs w:val="22"/>
          <w:lang w:val="uk-UA"/>
        </w:rPr>
        <w:t xml:space="preserve"> </w:t>
      </w:r>
    </w:p>
    <w:p w14:paraId="3F156522" w14:textId="77777777" w:rsidR="00AE6BB2" w:rsidRPr="00B31367" w:rsidRDefault="00AE6BB2">
      <w:pPr>
        <w:pStyle w:val="a5"/>
        <w:numPr>
          <w:ilvl w:val="0"/>
          <w:numId w:val="622"/>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363" w:history="1">
        <w:r w:rsidRPr="00B31367">
          <w:rPr>
            <w:rStyle w:val="af2"/>
            <w:sz w:val="22"/>
            <w:szCs w:val="22"/>
            <w:lang w:val="uk-UA"/>
          </w:rPr>
          <w:t>https://moz.gov.ua/derzhavnij-reestr-likarskih-zasobiv-ukraini</w:t>
        </w:r>
      </w:hyperlink>
      <w:r w:rsidRPr="00B31367">
        <w:rPr>
          <w:sz w:val="22"/>
          <w:szCs w:val="22"/>
          <w:lang w:val="uk-UA"/>
        </w:rPr>
        <w:t xml:space="preserve"> </w:t>
      </w:r>
    </w:p>
    <w:p w14:paraId="32D5A657" w14:textId="77777777" w:rsidR="00AE6BB2" w:rsidRPr="00B31367" w:rsidRDefault="00AE6BB2">
      <w:pPr>
        <w:pStyle w:val="a5"/>
        <w:numPr>
          <w:ilvl w:val="0"/>
          <w:numId w:val="622"/>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64" w:history="1">
        <w:r w:rsidRPr="00B31367">
          <w:rPr>
            <w:rStyle w:val="af2"/>
            <w:sz w:val="22"/>
            <w:szCs w:val="22"/>
            <w:lang w:val="uk-UA"/>
          </w:rPr>
          <w:t>http://guidelines.moz.gov.ua/</w:t>
        </w:r>
      </w:hyperlink>
    </w:p>
    <w:p w14:paraId="495B1B0A" w14:textId="77777777" w:rsidR="00AE6BB2" w:rsidRPr="00B31367" w:rsidRDefault="00AE6BB2">
      <w:pPr>
        <w:pStyle w:val="a5"/>
        <w:numPr>
          <w:ilvl w:val="0"/>
          <w:numId w:val="622"/>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36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47293AC1" w14:textId="77777777" w:rsidR="00AE6BB2" w:rsidRPr="00B31367" w:rsidRDefault="00AE6BB2">
      <w:pPr>
        <w:pStyle w:val="a5"/>
        <w:numPr>
          <w:ilvl w:val="0"/>
          <w:numId w:val="622"/>
        </w:numPr>
        <w:ind w:right="57"/>
        <w:jc w:val="both"/>
        <w:rPr>
          <w:sz w:val="22"/>
          <w:szCs w:val="22"/>
          <w:lang w:val="uk-UA"/>
        </w:rPr>
      </w:pPr>
      <w:r w:rsidRPr="00B31367">
        <w:rPr>
          <w:sz w:val="22"/>
          <w:szCs w:val="22"/>
          <w:lang w:val="uk-UA"/>
        </w:rPr>
        <w:t xml:space="preserve">Державний Експертний Центр МОЗ України http:// </w:t>
      </w:r>
      <w:hyperlink r:id="rId366" w:history="1">
        <w:r w:rsidRPr="00B31367">
          <w:rPr>
            <w:rStyle w:val="af2"/>
            <w:sz w:val="22"/>
            <w:szCs w:val="22"/>
            <w:lang w:val="uk-UA"/>
          </w:rPr>
          <w:t>https://www.dec.gov.ua/</w:t>
        </w:r>
      </w:hyperlink>
      <w:r w:rsidRPr="00B31367">
        <w:rPr>
          <w:sz w:val="22"/>
          <w:szCs w:val="22"/>
          <w:lang w:val="uk-UA"/>
        </w:rPr>
        <w:t xml:space="preserve"> </w:t>
      </w:r>
    </w:p>
    <w:p w14:paraId="13BFDC14" w14:textId="77777777" w:rsidR="00AE6BB2" w:rsidRPr="00B31367" w:rsidRDefault="00AE6BB2">
      <w:pPr>
        <w:pStyle w:val="a5"/>
        <w:numPr>
          <w:ilvl w:val="0"/>
          <w:numId w:val="622"/>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367" w:history="1">
        <w:r w:rsidRPr="00B31367">
          <w:rPr>
            <w:rStyle w:val="af2"/>
            <w:sz w:val="22"/>
            <w:szCs w:val="22"/>
            <w:lang w:val="uk-UA"/>
          </w:rPr>
          <w:t>http://sphu.org/</w:t>
        </w:r>
      </w:hyperlink>
      <w:r w:rsidRPr="00B31367">
        <w:rPr>
          <w:sz w:val="22"/>
          <w:szCs w:val="22"/>
          <w:lang w:val="uk-UA"/>
        </w:rPr>
        <w:t xml:space="preserve"> </w:t>
      </w:r>
    </w:p>
    <w:p w14:paraId="426A9633" w14:textId="77777777" w:rsidR="00AE6BB2" w:rsidRPr="00B31367" w:rsidRDefault="00AE6BB2">
      <w:pPr>
        <w:pStyle w:val="a5"/>
        <w:numPr>
          <w:ilvl w:val="0"/>
          <w:numId w:val="622"/>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368" w:history="1">
        <w:r w:rsidRPr="00B31367">
          <w:rPr>
            <w:rStyle w:val="af2"/>
            <w:sz w:val="22"/>
            <w:szCs w:val="22"/>
            <w:lang w:val="uk-UA"/>
          </w:rPr>
          <w:t>http://library.gov.ua/</w:t>
        </w:r>
      </w:hyperlink>
      <w:r w:rsidRPr="00B31367">
        <w:rPr>
          <w:sz w:val="22"/>
          <w:szCs w:val="22"/>
          <w:lang w:val="uk-UA"/>
        </w:rPr>
        <w:t xml:space="preserve"> </w:t>
      </w:r>
    </w:p>
    <w:p w14:paraId="0E10FF71" w14:textId="77777777" w:rsidR="00AE6BB2" w:rsidRPr="00B31367" w:rsidRDefault="00AE6BB2">
      <w:pPr>
        <w:pStyle w:val="a5"/>
        <w:numPr>
          <w:ilvl w:val="0"/>
          <w:numId w:val="622"/>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369" w:history="1">
        <w:r w:rsidRPr="00B31367">
          <w:rPr>
            <w:rStyle w:val="af2"/>
            <w:sz w:val="22"/>
            <w:szCs w:val="22"/>
            <w:lang w:val="uk-UA"/>
          </w:rPr>
          <w:t>http://www.nbuv.gov.ua/</w:t>
        </w:r>
      </w:hyperlink>
      <w:r w:rsidRPr="00B31367">
        <w:rPr>
          <w:sz w:val="22"/>
          <w:szCs w:val="22"/>
          <w:lang w:val="uk-UA"/>
        </w:rPr>
        <w:t xml:space="preserve"> </w:t>
      </w:r>
    </w:p>
    <w:p w14:paraId="3D244E85" w14:textId="77777777" w:rsidR="00AE6BB2" w:rsidRPr="00B31367" w:rsidRDefault="00AE6BB2">
      <w:pPr>
        <w:pStyle w:val="a5"/>
        <w:numPr>
          <w:ilvl w:val="0"/>
          <w:numId w:val="622"/>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370" w:history="1">
        <w:r w:rsidRPr="00B31367">
          <w:rPr>
            <w:rStyle w:val="af2"/>
            <w:sz w:val="22"/>
            <w:szCs w:val="22"/>
            <w:lang w:val="uk-UA"/>
          </w:rPr>
          <w:t>http://www.medscape.org</w:t>
        </w:r>
      </w:hyperlink>
    </w:p>
    <w:p w14:paraId="2AC9C51B"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78D675FF"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1416214F"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40C8F2F4" w14:textId="0499B40C" w:rsidR="0051463B" w:rsidRPr="00580B64" w:rsidRDefault="0051463B" w:rsidP="0051463B">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45</w:t>
      </w:r>
    </w:p>
    <w:p w14:paraId="781D4D6F" w14:textId="77777777" w:rsidR="0051463B" w:rsidRPr="00580B64" w:rsidRDefault="0051463B" w:rsidP="0051463B">
      <w:pPr>
        <w:spacing w:after="0" w:line="240" w:lineRule="exact"/>
        <w:ind w:firstLine="720"/>
        <w:jc w:val="center"/>
        <w:rPr>
          <w:rFonts w:ascii="Times New Roman" w:hAnsi="Times New Roman" w:cs="Times New Roman"/>
          <w:b/>
          <w:bCs/>
          <w:sz w:val="28"/>
          <w:szCs w:val="28"/>
          <w:lang w:val="uk-UA"/>
        </w:rPr>
      </w:pPr>
    </w:p>
    <w:p w14:paraId="238CE4D2" w14:textId="7D7DDE84" w:rsidR="0051463B" w:rsidRPr="00580B64" w:rsidRDefault="0051463B" w:rsidP="0051463B">
      <w:pPr>
        <w:tabs>
          <w:tab w:val="left" w:pos="5412"/>
        </w:tabs>
        <w:spacing w:after="0" w:line="240" w:lineRule="auto"/>
        <w:ind w:left="1417" w:hanging="992"/>
        <w:rPr>
          <w:rFonts w:ascii="Times New Roman" w:eastAsia="Times New Roman" w:hAnsi="Times New Roman" w:cs="Times New Roman"/>
          <w:b/>
          <w:sz w:val="24"/>
          <w:szCs w:val="24"/>
          <w:lang w:val="uk-UA" w:eastAsia="ru-RU"/>
        </w:rPr>
      </w:pPr>
      <w:r w:rsidRPr="00AE6BB2">
        <w:rPr>
          <w:rFonts w:ascii="Times New Roman" w:eastAsia="Times New Roman" w:hAnsi="Times New Roman" w:cs="Times New Roman"/>
          <w:b/>
          <w:iCs/>
          <w:snapToGrid w:val="0"/>
          <w:sz w:val="24"/>
          <w:szCs w:val="24"/>
          <w:lang w:val="uk-UA" w:eastAsia="ru-RU"/>
        </w:rPr>
        <w:t>Тема</w:t>
      </w:r>
      <w:r w:rsidR="00AE6BB2">
        <w:rPr>
          <w:rFonts w:ascii="Times New Roman" w:eastAsia="Times New Roman" w:hAnsi="Times New Roman" w:cs="Times New Roman"/>
          <w:b/>
          <w:i/>
          <w:snapToGrid w:val="0"/>
          <w:sz w:val="24"/>
          <w:szCs w:val="24"/>
          <w:lang w:val="uk-UA" w:eastAsia="ru-RU"/>
        </w:rPr>
        <w:t>:</w:t>
      </w:r>
      <w:r w:rsidRPr="00580B64">
        <w:rPr>
          <w:rFonts w:ascii="Times New Roman" w:eastAsia="Times New Roman" w:hAnsi="Times New Roman" w:cs="Times New Roman"/>
          <w:i/>
          <w:snapToGrid w:val="0"/>
          <w:sz w:val="24"/>
          <w:szCs w:val="24"/>
          <w:lang w:val="uk-UA" w:eastAsia="ru-RU"/>
        </w:rPr>
        <w:t xml:space="preserve"> </w:t>
      </w:r>
      <w:r w:rsidRPr="00580B64">
        <w:rPr>
          <w:rFonts w:ascii="Times New Roman" w:eastAsia="Times New Roman" w:hAnsi="Times New Roman" w:cs="Times New Roman"/>
          <w:b/>
          <w:sz w:val="24"/>
          <w:szCs w:val="24"/>
          <w:lang w:val="uk-UA" w:eastAsia="ru-RU"/>
        </w:rPr>
        <w:t>ПОБІЧНА ДІЯ АНТИБІОТИКІВ.</w:t>
      </w:r>
    </w:p>
    <w:p w14:paraId="481B86F1" w14:textId="77777777" w:rsidR="0051463B" w:rsidRPr="00580B64" w:rsidRDefault="0051463B" w:rsidP="0051463B">
      <w:pPr>
        <w:tabs>
          <w:tab w:val="left" w:pos="2532"/>
        </w:tabs>
        <w:spacing w:line="240" w:lineRule="exact"/>
        <w:ind w:left="1418" w:right="-1" w:hanging="992"/>
        <w:rPr>
          <w:rFonts w:ascii="Times New Roman" w:hAnsi="Times New Roman" w:cs="Times New Roman"/>
          <w:b/>
          <w:bCs/>
          <w:sz w:val="23"/>
          <w:szCs w:val="23"/>
          <w:lang w:val="uk-UA"/>
        </w:rPr>
      </w:pPr>
    </w:p>
    <w:p w14:paraId="6314AF6E" w14:textId="77777777" w:rsidR="0051463B" w:rsidRPr="00580B64" w:rsidRDefault="0051463B" w:rsidP="0051463B">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6909302F" w14:textId="77777777" w:rsidR="0051463B" w:rsidRPr="00580B64" w:rsidRDefault="0051463B" w:rsidP="0051463B">
      <w:pPr>
        <w:spacing w:line="240" w:lineRule="exact"/>
        <w:ind w:right="-1" w:firstLine="426"/>
        <w:jc w:val="both"/>
        <w:rPr>
          <w:rFonts w:ascii="Times New Roman" w:eastAsia="Times New Roman" w:hAnsi="Times New Roman" w:cs="Times New Roman"/>
          <w:noProof/>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noProof/>
          <w:lang w:val="uk-UA" w:eastAsia="ru-RU"/>
        </w:rPr>
        <w:t xml:space="preserve">В основному антибіотики - малотоксичні для людини речовини. Проте в процесі лікування здатні оказувати побічні дії на організм хворого. Виникнення побічних реакцій на антибіотики – це складний патофізіологічний процес, у розвитку якого бере участь ціла низка чинників. З одного боку, ризик викликання побічних реакцій визначається властивостями самого антибіотика, а з іншого – реакцією на нього організму хворого. </w:t>
      </w:r>
    </w:p>
    <w:p w14:paraId="719CA9BC" w14:textId="0F7DD2B5" w:rsidR="0051463B" w:rsidRPr="00580B64" w:rsidRDefault="0051463B" w:rsidP="0051463B">
      <w:pPr>
        <w:spacing w:line="240" w:lineRule="exact"/>
        <w:ind w:right="-1" w:firstLine="426"/>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747347C9" w14:textId="5337A6D3" w:rsidR="0051463B" w:rsidRPr="00AE6BB2" w:rsidRDefault="0051463B">
      <w:pPr>
        <w:pStyle w:val="Default"/>
        <w:numPr>
          <w:ilvl w:val="0"/>
          <w:numId w:val="623"/>
        </w:numPr>
        <w:spacing w:after="27"/>
        <w:rPr>
          <w:b/>
          <w:bCs/>
          <w:lang w:val="uk-UA"/>
        </w:rPr>
      </w:pPr>
      <w:r w:rsidRPr="00AE6BB2">
        <w:rPr>
          <w:b/>
          <w:bCs/>
          <w:lang w:val="uk-UA"/>
        </w:rPr>
        <w:t>Контроль опорного рівня знань.</w:t>
      </w:r>
    </w:p>
    <w:p w14:paraId="0595D77E" w14:textId="77777777" w:rsidR="0051463B" w:rsidRPr="00580B64" w:rsidRDefault="0051463B" w:rsidP="0051463B">
      <w:pPr>
        <w:spacing w:after="0" w:line="240" w:lineRule="exact"/>
        <w:ind w:firstLine="425"/>
        <w:rPr>
          <w:rFonts w:ascii="Times New Roman" w:hAnsi="Times New Roman" w:cs="Times New Roman"/>
          <w:b/>
          <w:i/>
          <w:snapToGrid w:val="0"/>
          <w:sz w:val="24"/>
          <w:szCs w:val="24"/>
          <w:lang w:val="uk-UA"/>
        </w:rPr>
      </w:pPr>
    </w:p>
    <w:p w14:paraId="6078BEC9" w14:textId="77777777" w:rsidR="0051463B" w:rsidRPr="00580B64" w:rsidRDefault="0051463B" w:rsidP="0051463B">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4"/>
        <w:gridCol w:w="3991"/>
        <w:gridCol w:w="4536"/>
      </w:tblGrid>
      <w:tr w:rsidR="0051463B" w:rsidRPr="00580B64" w14:paraId="186116E7" w14:textId="77777777" w:rsidTr="0051463B">
        <w:tc>
          <w:tcPr>
            <w:tcW w:w="574" w:type="dxa"/>
          </w:tcPr>
          <w:p w14:paraId="20CBB3A4" w14:textId="77777777" w:rsidR="0051463B" w:rsidRPr="00580B64" w:rsidRDefault="0051463B"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п/п</w:t>
            </w:r>
          </w:p>
        </w:tc>
        <w:tc>
          <w:tcPr>
            <w:tcW w:w="3991" w:type="dxa"/>
            <w:vAlign w:val="center"/>
          </w:tcPr>
          <w:p w14:paraId="41B75433" w14:textId="77777777" w:rsidR="0051463B" w:rsidRPr="00580B64" w:rsidRDefault="0051463B"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Назва препарату</w:t>
            </w:r>
          </w:p>
        </w:tc>
        <w:tc>
          <w:tcPr>
            <w:tcW w:w="4536" w:type="dxa"/>
            <w:vAlign w:val="center"/>
          </w:tcPr>
          <w:p w14:paraId="3125F627" w14:textId="77777777" w:rsidR="0051463B" w:rsidRPr="00580B64" w:rsidRDefault="0051463B"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Форма випуску</w:t>
            </w:r>
          </w:p>
        </w:tc>
      </w:tr>
      <w:tr w:rsidR="0051463B" w:rsidRPr="00600CBD" w14:paraId="1F154A40" w14:textId="77777777" w:rsidTr="0051463B">
        <w:tc>
          <w:tcPr>
            <w:tcW w:w="574" w:type="dxa"/>
          </w:tcPr>
          <w:p w14:paraId="5FB86280" w14:textId="77777777" w:rsidR="0051463B" w:rsidRPr="00580B64" w:rsidRDefault="0051463B">
            <w:pPr>
              <w:numPr>
                <w:ilvl w:val="0"/>
                <w:numId w:val="282"/>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3FA7A663" w14:textId="77777777" w:rsidR="0051463B" w:rsidRPr="00580B64" w:rsidRDefault="0051463B" w:rsidP="00256AA7">
            <w:pPr>
              <w:spacing w:after="0" w:line="240" w:lineRule="exact"/>
              <w:jc w:val="both"/>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Доксицикліну гідрохлорид </w:t>
            </w:r>
          </w:p>
          <w:p w14:paraId="1DA6EE4C" w14:textId="77777777" w:rsidR="0051463B" w:rsidRPr="00580B64" w:rsidRDefault="0051463B"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i/>
                <w:noProof/>
                <w:snapToGrid w:val="0"/>
                <w:sz w:val="24"/>
                <w:szCs w:val="24"/>
                <w:lang w:val="uk-UA" w:eastAsia="ru-RU"/>
              </w:rPr>
              <w:t>(Doxycyclini hydrochloridum)</w:t>
            </w:r>
          </w:p>
        </w:tc>
        <w:tc>
          <w:tcPr>
            <w:tcW w:w="4536" w:type="dxa"/>
          </w:tcPr>
          <w:p w14:paraId="28109448" w14:textId="77777777" w:rsidR="0051463B" w:rsidRPr="00580B64" w:rsidRDefault="0051463B"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Капс. по 0,05 і 0,1; амп. по 0,1</w:t>
            </w:r>
          </w:p>
        </w:tc>
      </w:tr>
      <w:tr w:rsidR="0051463B" w:rsidRPr="00580B64" w14:paraId="0448BE3A" w14:textId="77777777" w:rsidTr="0051463B">
        <w:tc>
          <w:tcPr>
            <w:tcW w:w="574" w:type="dxa"/>
          </w:tcPr>
          <w:p w14:paraId="0ECE46A7" w14:textId="77777777" w:rsidR="0051463B" w:rsidRPr="00580B64" w:rsidRDefault="0051463B">
            <w:pPr>
              <w:numPr>
                <w:ilvl w:val="0"/>
                <w:numId w:val="282"/>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1A79407F" w14:textId="77777777" w:rsidR="0051463B" w:rsidRPr="00580B64" w:rsidRDefault="0051463B" w:rsidP="00256AA7">
            <w:pPr>
              <w:spacing w:after="0" w:line="240" w:lineRule="exact"/>
              <w:jc w:val="both"/>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Азитроміцин</w:t>
            </w:r>
            <w:r w:rsidRPr="00580B64">
              <w:rPr>
                <w:rFonts w:ascii="Times New Roman" w:eastAsia="Times New Roman" w:hAnsi="Times New Roman" w:cs="Times New Roman"/>
                <w:i/>
                <w:noProof/>
                <w:snapToGrid w:val="0"/>
                <w:sz w:val="24"/>
                <w:szCs w:val="24"/>
                <w:lang w:val="uk-UA" w:eastAsia="ru-RU"/>
              </w:rPr>
              <w:t>(</w:t>
            </w:r>
            <w:r w:rsidRPr="00580B64">
              <w:rPr>
                <w:rFonts w:ascii="Times New Roman" w:eastAsia="Times New Roman" w:hAnsi="Times New Roman" w:cs="Times New Roman"/>
                <w:i/>
                <w:noProof/>
                <w:sz w:val="24"/>
                <w:szCs w:val="24"/>
                <w:lang w:val="uk-UA" w:eastAsia="ru-RU"/>
              </w:rPr>
              <w:t>Azithromycin</w:t>
            </w:r>
            <w:r w:rsidRPr="00580B64">
              <w:rPr>
                <w:rFonts w:ascii="Times New Roman" w:eastAsia="Times New Roman" w:hAnsi="Times New Roman" w:cs="Times New Roman"/>
                <w:i/>
                <w:noProof/>
                <w:snapToGrid w:val="0"/>
                <w:sz w:val="24"/>
                <w:szCs w:val="24"/>
                <w:lang w:val="uk-UA" w:eastAsia="ru-RU"/>
              </w:rPr>
              <w:t>um)</w:t>
            </w:r>
          </w:p>
          <w:p w14:paraId="38AC1B15" w14:textId="77777777" w:rsidR="0051463B" w:rsidRPr="00580B64" w:rsidRDefault="0051463B"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син.: сумамед</w:t>
            </w:r>
          </w:p>
        </w:tc>
        <w:tc>
          <w:tcPr>
            <w:tcW w:w="4536" w:type="dxa"/>
          </w:tcPr>
          <w:p w14:paraId="3D97D164" w14:textId="77777777" w:rsidR="0051463B" w:rsidRPr="00580B64" w:rsidRDefault="0051463B"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Табл. по </w:t>
            </w:r>
            <w:r w:rsidRPr="00580B64">
              <w:rPr>
                <w:rFonts w:ascii="Times New Roman" w:eastAsia="Times New Roman" w:hAnsi="Times New Roman" w:cs="Times New Roman"/>
                <w:noProof/>
                <w:sz w:val="24"/>
                <w:szCs w:val="24"/>
                <w:lang w:val="uk-UA" w:eastAsia="ru-RU"/>
              </w:rPr>
              <w:t>0,125, 0,5; капс. по 0,25</w:t>
            </w:r>
          </w:p>
        </w:tc>
      </w:tr>
      <w:tr w:rsidR="0051463B" w:rsidRPr="00600CBD" w14:paraId="33AD4B65" w14:textId="77777777" w:rsidTr="0051463B">
        <w:tc>
          <w:tcPr>
            <w:tcW w:w="574" w:type="dxa"/>
          </w:tcPr>
          <w:p w14:paraId="75B662D3" w14:textId="77777777" w:rsidR="0051463B" w:rsidRPr="00580B64" w:rsidRDefault="0051463B">
            <w:pPr>
              <w:numPr>
                <w:ilvl w:val="0"/>
                <w:numId w:val="282"/>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70FA3BD9" w14:textId="77777777" w:rsidR="0051463B" w:rsidRPr="00580B64" w:rsidRDefault="0051463B"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Лінкоміцину гідрохлорид</w:t>
            </w:r>
            <w:r w:rsidRPr="00580B64">
              <w:rPr>
                <w:rFonts w:ascii="Times New Roman" w:eastAsia="Times New Roman" w:hAnsi="Times New Roman" w:cs="Times New Roman"/>
                <w:i/>
                <w:noProof/>
                <w:snapToGrid w:val="0"/>
                <w:sz w:val="24"/>
                <w:szCs w:val="24"/>
                <w:lang w:val="uk-UA" w:eastAsia="ru-RU"/>
              </w:rPr>
              <w:t>(Lyncomycini hydrochloridum)</w:t>
            </w:r>
          </w:p>
        </w:tc>
        <w:tc>
          <w:tcPr>
            <w:tcW w:w="4536" w:type="dxa"/>
          </w:tcPr>
          <w:p w14:paraId="4AD6F622" w14:textId="77777777" w:rsidR="0051463B" w:rsidRPr="00580B64" w:rsidRDefault="0051463B"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Амп. 30% р-ну по 1 і 2 мл; капс. по  0,25; туби 2%  мазі по 15,0</w:t>
            </w:r>
          </w:p>
        </w:tc>
      </w:tr>
      <w:tr w:rsidR="0051463B" w:rsidRPr="00580B64" w14:paraId="1A80A617" w14:textId="77777777" w:rsidTr="0051463B">
        <w:tc>
          <w:tcPr>
            <w:tcW w:w="574" w:type="dxa"/>
          </w:tcPr>
          <w:p w14:paraId="1A3241C1" w14:textId="77777777" w:rsidR="0051463B" w:rsidRPr="00580B64" w:rsidRDefault="0051463B">
            <w:pPr>
              <w:numPr>
                <w:ilvl w:val="0"/>
                <w:numId w:val="282"/>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15113759" w14:textId="77777777" w:rsidR="0051463B" w:rsidRPr="00580B64" w:rsidRDefault="0051463B" w:rsidP="00256AA7">
            <w:pPr>
              <w:spacing w:after="0" w:line="240" w:lineRule="exact"/>
              <w:jc w:val="both"/>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bCs/>
                <w:snapToGrid w:val="0"/>
                <w:sz w:val="24"/>
                <w:szCs w:val="24"/>
                <w:lang w:val="uk-UA" w:eastAsia="ru-RU"/>
              </w:rPr>
              <w:t>Тетрациклін</w:t>
            </w:r>
            <w:r w:rsidRPr="00580B64">
              <w:rPr>
                <w:rFonts w:ascii="Times New Roman" w:eastAsia="Times New Roman" w:hAnsi="Times New Roman" w:cs="Times New Roman"/>
                <w:i/>
                <w:iCs/>
                <w:snapToGrid w:val="0"/>
                <w:sz w:val="24"/>
                <w:szCs w:val="24"/>
                <w:lang w:val="uk-UA" w:eastAsia="ru-RU"/>
              </w:rPr>
              <w:t>(Tetracyclinum)</w:t>
            </w:r>
          </w:p>
        </w:tc>
        <w:tc>
          <w:tcPr>
            <w:tcW w:w="4536" w:type="dxa"/>
          </w:tcPr>
          <w:p w14:paraId="50850794" w14:textId="77777777" w:rsidR="0051463B" w:rsidRPr="00580B64" w:rsidRDefault="0051463B"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Табл. по 0,05, 0,1, 0,25</w:t>
            </w:r>
          </w:p>
        </w:tc>
      </w:tr>
      <w:tr w:rsidR="0051463B" w:rsidRPr="00600CBD" w14:paraId="5A43762D" w14:textId="77777777" w:rsidTr="0051463B">
        <w:tc>
          <w:tcPr>
            <w:tcW w:w="574" w:type="dxa"/>
          </w:tcPr>
          <w:p w14:paraId="5470745B" w14:textId="77777777" w:rsidR="0051463B" w:rsidRPr="00580B64" w:rsidRDefault="0051463B">
            <w:pPr>
              <w:numPr>
                <w:ilvl w:val="0"/>
                <w:numId w:val="282"/>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792CA324" w14:textId="77777777" w:rsidR="0051463B" w:rsidRPr="00580B64" w:rsidRDefault="0051463B" w:rsidP="00256AA7">
            <w:pPr>
              <w:spacing w:after="0" w:line="240" w:lineRule="exact"/>
              <w:jc w:val="both"/>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Доксицикліну гідрохлорид </w:t>
            </w:r>
          </w:p>
          <w:p w14:paraId="407BA559" w14:textId="77777777" w:rsidR="0051463B" w:rsidRPr="00580B64" w:rsidRDefault="0051463B"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i/>
                <w:noProof/>
                <w:snapToGrid w:val="0"/>
                <w:sz w:val="24"/>
                <w:szCs w:val="24"/>
                <w:lang w:val="uk-UA" w:eastAsia="ru-RU"/>
              </w:rPr>
              <w:t>(Doxycyclini hydrochloridum)</w:t>
            </w:r>
          </w:p>
        </w:tc>
        <w:tc>
          <w:tcPr>
            <w:tcW w:w="4536" w:type="dxa"/>
          </w:tcPr>
          <w:p w14:paraId="6283182E" w14:textId="77777777" w:rsidR="0051463B" w:rsidRPr="00580B64" w:rsidRDefault="0051463B"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Капс. по 0,05 і 0,1; амп. по 0,1</w:t>
            </w:r>
          </w:p>
        </w:tc>
      </w:tr>
      <w:tr w:rsidR="0051463B" w:rsidRPr="00580B64" w14:paraId="6FB6F301" w14:textId="77777777" w:rsidTr="0051463B">
        <w:tc>
          <w:tcPr>
            <w:tcW w:w="574" w:type="dxa"/>
          </w:tcPr>
          <w:p w14:paraId="6919718A" w14:textId="77777777" w:rsidR="0051463B" w:rsidRPr="00580B64" w:rsidRDefault="0051463B">
            <w:pPr>
              <w:numPr>
                <w:ilvl w:val="0"/>
                <w:numId w:val="282"/>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1025A921" w14:textId="77777777" w:rsidR="0051463B" w:rsidRPr="00580B64" w:rsidRDefault="0051463B"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Цефазолін </w:t>
            </w:r>
            <w:r w:rsidRPr="00580B64">
              <w:rPr>
                <w:rFonts w:ascii="Times New Roman" w:eastAsia="Times New Roman" w:hAnsi="Times New Roman" w:cs="Times New Roman"/>
                <w:i/>
                <w:noProof/>
                <w:snapToGrid w:val="0"/>
                <w:sz w:val="24"/>
                <w:szCs w:val="24"/>
                <w:lang w:val="uk-UA" w:eastAsia="ru-RU"/>
              </w:rPr>
              <w:t>(Cefazolinum)</w:t>
            </w:r>
          </w:p>
          <w:p w14:paraId="0FD62358" w14:textId="77777777" w:rsidR="0051463B" w:rsidRPr="00580B64" w:rsidRDefault="0051463B"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син.: кефзол</w:t>
            </w:r>
          </w:p>
        </w:tc>
        <w:tc>
          <w:tcPr>
            <w:tcW w:w="4536" w:type="dxa"/>
          </w:tcPr>
          <w:p w14:paraId="25169DF8" w14:textId="77777777" w:rsidR="0051463B" w:rsidRPr="00580B64" w:rsidRDefault="0051463B"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Фл. по 0,25; 0,5; 1,0; 2,0; 4,0 </w:t>
            </w:r>
          </w:p>
        </w:tc>
      </w:tr>
      <w:tr w:rsidR="0051463B" w:rsidRPr="00600CBD" w14:paraId="02F6F14D" w14:textId="77777777" w:rsidTr="0051463B">
        <w:tc>
          <w:tcPr>
            <w:tcW w:w="574" w:type="dxa"/>
          </w:tcPr>
          <w:p w14:paraId="58956B3E" w14:textId="77777777" w:rsidR="0051463B" w:rsidRPr="00580B64" w:rsidRDefault="0051463B">
            <w:pPr>
              <w:numPr>
                <w:ilvl w:val="0"/>
                <w:numId w:val="282"/>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7740095B" w14:textId="77777777" w:rsidR="0051463B" w:rsidRPr="00580B64" w:rsidRDefault="0051463B"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Цефуроксим </w:t>
            </w:r>
            <w:r w:rsidRPr="00580B64">
              <w:rPr>
                <w:rFonts w:ascii="Times New Roman" w:eastAsia="Times New Roman" w:hAnsi="Times New Roman" w:cs="Times New Roman"/>
                <w:i/>
                <w:noProof/>
                <w:snapToGrid w:val="0"/>
                <w:sz w:val="24"/>
                <w:szCs w:val="24"/>
                <w:lang w:val="uk-UA" w:eastAsia="ru-RU"/>
              </w:rPr>
              <w:t>(Сefuroximum)</w:t>
            </w:r>
          </w:p>
        </w:tc>
        <w:tc>
          <w:tcPr>
            <w:tcW w:w="4536" w:type="dxa"/>
          </w:tcPr>
          <w:p w14:paraId="6EB3CE1C" w14:textId="77777777" w:rsidR="0051463B" w:rsidRPr="00580B64" w:rsidRDefault="0051463B"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Табл. по 0,25; 0,5 г фл. Суспензії для </w:t>
            </w:r>
            <w:r w:rsidRPr="00580B64">
              <w:rPr>
                <w:rFonts w:ascii="Times New Roman" w:eastAsia="Times New Roman" w:hAnsi="Times New Roman" w:cs="Times New Roman"/>
                <w:noProof/>
                <w:sz w:val="24"/>
                <w:szCs w:val="24"/>
                <w:lang w:val="uk-UA" w:eastAsia="ru-RU"/>
              </w:rPr>
              <w:t>орального прийому</w:t>
            </w:r>
            <w:r w:rsidRPr="00580B64">
              <w:rPr>
                <w:rFonts w:ascii="Times New Roman" w:eastAsia="Times New Roman" w:hAnsi="Times New Roman" w:cs="Times New Roman"/>
                <w:noProof/>
                <w:snapToGrid w:val="0"/>
                <w:sz w:val="24"/>
                <w:szCs w:val="24"/>
                <w:lang w:val="uk-UA" w:eastAsia="ru-RU"/>
              </w:rPr>
              <w:t xml:space="preserve"> по 100 мл</w:t>
            </w:r>
          </w:p>
        </w:tc>
      </w:tr>
      <w:tr w:rsidR="0051463B" w:rsidRPr="00600CBD" w14:paraId="417E8A80" w14:textId="77777777" w:rsidTr="0051463B">
        <w:tc>
          <w:tcPr>
            <w:tcW w:w="574" w:type="dxa"/>
          </w:tcPr>
          <w:p w14:paraId="5693C474" w14:textId="77777777" w:rsidR="0051463B" w:rsidRPr="00580B64" w:rsidRDefault="0051463B">
            <w:pPr>
              <w:numPr>
                <w:ilvl w:val="0"/>
                <w:numId w:val="282"/>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7DE479CB" w14:textId="77777777" w:rsidR="0051463B" w:rsidRPr="00580B64" w:rsidRDefault="0051463B" w:rsidP="00256AA7">
            <w:pPr>
              <w:spacing w:after="0" w:line="240" w:lineRule="exact"/>
              <w:jc w:val="both"/>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Амікацина сульфат </w:t>
            </w:r>
          </w:p>
          <w:p w14:paraId="412167EB" w14:textId="77777777" w:rsidR="0051463B" w:rsidRPr="00580B64" w:rsidRDefault="0051463B"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i/>
                <w:noProof/>
                <w:snapToGrid w:val="0"/>
                <w:sz w:val="24"/>
                <w:szCs w:val="24"/>
                <w:lang w:val="uk-UA" w:eastAsia="ru-RU"/>
              </w:rPr>
              <w:t xml:space="preserve">(Amykacini sulfas) </w:t>
            </w:r>
          </w:p>
        </w:tc>
        <w:tc>
          <w:tcPr>
            <w:tcW w:w="4536" w:type="dxa"/>
          </w:tcPr>
          <w:p w14:paraId="399C6FEC" w14:textId="77777777" w:rsidR="0051463B" w:rsidRPr="00580B64" w:rsidRDefault="0051463B"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Фл. по 0,1, 0,25 і 0,5; амп. 5 %; 12,5 % і 25% р-нів по 2 мл</w:t>
            </w:r>
          </w:p>
        </w:tc>
      </w:tr>
      <w:tr w:rsidR="0051463B" w:rsidRPr="00600CBD" w14:paraId="5FA3BE57" w14:textId="77777777" w:rsidTr="0051463B">
        <w:tc>
          <w:tcPr>
            <w:tcW w:w="574" w:type="dxa"/>
          </w:tcPr>
          <w:p w14:paraId="2E941B34" w14:textId="77777777" w:rsidR="0051463B" w:rsidRPr="00580B64" w:rsidRDefault="0051463B">
            <w:pPr>
              <w:numPr>
                <w:ilvl w:val="0"/>
                <w:numId w:val="282"/>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02E47768" w14:textId="77777777" w:rsidR="0051463B" w:rsidRPr="00580B64" w:rsidRDefault="0051463B"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Поліміксину Всульфат</w:t>
            </w:r>
            <w:r w:rsidRPr="00580B64">
              <w:rPr>
                <w:rFonts w:ascii="Times New Roman" w:eastAsia="Times New Roman" w:hAnsi="Times New Roman" w:cs="Times New Roman"/>
                <w:i/>
                <w:noProof/>
                <w:snapToGrid w:val="0"/>
                <w:sz w:val="24"/>
                <w:szCs w:val="24"/>
                <w:lang w:val="uk-UA" w:eastAsia="ru-RU"/>
              </w:rPr>
              <w:t>(Polymyxini B sulfas)</w:t>
            </w:r>
          </w:p>
        </w:tc>
        <w:tc>
          <w:tcPr>
            <w:tcW w:w="4536" w:type="dxa"/>
          </w:tcPr>
          <w:p w14:paraId="11C57846" w14:textId="77777777" w:rsidR="0051463B" w:rsidRPr="00580B64" w:rsidRDefault="0051463B"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Табл. по 500000 ОД; фл. по 0,025  (250000 ОД), 0,05 (500000 ОД).</w:t>
            </w:r>
          </w:p>
        </w:tc>
      </w:tr>
      <w:tr w:rsidR="0051463B" w:rsidRPr="00580B64" w14:paraId="39CE3B53" w14:textId="77777777" w:rsidTr="0051463B">
        <w:tc>
          <w:tcPr>
            <w:tcW w:w="574" w:type="dxa"/>
          </w:tcPr>
          <w:p w14:paraId="27CA0731" w14:textId="77777777" w:rsidR="0051463B" w:rsidRPr="00580B64" w:rsidRDefault="0051463B">
            <w:pPr>
              <w:numPr>
                <w:ilvl w:val="0"/>
                <w:numId w:val="282"/>
              </w:numPr>
              <w:spacing w:after="0" w:line="240" w:lineRule="exact"/>
              <w:rPr>
                <w:rFonts w:ascii="Times New Roman" w:eastAsia="Times New Roman" w:hAnsi="Times New Roman" w:cs="Times New Roman"/>
                <w:noProof/>
                <w:snapToGrid w:val="0"/>
                <w:sz w:val="24"/>
                <w:szCs w:val="24"/>
                <w:lang w:val="uk-UA" w:eastAsia="ru-RU"/>
              </w:rPr>
            </w:pPr>
          </w:p>
        </w:tc>
        <w:tc>
          <w:tcPr>
            <w:tcW w:w="3991" w:type="dxa"/>
          </w:tcPr>
          <w:p w14:paraId="0C82B8BF" w14:textId="77777777" w:rsidR="0051463B" w:rsidRPr="00580B64" w:rsidRDefault="0051463B" w:rsidP="00256AA7">
            <w:pPr>
              <w:spacing w:after="0" w:line="240" w:lineRule="exact"/>
              <w:rPr>
                <w:rFonts w:ascii="Times New Roman" w:eastAsia="Times New Roman" w:hAnsi="Times New Roman" w:cs="Times New Roman"/>
                <w:b/>
                <w:noProof/>
                <w:snapToGrid w:val="0"/>
                <w:sz w:val="24"/>
                <w:szCs w:val="24"/>
                <w:lang w:val="uk-UA" w:eastAsia="ru-RU"/>
              </w:rPr>
            </w:pPr>
            <w:r w:rsidRPr="00580B64">
              <w:rPr>
                <w:rFonts w:ascii="Times New Roman" w:eastAsia="Times New Roman" w:hAnsi="Times New Roman" w:cs="Times New Roman"/>
                <w:b/>
                <w:bCs/>
                <w:sz w:val="24"/>
                <w:szCs w:val="24"/>
                <w:lang w:val="uk-UA" w:eastAsia="ru-RU"/>
              </w:rPr>
              <w:t xml:space="preserve">Синтоміцин </w:t>
            </w:r>
            <w:r w:rsidRPr="00580B64">
              <w:rPr>
                <w:rFonts w:ascii="Times New Roman" w:eastAsia="Times New Roman" w:hAnsi="Times New Roman" w:cs="Times New Roman"/>
                <w:i/>
                <w:iCs/>
                <w:sz w:val="24"/>
                <w:szCs w:val="24"/>
                <w:lang w:val="uk-UA" w:eastAsia="ru-RU"/>
              </w:rPr>
              <w:t>(Synthomycinum)</w:t>
            </w:r>
          </w:p>
        </w:tc>
        <w:tc>
          <w:tcPr>
            <w:tcW w:w="4536" w:type="dxa"/>
          </w:tcPr>
          <w:p w14:paraId="0DF637FA" w14:textId="77777777" w:rsidR="0051463B" w:rsidRPr="00580B64" w:rsidRDefault="0051463B"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sz w:val="24"/>
                <w:szCs w:val="24"/>
                <w:lang w:val="uk-UA" w:eastAsia="ru-RU"/>
              </w:rPr>
              <w:t>Лінімент 10 % в банках по 25,0; суп. рект. 0,25</w:t>
            </w:r>
          </w:p>
        </w:tc>
      </w:tr>
    </w:tbl>
    <w:p w14:paraId="75683734" w14:textId="77777777" w:rsidR="0051463B" w:rsidRPr="00580B64" w:rsidRDefault="0051463B" w:rsidP="00256AA7">
      <w:pPr>
        <w:pStyle w:val="a5"/>
        <w:spacing w:line="240" w:lineRule="exact"/>
        <w:ind w:left="1287" w:right="-1"/>
        <w:rPr>
          <w:b/>
          <w:i/>
          <w:snapToGrid w:val="0"/>
          <w:sz w:val="24"/>
          <w:szCs w:val="24"/>
          <w:lang w:val="uk-UA"/>
        </w:rPr>
      </w:pPr>
    </w:p>
    <w:p w14:paraId="3A1ABE00" w14:textId="77777777" w:rsidR="0051463B" w:rsidRPr="00580B64" w:rsidRDefault="0051463B" w:rsidP="00256AA7">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04BF50B2" w14:textId="77777777" w:rsidR="0051463B" w:rsidRPr="00580B64" w:rsidRDefault="0051463B" w:rsidP="00256AA7">
      <w:pPr>
        <w:tabs>
          <w:tab w:val="left" w:pos="541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1. Який механізм антимікробної дії тетрацикліну?</w:t>
      </w:r>
    </w:p>
    <w:p w14:paraId="3A877FBA"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Сприяє втрати амінокислот і нуклеотидів</w:t>
      </w:r>
    </w:p>
    <w:p w14:paraId="7B3BCBD9"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Б.Ппригнічує синтез муреїна</w:t>
      </w:r>
    </w:p>
    <w:p w14:paraId="40083666"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Порушує синтез нуклеїнових кислот</w:t>
      </w:r>
    </w:p>
    <w:p w14:paraId="161BB68E"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Зв'язується з двовалентних катіонами</w:t>
      </w:r>
    </w:p>
    <w:p w14:paraId="403734B6"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Пригнічує синтез білка в клітинах чутливих мікроорганізмів</w:t>
      </w:r>
    </w:p>
    <w:p w14:paraId="20EDFCC4" w14:textId="77777777" w:rsidR="0051463B" w:rsidRPr="00580B64" w:rsidRDefault="0051463B" w:rsidP="00256AA7">
      <w:pPr>
        <w:tabs>
          <w:tab w:val="left" w:pos="541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2. Який з перерахованих препаратів можна призначити хворому, який страждає на хронічний отит і півроку тому переніс гепатит?</w:t>
      </w:r>
    </w:p>
    <w:p w14:paraId="6506AC17"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Тетрациклін</w:t>
      </w:r>
    </w:p>
    <w:p w14:paraId="4C04D3BC"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Метациклін</w:t>
      </w:r>
    </w:p>
    <w:p w14:paraId="703BA3EB"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Гентаміцин</w:t>
      </w:r>
    </w:p>
    <w:p w14:paraId="3B0C594B"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Ампіокс</w:t>
      </w:r>
    </w:p>
    <w:p w14:paraId="63CA73E0"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Доксициклин</w:t>
      </w:r>
    </w:p>
    <w:p w14:paraId="68CC4C36" w14:textId="77777777" w:rsidR="0051463B" w:rsidRPr="00580B64" w:rsidRDefault="0051463B" w:rsidP="00256AA7">
      <w:pPr>
        <w:tabs>
          <w:tab w:val="left" w:pos="541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3. Вкажіть антибіотик, який може викликати важке пригнічення кровотворення, диспепсію, «сірий» синдром новонароджених:</w:t>
      </w:r>
    </w:p>
    <w:p w14:paraId="0094ACC8"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Тетрациклін</w:t>
      </w:r>
    </w:p>
    <w:p w14:paraId="62B51D1E"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Лінкоміцин</w:t>
      </w:r>
    </w:p>
    <w:p w14:paraId="592AE509"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Цефтриаксон</w:t>
      </w:r>
    </w:p>
    <w:p w14:paraId="5DA1671B"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Неомицина сульфат</w:t>
      </w:r>
    </w:p>
    <w:p w14:paraId="13FD52AC"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Левоміцетин</w:t>
      </w:r>
    </w:p>
    <w:p w14:paraId="78595E7B" w14:textId="77777777" w:rsidR="0051463B" w:rsidRPr="00580B64" w:rsidRDefault="0051463B" w:rsidP="00256AA7">
      <w:pPr>
        <w:tabs>
          <w:tab w:val="left" w:pos="541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4. В анамнезі у хворого на пневмонію анафілактичний шок на пеніциліни. Який антибіотик можна призначити в цьому випадку?</w:t>
      </w:r>
    </w:p>
    <w:p w14:paraId="178A9843"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Цефтриаксон</w:t>
      </w:r>
    </w:p>
    <w:p w14:paraId="3AFFF451"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Азитроміцин</w:t>
      </w:r>
    </w:p>
    <w:p w14:paraId="084CA730"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Левоміцетин</w:t>
      </w:r>
    </w:p>
    <w:p w14:paraId="7FB69528"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Тетрациклін</w:t>
      </w:r>
    </w:p>
    <w:p w14:paraId="1A850CA1"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Поліміксин В</w:t>
      </w:r>
    </w:p>
    <w:p w14:paraId="7D4241F2" w14:textId="77777777" w:rsidR="0051463B" w:rsidRPr="00580B64" w:rsidRDefault="0051463B" w:rsidP="00256AA7">
      <w:pPr>
        <w:tabs>
          <w:tab w:val="left" w:pos="5412"/>
        </w:tabs>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5. Вкажіть напівсинтетичний антибіотик, який зазнає вираженої ентеропеченочной рециркуляції:</w:t>
      </w:r>
    </w:p>
    <w:p w14:paraId="71E8C95D"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Бензилпеніцилін</w:t>
      </w:r>
    </w:p>
    <w:p w14:paraId="0A81D6B8"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Доксициклін</w:t>
      </w:r>
    </w:p>
    <w:p w14:paraId="321713E8"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Тетрациклін</w:t>
      </w:r>
    </w:p>
    <w:p w14:paraId="3A637490"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Цефазолин</w:t>
      </w:r>
    </w:p>
    <w:p w14:paraId="147B8484" w14:textId="77777777" w:rsidR="0051463B" w:rsidRPr="00580B64" w:rsidRDefault="0051463B" w:rsidP="00256AA7">
      <w:pPr>
        <w:tabs>
          <w:tab w:val="left" w:pos="5412"/>
        </w:tabs>
        <w:spacing w:after="0" w:line="240" w:lineRule="exact"/>
        <w:ind w:left="1418" w:hanging="992"/>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Оксациллин</w:t>
      </w:r>
    </w:p>
    <w:p w14:paraId="61978B60" w14:textId="77777777" w:rsidR="0051463B" w:rsidRPr="00580B64" w:rsidRDefault="0051463B" w:rsidP="00256AA7">
      <w:pPr>
        <w:tabs>
          <w:tab w:val="left" w:pos="5412"/>
        </w:tabs>
        <w:spacing w:after="0" w:line="240" w:lineRule="exact"/>
        <w:ind w:left="709" w:hanging="283"/>
        <w:rPr>
          <w:rFonts w:ascii="Times New Roman" w:eastAsia="Times New Roman" w:hAnsi="Times New Roman" w:cs="Times New Roman"/>
          <w:snapToGrid w:val="0"/>
          <w:sz w:val="20"/>
          <w:szCs w:val="20"/>
          <w:lang w:val="uk-UA" w:eastAsia="ru-RU"/>
        </w:rPr>
      </w:pPr>
      <w:r w:rsidRPr="00580B64">
        <w:rPr>
          <w:rFonts w:ascii="Times New Roman" w:eastAsia="Times New Roman" w:hAnsi="Times New Roman" w:cs="Times New Roman"/>
          <w:snapToGrid w:val="0"/>
          <w:sz w:val="20"/>
          <w:szCs w:val="20"/>
          <w:lang w:val="uk-UA" w:eastAsia="ru-RU"/>
        </w:rPr>
        <w:t>E</w:t>
      </w:r>
      <w:r w:rsidRPr="00580B64">
        <w:rPr>
          <w:rFonts w:ascii="Times New Roman" w:eastAsia="Times New Roman" w:hAnsi="Times New Roman" w:cs="Times New Roman"/>
          <w:snapToGrid w:val="0"/>
          <w:sz w:val="20"/>
          <w:szCs w:val="20"/>
          <w:lang w:val="uk-UA" w:eastAsia="ru-RU"/>
        </w:rPr>
        <w:tab/>
        <w:t>Офлоксацин</w:t>
      </w:r>
    </w:p>
    <w:p w14:paraId="76673345" w14:textId="77777777" w:rsidR="0051463B" w:rsidRPr="00580B64" w:rsidRDefault="0051463B" w:rsidP="0051463B">
      <w:pPr>
        <w:spacing w:after="0" w:line="240" w:lineRule="exact"/>
        <w:rPr>
          <w:rFonts w:ascii="Times New Roman" w:hAnsi="Times New Roman" w:cs="Times New Roman"/>
          <w:snapToGrid w:val="0"/>
          <w:sz w:val="24"/>
          <w:szCs w:val="24"/>
          <w:lang w:val="uk-UA"/>
        </w:rPr>
      </w:pPr>
    </w:p>
    <w:p w14:paraId="7026C397" w14:textId="77777777" w:rsidR="0051463B" w:rsidRPr="00580B64" w:rsidRDefault="0051463B" w:rsidP="0051463B">
      <w:pPr>
        <w:spacing w:after="0" w:line="240" w:lineRule="exact"/>
        <w:ind w:left="567"/>
        <w:jc w:val="both"/>
        <w:rPr>
          <w:rFonts w:ascii="Times New Roman" w:hAnsi="Times New Roman" w:cs="Times New Roman"/>
          <w:b/>
          <w:bCs/>
          <w:iCs/>
          <w:snapToGrid w:val="0"/>
          <w:sz w:val="24"/>
          <w:szCs w:val="24"/>
          <w:lang w:val="uk-UA"/>
        </w:rPr>
      </w:pPr>
    </w:p>
    <w:p w14:paraId="14C13239" w14:textId="5615D508" w:rsidR="00AE6BB2" w:rsidRPr="003D6337" w:rsidRDefault="00AE6BB2">
      <w:pPr>
        <w:pStyle w:val="Default"/>
        <w:numPr>
          <w:ilvl w:val="0"/>
          <w:numId w:val="623"/>
        </w:numPr>
        <w:spacing w:after="27"/>
        <w:rPr>
          <w:b/>
          <w:bCs/>
          <w:lang w:val="uk-UA"/>
        </w:rPr>
      </w:pPr>
      <w:r w:rsidRPr="003D6337">
        <w:rPr>
          <w:b/>
          <w:bCs/>
          <w:lang w:val="uk-UA"/>
        </w:rPr>
        <w:t>Обговорення теоретичних питань для перевірки базових знань за темою</w:t>
      </w:r>
    </w:p>
    <w:p w14:paraId="1A2A7CDB" w14:textId="79C85065" w:rsidR="0051463B" w:rsidRPr="00580B64" w:rsidRDefault="0051463B" w:rsidP="0051463B">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6B04A0EB" w14:textId="77777777" w:rsidR="0051463B" w:rsidRPr="00580B64" w:rsidRDefault="0051463B" w:rsidP="0051463B">
      <w:pPr>
        <w:spacing w:after="0" w:line="240" w:lineRule="exact"/>
        <w:ind w:right="-1" w:firstLine="426"/>
        <w:rPr>
          <w:rFonts w:ascii="Times New Roman" w:eastAsia="Times New Roman" w:hAnsi="Times New Roman" w:cs="Times New Roman"/>
          <w:b/>
          <w:snapToGrid w:val="0"/>
          <w:lang w:val="uk-UA" w:eastAsia="ru-RU"/>
        </w:rPr>
      </w:pPr>
      <w:r w:rsidRPr="00580B64">
        <w:rPr>
          <w:rFonts w:ascii="Times New Roman" w:eastAsia="Times New Roman" w:hAnsi="Times New Roman" w:cs="Times New Roman"/>
          <w:b/>
          <w:i/>
          <w:snapToGrid w:val="0"/>
          <w:lang w:val="uk-UA" w:eastAsia="ru-RU"/>
        </w:rPr>
        <w:t>Контрольні питання.</w:t>
      </w:r>
    </w:p>
    <w:p w14:paraId="280EBF49" w14:textId="77777777" w:rsidR="0051463B" w:rsidRPr="00580B64" w:rsidRDefault="0051463B" w:rsidP="0051463B">
      <w:p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УСКЛАДНЕННЯ АНТИБІОТИКОТЕРАПІЇ:</w:t>
      </w:r>
    </w:p>
    <w:p w14:paraId="58CD23C4" w14:textId="77777777" w:rsidR="0051463B" w:rsidRPr="00580B64" w:rsidRDefault="0051463B" w:rsidP="0051463B">
      <w:p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1) розвиток резистентності мікроорганізмів (біологічна, видова, вторинна, персистуюча, перехресна);</w:t>
      </w:r>
    </w:p>
    <w:p w14:paraId="50E204A6" w14:textId="77777777" w:rsidR="0051463B" w:rsidRPr="00580B64" w:rsidRDefault="0051463B" w:rsidP="0051463B">
      <w:p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2) розвиток алергічних реакцій (анафілактичний шок, набряк Квінке, кропив'янка, риніт, кон'юнктивіт, дерматит та ін.);</w:t>
      </w:r>
    </w:p>
    <w:p w14:paraId="09D9241B" w14:textId="77777777" w:rsidR="0051463B" w:rsidRPr="00580B64" w:rsidRDefault="0051463B" w:rsidP="0051463B">
      <w:pPr>
        <w:spacing w:after="0" w:line="220" w:lineRule="exact"/>
        <w:jc w:val="both"/>
        <w:rPr>
          <w:rFonts w:ascii="Times New Roman" w:eastAsia="Times New Roman" w:hAnsi="Times New Roman" w:cs="Times New Roman"/>
          <w:sz w:val="20"/>
          <w:szCs w:val="20"/>
          <w:lang w:val="uk-UA" w:eastAsia="ru-RU"/>
        </w:rPr>
      </w:pPr>
      <w:r w:rsidRPr="00580B64">
        <w:rPr>
          <w:rFonts w:ascii="Times New Roman" w:eastAsia="Times New Roman" w:hAnsi="Times New Roman" w:cs="Times New Roman"/>
          <w:sz w:val="20"/>
          <w:szCs w:val="20"/>
          <w:lang w:val="uk-UA" w:eastAsia="ru-RU"/>
        </w:rPr>
        <w:t xml:space="preserve">1. Негайні (до 30 хв): тяжкі − анафілактичний шок, набряк Квінке, бронхоспазм; помірні − кропив’янка. </w:t>
      </w:r>
    </w:p>
    <w:p w14:paraId="6A4AE471" w14:textId="77777777" w:rsidR="0051463B" w:rsidRPr="00580B64" w:rsidRDefault="0051463B" w:rsidP="0051463B">
      <w:pPr>
        <w:spacing w:after="0" w:line="220" w:lineRule="exact"/>
        <w:jc w:val="both"/>
        <w:rPr>
          <w:rFonts w:ascii="Times New Roman" w:eastAsia="Times New Roman" w:hAnsi="Times New Roman" w:cs="Times New Roman"/>
          <w:sz w:val="20"/>
          <w:szCs w:val="20"/>
          <w:lang w:val="uk-UA" w:eastAsia="ru-RU"/>
        </w:rPr>
      </w:pPr>
      <w:r w:rsidRPr="00580B64">
        <w:rPr>
          <w:rFonts w:ascii="Times New Roman" w:eastAsia="Times New Roman" w:hAnsi="Times New Roman" w:cs="Times New Roman"/>
          <w:sz w:val="20"/>
          <w:szCs w:val="20"/>
          <w:lang w:val="uk-UA" w:eastAsia="ru-RU"/>
        </w:rPr>
        <w:t xml:space="preserve">2. Швидкі (1-48 год): тяжкі − набряк Квінке, бронхоспазм; помірні − кропив’янка, шкірний свербіж, еритема, риніт. </w:t>
      </w:r>
    </w:p>
    <w:p w14:paraId="562AAB93" w14:textId="77777777" w:rsidR="0051463B" w:rsidRPr="00580B64" w:rsidRDefault="0051463B" w:rsidP="0051463B">
      <w:pPr>
        <w:spacing w:after="0" w:line="220" w:lineRule="exact"/>
        <w:jc w:val="both"/>
        <w:rPr>
          <w:rFonts w:ascii="Times New Roman" w:eastAsia="Times New Roman" w:hAnsi="Times New Roman" w:cs="Times New Roman"/>
          <w:sz w:val="20"/>
          <w:szCs w:val="20"/>
          <w:lang w:val="uk-UA" w:eastAsia="ru-RU"/>
        </w:rPr>
      </w:pPr>
      <w:r w:rsidRPr="00580B64">
        <w:rPr>
          <w:rFonts w:ascii="Times New Roman" w:eastAsia="Times New Roman" w:hAnsi="Times New Roman" w:cs="Times New Roman"/>
          <w:sz w:val="20"/>
          <w:szCs w:val="20"/>
          <w:lang w:val="uk-UA" w:eastAsia="ru-RU"/>
        </w:rPr>
        <w:t>3. Відтерміновані (&gt; 48 год): найтяжчі − дискразія крові, синдром Стівенса-Джонсона, синдром Лайєла, сироваткова хвороба; помірні − кропив’янка, еритема, артрит, гемолітична анемія, еозинофілія, тромбоцитопенія, лейкопенія, агранулоцитоз, інтерстиційний нефрит, васкуліт, вовчакоподібний синдром, гарячка</w:t>
      </w:r>
    </w:p>
    <w:p w14:paraId="3E050F27" w14:textId="77777777" w:rsidR="0051463B" w:rsidRPr="00580B64" w:rsidRDefault="0051463B" w:rsidP="0051463B">
      <w:pPr>
        <w:spacing w:after="0" w:line="220" w:lineRule="exact"/>
        <w:jc w:val="both"/>
        <w:rPr>
          <w:rFonts w:ascii="Times New Roman" w:eastAsia="Times New Roman" w:hAnsi="Times New Roman" w:cs="Times New Roman"/>
          <w:sz w:val="20"/>
          <w:szCs w:val="20"/>
          <w:lang w:val="uk-UA" w:eastAsia="ru-RU"/>
        </w:rPr>
      </w:pPr>
      <w:r w:rsidRPr="00580B64">
        <w:rPr>
          <w:rFonts w:ascii="Times New Roman" w:eastAsia="Times New Roman" w:hAnsi="Times New Roman" w:cs="Times New Roman"/>
          <w:b/>
          <w:sz w:val="20"/>
          <w:szCs w:val="20"/>
          <w:lang w:val="uk-UA" w:eastAsia="ru-RU"/>
        </w:rPr>
        <w:t>Для визначення гіперчутливості використовують</w:t>
      </w:r>
      <w:r w:rsidRPr="00580B64">
        <w:rPr>
          <w:rFonts w:ascii="Times New Roman" w:eastAsia="Times New Roman" w:hAnsi="Times New Roman" w:cs="Times New Roman"/>
          <w:sz w:val="20"/>
          <w:szCs w:val="20"/>
          <w:lang w:val="uk-UA" w:eastAsia="ru-RU"/>
        </w:rPr>
        <w:t xml:space="preserve">: </w:t>
      </w:r>
    </w:p>
    <w:p w14:paraId="63232275" w14:textId="77777777" w:rsidR="0051463B" w:rsidRPr="00580B64" w:rsidRDefault="0051463B" w:rsidP="0051463B">
      <w:pPr>
        <w:spacing w:after="0" w:line="220" w:lineRule="exact"/>
        <w:jc w:val="both"/>
        <w:rPr>
          <w:rFonts w:ascii="Times New Roman" w:eastAsia="Times New Roman" w:hAnsi="Times New Roman" w:cs="Times New Roman"/>
          <w:sz w:val="20"/>
          <w:szCs w:val="20"/>
          <w:lang w:val="uk-UA" w:eastAsia="ru-RU"/>
        </w:rPr>
      </w:pPr>
      <w:r w:rsidRPr="00580B64">
        <w:rPr>
          <w:rFonts w:ascii="Times New Roman" w:eastAsia="Times New Roman" w:hAnsi="Times New Roman" w:cs="Times New Roman"/>
          <w:sz w:val="20"/>
          <w:szCs w:val="20"/>
          <w:lang w:val="uk-UA" w:eastAsia="ru-RU"/>
        </w:rPr>
        <w:t xml:space="preserve">1. Внутрішньошкірну пробу – розчин АБ вводять під шкіру на передпліччі в об’ємі 0,1мл. Результат враховують через 20 хв за діаметром зони еритеми (папули) у місці введення. Реакція позитивна, якщо розмір папули більше 1см </w:t>
      </w:r>
    </w:p>
    <w:p w14:paraId="55EDD3CB" w14:textId="77777777" w:rsidR="0051463B" w:rsidRPr="00580B64" w:rsidRDefault="0051463B" w:rsidP="0051463B">
      <w:pPr>
        <w:spacing w:after="0" w:line="220" w:lineRule="exact"/>
        <w:jc w:val="both"/>
        <w:rPr>
          <w:rFonts w:ascii="Times New Roman" w:eastAsia="Times New Roman" w:hAnsi="Times New Roman" w:cs="Times New Roman"/>
          <w:sz w:val="20"/>
          <w:szCs w:val="20"/>
          <w:lang w:val="uk-UA" w:eastAsia="ru-RU"/>
        </w:rPr>
      </w:pPr>
      <w:r w:rsidRPr="00580B64">
        <w:rPr>
          <w:rFonts w:ascii="Times New Roman" w:eastAsia="Times New Roman" w:hAnsi="Times New Roman" w:cs="Times New Roman"/>
          <w:sz w:val="20"/>
          <w:szCs w:val="20"/>
          <w:lang w:val="uk-UA" w:eastAsia="ru-RU"/>
        </w:rPr>
        <w:t xml:space="preserve">2. Під’язиковий метод – під язик кладуть 1/8 таблетки. Результат вважається позитивним, якщо через 20 хв спостерігаються алергічні прояви. </w:t>
      </w:r>
    </w:p>
    <w:p w14:paraId="1FE3052A" w14:textId="77777777" w:rsidR="0051463B" w:rsidRPr="00580B64" w:rsidRDefault="0051463B" w:rsidP="0051463B">
      <w:pPr>
        <w:spacing w:after="0" w:line="220" w:lineRule="exact"/>
        <w:jc w:val="both"/>
        <w:rPr>
          <w:rFonts w:ascii="Times New Roman" w:eastAsia="Times New Roman" w:hAnsi="Times New Roman" w:cs="Times New Roman"/>
          <w:sz w:val="20"/>
          <w:szCs w:val="20"/>
          <w:lang w:val="uk-UA" w:eastAsia="ru-RU"/>
        </w:rPr>
      </w:pPr>
      <w:r w:rsidRPr="00580B64">
        <w:rPr>
          <w:rFonts w:ascii="Times New Roman" w:eastAsia="Times New Roman" w:hAnsi="Times New Roman" w:cs="Times New Roman"/>
          <w:sz w:val="20"/>
          <w:szCs w:val="20"/>
          <w:lang w:val="uk-UA" w:eastAsia="ru-RU"/>
        </w:rPr>
        <w:t xml:space="preserve">3. Імуноблотинг - високочутливий метод, який заснований на виявлені антитіл до окремих антигенів на нітроцелюлозних мембранах, на яких визначають преципітацію за допомогою мічених атиглобулінових сивороток. Позитивною реакцією вважається при появі темної смужки. </w:t>
      </w:r>
    </w:p>
    <w:p w14:paraId="6349DDBE" w14:textId="77777777" w:rsidR="0051463B" w:rsidRPr="00580B64" w:rsidRDefault="0051463B" w:rsidP="0051463B">
      <w:p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sz w:val="20"/>
          <w:szCs w:val="20"/>
          <w:lang w:val="uk-UA" w:eastAsia="ru-RU"/>
        </w:rPr>
        <w:t>4. Імуноферментний аналіз – кількісний метод виявлення наявності IgE до алергену в лунках планшету. Після з’єднання антигену з міченою ферментом імунною сироваткою в суміш додають субстрат/хромоген. Субстрат розщеплюється ферментом і змінюється колір продукту реакції; інтенсивність забарвлення прямо пропорційна кількості молекул антигену і мічених антитіл, що зв’язалися. При позитивному результаті змінюється колір хромогену.</w:t>
      </w:r>
    </w:p>
    <w:p w14:paraId="23CCB8C9" w14:textId="77777777" w:rsidR="0051463B" w:rsidRPr="00580B64" w:rsidRDefault="0051463B" w:rsidP="0051463B">
      <w:p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3) розвиток суперінфекції на фоні лікування первинного захворювання (кандидомікоз, стафилококкоз, гіповітаміноз);</w:t>
      </w:r>
    </w:p>
    <w:p w14:paraId="7FD9CD09" w14:textId="77777777" w:rsidR="0051463B" w:rsidRPr="00580B64" w:rsidRDefault="0051463B" w:rsidP="0051463B">
      <w:p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4) прямі органотоксичні ефекти (нейро-, гепато-, нефро-, мієлотоксичність, гастроінтестинальні порушення та ін.);</w:t>
      </w:r>
    </w:p>
    <w:p w14:paraId="619BC030" w14:textId="77777777" w:rsidR="0051463B" w:rsidRPr="00580B64" w:rsidRDefault="0051463B" w:rsidP="0051463B">
      <w:p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5) розвиток реакції загострення (ендотоксичний шок);</w:t>
      </w:r>
    </w:p>
    <w:p w14:paraId="2F28DD43" w14:textId="77777777" w:rsidR="0051463B" w:rsidRPr="00580B64" w:rsidRDefault="0051463B" w:rsidP="0051463B">
      <w:p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6) мутагенну, тератогенну, ембріотоксичну дію.</w:t>
      </w:r>
    </w:p>
    <w:p w14:paraId="4DBD156D" w14:textId="77777777" w:rsidR="0051463B" w:rsidRPr="00580B64" w:rsidRDefault="0051463B" w:rsidP="0051463B">
      <w:p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Привести приклади. Методи профілактики ускладнень.</w:t>
      </w:r>
    </w:p>
    <w:p w14:paraId="69EBD860" w14:textId="77777777" w:rsidR="0051463B" w:rsidRPr="00580B64" w:rsidRDefault="0051463B" w:rsidP="0051463B">
      <w:pPr>
        <w:spacing w:after="0" w:line="22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Фармакобезпека і взаємозамінність препаратів.</w:t>
      </w:r>
    </w:p>
    <w:p w14:paraId="2E0CC866" w14:textId="77777777" w:rsidR="0051463B" w:rsidRPr="00580B64" w:rsidRDefault="0051463B" w:rsidP="0051463B">
      <w:pPr>
        <w:pStyle w:val="a5"/>
        <w:tabs>
          <w:tab w:val="left" w:pos="2688"/>
        </w:tabs>
        <w:spacing w:line="240" w:lineRule="exact"/>
        <w:ind w:left="785"/>
        <w:jc w:val="both"/>
        <w:rPr>
          <w:b/>
          <w:bCs/>
          <w:snapToGrid w:val="0"/>
          <w:sz w:val="24"/>
          <w:szCs w:val="24"/>
          <w:lang w:val="uk-UA"/>
        </w:rPr>
      </w:pPr>
    </w:p>
    <w:p w14:paraId="3B70CE6A" w14:textId="77777777" w:rsidR="0051463B" w:rsidRPr="00580B64" w:rsidRDefault="0051463B" w:rsidP="0051463B">
      <w:pPr>
        <w:pStyle w:val="a5"/>
        <w:tabs>
          <w:tab w:val="left" w:pos="1490"/>
        </w:tabs>
        <w:ind w:left="785"/>
        <w:jc w:val="both"/>
        <w:rPr>
          <w:snapToGrid w:val="0"/>
          <w:sz w:val="24"/>
          <w:szCs w:val="24"/>
          <w:lang w:val="uk-UA"/>
        </w:rPr>
      </w:pPr>
      <w:r w:rsidRPr="00580B64">
        <w:rPr>
          <w:snapToGrid w:val="0"/>
          <w:sz w:val="24"/>
          <w:szCs w:val="24"/>
          <w:lang w:val="uk-UA"/>
        </w:rPr>
        <w:t xml:space="preserve">Задачі: </w:t>
      </w:r>
    </w:p>
    <w:p w14:paraId="4D09AE21" w14:textId="77777777" w:rsidR="0051463B" w:rsidRPr="00580B64" w:rsidRDefault="0051463B">
      <w:pPr>
        <w:pStyle w:val="a5"/>
        <w:numPr>
          <w:ilvl w:val="0"/>
          <w:numId w:val="283"/>
        </w:numPr>
        <w:tabs>
          <w:tab w:val="left" w:pos="1490"/>
        </w:tabs>
        <w:jc w:val="both"/>
        <w:rPr>
          <w:snapToGrid w:val="0"/>
          <w:sz w:val="24"/>
          <w:szCs w:val="24"/>
          <w:lang w:val="uk-UA"/>
        </w:rPr>
      </w:pPr>
      <w:r w:rsidRPr="00580B64">
        <w:rPr>
          <w:snapToGrid w:val="0"/>
          <w:sz w:val="24"/>
          <w:szCs w:val="24"/>
          <w:lang w:val="uk-UA"/>
        </w:rPr>
        <w:t xml:space="preserve">Хворому з піодермією призначено лікарський засіб з групи антисептиків, який також призначається при отруєнні ціанідами. Назвіть препарат, класифікацію дезинфікуючих та антисептиків, випишіть рецепт, поясніть фармакодинаміку. </w:t>
      </w:r>
    </w:p>
    <w:p w14:paraId="09872BAC" w14:textId="77777777" w:rsidR="0051463B" w:rsidRPr="00580B64" w:rsidRDefault="0051463B">
      <w:pPr>
        <w:pStyle w:val="a5"/>
        <w:numPr>
          <w:ilvl w:val="0"/>
          <w:numId w:val="283"/>
        </w:numPr>
        <w:tabs>
          <w:tab w:val="left" w:pos="1490"/>
        </w:tabs>
        <w:jc w:val="both"/>
        <w:rPr>
          <w:snapToGrid w:val="0"/>
          <w:sz w:val="24"/>
          <w:szCs w:val="24"/>
          <w:lang w:val="uk-UA"/>
        </w:rPr>
      </w:pPr>
      <w:r w:rsidRPr="00580B64">
        <w:rPr>
          <w:snapToGrid w:val="0"/>
          <w:sz w:val="24"/>
          <w:szCs w:val="24"/>
          <w:lang w:val="uk-UA"/>
        </w:rPr>
        <w:t xml:space="preserve">Через деякий час після призначення синтетичного лікарського засобу з приводу холери, у хворого діагностовано  розрив сухожилля внаслідок тендовагініту. Назвіть препарат, випишіть рецепт, вкажіть антимікробний спектр дії та небажані ефекти. Назвіть класифікацію синтетичних протимікробних засобів різної хімічної структури. </w:t>
      </w:r>
    </w:p>
    <w:p w14:paraId="0AE45151" w14:textId="77777777" w:rsidR="0051463B" w:rsidRPr="00580B64" w:rsidRDefault="0051463B">
      <w:pPr>
        <w:pStyle w:val="a5"/>
        <w:numPr>
          <w:ilvl w:val="0"/>
          <w:numId w:val="283"/>
        </w:numPr>
        <w:tabs>
          <w:tab w:val="left" w:pos="1490"/>
        </w:tabs>
        <w:jc w:val="both"/>
        <w:rPr>
          <w:snapToGrid w:val="0"/>
          <w:sz w:val="24"/>
          <w:szCs w:val="24"/>
          <w:lang w:val="uk-UA"/>
        </w:rPr>
      </w:pPr>
      <w:r w:rsidRPr="00580B64">
        <w:rPr>
          <w:snapToGrid w:val="0"/>
          <w:sz w:val="24"/>
          <w:szCs w:val="24"/>
          <w:lang w:val="uk-UA"/>
        </w:rPr>
        <w:t>Хворому на хламідіаз призначено антибіотик, який має бактеріостатичну дію. Крім того виявляє протизапальні, імуномодулюючі та противірусні властивості. Випишіть рецепт, назвіть класифікацію антибіотиків по спектру дії, поясніть механізм дії, вкажіть небажані ефекти.</w:t>
      </w:r>
    </w:p>
    <w:p w14:paraId="2EB38A79" w14:textId="77777777" w:rsidR="0051463B" w:rsidRPr="00580B64" w:rsidRDefault="0051463B">
      <w:pPr>
        <w:pStyle w:val="a5"/>
        <w:numPr>
          <w:ilvl w:val="0"/>
          <w:numId w:val="283"/>
        </w:numPr>
        <w:tabs>
          <w:tab w:val="left" w:pos="1490"/>
        </w:tabs>
        <w:jc w:val="both"/>
        <w:rPr>
          <w:snapToGrid w:val="0"/>
          <w:sz w:val="24"/>
          <w:szCs w:val="24"/>
          <w:lang w:val="uk-UA"/>
        </w:rPr>
      </w:pPr>
      <w:r w:rsidRPr="00580B64">
        <w:rPr>
          <w:snapToGrid w:val="0"/>
          <w:sz w:val="24"/>
          <w:szCs w:val="24"/>
          <w:lang w:val="uk-UA"/>
        </w:rPr>
        <w:t>Після обстеження хворого лікар діагностував тяжке ураження кишківника сальмонельозом та призначив антибіотик широкого спектру дії. Через деякий час з’явилась лейкопенія, агранулоцитоз. Який антибіотик було призначено? Випишіть рецепт, вкажіть небажані ефекти.  Назвіть класифікацію антибіотиків по механізму дії.</w:t>
      </w:r>
    </w:p>
    <w:p w14:paraId="11343F9D" w14:textId="62F4D18F" w:rsidR="0051463B" w:rsidRPr="00580B64" w:rsidRDefault="0051463B">
      <w:pPr>
        <w:pStyle w:val="a5"/>
        <w:numPr>
          <w:ilvl w:val="0"/>
          <w:numId w:val="283"/>
        </w:numPr>
        <w:tabs>
          <w:tab w:val="left" w:pos="1490"/>
        </w:tabs>
        <w:jc w:val="both"/>
        <w:rPr>
          <w:snapToGrid w:val="0"/>
          <w:sz w:val="24"/>
          <w:szCs w:val="24"/>
          <w:lang w:val="uk-UA"/>
        </w:rPr>
      </w:pPr>
      <w:r w:rsidRPr="00580B64">
        <w:rPr>
          <w:snapToGrid w:val="0"/>
          <w:sz w:val="24"/>
          <w:szCs w:val="24"/>
          <w:lang w:val="uk-UA"/>
        </w:rPr>
        <w:t xml:space="preserve">Хворому 45 років на гостру пневмонію був призначений антибіотик з групи тетрациклінів.  Назвіть препарат.  </w:t>
      </w:r>
    </w:p>
    <w:p w14:paraId="1C792FDF" w14:textId="77777777" w:rsidR="0051463B" w:rsidRPr="00580B64" w:rsidRDefault="0051463B" w:rsidP="0051463B">
      <w:pPr>
        <w:pStyle w:val="a5"/>
        <w:tabs>
          <w:tab w:val="left" w:pos="1490"/>
        </w:tabs>
        <w:ind w:left="785"/>
        <w:jc w:val="both"/>
        <w:rPr>
          <w:snapToGrid w:val="0"/>
          <w:sz w:val="24"/>
          <w:szCs w:val="24"/>
          <w:lang w:val="uk-UA"/>
        </w:rPr>
      </w:pPr>
    </w:p>
    <w:p w14:paraId="702E3C93" w14:textId="77777777" w:rsidR="0051463B" w:rsidRPr="00AE6BB2" w:rsidRDefault="0051463B" w:rsidP="0051463B">
      <w:pPr>
        <w:spacing w:after="0" w:line="240" w:lineRule="auto"/>
        <w:ind w:right="-1"/>
        <w:rPr>
          <w:rFonts w:ascii="Times New Roman" w:hAnsi="Times New Roman" w:cs="Times New Roman"/>
          <w:b/>
          <w:bCs/>
          <w:lang w:val="uk-UA"/>
        </w:rPr>
      </w:pPr>
      <w:r w:rsidRPr="00AE6BB2">
        <w:rPr>
          <w:rFonts w:ascii="Times New Roman" w:hAnsi="Times New Roman" w:cs="Times New Roman"/>
          <w:b/>
          <w:bCs/>
          <w:sz w:val="24"/>
          <w:szCs w:val="24"/>
          <w:lang w:val="uk-UA"/>
        </w:rPr>
        <w:t xml:space="preserve">3. Формування професійних вмінь, навичок </w:t>
      </w:r>
    </w:p>
    <w:p w14:paraId="38D6C6F1" w14:textId="77777777" w:rsidR="0051463B" w:rsidRPr="00580B64" w:rsidRDefault="0051463B" w:rsidP="0051463B">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229AE8FD" w14:textId="77777777" w:rsidR="0051463B" w:rsidRPr="00AE6BB2" w:rsidRDefault="0051463B" w:rsidP="0051463B">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2. </w:t>
      </w:r>
      <w:r w:rsidRPr="00AE6BB2">
        <w:rPr>
          <w:rFonts w:ascii="Times New Roman" w:hAnsi="Times New Roman" w:cs="Times New Roman"/>
          <w:snapToGrid w:val="0"/>
          <w:sz w:val="24"/>
          <w:szCs w:val="24"/>
          <w:lang w:val="uk-UA"/>
        </w:rPr>
        <w:t>Робота з тестами (Крок-1).</w:t>
      </w:r>
    </w:p>
    <w:p w14:paraId="2BE8F8CB" w14:textId="77777777" w:rsidR="0051463B" w:rsidRPr="00AE6BB2" w:rsidRDefault="0051463B" w:rsidP="0051463B">
      <w:pPr>
        <w:spacing w:after="0" w:line="240" w:lineRule="exact"/>
        <w:ind w:left="426" w:right="-1"/>
        <w:jc w:val="both"/>
        <w:rPr>
          <w:rFonts w:ascii="Times New Roman" w:hAnsi="Times New Roman" w:cs="Times New Roman"/>
          <w:snapToGrid w:val="0"/>
          <w:sz w:val="24"/>
          <w:szCs w:val="24"/>
          <w:lang w:val="uk-UA"/>
        </w:rPr>
      </w:pPr>
      <w:r w:rsidRPr="00AE6BB2">
        <w:rPr>
          <w:rFonts w:ascii="Times New Roman" w:hAnsi="Times New Roman" w:cs="Times New Roman"/>
          <w:snapToGrid w:val="0"/>
          <w:sz w:val="24"/>
          <w:szCs w:val="24"/>
          <w:lang w:val="uk-UA"/>
        </w:rPr>
        <w:t>3. Виписати рецепти і обгрунтувати вибір препарату:</w:t>
      </w:r>
    </w:p>
    <w:p w14:paraId="34B0EA7B" w14:textId="77777777" w:rsidR="0051463B" w:rsidRPr="00580B64" w:rsidRDefault="0051463B">
      <w:pPr>
        <w:numPr>
          <w:ilvl w:val="0"/>
          <w:numId w:val="284"/>
        </w:numPr>
        <w:tabs>
          <w:tab w:val="left" w:pos="5412"/>
        </w:tabs>
        <w:spacing w:after="0" w:line="240" w:lineRule="exact"/>
        <w:ind w:right="-1"/>
        <w:contextualSpacing/>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мієлотоксичний антибіотик;</w:t>
      </w:r>
    </w:p>
    <w:p w14:paraId="022038EB" w14:textId="77777777" w:rsidR="0051463B" w:rsidRPr="00580B64" w:rsidRDefault="0051463B">
      <w:pPr>
        <w:numPr>
          <w:ilvl w:val="0"/>
          <w:numId w:val="284"/>
        </w:numPr>
        <w:tabs>
          <w:tab w:val="left" w:pos="5412"/>
        </w:tabs>
        <w:spacing w:after="0" w:line="240" w:lineRule="exact"/>
        <w:ind w:right="-1"/>
        <w:contextualSpacing/>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ото і нефротоксичний антибіотик;</w:t>
      </w:r>
    </w:p>
    <w:p w14:paraId="293446BF" w14:textId="77777777" w:rsidR="0051463B" w:rsidRPr="00580B64" w:rsidRDefault="0051463B">
      <w:pPr>
        <w:numPr>
          <w:ilvl w:val="0"/>
          <w:numId w:val="284"/>
        </w:numPr>
        <w:tabs>
          <w:tab w:val="left" w:pos="5412"/>
        </w:tabs>
        <w:spacing w:after="0" w:line="240" w:lineRule="exact"/>
        <w:ind w:right="-1"/>
        <w:contextualSpacing/>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для обробки гнійної рани;</w:t>
      </w:r>
    </w:p>
    <w:p w14:paraId="558AC9C8" w14:textId="77777777" w:rsidR="0051463B" w:rsidRPr="00580B64" w:rsidRDefault="0051463B">
      <w:pPr>
        <w:numPr>
          <w:ilvl w:val="0"/>
          <w:numId w:val="284"/>
        </w:numPr>
        <w:tabs>
          <w:tab w:val="left" w:pos="5412"/>
        </w:tabs>
        <w:spacing w:after="0" w:line="240" w:lineRule="exact"/>
        <w:ind w:right="-1"/>
        <w:contextualSpacing/>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антибіотик, що володіє високою остеотропністю;</w:t>
      </w:r>
    </w:p>
    <w:p w14:paraId="486BD792" w14:textId="77777777" w:rsidR="0051463B" w:rsidRPr="00580B64" w:rsidRDefault="0051463B">
      <w:pPr>
        <w:numPr>
          <w:ilvl w:val="0"/>
          <w:numId w:val="284"/>
        </w:numPr>
        <w:tabs>
          <w:tab w:val="left" w:pos="5412"/>
        </w:tabs>
        <w:spacing w:after="0" w:line="240" w:lineRule="exact"/>
        <w:ind w:right="-1"/>
        <w:contextualSpacing/>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напівсинтетичний антибіотик, який порушує формування емалі зубів;</w:t>
      </w:r>
    </w:p>
    <w:p w14:paraId="6C39D4AD" w14:textId="77777777" w:rsidR="0051463B" w:rsidRPr="00580B64" w:rsidRDefault="0051463B">
      <w:pPr>
        <w:numPr>
          <w:ilvl w:val="0"/>
          <w:numId w:val="284"/>
        </w:numPr>
        <w:tabs>
          <w:tab w:val="left" w:pos="5412"/>
        </w:tabs>
        <w:spacing w:after="0" w:line="240" w:lineRule="exact"/>
        <w:ind w:right="-1"/>
        <w:contextualSpacing/>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антибіотик, що викликає ендотоксичну реакцію;</w:t>
      </w:r>
    </w:p>
    <w:p w14:paraId="01A0EC7C" w14:textId="77777777" w:rsidR="0051463B" w:rsidRPr="00580B64" w:rsidRDefault="0051463B">
      <w:pPr>
        <w:numPr>
          <w:ilvl w:val="0"/>
          <w:numId w:val="284"/>
        </w:numPr>
        <w:tabs>
          <w:tab w:val="left" w:pos="5412"/>
        </w:tabs>
        <w:spacing w:after="0" w:line="240" w:lineRule="exact"/>
        <w:ind w:right="-1"/>
        <w:contextualSpacing/>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антибіотик, що викликає алергічну реакцію негайного типу;</w:t>
      </w:r>
    </w:p>
    <w:p w14:paraId="159CF970" w14:textId="77777777" w:rsidR="0051463B" w:rsidRPr="00580B64" w:rsidRDefault="0051463B">
      <w:pPr>
        <w:numPr>
          <w:ilvl w:val="0"/>
          <w:numId w:val="284"/>
        </w:numPr>
        <w:tabs>
          <w:tab w:val="left" w:pos="5412"/>
        </w:tabs>
        <w:spacing w:after="0" w:line="240" w:lineRule="exact"/>
        <w:ind w:right="-1"/>
        <w:contextualSpacing/>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антибіотик, що викликає алергічну реакцію уповільненого типу;</w:t>
      </w:r>
    </w:p>
    <w:p w14:paraId="4219ED7E" w14:textId="77777777" w:rsidR="0051463B" w:rsidRPr="00580B64" w:rsidRDefault="0051463B">
      <w:pPr>
        <w:numPr>
          <w:ilvl w:val="0"/>
          <w:numId w:val="284"/>
        </w:numPr>
        <w:tabs>
          <w:tab w:val="left" w:pos="5412"/>
        </w:tabs>
        <w:spacing w:after="0" w:line="240" w:lineRule="exact"/>
        <w:ind w:right="-1"/>
        <w:contextualSpacing/>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антибіотик, що викликає міорелаксантну дію.</w:t>
      </w:r>
    </w:p>
    <w:p w14:paraId="47BEFE43" w14:textId="77777777" w:rsidR="0051463B" w:rsidRPr="00580B64" w:rsidRDefault="0051463B" w:rsidP="0051463B">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052D24B7" w14:textId="77777777" w:rsidR="0051463B" w:rsidRPr="00580B64" w:rsidRDefault="0051463B" w:rsidP="0051463B">
      <w:pPr>
        <w:tabs>
          <w:tab w:val="num" w:pos="652"/>
        </w:tabs>
        <w:spacing w:line="240" w:lineRule="exact"/>
        <w:ind w:left="454" w:right="-1"/>
        <w:jc w:val="both"/>
        <w:rPr>
          <w:rFonts w:ascii="Times New Roman" w:hAnsi="Times New Roman" w:cs="Times New Roman"/>
          <w:b/>
          <w:snapToGrid w:val="0"/>
          <w:sz w:val="24"/>
          <w:szCs w:val="24"/>
          <w:lang w:val="uk-UA"/>
        </w:rPr>
      </w:pPr>
    </w:p>
    <w:p w14:paraId="2FE621D3" w14:textId="77777777" w:rsidR="0051463B" w:rsidRPr="00580B64" w:rsidRDefault="0051463B" w:rsidP="0051463B">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3FECF8C2" w14:textId="77777777" w:rsidR="0051463B" w:rsidRPr="00AE6BB2" w:rsidRDefault="0051463B">
      <w:pPr>
        <w:pStyle w:val="a5"/>
        <w:numPr>
          <w:ilvl w:val="0"/>
          <w:numId w:val="285"/>
        </w:numPr>
        <w:spacing w:after="160" w:line="259" w:lineRule="auto"/>
        <w:rPr>
          <w:i/>
          <w:iCs/>
          <w:sz w:val="24"/>
          <w:szCs w:val="24"/>
          <w:lang w:val="uk-UA"/>
        </w:rPr>
      </w:pPr>
      <w:r w:rsidRPr="00AE6BB2">
        <w:rPr>
          <w:i/>
          <w:iCs/>
          <w:snapToGrid w:val="0"/>
          <w:spacing w:val="-6"/>
          <w:sz w:val="24"/>
          <w:szCs w:val="24"/>
          <w:lang w:val="uk-UA"/>
        </w:rPr>
        <w:t>Антибiотики класифiкують за джерелами отримання. Вкажiть антибiотик бактерiального походження:</w:t>
      </w:r>
    </w:p>
    <w:p w14:paraId="0110104F" w14:textId="77777777" w:rsidR="0051463B" w:rsidRPr="00580B64" w:rsidRDefault="0051463B">
      <w:pPr>
        <w:pStyle w:val="a5"/>
        <w:widowControl w:val="0"/>
        <w:numPr>
          <w:ilvl w:val="0"/>
          <w:numId w:val="286"/>
        </w:numPr>
        <w:tabs>
          <w:tab w:val="left" w:pos="90"/>
          <w:tab w:val="left" w:pos="226"/>
        </w:tabs>
        <w:rPr>
          <w:snapToGrid w:val="0"/>
          <w:sz w:val="24"/>
          <w:szCs w:val="24"/>
          <w:lang w:val="uk-UA"/>
        </w:rPr>
      </w:pPr>
      <w:r w:rsidRPr="00580B64">
        <w:rPr>
          <w:snapToGrid w:val="0"/>
          <w:sz w:val="24"/>
          <w:szCs w:val="24"/>
          <w:lang w:val="uk-UA"/>
        </w:rPr>
        <w:t>Пенiцилiн</w:t>
      </w:r>
    </w:p>
    <w:p w14:paraId="604E5467" w14:textId="77777777" w:rsidR="0051463B" w:rsidRPr="00580B64" w:rsidRDefault="0051463B">
      <w:pPr>
        <w:pStyle w:val="a5"/>
        <w:widowControl w:val="0"/>
        <w:numPr>
          <w:ilvl w:val="0"/>
          <w:numId w:val="286"/>
        </w:numPr>
        <w:tabs>
          <w:tab w:val="left" w:pos="90"/>
          <w:tab w:val="left" w:pos="226"/>
        </w:tabs>
        <w:rPr>
          <w:snapToGrid w:val="0"/>
          <w:sz w:val="24"/>
          <w:szCs w:val="24"/>
          <w:lang w:val="uk-UA"/>
        </w:rPr>
      </w:pPr>
      <w:r w:rsidRPr="00580B64">
        <w:rPr>
          <w:snapToGrid w:val="0"/>
          <w:sz w:val="24"/>
          <w:szCs w:val="24"/>
          <w:lang w:val="uk-UA"/>
        </w:rPr>
        <w:t>Тетрациклiн</w:t>
      </w:r>
    </w:p>
    <w:p w14:paraId="3808EBFB" w14:textId="77777777" w:rsidR="0051463B" w:rsidRPr="00580B64" w:rsidRDefault="0051463B">
      <w:pPr>
        <w:pStyle w:val="a5"/>
        <w:widowControl w:val="0"/>
        <w:numPr>
          <w:ilvl w:val="0"/>
          <w:numId w:val="286"/>
        </w:numPr>
        <w:tabs>
          <w:tab w:val="left" w:pos="90"/>
          <w:tab w:val="left" w:pos="226"/>
        </w:tabs>
        <w:rPr>
          <w:snapToGrid w:val="0"/>
          <w:sz w:val="24"/>
          <w:szCs w:val="24"/>
          <w:lang w:val="uk-UA"/>
        </w:rPr>
      </w:pPr>
      <w:r w:rsidRPr="00580B64">
        <w:rPr>
          <w:snapToGrid w:val="0"/>
          <w:sz w:val="24"/>
          <w:szCs w:val="24"/>
          <w:lang w:val="uk-UA"/>
        </w:rPr>
        <w:t>Грамiцидин</w:t>
      </w:r>
    </w:p>
    <w:p w14:paraId="4951C517" w14:textId="77777777" w:rsidR="0051463B" w:rsidRPr="00580B64" w:rsidRDefault="0051463B">
      <w:pPr>
        <w:pStyle w:val="a5"/>
        <w:widowControl w:val="0"/>
        <w:numPr>
          <w:ilvl w:val="0"/>
          <w:numId w:val="286"/>
        </w:numPr>
        <w:tabs>
          <w:tab w:val="left" w:pos="90"/>
          <w:tab w:val="left" w:pos="226"/>
        </w:tabs>
        <w:rPr>
          <w:snapToGrid w:val="0"/>
          <w:sz w:val="24"/>
          <w:szCs w:val="24"/>
          <w:lang w:val="uk-UA"/>
        </w:rPr>
      </w:pPr>
      <w:r w:rsidRPr="00580B64">
        <w:rPr>
          <w:snapToGrid w:val="0"/>
          <w:sz w:val="24"/>
          <w:szCs w:val="24"/>
          <w:lang w:val="uk-UA"/>
        </w:rPr>
        <w:t>Лісобакт</w:t>
      </w:r>
    </w:p>
    <w:p w14:paraId="6102D314" w14:textId="77777777" w:rsidR="0051463B" w:rsidRPr="00580B64" w:rsidRDefault="0051463B">
      <w:pPr>
        <w:pStyle w:val="a5"/>
        <w:widowControl w:val="0"/>
        <w:numPr>
          <w:ilvl w:val="0"/>
          <w:numId w:val="286"/>
        </w:numPr>
        <w:tabs>
          <w:tab w:val="left" w:pos="90"/>
          <w:tab w:val="left" w:pos="226"/>
        </w:tabs>
        <w:rPr>
          <w:sz w:val="24"/>
          <w:szCs w:val="24"/>
          <w:lang w:val="uk-UA"/>
        </w:rPr>
      </w:pPr>
      <w:r w:rsidRPr="00580B64">
        <w:rPr>
          <w:snapToGrid w:val="0"/>
          <w:sz w:val="24"/>
          <w:szCs w:val="24"/>
          <w:lang w:val="uk-UA"/>
        </w:rPr>
        <w:t xml:space="preserve"> Гентамiцин</w:t>
      </w:r>
    </w:p>
    <w:p w14:paraId="44688A4C" w14:textId="77777777" w:rsidR="0051463B" w:rsidRPr="00580B64" w:rsidRDefault="0051463B" w:rsidP="0051463B">
      <w:pPr>
        <w:widowControl w:val="0"/>
        <w:tabs>
          <w:tab w:val="left" w:pos="90"/>
          <w:tab w:val="left" w:pos="226"/>
        </w:tabs>
        <w:spacing w:after="0" w:line="240" w:lineRule="auto"/>
        <w:rPr>
          <w:sz w:val="24"/>
          <w:szCs w:val="24"/>
          <w:lang w:val="uk-UA"/>
        </w:rPr>
      </w:pPr>
    </w:p>
    <w:p w14:paraId="798E4BE4" w14:textId="77777777" w:rsidR="0051463B" w:rsidRPr="00AE6BB2" w:rsidRDefault="0051463B">
      <w:pPr>
        <w:pStyle w:val="a5"/>
        <w:widowControl w:val="0"/>
        <w:numPr>
          <w:ilvl w:val="0"/>
          <w:numId w:val="285"/>
        </w:numPr>
        <w:tabs>
          <w:tab w:val="left" w:pos="90"/>
        </w:tabs>
        <w:jc w:val="both"/>
        <w:rPr>
          <w:i/>
          <w:iCs/>
          <w:snapToGrid w:val="0"/>
          <w:spacing w:val="-6"/>
          <w:sz w:val="24"/>
          <w:szCs w:val="24"/>
          <w:lang w:val="uk-UA"/>
        </w:rPr>
      </w:pPr>
      <w:r w:rsidRPr="00AE6BB2">
        <w:rPr>
          <w:i/>
          <w:iCs/>
          <w:snapToGrid w:val="0"/>
          <w:spacing w:val="-6"/>
          <w:sz w:val="24"/>
          <w:szCs w:val="24"/>
          <w:lang w:val="uk-UA"/>
        </w:rPr>
        <w:t>Класифiкацiя антибiотикiв здiйснюється за рiзними принципами. До якої з перерахованих груп, за механiзмом дiї, вiдносяться цефалоспорини?</w:t>
      </w:r>
    </w:p>
    <w:p w14:paraId="23850BCC" w14:textId="77777777" w:rsidR="0051463B" w:rsidRPr="00580B64" w:rsidRDefault="0051463B">
      <w:pPr>
        <w:pStyle w:val="a5"/>
        <w:widowControl w:val="0"/>
        <w:numPr>
          <w:ilvl w:val="0"/>
          <w:numId w:val="287"/>
        </w:numPr>
        <w:tabs>
          <w:tab w:val="left" w:pos="90"/>
          <w:tab w:val="left" w:pos="226"/>
        </w:tabs>
        <w:rPr>
          <w:snapToGrid w:val="0"/>
          <w:sz w:val="24"/>
          <w:szCs w:val="24"/>
          <w:lang w:val="uk-UA"/>
        </w:rPr>
      </w:pPr>
      <w:r w:rsidRPr="00580B64">
        <w:rPr>
          <w:snapToGrid w:val="0"/>
          <w:sz w:val="24"/>
          <w:szCs w:val="24"/>
          <w:lang w:val="uk-UA"/>
        </w:rPr>
        <w:t>Iнгiбiтори синтезу бiлкiв</w:t>
      </w:r>
    </w:p>
    <w:p w14:paraId="4222572B" w14:textId="77777777" w:rsidR="0051463B" w:rsidRPr="00580B64" w:rsidRDefault="0051463B">
      <w:pPr>
        <w:pStyle w:val="a5"/>
        <w:widowControl w:val="0"/>
        <w:numPr>
          <w:ilvl w:val="0"/>
          <w:numId w:val="287"/>
        </w:numPr>
        <w:tabs>
          <w:tab w:val="left" w:pos="90"/>
          <w:tab w:val="left" w:pos="226"/>
        </w:tabs>
        <w:rPr>
          <w:snapToGrid w:val="0"/>
          <w:sz w:val="24"/>
          <w:szCs w:val="24"/>
          <w:lang w:val="uk-UA"/>
        </w:rPr>
      </w:pPr>
      <w:r w:rsidRPr="00580B64">
        <w:rPr>
          <w:snapToGrid w:val="0"/>
          <w:sz w:val="24"/>
          <w:szCs w:val="24"/>
          <w:lang w:val="uk-UA"/>
        </w:rPr>
        <w:t>Iнгiбiтори процесiв дихання</w:t>
      </w:r>
    </w:p>
    <w:p w14:paraId="3A76E018" w14:textId="77777777" w:rsidR="0051463B" w:rsidRPr="00580B64" w:rsidRDefault="0051463B">
      <w:pPr>
        <w:pStyle w:val="a5"/>
        <w:widowControl w:val="0"/>
        <w:numPr>
          <w:ilvl w:val="0"/>
          <w:numId w:val="287"/>
        </w:numPr>
        <w:tabs>
          <w:tab w:val="left" w:pos="90"/>
          <w:tab w:val="left" w:pos="226"/>
        </w:tabs>
        <w:rPr>
          <w:snapToGrid w:val="0"/>
          <w:sz w:val="24"/>
          <w:szCs w:val="24"/>
          <w:lang w:val="uk-UA"/>
        </w:rPr>
      </w:pPr>
      <w:r w:rsidRPr="00580B64">
        <w:rPr>
          <w:snapToGrid w:val="0"/>
          <w:sz w:val="24"/>
          <w:szCs w:val="24"/>
          <w:lang w:val="uk-UA"/>
        </w:rPr>
        <w:t>Iнгiбiтори окисного фосфорилювання</w:t>
      </w:r>
    </w:p>
    <w:p w14:paraId="7D7FB987" w14:textId="77777777" w:rsidR="0051463B" w:rsidRPr="00580B64" w:rsidRDefault="0051463B">
      <w:pPr>
        <w:pStyle w:val="a5"/>
        <w:widowControl w:val="0"/>
        <w:numPr>
          <w:ilvl w:val="0"/>
          <w:numId w:val="287"/>
        </w:numPr>
        <w:tabs>
          <w:tab w:val="left" w:pos="90"/>
          <w:tab w:val="left" w:pos="226"/>
        </w:tabs>
        <w:rPr>
          <w:snapToGrid w:val="0"/>
          <w:sz w:val="24"/>
          <w:szCs w:val="24"/>
          <w:lang w:val="uk-UA"/>
        </w:rPr>
      </w:pPr>
      <w:r w:rsidRPr="00580B64">
        <w:rPr>
          <w:snapToGrid w:val="0"/>
          <w:sz w:val="24"/>
          <w:szCs w:val="24"/>
          <w:lang w:val="uk-UA"/>
        </w:rPr>
        <w:t xml:space="preserve"> Iнгiбiтори синтезу клiтинної стiнки</w:t>
      </w:r>
    </w:p>
    <w:p w14:paraId="27FD74D1" w14:textId="77777777" w:rsidR="0051463B" w:rsidRPr="00580B64" w:rsidRDefault="0051463B">
      <w:pPr>
        <w:pStyle w:val="a5"/>
        <w:widowControl w:val="0"/>
        <w:numPr>
          <w:ilvl w:val="0"/>
          <w:numId w:val="287"/>
        </w:numPr>
        <w:tabs>
          <w:tab w:val="left" w:pos="90"/>
          <w:tab w:val="left" w:pos="226"/>
        </w:tabs>
        <w:rPr>
          <w:sz w:val="24"/>
          <w:szCs w:val="24"/>
          <w:lang w:val="uk-UA"/>
        </w:rPr>
      </w:pPr>
      <w:r w:rsidRPr="00580B64">
        <w:rPr>
          <w:snapToGrid w:val="0"/>
          <w:sz w:val="24"/>
          <w:szCs w:val="24"/>
          <w:lang w:val="uk-UA"/>
        </w:rPr>
        <w:t>Iнгiбiтори синтезу цитоплазматичної мембрани</w:t>
      </w:r>
    </w:p>
    <w:p w14:paraId="41774AAB" w14:textId="77777777" w:rsidR="0051463B" w:rsidRPr="00580B64" w:rsidRDefault="0051463B" w:rsidP="0051463B">
      <w:pPr>
        <w:widowControl w:val="0"/>
        <w:tabs>
          <w:tab w:val="left" w:pos="90"/>
          <w:tab w:val="left" w:pos="226"/>
        </w:tabs>
        <w:spacing w:after="0" w:line="240" w:lineRule="auto"/>
        <w:rPr>
          <w:sz w:val="24"/>
          <w:szCs w:val="24"/>
          <w:lang w:val="uk-UA"/>
        </w:rPr>
      </w:pPr>
    </w:p>
    <w:p w14:paraId="18786CAC" w14:textId="77777777" w:rsidR="0051463B" w:rsidRPr="00AE6BB2" w:rsidRDefault="0051463B">
      <w:pPr>
        <w:pStyle w:val="a5"/>
        <w:widowControl w:val="0"/>
        <w:numPr>
          <w:ilvl w:val="0"/>
          <w:numId w:val="285"/>
        </w:numPr>
        <w:tabs>
          <w:tab w:val="left" w:pos="90"/>
        </w:tabs>
        <w:jc w:val="both"/>
        <w:rPr>
          <w:i/>
          <w:iCs/>
          <w:snapToGrid w:val="0"/>
          <w:spacing w:val="-6"/>
          <w:sz w:val="24"/>
          <w:szCs w:val="24"/>
          <w:lang w:val="uk-UA"/>
        </w:rPr>
      </w:pPr>
      <w:r w:rsidRPr="00AE6BB2">
        <w:rPr>
          <w:i/>
          <w:iCs/>
          <w:snapToGrid w:val="0"/>
          <w:spacing w:val="-6"/>
          <w:sz w:val="24"/>
          <w:szCs w:val="24"/>
          <w:lang w:val="uk-UA"/>
        </w:rPr>
        <w:t>Для лiкування виразкового процесу рогiвки хворому призначили антибiотик тваринного походження. Як називається цей препарат?</w:t>
      </w:r>
    </w:p>
    <w:p w14:paraId="62199CA3" w14:textId="77777777" w:rsidR="0051463B" w:rsidRPr="00580B64" w:rsidRDefault="0051463B">
      <w:pPr>
        <w:pStyle w:val="a5"/>
        <w:widowControl w:val="0"/>
        <w:numPr>
          <w:ilvl w:val="0"/>
          <w:numId w:val="288"/>
        </w:numPr>
        <w:tabs>
          <w:tab w:val="left" w:pos="90"/>
          <w:tab w:val="left" w:pos="226"/>
        </w:tabs>
        <w:rPr>
          <w:snapToGrid w:val="0"/>
          <w:sz w:val="24"/>
          <w:szCs w:val="24"/>
          <w:lang w:val="uk-UA"/>
        </w:rPr>
      </w:pPr>
      <w:r w:rsidRPr="00580B64">
        <w:rPr>
          <w:snapToGrid w:val="0"/>
          <w:sz w:val="24"/>
          <w:szCs w:val="24"/>
          <w:lang w:val="uk-UA"/>
        </w:rPr>
        <w:t>Хлорофiлiпт</w:t>
      </w:r>
    </w:p>
    <w:p w14:paraId="0B9B14A0" w14:textId="77777777" w:rsidR="0051463B" w:rsidRPr="00580B64" w:rsidRDefault="0051463B">
      <w:pPr>
        <w:pStyle w:val="a5"/>
        <w:widowControl w:val="0"/>
        <w:numPr>
          <w:ilvl w:val="0"/>
          <w:numId w:val="288"/>
        </w:numPr>
        <w:tabs>
          <w:tab w:val="left" w:pos="90"/>
          <w:tab w:val="left" w:pos="226"/>
        </w:tabs>
        <w:rPr>
          <w:snapToGrid w:val="0"/>
          <w:sz w:val="24"/>
          <w:szCs w:val="24"/>
          <w:lang w:val="uk-UA"/>
        </w:rPr>
      </w:pPr>
      <w:r w:rsidRPr="00580B64">
        <w:rPr>
          <w:snapToGrid w:val="0"/>
          <w:sz w:val="24"/>
          <w:szCs w:val="24"/>
          <w:lang w:val="uk-UA"/>
        </w:rPr>
        <w:t>Нiстатин</w:t>
      </w:r>
    </w:p>
    <w:p w14:paraId="5772F7D2" w14:textId="77777777" w:rsidR="0051463B" w:rsidRPr="00580B64" w:rsidRDefault="0051463B">
      <w:pPr>
        <w:pStyle w:val="a5"/>
        <w:widowControl w:val="0"/>
        <w:numPr>
          <w:ilvl w:val="0"/>
          <w:numId w:val="288"/>
        </w:numPr>
        <w:tabs>
          <w:tab w:val="left" w:pos="90"/>
          <w:tab w:val="left" w:pos="226"/>
        </w:tabs>
        <w:rPr>
          <w:snapToGrid w:val="0"/>
          <w:sz w:val="24"/>
          <w:szCs w:val="24"/>
          <w:lang w:val="uk-UA"/>
        </w:rPr>
      </w:pPr>
      <w:r w:rsidRPr="00580B64">
        <w:rPr>
          <w:snapToGrid w:val="0"/>
          <w:sz w:val="24"/>
          <w:szCs w:val="24"/>
          <w:lang w:val="uk-UA"/>
        </w:rPr>
        <w:t>Iманiн</w:t>
      </w:r>
    </w:p>
    <w:p w14:paraId="709A07E1" w14:textId="77777777" w:rsidR="0051463B" w:rsidRPr="00580B64" w:rsidRDefault="0051463B">
      <w:pPr>
        <w:pStyle w:val="a5"/>
        <w:widowControl w:val="0"/>
        <w:numPr>
          <w:ilvl w:val="0"/>
          <w:numId w:val="288"/>
        </w:numPr>
        <w:tabs>
          <w:tab w:val="left" w:pos="90"/>
          <w:tab w:val="left" w:pos="226"/>
        </w:tabs>
        <w:rPr>
          <w:snapToGrid w:val="0"/>
          <w:sz w:val="24"/>
          <w:szCs w:val="24"/>
          <w:lang w:val="uk-UA"/>
        </w:rPr>
      </w:pPr>
      <w:r w:rsidRPr="00580B64">
        <w:rPr>
          <w:snapToGrid w:val="0"/>
          <w:sz w:val="24"/>
          <w:szCs w:val="24"/>
          <w:lang w:val="uk-UA"/>
        </w:rPr>
        <w:t xml:space="preserve"> Лiзоцим </w:t>
      </w:r>
    </w:p>
    <w:p w14:paraId="602D45B6" w14:textId="77777777" w:rsidR="0051463B" w:rsidRPr="00580B64" w:rsidRDefault="0051463B">
      <w:pPr>
        <w:pStyle w:val="a5"/>
        <w:widowControl w:val="0"/>
        <w:numPr>
          <w:ilvl w:val="0"/>
          <w:numId w:val="288"/>
        </w:numPr>
        <w:tabs>
          <w:tab w:val="left" w:pos="90"/>
          <w:tab w:val="left" w:pos="226"/>
        </w:tabs>
        <w:rPr>
          <w:sz w:val="24"/>
          <w:szCs w:val="24"/>
          <w:lang w:val="uk-UA"/>
        </w:rPr>
      </w:pPr>
      <w:r w:rsidRPr="00580B64">
        <w:rPr>
          <w:snapToGrid w:val="0"/>
          <w:sz w:val="24"/>
          <w:szCs w:val="24"/>
          <w:lang w:val="uk-UA"/>
        </w:rPr>
        <w:t>Грамiцидин</w:t>
      </w:r>
    </w:p>
    <w:p w14:paraId="43D84470" w14:textId="77777777" w:rsidR="0051463B" w:rsidRPr="00580B64" w:rsidRDefault="0051463B" w:rsidP="0051463B">
      <w:pPr>
        <w:widowControl w:val="0"/>
        <w:tabs>
          <w:tab w:val="left" w:pos="90"/>
          <w:tab w:val="left" w:pos="226"/>
        </w:tabs>
        <w:spacing w:after="0" w:line="240" w:lineRule="auto"/>
        <w:rPr>
          <w:sz w:val="24"/>
          <w:szCs w:val="24"/>
          <w:lang w:val="uk-UA"/>
        </w:rPr>
      </w:pPr>
    </w:p>
    <w:p w14:paraId="5AC6570D" w14:textId="77777777" w:rsidR="0051463B" w:rsidRPr="00AE6BB2" w:rsidRDefault="0051463B">
      <w:pPr>
        <w:pStyle w:val="a5"/>
        <w:widowControl w:val="0"/>
        <w:numPr>
          <w:ilvl w:val="0"/>
          <w:numId w:val="285"/>
        </w:numPr>
        <w:tabs>
          <w:tab w:val="left" w:pos="90"/>
        </w:tabs>
        <w:jc w:val="both"/>
        <w:rPr>
          <w:i/>
          <w:iCs/>
          <w:snapToGrid w:val="0"/>
          <w:spacing w:val="-6"/>
          <w:sz w:val="24"/>
          <w:szCs w:val="24"/>
          <w:lang w:val="uk-UA"/>
        </w:rPr>
      </w:pPr>
      <w:r w:rsidRPr="00AE6BB2">
        <w:rPr>
          <w:i/>
          <w:iCs/>
          <w:snapToGrid w:val="0"/>
          <w:spacing w:val="-6"/>
          <w:sz w:val="24"/>
          <w:szCs w:val="24"/>
          <w:lang w:val="uk-UA"/>
        </w:rPr>
        <w:t>Фармацевтичне пiдприємство може запропонувати аптекам широкий перелiк антимiкробних препаратiв. Оберiть антибактерiальний препарат широкого спектру дiї:</w:t>
      </w:r>
    </w:p>
    <w:p w14:paraId="3F160D1B" w14:textId="77777777" w:rsidR="0051463B" w:rsidRPr="00580B64" w:rsidRDefault="0051463B">
      <w:pPr>
        <w:pStyle w:val="a5"/>
        <w:widowControl w:val="0"/>
        <w:numPr>
          <w:ilvl w:val="0"/>
          <w:numId w:val="289"/>
        </w:numPr>
        <w:tabs>
          <w:tab w:val="left" w:pos="90"/>
          <w:tab w:val="left" w:pos="226"/>
        </w:tabs>
        <w:rPr>
          <w:snapToGrid w:val="0"/>
          <w:sz w:val="24"/>
          <w:szCs w:val="24"/>
          <w:lang w:val="uk-UA"/>
        </w:rPr>
      </w:pPr>
      <w:r w:rsidRPr="00580B64">
        <w:rPr>
          <w:snapToGrid w:val="0"/>
          <w:sz w:val="24"/>
          <w:szCs w:val="24"/>
          <w:lang w:val="uk-UA"/>
        </w:rPr>
        <w:t>Ремантадин</w:t>
      </w:r>
    </w:p>
    <w:p w14:paraId="4C0195A8" w14:textId="77777777" w:rsidR="0051463B" w:rsidRPr="00580B64" w:rsidRDefault="0051463B">
      <w:pPr>
        <w:pStyle w:val="a5"/>
        <w:widowControl w:val="0"/>
        <w:numPr>
          <w:ilvl w:val="0"/>
          <w:numId w:val="289"/>
        </w:numPr>
        <w:tabs>
          <w:tab w:val="left" w:pos="90"/>
          <w:tab w:val="left" w:pos="226"/>
        </w:tabs>
        <w:rPr>
          <w:snapToGrid w:val="0"/>
          <w:sz w:val="24"/>
          <w:szCs w:val="24"/>
          <w:lang w:val="uk-UA"/>
        </w:rPr>
      </w:pPr>
      <w:r w:rsidRPr="00580B64">
        <w:rPr>
          <w:snapToGrid w:val="0"/>
          <w:sz w:val="24"/>
          <w:szCs w:val="24"/>
          <w:lang w:val="uk-UA"/>
        </w:rPr>
        <w:t>Тетрациклiн</w:t>
      </w:r>
    </w:p>
    <w:p w14:paraId="73D7277E" w14:textId="77777777" w:rsidR="0051463B" w:rsidRPr="00580B64" w:rsidRDefault="0051463B">
      <w:pPr>
        <w:pStyle w:val="a5"/>
        <w:widowControl w:val="0"/>
        <w:numPr>
          <w:ilvl w:val="0"/>
          <w:numId w:val="289"/>
        </w:numPr>
        <w:tabs>
          <w:tab w:val="left" w:pos="90"/>
          <w:tab w:val="left" w:pos="226"/>
        </w:tabs>
        <w:rPr>
          <w:snapToGrid w:val="0"/>
          <w:sz w:val="24"/>
          <w:szCs w:val="24"/>
          <w:lang w:val="uk-UA"/>
        </w:rPr>
      </w:pPr>
      <w:r w:rsidRPr="00580B64">
        <w:rPr>
          <w:snapToGrid w:val="0"/>
          <w:sz w:val="24"/>
          <w:szCs w:val="24"/>
          <w:lang w:val="uk-UA"/>
        </w:rPr>
        <w:t>Нiстатин</w:t>
      </w:r>
    </w:p>
    <w:p w14:paraId="20130855" w14:textId="77777777" w:rsidR="0051463B" w:rsidRPr="00580B64" w:rsidRDefault="0051463B">
      <w:pPr>
        <w:pStyle w:val="a5"/>
        <w:widowControl w:val="0"/>
        <w:numPr>
          <w:ilvl w:val="0"/>
          <w:numId w:val="289"/>
        </w:numPr>
        <w:tabs>
          <w:tab w:val="left" w:pos="90"/>
          <w:tab w:val="left" w:pos="226"/>
        </w:tabs>
        <w:rPr>
          <w:snapToGrid w:val="0"/>
          <w:sz w:val="24"/>
          <w:szCs w:val="24"/>
          <w:lang w:val="uk-UA"/>
        </w:rPr>
      </w:pPr>
      <w:r w:rsidRPr="00580B64">
        <w:rPr>
          <w:snapToGrid w:val="0"/>
          <w:sz w:val="24"/>
          <w:szCs w:val="24"/>
          <w:lang w:val="uk-UA"/>
        </w:rPr>
        <w:t>Гризеофульвiн</w:t>
      </w:r>
    </w:p>
    <w:p w14:paraId="15336C97" w14:textId="77777777" w:rsidR="0051463B" w:rsidRPr="00580B64" w:rsidRDefault="0051463B">
      <w:pPr>
        <w:pStyle w:val="a5"/>
        <w:widowControl w:val="0"/>
        <w:numPr>
          <w:ilvl w:val="0"/>
          <w:numId w:val="289"/>
        </w:numPr>
        <w:tabs>
          <w:tab w:val="left" w:pos="90"/>
          <w:tab w:val="left" w:pos="226"/>
        </w:tabs>
        <w:jc w:val="both"/>
        <w:rPr>
          <w:snapToGrid w:val="0"/>
          <w:spacing w:val="-6"/>
          <w:sz w:val="24"/>
          <w:szCs w:val="24"/>
          <w:lang w:val="uk-UA"/>
        </w:rPr>
      </w:pPr>
      <w:r w:rsidRPr="00580B64">
        <w:rPr>
          <w:snapToGrid w:val="0"/>
          <w:sz w:val="24"/>
          <w:szCs w:val="24"/>
          <w:lang w:val="uk-UA"/>
        </w:rPr>
        <w:t xml:space="preserve"> Фталазол</w:t>
      </w:r>
    </w:p>
    <w:p w14:paraId="70D989CF" w14:textId="77777777" w:rsidR="0051463B" w:rsidRPr="00AE6BB2" w:rsidRDefault="0051463B" w:rsidP="0051463B">
      <w:pPr>
        <w:widowControl w:val="0"/>
        <w:tabs>
          <w:tab w:val="left" w:pos="90"/>
          <w:tab w:val="left" w:pos="226"/>
        </w:tabs>
        <w:spacing w:after="0" w:line="240" w:lineRule="auto"/>
        <w:rPr>
          <w:i/>
          <w:iCs/>
          <w:sz w:val="24"/>
          <w:szCs w:val="24"/>
          <w:lang w:val="uk-UA"/>
        </w:rPr>
      </w:pPr>
    </w:p>
    <w:p w14:paraId="6488C9CD" w14:textId="77777777" w:rsidR="0051463B" w:rsidRPr="00AE6BB2" w:rsidRDefault="0051463B">
      <w:pPr>
        <w:pStyle w:val="a5"/>
        <w:widowControl w:val="0"/>
        <w:numPr>
          <w:ilvl w:val="0"/>
          <w:numId w:val="285"/>
        </w:numPr>
        <w:tabs>
          <w:tab w:val="left" w:pos="90"/>
        </w:tabs>
        <w:jc w:val="both"/>
        <w:rPr>
          <w:i/>
          <w:iCs/>
          <w:snapToGrid w:val="0"/>
          <w:spacing w:val="-6"/>
          <w:sz w:val="24"/>
          <w:szCs w:val="24"/>
          <w:lang w:val="uk-UA"/>
        </w:rPr>
      </w:pPr>
      <w:r w:rsidRPr="00AE6BB2">
        <w:rPr>
          <w:i/>
          <w:iCs/>
          <w:snapToGrid w:val="0"/>
          <w:spacing w:val="-6"/>
          <w:sz w:val="24"/>
          <w:szCs w:val="24"/>
          <w:lang w:val="uk-UA"/>
        </w:rPr>
        <w:t>Вагiтна жiнка захворiла на пневмонiю; термiн вагiтностi 20 тижнiв. Який хiмiотерапевтичний препарат можна порадити лiкарю для призначення хворiй без загрози для розвитку плоду?</w:t>
      </w:r>
    </w:p>
    <w:p w14:paraId="5652137D" w14:textId="77777777" w:rsidR="0051463B" w:rsidRPr="00580B64" w:rsidRDefault="0051463B">
      <w:pPr>
        <w:pStyle w:val="a5"/>
        <w:widowControl w:val="0"/>
        <w:numPr>
          <w:ilvl w:val="0"/>
          <w:numId w:val="290"/>
        </w:numPr>
        <w:tabs>
          <w:tab w:val="left" w:pos="90"/>
          <w:tab w:val="left" w:pos="226"/>
        </w:tabs>
        <w:rPr>
          <w:snapToGrid w:val="0"/>
          <w:sz w:val="24"/>
          <w:szCs w:val="24"/>
          <w:lang w:val="uk-UA"/>
        </w:rPr>
      </w:pPr>
      <w:r w:rsidRPr="00580B64">
        <w:rPr>
          <w:snapToGrid w:val="0"/>
          <w:sz w:val="24"/>
          <w:szCs w:val="24"/>
          <w:lang w:val="uk-UA"/>
        </w:rPr>
        <w:t>Гентамiцин</w:t>
      </w:r>
    </w:p>
    <w:p w14:paraId="25C29008" w14:textId="77777777" w:rsidR="0051463B" w:rsidRPr="00580B64" w:rsidRDefault="0051463B">
      <w:pPr>
        <w:pStyle w:val="a5"/>
        <w:widowControl w:val="0"/>
        <w:numPr>
          <w:ilvl w:val="0"/>
          <w:numId w:val="290"/>
        </w:numPr>
        <w:tabs>
          <w:tab w:val="left" w:pos="90"/>
          <w:tab w:val="left" w:pos="226"/>
        </w:tabs>
        <w:rPr>
          <w:snapToGrid w:val="0"/>
          <w:sz w:val="24"/>
          <w:szCs w:val="24"/>
          <w:lang w:val="uk-UA"/>
        </w:rPr>
      </w:pPr>
      <w:r w:rsidRPr="00580B64">
        <w:rPr>
          <w:snapToGrid w:val="0"/>
          <w:sz w:val="24"/>
          <w:szCs w:val="24"/>
          <w:lang w:val="uk-UA"/>
        </w:rPr>
        <w:t>Бензилпенiцилiн</w:t>
      </w:r>
    </w:p>
    <w:p w14:paraId="341C52C8" w14:textId="77777777" w:rsidR="0051463B" w:rsidRPr="00580B64" w:rsidRDefault="0051463B">
      <w:pPr>
        <w:pStyle w:val="a5"/>
        <w:widowControl w:val="0"/>
        <w:numPr>
          <w:ilvl w:val="0"/>
          <w:numId w:val="290"/>
        </w:numPr>
        <w:tabs>
          <w:tab w:val="left" w:pos="90"/>
          <w:tab w:val="left" w:pos="226"/>
        </w:tabs>
        <w:rPr>
          <w:snapToGrid w:val="0"/>
          <w:sz w:val="24"/>
          <w:szCs w:val="24"/>
          <w:lang w:val="uk-UA"/>
        </w:rPr>
      </w:pPr>
      <w:r w:rsidRPr="00580B64">
        <w:rPr>
          <w:snapToGrid w:val="0"/>
          <w:sz w:val="24"/>
          <w:szCs w:val="24"/>
          <w:lang w:val="uk-UA"/>
        </w:rPr>
        <w:t>Сульфален</w:t>
      </w:r>
    </w:p>
    <w:p w14:paraId="3DA08E42" w14:textId="77777777" w:rsidR="0051463B" w:rsidRPr="00580B64" w:rsidRDefault="0051463B">
      <w:pPr>
        <w:pStyle w:val="a5"/>
        <w:widowControl w:val="0"/>
        <w:numPr>
          <w:ilvl w:val="0"/>
          <w:numId w:val="290"/>
        </w:numPr>
        <w:tabs>
          <w:tab w:val="left" w:pos="90"/>
          <w:tab w:val="left" w:pos="226"/>
        </w:tabs>
        <w:rPr>
          <w:snapToGrid w:val="0"/>
          <w:sz w:val="24"/>
          <w:szCs w:val="24"/>
          <w:lang w:val="uk-UA"/>
        </w:rPr>
      </w:pPr>
      <w:r w:rsidRPr="00580B64">
        <w:rPr>
          <w:snapToGrid w:val="0"/>
          <w:sz w:val="24"/>
          <w:szCs w:val="24"/>
          <w:lang w:val="uk-UA"/>
        </w:rPr>
        <w:t>Левомiцетин</w:t>
      </w:r>
    </w:p>
    <w:p w14:paraId="537E5E61" w14:textId="77777777" w:rsidR="0051463B" w:rsidRPr="00580B64" w:rsidRDefault="0051463B">
      <w:pPr>
        <w:pStyle w:val="a5"/>
        <w:widowControl w:val="0"/>
        <w:numPr>
          <w:ilvl w:val="0"/>
          <w:numId w:val="290"/>
        </w:numPr>
        <w:tabs>
          <w:tab w:val="left" w:pos="90"/>
          <w:tab w:val="left" w:pos="226"/>
        </w:tabs>
        <w:rPr>
          <w:sz w:val="24"/>
          <w:szCs w:val="24"/>
          <w:lang w:val="uk-UA"/>
        </w:rPr>
      </w:pPr>
      <w:r w:rsidRPr="00580B64">
        <w:rPr>
          <w:snapToGrid w:val="0"/>
          <w:sz w:val="24"/>
          <w:szCs w:val="24"/>
          <w:lang w:val="uk-UA"/>
        </w:rPr>
        <w:t xml:space="preserve"> Офлоксацин</w:t>
      </w:r>
    </w:p>
    <w:p w14:paraId="249A4112" w14:textId="77777777" w:rsidR="0051463B" w:rsidRPr="00580B64" w:rsidRDefault="0051463B" w:rsidP="0051463B">
      <w:pPr>
        <w:pStyle w:val="a5"/>
        <w:widowControl w:val="0"/>
        <w:tabs>
          <w:tab w:val="left" w:pos="90"/>
          <w:tab w:val="left" w:pos="226"/>
        </w:tabs>
        <w:spacing w:line="240" w:lineRule="exact"/>
        <w:ind w:left="420"/>
        <w:jc w:val="both"/>
        <w:rPr>
          <w:sz w:val="24"/>
          <w:szCs w:val="24"/>
          <w:lang w:val="uk-UA"/>
        </w:rPr>
      </w:pPr>
    </w:p>
    <w:p w14:paraId="4CBF28C7" w14:textId="77777777" w:rsidR="0051463B" w:rsidRPr="00580B64" w:rsidRDefault="0051463B" w:rsidP="0051463B">
      <w:pPr>
        <w:spacing w:after="0" w:line="240" w:lineRule="exact"/>
        <w:ind w:left="420"/>
        <w:jc w:val="both"/>
        <w:rPr>
          <w:rFonts w:ascii="Times New Roman" w:hAnsi="Times New Roman" w:cs="Times New Roman"/>
          <w:lang w:val="uk-UA"/>
        </w:rPr>
      </w:pPr>
      <w:r w:rsidRPr="00580B64">
        <w:rPr>
          <w:rFonts w:ascii="Times New Roman" w:eastAsia="Times New Roman" w:hAnsi="Times New Roman" w:cs="Times New Roman"/>
          <w:sz w:val="24"/>
          <w:szCs w:val="24"/>
          <w:lang w:val="uk-UA" w:eastAsia="ru-RU"/>
        </w:rPr>
        <w:t>4</w:t>
      </w:r>
      <w:r w:rsidRPr="00580B64">
        <w:rPr>
          <w:rFonts w:ascii="Times New Roman" w:hAnsi="Times New Roman" w:cs="Times New Roman"/>
          <w:lang w:val="uk-UA"/>
        </w:rPr>
        <w:t xml:space="preserve">. </w:t>
      </w:r>
      <w:r w:rsidRPr="00AE6BB2">
        <w:rPr>
          <w:rFonts w:ascii="Times New Roman" w:hAnsi="Times New Roman" w:cs="Times New Roman"/>
          <w:b/>
          <w:bCs/>
          <w:lang w:val="uk-UA"/>
        </w:rPr>
        <w:t>Підведення підсумків</w:t>
      </w:r>
      <w:r w:rsidRPr="00580B64">
        <w:rPr>
          <w:rFonts w:ascii="Times New Roman" w:hAnsi="Times New Roman" w:cs="Times New Roman"/>
          <w:i/>
          <w:iCs/>
          <w:lang w:val="uk-UA"/>
        </w:rPr>
        <w:t>:</w:t>
      </w:r>
      <w:r w:rsidRPr="00580B64">
        <w:rPr>
          <w:rFonts w:ascii="Times New Roman" w:hAnsi="Times New Roman" w:cs="Times New Roman"/>
          <w:lang w:val="uk-UA"/>
        </w:rPr>
        <w:t xml:space="preserve"> </w:t>
      </w:r>
    </w:p>
    <w:p w14:paraId="5C8C40F1" w14:textId="77777777" w:rsidR="0051463B" w:rsidRPr="00580B64" w:rsidRDefault="0051463B" w:rsidP="0051463B">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0BA457EA" w14:textId="77777777" w:rsidR="0051463B" w:rsidRPr="00580B64" w:rsidRDefault="0051463B" w:rsidP="0051463B">
      <w:pPr>
        <w:pStyle w:val="Default"/>
        <w:rPr>
          <w:snapToGrid w:val="0"/>
          <w:sz w:val="22"/>
          <w:szCs w:val="22"/>
          <w:lang w:val="uk-UA"/>
        </w:rPr>
      </w:pPr>
    </w:p>
    <w:p w14:paraId="159A705E" w14:textId="77777777" w:rsidR="00AE6BB2" w:rsidRPr="00580B64" w:rsidRDefault="00AE6BB2" w:rsidP="00AE6BB2">
      <w:pPr>
        <w:pStyle w:val="Default"/>
        <w:rPr>
          <w:sz w:val="23"/>
          <w:szCs w:val="23"/>
          <w:lang w:val="uk-UA"/>
        </w:rPr>
      </w:pPr>
      <w:r w:rsidRPr="00993529">
        <w:rPr>
          <w:b/>
          <w:bCs/>
          <w:sz w:val="23"/>
          <w:szCs w:val="23"/>
          <w:lang w:val="uk-UA"/>
        </w:rPr>
        <w:t>Список рекомендованої літератури</w:t>
      </w:r>
      <w:r w:rsidRPr="00580B64">
        <w:rPr>
          <w:sz w:val="23"/>
          <w:szCs w:val="23"/>
          <w:lang w:val="uk-UA"/>
        </w:rPr>
        <w:t xml:space="preserve">: </w:t>
      </w:r>
    </w:p>
    <w:p w14:paraId="60D5908D" w14:textId="77777777" w:rsidR="00AE6BB2" w:rsidRPr="00E7057F" w:rsidRDefault="00AE6BB2" w:rsidP="00AE6BB2">
      <w:pPr>
        <w:pStyle w:val="Default"/>
        <w:rPr>
          <w:i/>
          <w:iCs/>
          <w:sz w:val="23"/>
          <w:szCs w:val="23"/>
          <w:lang w:val="uk-UA"/>
        </w:rPr>
      </w:pPr>
      <w:r w:rsidRPr="00E7057F">
        <w:rPr>
          <w:i/>
          <w:iCs/>
          <w:sz w:val="23"/>
          <w:szCs w:val="23"/>
          <w:lang w:val="uk-UA"/>
        </w:rPr>
        <w:t xml:space="preserve">Основна: </w:t>
      </w:r>
    </w:p>
    <w:p w14:paraId="7C175938" w14:textId="77777777" w:rsidR="00AE6BB2" w:rsidRDefault="00AE6BB2">
      <w:pPr>
        <w:pStyle w:val="a5"/>
        <w:numPr>
          <w:ilvl w:val="0"/>
          <w:numId w:val="624"/>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26C6BE0B" w14:textId="77777777" w:rsidR="00AE6BB2" w:rsidRPr="00B31367" w:rsidRDefault="00AE6BB2">
      <w:pPr>
        <w:pStyle w:val="a10"/>
        <w:numPr>
          <w:ilvl w:val="0"/>
          <w:numId w:val="624"/>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317579D9" w14:textId="77777777" w:rsidR="00AE6BB2" w:rsidRDefault="00AE6BB2">
      <w:pPr>
        <w:pStyle w:val="a5"/>
        <w:numPr>
          <w:ilvl w:val="0"/>
          <w:numId w:val="624"/>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w:t>
      </w:r>
      <w:r>
        <w:rPr>
          <w:sz w:val="22"/>
          <w:szCs w:val="22"/>
          <w:lang w:val="uk-UA"/>
        </w:rPr>
        <w:t xml:space="preserve"> </w:t>
      </w:r>
      <w:r w:rsidRPr="00B31367">
        <w:rPr>
          <w:sz w:val="22"/>
          <w:szCs w:val="22"/>
          <w:lang w:val="uk-UA"/>
        </w:rPr>
        <w:t>Медицина. 2024. 335 с.</w:t>
      </w:r>
    </w:p>
    <w:p w14:paraId="02D0491C" w14:textId="77777777" w:rsidR="00AE6BB2" w:rsidRPr="00B31367" w:rsidRDefault="00AE6BB2">
      <w:pPr>
        <w:pStyle w:val="a5"/>
        <w:numPr>
          <w:ilvl w:val="0"/>
          <w:numId w:val="624"/>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0B917165" w14:textId="77777777" w:rsidR="00AE6BB2" w:rsidRDefault="00AE6BB2">
      <w:pPr>
        <w:pStyle w:val="a5"/>
        <w:numPr>
          <w:ilvl w:val="0"/>
          <w:numId w:val="624"/>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65B7E856" w14:textId="77777777" w:rsidR="00AE6BB2" w:rsidRPr="00E7057F" w:rsidRDefault="00AE6BB2">
      <w:pPr>
        <w:pStyle w:val="a5"/>
        <w:numPr>
          <w:ilvl w:val="0"/>
          <w:numId w:val="624"/>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5B59285D" w14:textId="77777777" w:rsidR="00AE6BB2" w:rsidRPr="00580B64" w:rsidRDefault="00AE6BB2">
      <w:pPr>
        <w:pStyle w:val="a5"/>
        <w:numPr>
          <w:ilvl w:val="0"/>
          <w:numId w:val="624"/>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066E4F61" w14:textId="77777777" w:rsidR="00AE6BB2" w:rsidRPr="00580B64" w:rsidRDefault="00AE6BB2">
      <w:pPr>
        <w:pStyle w:val="a5"/>
        <w:numPr>
          <w:ilvl w:val="0"/>
          <w:numId w:val="624"/>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50E7FCAD" w14:textId="77777777" w:rsidR="00AE6BB2" w:rsidRPr="00580B64" w:rsidRDefault="00000000">
      <w:pPr>
        <w:pStyle w:val="a5"/>
        <w:numPr>
          <w:ilvl w:val="0"/>
          <w:numId w:val="624"/>
        </w:numPr>
        <w:spacing w:line="240" w:lineRule="exact"/>
        <w:jc w:val="both"/>
        <w:rPr>
          <w:sz w:val="22"/>
          <w:szCs w:val="22"/>
          <w:lang w:val="uk-UA"/>
        </w:rPr>
      </w:pPr>
      <w:hyperlink r:id="rId371" w:tooltip="Фармакологія: підручник / І.В. Нековаль, Т.В. Казанюк. — 9-е видання" w:history="1">
        <w:r w:rsidR="00AE6BB2"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AE6BB2" w:rsidRPr="00580B64">
        <w:rPr>
          <w:sz w:val="22"/>
          <w:szCs w:val="22"/>
          <w:lang w:val="uk-UA"/>
        </w:rPr>
        <w:t>, 2022. – 552 с.</w:t>
      </w:r>
    </w:p>
    <w:p w14:paraId="6ED55AC7" w14:textId="77777777" w:rsidR="00AE6BB2" w:rsidRDefault="00AE6BB2" w:rsidP="00AE6BB2">
      <w:pPr>
        <w:pStyle w:val="Default"/>
        <w:rPr>
          <w:i/>
          <w:iCs/>
          <w:sz w:val="23"/>
          <w:szCs w:val="23"/>
          <w:lang w:val="uk-UA"/>
        </w:rPr>
      </w:pPr>
    </w:p>
    <w:p w14:paraId="0A086DA5" w14:textId="77777777" w:rsidR="00AE6BB2" w:rsidRPr="00E7057F" w:rsidRDefault="00AE6BB2" w:rsidP="00AE6BB2">
      <w:pPr>
        <w:pStyle w:val="Default"/>
        <w:rPr>
          <w:i/>
          <w:iCs/>
          <w:sz w:val="23"/>
          <w:szCs w:val="23"/>
          <w:lang w:val="uk-UA"/>
        </w:rPr>
      </w:pPr>
      <w:r w:rsidRPr="00E7057F">
        <w:rPr>
          <w:i/>
          <w:iCs/>
          <w:sz w:val="23"/>
          <w:szCs w:val="23"/>
          <w:lang w:val="uk-UA"/>
        </w:rPr>
        <w:t xml:space="preserve">Додаткова: </w:t>
      </w:r>
    </w:p>
    <w:p w14:paraId="00631568" w14:textId="77777777" w:rsidR="00AE6BB2" w:rsidRPr="00580B64" w:rsidRDefault="00AE6BB2">
      <w:pPr>
        <w:pStyle w:val="a5"/>
        <w:numPr>
          <w:ilvl w:val="0"/>
          <w:numId w:val="625"/>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7438EEAD" w14:textId="77777777" w:rsidR="00AE6BB2" w:rsidRPr="00B31367" w:rsidRDefault="00AE6BB2">
      <w:pPr>
        <w:pStyle w:val="a5"/>
        <w:numPr>
          <w:ilvl w:val="0"/>
          <w:numId w:val="625"/>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47295005" w14:textId="77777777" w:rsidR="00AE6BB2" w:rsidRPr="00B31367" w:rsidRDefault="00AE6BB2">
      <w:pPr>
        <w:pStyle w:val="a5"/>
        <w:numPr>
          <w:ilvl w:val="0"/>
          <w:numId w:val="625"/>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16EFAAB5" w14:textId="77777777" w:rsidR="00AE6BB2" w:rsidRPr="00B31367" w:rsidRDefault="00AE6BB2">
      <w:pPr>
        <w:pStyle w:val="a5"/>
        <w:numPr>
          <w:ilvl w:val="0"/>
          <w:numId w:val="625"/>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0374A1E6" w14:textId="77777777" w:rsidR="00AE6BB2" w:rsidRDefault="00AE6BB2" w:rsidP="00AE6BB2">
      <w:pPr>
        <w:spacing w:after="0" w:line="240" w:lineRule="auto"/>
        <w:ind w:left="57" w:right="57" w:firstLine="567"/>
        <w:jc w:val="both"/>
        <w:rPr>
          <w:rFonts w:ascii="Times New Roman" w:hAnsi="Times New Roman" w:cs="Times New Roman"/>
          <w:sz w:val="24"/>
          <w:szCs w:val="24"/>
          <w:lang w:val="uk-UA"/>
        </w:rPr>
      </w:pPr>
    </w:p>
    <w:p w14:paraId="2C739440" w14:textId="77777777" w:rsidR="00AE6BB2" w:rsidRPr="00B31367" w:rsidRDefault="00AE6BB2" w:rsidP="00AE6BB2">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690B2EB8" w14:textId="77777777" w:rsidR="00AE6BB2" w:rsidRPr="00B31367" w:rsidRDefault="00000000">
      <w:pPr>
        <w:pStyle w:val="a5"/>
        <w:numPr>
          <w:ilvl w:val="0"/>
          <w:numId w:val="626"/>
        </w:numPr>
        <w:ind w:right="57"/>
        <w:jc w:val="both"/>
        <w:rPr>
          <w:sz w:val="22"/>
          <w:szCs w:val="22"/>
          <w:lang w:val="uk-UA"/>
        </w:rPr>
      </w:pPr>
      <w:hyperlink r:id="rId372" w:history="1">
        <w:r w:rsidR="00AE6BB2" w:rsidRPr="00B31367">
          <w:rPr>
            <w:rStyle w:val="af2"/>
            <w:sz w:val="22"/>
            <w:szCs w:val="22"/>
            <w:lang w:val="uk-UA"/>
          </w:rPr>
          <w:t>http://moz.gov.ua</w:t>
        </w:r>
      </w:hyperlink>
      <w:r w:rsidR="00AE6BB2" w:rsidRPr="00B31367">
        <w:rPr>
          <w:sz w:val="22"/>
          <w:szCs w:val="22"/>
          <w:lang w:val="uk-UA"/>
        </w:rPr>
        <w:t xml:space="preserve"> </w:t>
      </w:r>
    </w:p>
    <w:p w14:paraId="6D0C3005" w14:textId="77777777" w:rsidR="00AE6BB2" w:rsidRPr="00B31367" w:rsidRDefault="00AE6BB2">
      <w:pPr>
        <w:pStyle w:val="a5"/>
        <w:numPr>
          <w:ilvl w:val="0"/>
          <w:numId w:val="626"/>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373" w:history="1">
        <w:r w:rsidRPr="00B31367">
          <w:rPr>
            <w:rStyle w:val="af2"/>
            <w:sz w:val="22"/>
            <w:szCs w:val="22"/>
            <w:lang w:val="uk-UA"/>
          </w:rPr>
          <w:t>https://moz.gov.ua/derzhavnij-reestr-likarskih-zasobiv-ukraini</w:t>
        </w:r>
      </w:hyperlink>
      <w:r w:rsidRPr="00B31367">
        <w:rPr>
          <w:sz w:val="22"/>
          <w:szCs w:val="22"/>
          <w:lang w:val="uk-UA"/>
        </w:rPr>
        <w:t xml:space="preserve"> </w:t>
      </w:r>
    </w:p>
    <w:p w14:paraId="079B0E3B" w14:textId="77777777" w:rsidR="00AE6BB2" w:rsidRPr="00B31367" w:rsidRDefault="00AE6BB2">
      <w:pPr>
        <w:pStyle w:val="a5"/>
        <w:numPr>
          <w:ilvl w:val="0"/>
          <w:numId w:val="626"/>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74" w:history="1">
        <w:r w:rsidRPr="00B31367">
          <w:rPr>
            <w:rStyle w:val="af2"/>
            <w:sz w:val="22"/>
            <w:szCs w:val="22"/>
            <w:lang w:val="uk-UA"/>
          </w:rPr>
          <w:t>http://guidelines.moz.gov.ua/</w:t>
        </w:r>
      </w:hyperlink>
    </w:p>
    <w:p w14:paraId="627D9BD0" w14:textId="77777777" w:rsidR="00AE6BB2" w:rsidRPr="00B31367" w:rsidRDefault="00AE6BB2">
      <w:pPr>
        <w:pStyle w:val="a5"/>
        <w:numPr>
          <w:ilvl w:val="0"/>
          <w:numId w:val="626"/>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37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07CF651D" w14:textId="77777777" w:rsidR="00AE6BB2" w:rsidRPr="00B31367" w:rsidRDefault="00AE6BB2">
      <w:pPr>
        <w:pStyle w:val="a5"/>
        <w:numPr>
          <w:ilvl w:val="0"/>
          <w:numId w:val="626"/>
        </w:numPr>
        <w:ind w:right="57"/>
        <w:jc w:val="both"/>
        <w:rPr>
          <w:sz w:val="22"/>
          <w:szCs w:val="22"/>
          <w:lang w:val="uk-UA"/>
        </w:rPr>
      </w:pPr>
      <w:r w:rsidRPr="00B31367">
        <w:rPr>
          <w:sz w:val="22"/>
          <w:szCs w:val="22"/>
          <w:lang w:val="uk-UA"/>
        </w:rPr>
        <w:t xml:space="preserve">Державний Експертний Центр МОЗ України http:// </w:t>
      </w:r>
      <w:hyperlink r:id="rId376" w:history="1">
        <w:r w:rsidRPr="00B31367">
          <w:rPr>
            <w:rStyle w:val="af2"/>
            <w:sz w:val="22"/>
            <w:szCs w:val="22"/>
            <w:lang w:val="uk-UA"/>
          </w:rPr>
          <w:t>https://www.dec.gov.ua/</w:t>
        </w:r>
      </w:hyperlink>
      <w:r w:rsidRPr="00B31367">
        <w:rPr>
          <w:sz w:val="22"/>
          <w:szCs w:val="22"/>
          <w:lang w:val="uk-UA"/>
        </w:rPr>
        <w:t xml:space="preserve"> </w:t>
      </w:r>
    </w:p>
    <w:p w14:paraId="3A66C840" w14:textId="77777777" w:rsidR="00AE6BB2" w:rsidRPr="00B31367" w:rsidRDefault="00AE6BB2">
      <w:pPr>
        <w:pStyle w:val="a5"/>
        <w:numPr>
          <w:ilvl w:val="0"/>
          <w:numId w:val="626"/>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377" w:history="1">
        <w:r w:rsidRPr="00B31367">
          <w:rPr>
            <w:rStyle w:val="af2"/>
            <w:sz w:val="22"/>
            <w:szCs w:val="22"/>
            <w:lang w:val="uk-UA"/>
          </w:rPr>
          <w:t>http://sphu.org/</w:t>
        </w:r>
      </w:hyperlink>
      <w:r w:rsidRPr="00B31367">
        <w:rPr>
          <w:sz w:val="22"/>
          <w:szCs w:val="22"/>
          <w:lang w:val="uk-UA"/>
        </w:rPr>
        <w:t xml:space="preserve"> </w:t>
      </w:r>
    </w:p>
    <w:p w14:paraId="141D1A5E" w14:textId="77777777" w:rsidR="00AE6BB2" w:rsidRPr="00B31367" w:rsidRDefault="00AE6BB2">
      <w:pPr>
        <w:pStyle w:val="a5"/>
        <w:numPr>
          <w:ilvl w:val="0"/>
          <w:numId w:val="626"/>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378" w:history="1">
        <w:r w:rsidRPr="00B31367">
          <w:rPr>
            <w:rStyle w:val="af2"/>
            <w:sz w:val="22"/>
            <w:szCs w:val="22"/>
            <w:lang w:val="uk-UA"/>
          </w:rPr>
          <w:t>http://library.gov.ua/</w:t>
        </w:r>
      </w:hyperlink>
      <w:r w:rsidRPr="00B31367">
        <w:rPr>
          <w:sz w:val="22"/>
          <w:szCs w:val="22"/>
          <w:lang w:val="uk-UA"/>
        </w:rPr>
        <w:t xml:space="preserve"> </w:t>
      </w:r>
    </w:p>
    <w:p w14:paraId="3B8936D4" w14:textId="77777777" w:rsidR="00AE6BB2" w:rsidRPr="00B31367" w:rsidRDefault="00AE6BB2">
      <w:pPr>
        <w:pStyle w:val="a5"/>
        <w:numPr>
          <w:ilvl w:val="0"/>
          <w:numId w:val="626"/>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379" w:history="1">
        <w:r w:rsidRPr="00B31367">
          <w:rPr>
            <w:rStyle w:val="af2"/>
            <w:sz w:val="22"/>
            <w:szCs w:val="22"/>
            <w:lang w:val="uk-UA"/>
          </w:rPr>
          <w:t>http://www.nbuv.gov.ua/</w:t>
        </w:r>
      </w:hyperlink>
      <w:r w:rsidRPr="00B31367">
        <w:rPr>
          <w:sz w:val="22"/>
          <w:szCs w:val="22"/>
          <w:lang w:val="uk-UA"/>
        </w:rPr>
        <w:t xml:space="preserve"> </w:t>
      </w:r>
    </w:p>
    <w:p w14:paraId="1A094314" w14:textId="77777777" w:rsidR="00AE6BB2" w:rsidRPr="00B31367" w:rsidRDefault="00AE6BB2">
      <w:pPr>
        <w:pStyle w:val="a5"/>
        <w:numPr>
          <w:ilvl w:val="0"/>
          <w:numId w:val="626"/>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380" w:history="1">
        <w:r w:rsidRPr="00B31367">
          <w:rPr>
            <w:rStyle w:val="af2"/>
            <w:sz w:val="22"/>
            <w:szCs w:val="22"/>
            <w:lang w:val="uk-UA"/>
          </w:rPr>
          <w:t>http://www.medscape.org</w:t>
        </w:r>
      </w:hyperlink>
    </w:p>
    <w:p w14:paraId="51144815"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28EE6300"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58BD055E" w14:textId="77777777" w:rsidR="003802D7" w:rsidRPr="00580B64" w:rsidRDefault="003802D7" w:rsidP="003802D7">
      <w:pPr>
        <w:spacing w:after="0" w:line="240" w:lineRule="exact"/>
        <w:ind w:firstLine="720"/>
        <w:jc w:val="center"/>
        <w:rPr>
          <w:rFonts w:ascii="Times New Roman" w:hAnsi="Times New Roman" w:cs="Times New Roman"/>
          <w:b/>
          <w:bCs/>
          <w:sz w:val="28"/>
          <w:szCs w:val="28"/>
          <w:lang w:val="uk-UA"/>
        </w:rPr>
      </w:pPr>
    </w:p>
    <w:p w14:paraId="55FC38D2" w14:textId="77777777" w:rsidR="00A05622" w:rsidRDefault="00A05622" w:rsidP="003802D7">
      <w:pPr>
        <w:spacing w:after="0" w:line="240" w:lineRule="exact"/>
        <w:ind w:firstLine="720"/>
        <w:jc w:val="center"/>
        <w:rPr>
          <w:rFonts w:ascii="Times New Roman" w:hAnsi="Times New Roman" w:cs="Times New Roman"/>
          <w:b/>
          <w:bCs/>
          <w:sz w:val="28"/>
          <w:szCs w:val="28"/>
          <w:lang w:val="uk-UA"/>
        </w:rPr>
      </w:pPr>
    </w:p>
    <w:p w14:paraId="10C58DFF" w14:textId="77777777" w:rsidR="00A05622" w:rsidRDefault="00A05622" w:rsidP="003802D7">
      <w:pPr>
        <w:spacing w:after="0" w:line="240" w:lineRule="exact"/>
        <w:ind w:firstLine="720"/>
        <w:jc w:val="center"/>
        <w:rPr>
          <w:rFonts w:ascii="Times New Roman" w:hAnsi="Times New Roman" w:cs="Times New Roman"/>
          <w:b/>
          <w:bCs/>
          <w:sz w:val="28"/>
          <w:szCs w:val="28"/>
          <w:lang w:val="uk-UA"/>
        </w:rPr>
      </w:pPr>
    </w:p>
    <w:p w14:paraId="6683BA18" w14:textId="481CB7D7" w:rsidR="003802D7" w:rsidRPr="00580B64" w:rsidRDefault="003802D7" w:rsidP="003802D7">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46</w:t>
      </w:r>
    </w:p>
    <w:p w14:paraId="6687077A" w14:textId="77777777" w:rsidR="003802D7" w:rsidRPr="00580B64" w:rsidRDefault="003802D7" w:rsidP="003802D7">
      <w:pPr>
        <w:spacing w:after="0" w:line="240" w:lineRule="exact"/>
        <w:ind w:firstLine="720"/>
        <w:jc w:val="center"/>
        <w:rPr>
          <w:rFonts w:ascii="Times New Roman" w:hAnsi="Times New Roman" w:cs="Times New Roman"/>
          <w:b/>
          <w:bCs/>
          <w:sz w:val="28"/>
          <w:szCs w:val="28"/>
          <w:lang w:val="uk-UA"/>
        </w:rPr>
      </w:pPr>
    </w:p>
    <w:p w14:paraId="0644D4C0" w14:textId="467D1408" w:rsidR="00CC1B03" w:rsidRPr="00580B64" w:rsidRDefault="00CC1B03" w:rsidP="00CC1B03">
      <w:pPr>
        <w:tabs>
          <w:tab w:val="left" w:pos="5412"/>
        </w:tabs>
        <w:spacing w:after="0" w:line="240" w:lineRule="auto"/>
        <w:ind w:left="1417" w:hanging="992"/>
        <w:rPr>
          <w:rFonts w:ascii="Times New Roman" w:eastAsia="Times New Roman" w:hAnsi="Times New Roman" w:cs="Times New Roman"/>
          <w:b/>
          <w:snapToGrid w:val="0"/>
          <w:sz w:val="24"/>
          <w:szCs w:val="24"/>
          <w:lang w:val="uk-UA" w:eastAsia="ru-RU"/>
        </w:rPr>
      </w:pPr>
      <w:r w:rsidRPr="00AE6BB2">
        <w:rPr>
          <w:rFonts w:ascii="Times New Roman" w:eastAsia="Times New Roman" w:hAnsi="Times New Roman" w:cs="Times New Roman"/>
          <w:b/>
          <w:iCs/>
          <w:snapToGrid w:val="0"/>
          <w:sz w:val="24"/>
          <w:szCs w:val="24"/>
          <w:lang w:val="uk-UA" w:eastAsia="ru-RU"/>
        </w:rPr>
        <w:t>Тема</w:t>
      </w:r>
      <w:r w:rsidR="00AE6BB2" w:rsidRPr="00AE6BB2">
        <w:rPr>
          <w:rFonts w:ascii="Times New Roman" w:eastAsia="Times New Roman" w:hAnsi="Times New Roman" w:cs="Times New Roman"/>
          <w:b/>
          <w:iCs/>
          <w:snapToGrid w:val="0"/>
          <w:sz w:val="24"/>
          <w:szCs w:val="24"/>
          <w:lang w:val="uk-UA" w:eastAsia="ru-RU"/>
        </w:rPr>
        <w:t>:</w:t>
      </w:r>
      <w:r w:rsidRPr="00580B64">
        <w:rPr>
          <w:rFonts w:ascii="Times New Roman" w:eastAsia="Times New Roman" w:hAnsi="Times New Roman" w:cs="Times New Roman"/>
          <w:b/>
          <w:snapToGrid w:val="0"/>
          <w:sz w:val="24"/>
          <w:szCs w:val="24"/>
          <w:lang w:val="uk-UA" w:eastAsia="ru-RU"/>
        </w:rPr>
        <w:t xml:space="preserve">  СУЛЬФАНІЛАМІДНІ ПРЕПАРАТИ</w:t>
      </w:r>
    </w:p>
    <w:p w14:paraId="029FD5E4" w14:textId="77777777" w:rsidR="003802D7" w:rsidRPr="00580B64" w:rsidRDefault="003802D7" w:rsidP="003802D7">
      <w:pPr>
        <w:tabs>
          <w:tab w:val="left" w:pos="2532"/>
        </w:tabs>
        <w:spacing w:line="240" w:lineRule="exact"/>
        <w:ind w:left="1418" w:right="-1" w:hanging="992"/>
        <w:rPr>
          <w:rFonts w:ascii="Times New Roman" w:hAnsi="Times New Roman" w:cs="Times New Roman"/>
          <w:b/>
          <w:bCs/>
          <w:sz w:val="23"/>
          <w:szCs w:val="23"/>
          <w:lang w:val="uk-UA"/>
        </w:rPr>
      </w:pPr>
    </w:p>
    <w:p w14:paraId="48DD424D" w14:textId="77777777" w:rsidR="003802D7" w:rsidRPr="00580B64" w:rsidRDefault="003802D7" w:rsidP="003802D7">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6B455FD6" w14:textId="7980CB83" w:rsidR="003802D7" w:rsidRPr="00580B64" w:rsidRDefault="003802D7" w:rsidP="003802D7">
      <w:pPr>
        <w:spacing w:line="240" w:lineRule="exact"/>
        <w:ind w:right="-1" w:firstLine="426"/>
        <w:jc w:val="both"/>
        <w:rPr>
          <w:rFonts w:ascii="Times New Roman" w:eastAsia="Times New Roman" w:hAnsi="Times New Roman" w:cs="Times New Roman"/>
          <w:noProof/>
          <w:snapToGrid w:val="0"/>
          <w:lang w:val="uk-UA" w:eastAsia="ru-RU"/>
        </w:rPr>
      </w:pPr>
      <w:r w:rsidRPr="00580B64">
        <w:rPr>
          <w:rFonts w:ascii="Times New Roman" w:hAnsi="Times New Roman" w:cs="Times New Roman"/>
          <w:b/>
          <w:bCs/>
          <w:sz w:val="24"/>
          <w:szCs w:val="24"/>
          <w:lang w:val="uk-UA"/>
        </w:rPr>
        <w:t xml:space="preserve">Основні поняття: </w:t>
      </w:r>
      <w:r w:rsidR="00CC1B03" w:rsidRPr="00580B64">
        <w:rPr>
          <w:rFonts w:ascii="Times New Roman" w:eastAsia="Times New Roman" w:hAnsi="Times New Roman" w:cs="Times New Roman"/>
          <w:noProof/>
          <w:snapToGrid w:val="0"/>
          <w:lang w:val="uk-UA" w:eastAsia="ru-RU"/>
        </w:rPr>
        <w:t>Сульфаніламіди - історично перша високоефективна група антибактеріальних хіміотерапевтичних засобів. Все сульфаніламіди мають відносно широкий спектр антимікробної активності (!) (Г. «+» і «-» мікроорганізми, деякі найпростіші (токсоплазмоз, малярія) і великі віруси), однаковий механізм бактеріостатичної дії і небажані ефекти.</w:t>
      </w:r>
    </w:p>
    <w:p w14:paraId="5F7A79BE" w14:textId="77777777" w:rsidR="003802D7" w:rsidRPr="00580B64" w:rsidRDefault="003802D7" w:rsidP="003802D7">
      <w:pPr>
        <w:spacing w:line="240" w:lineRule="exact"/>
        <w:ind w:right="-1" w:firstLine="426"/>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662F7ADF" w14:textId="1A1A7B43" w:rsidR="003802D7" w:rsidRPr="00580B64" w:rsidRDefault="003802D7">
      <w:pPr>
        <w:pStyle w:val="Default"/>
        <w:numPr>
          <w:ilvl w:val="0"/>
          <w:numId w:val="627"/>
        </w:numPr>
        <w:spacing w:after="27"/>
        <w:rPr>
          <w:lang w:val="uk-UA"/>
        </w:rPr>
      </w:pPr>
      <w:r w:rsidRPr="00AE6BB2">
        <w:rPr>
          <w:b/>
          <w:bCs/>
          <w:lang w:val="uk-UA"/>
        </w:rPr>
        <w:t>Контроль опорного рівня знань.</w:t>
      </w:r>
    </w:p>
    <w:p w14:paraId="4689A310" w14:textId="77777777" w:rsidR="003802D7" w:rsidRPr="00580B64" w:rsidRDefault="003802D7" w:rsidP="003802D7">
      <w:pPr>
        <w:spacing w:after="0" w:line="240" w:lineRule="exact"/>
        <w:ind w:firstLine="425"/>
        <w:rPr>
          <w:rFonts w:ascii="Times New Roman" w:hAnsi="Times New Roman" w:cs="Times New Roman"/>
          <w:b/>
          <w:i/>
          <w:snapToGrid w:val="0"/>
          <w:sz w:val="24"/>
          <w:szCs w:val="24"/>
          <w:lang w:val="uk-UA"/>
        </w:rPr>
      </w:pPr>
    </w:p>
    <w:p w14:paraId="4850BD06" w14:textId="4061A981" w:rsidR="00CC1B03" w:rsidRPr="00580B64" w:rsidRDefault="003802D7" w:rsidP="003802D7">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w:t>
      </w:r>
      <w:r w:rsidR="00CC1B03" w:rsidRPr="00580B64">
        <w:rPr>
          <w:rFonts w:ascii="Times New Roman" w:hAnsi="Times New Roman" w:cs="Times New Roman"/>
          <w:i/>
          <w:snapToGrid w:val="0"/>
          <w:sz w:val="24"/>
          <w:szCs w:val="24"/>
          <w:lang w:val="uk-UA"/>
        </w:rPr>
        <w:t>о ввід рецепту!):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1"/>
        <w:gridCol w:w="3970"/>
        <w:gridCol w:w="4962"/>
      </w:tblGrid>
      <w:tr w:rsidR="00CC1B03" w:rsidRPr="00580B64" w14:paraId="76EF6BD9" w14:textId="77777777" w:rsidTr="00CC1B03">
        <w:tc>
          <w:tcPr>
            <w:tcW w:w="561" w:type="dxa"/>
          </w:tcPr>
          <w:p w14:paraId="5C706D23" w14:textId="77777777" w:rsidR="00CC1B03" w:rsidRPr="00580B64" w:rsidRDefault="00CC1B03"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п/п</w:t>
            </w:r>
          </w:p>
        </w:tc>
        <w:tc>
          <w:tcPr>
            <w:tcW w:w="3970" w:type="dxa"/>
            <w:vAlign w:val="center"/>
          </w:tcPr>
          <w:p w14:paraId="6017CF60" w14:textId="77777777" w:rsidR="00CC1B03" w:rsidRPr="00580B64" w:rsidRDefault="00CC1B03"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Назва препарату</w:t>
            </w:r>
          </w:p>
        </w:tc>
        <w:tc>
          <w:tcPr>
            <w:tcW w:w="4962" w:type="dxa"/>
            <w:vAlign w:val="center"/>
          </w:tcPr>
          <w:p w14:paraId="0C7B72CA" w14:textId="77777777" w:rsidR="00CC1B03" w:rsidRPr="00580B64" w:rsidRDefault="00CC1B03"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Форма выпуску</w:t>
            </w:r>
          </w:p>
        </w:tc>
      </w:tr>
      <w:tr w:rsidR="00CC1B03" w:rsidRPr="00580B64" w14:paraId="6BFC505E" w14:textId="77777777" w:rsidTr="00CC1B03">
        <w:tc>
          <w:tcPr>
            <w:tcW w:w="561" w:type="dxa"/>
          </w:tcPr>
          <w:p w14:paraId="5A095413" w14:textId="77777777" w:rsidR="00CC1B03" w:rsidRPr="00580B64" w:rsidRDefault="00CC1B03"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1</w:t>
            </w:r>
          </w:p>
        </w:tc>
        <w:tc>
          <w:tcPr>
            <w:tcW w:w="3970" w:type="dxa"/>
            <w:vAlign w:val="center"/>
          </w:tcPr>
          <w:p w14:paraId="32EB3AA4" w14:textId="77777777" w:rsidR="00CC1B03" w:rsidRPr="00580B64" w:rsidRDefault="00CC1B03"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2</w:t>
            </w:r>
          </w:p>
        </w:tc>
        <w:tc>
          <w:tcPr>
            <w:tcW w:w="4962" w:type="dxa"/>
            <w:vAlign w:val="center"/>
          </w:tcPr>
          <w:p w14:paraId="053561F9" w14:textId="77777777" w:rsidR="00CC1B03" w:rsidRPr="00580B64" w:rsidRDefault="00CC1B03" w:rsidP="00256AA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3</w:t>
            </w:r>
          </w:p>
        </w:tc>
      </w:tr>
      <w:tr w:rsidR="00CC1B03" w:rsidRPr="00580B64" w14:paraId="1A32C8D6" w14:textId="77777777" w:rsidTr="00CC1B03">
        <w:trPr>
          <w:trHeight w:val="328"/>
        </w:trPr>
        <w:tc>
          <w:tcPr>
            <w:tcW w:w="561" w:type="dxa"/>
          </w:tcPr>
          <w:p w14:paraId="49A407DB" w14:textId="77777777" w:rsidR="00CC1B03" w:rsidRPr="00580B64" w:rsidRDefault="00CC1B03">
            <w:pPr>
              <w:numPr>
                <w:ilvl w:val="0"/>
                <w:numId w:val="291"/>
              </w:numPr>
              <w:spacing w:after="0" w:line="240" w:lineRule="exact"/>
              <w:rPr>
                <w:rFonts w:ascii="Times New Roman" w:eastAsia="Times New Roman" w:hAnsi="Times New Roman" w:cs="Times New Roman"/>
                <w:noProof/>
                <w:snapToGrid w:val="0"/>
                <w:sz w:val="24"/>
                <w:szCs w:val="24"/>
                <w:lang w:val="uk-UA" w:eastAsia="ru-RU"/>
              </w:rPr>
            </w:pPr>
          </w:p>
        </w:tc>
        <w:tc>
          <w:tcPr>
            <w:tcW w:w="3970" w:type="dxa"/>
          </w:tcPr>
          <w:p w14:paraId="34CE3101" w14:textId="77777777" w:rsidR="00CC1B03" w:rsidRPr="00580B64" w:rsidRDefault="00CC1B03"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bCs/>
                <w:snapToGrid w:val="0"/>
                <w:sz w:val="24"/>
                <w:szCs w:val="24"/>
                <w:lang w:val="uk-UA" w:eastAsia="ru-RU"/>
              </w:rPr>
              <w:t>Сульфален</w:t>
            </w:r>
            <w:r w:rsidRPr="00580B64">
              <w:rPr>
                <w:rFonts w:ascii="Times New Roman" w:eastAsia="Times New Roman" w:hAnsi="Times New Roman" w:cs="Times New Roman"/>
                <w:i/>
                <w:iCs/>
                <w:snapToGrid w:val="0"/>
                <w:sz w:val="24"/>
                <w:szCs w:val="24"/>
                <w:lang w:val="uk-UA" w:eastAsia="ru-RU"/>
              </w:rPr>
              <w:t>(Sulfalenum)</w:t>
            </w:r>
          </w:p>
        </w:tc>
        <w:tc>
          <w:tcPr>
            <w:tcW w:w="4962" w:type="dxa"/>
          </w:tcPr>
          <w:p w14:paraId="653AC209" w14:textId="77777777" w:rsidR="00CC1B03" w:rsidRPr="00580B64" w:rsidRDefault="00CC1B03"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Табл. по 0,2 и 0,5</w:t>
            </w:r>
          </w:p>
        </w:tc>
      </w:tr>
      <w:tr w:rsidR="00CC1B03" w:rsidRPr="00580B64" w14:paraId="4D512D16" w14:textId="77777777" w:rsidTr="00CC1B03">
        <w:tc>
          <w:tcPr>
            <w:tcW w:w="561" w:type="dxa"/>
          </w:tcPr>
          <w:p w14:paraId="294F6CFF" w14:textId="77777777" w:rsidR="00CC1B03" w:rsidRPr="00580B64" w:rsidRDefault="00CC1B03">
            <w:pPr>
              <w:numPr>
                <w:ilvl w:val="0"/>
                <w:numId w:val="291"/>
              </w:numPr>
              <w:spacing w:after="0" w:line="240" w:lineRule="exact"/>
              <w:rPr>
                <w:rFonts w:ascii="Times New Roman" w:eastAsia="Times New Roman" w:hAnsi="Times New Roman" w:cs="Times New Roman"/>
                <w:noProof/>
                <w:snapToGrid w:val="0"/>
                <w:sz w:val="24"/>
                <w:szCs w:val="24"/>
                <w:lang w:val="uk-UA" w:eastAsia="ru-RU"/>
              </w:rPr>
            </w:pPr>
          </w:p>
        </w:tc>
        <w:tc>
          <w:tcPr>
            <w:tcW w:w="3970" w:type="dxa"/>
          </w:tcPr>
          <w:p w14:paraId="67152F67" w14:textId="77777777" w:rsidR="00CC1B03" w:rsidRPr="00580B64" w:rsidRDefault="00CC1B03"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Фталазол </w:t>
            </w:r>
            <w:r w:rsidRPr="00580B64">
              <w:rPr>
                <w:rFonts w:ascii="Times New Roman" w:eastAsia="Times New Roman" w:hAnsi="Times New Roman" w:cs="Times New Roman"/>
                <w:i/>
                <w:noProof/>
                <w:snapToGrid w:val="0"/>
                <w:sz w:val="24"/>
                <w:szCs w:val="24"/>
                <w:lang w:val="uk-UA" w:eastAsia="ru-RU"/>
              </w:rPr>
              <w:t xml:space="preserve">(Phthalazolum) </w:t>
            </w:r>
          </w:p>
        </w:tc>
        <w:tc>
          <w:tcPr>
            <w:tcW w:w="4962" w:type="dxa"/>
          </w:tcPr>
          <w:p w14:paraId="32C8682C" w14:textId="77777777" w:rsidR="00CC1B03" w:rsidRPr="00580B64" w:rsidRDefault="00CC1B03"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Табл. по 0,5</w:t>
            </w:r>
          </w:p>
        </w:tc>
      </w:tr>
      <w:tr w:rsidR="00CC1B03" w:rsidRPr="00600CBD" w14:paraId="72F9643A" w14:textId="77777777" w:rsidTr="00CC1B03">
        <w:tc>
          <w:tcPr>
            <w:tcW w:w="561" w:type="dxa"/>
          </w:tcPr>
          <w:p w14:paraId="3E3B7B4F" w14:textId="77777777" w:rsidR="00CC1B03" w:rsidRPr="00580B64" w:rsidRDefault="00CC1B03">
            <w:pPr>
              <w:numPr>
                <w:ilvl w:val="0"/>
                <w:numId w:val="291"/>
              </w:numPr>
              <w:spacing w:after="0" w:line="240" w:lineRule="exact"/>
              <w:rPr>
                <w:rFonts w:ascii="Times New Roman" w:eastAsia="Times New Roman" w:hAnsi="Times New Roman" w:cs="Times New Roman"/>
                <w:noProof/>
                <w:snapToGrid w:val="0"/>
                <w:sz w:val="24"/>
                <w:szCs w:val="24"/>
                <w:lang w:val="uk-UA" w:eastAsia="ru-RU"/>
              </w:rPr>
            </w:pPr>
          </w:p>
        </w:tc>
        <w:tc>
          <w:tcPr>
            <w:tcW w:w="3970" w:type="dxa"/>
          </w:tcPr>
          <w:p w14:paraId="0AF66922" w14:textId="77777777" w:rsidR="00CC1B03" w:rsidRPr="00580B64" w:rsidRDefault="00CC1B03"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 xml:space="preserve">Бісептол </w:t>
            </w:r>
            <w:r w:rsidRPr="00580B64">
              <w:rPr>
                <w:rFonts w:ascii="Times New Roman" w:eastAsia="Times New Roman" w:hAnsi="Times New Roman" w:cs="Times New Roman"/>
                <w:i/>
                <w:noProof/>
                <w:snapToGrid w:val="0"/>
                <w:sz w:val="24"/>
                <w:szCs w:val="24"/>
                <w:lang w:val="uk-UA" w:eastAsia="ru-RU"/>
              </w:rPr>
              <w:t xml:space="preserve">(Biseptol) </w:t>
            </w:r>
            <w:r w:rsidRPr="00580B64">
              <w:rPr>
                <w:rFonts w:ascii="Times New Roman" w:eastAsia="Times New Roman" w:hAnsi="Times New Roman" w:cs="Times New Roman"/>
                <w:noProof/>
                <w:snapToGrid w:val="0"/>
                <w:sz w:val="24"/>
                <w:szCs w:val="24"/>
                <w:lang w:val="uk-UA" w:eastAsia="ru-RU"/>
              </w:rPr>
              <w:t>син.:ко-тримоксазол, бактрим</w:t>
            </w:r>
          </w:p>
        </w:tc>
        <w:tc>
          <w:tcPr>
            <w:tcW w:w="4962" w:type="dxa"/>
          </w:tcPr>
          <w:p w14:paraId="2A2BF241" w14:textId="77777777" w:rsidR="00CC1B03" w:rsidRPr="00580B64" w:rsidRDefault="00CC1B03"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xml:space="preserve">Табл. </w:t>
            </w:r>
            <w:r w:rsidRPr="00580B64">
              <w:rPr>
                <w:rFonts w:ascii="Times New Roman" w:eastAsia="Times New Roman" w:hAnsi="Times New Roman" w:cs="Times New Roman"/>
                <w:i/>
                <w:noProof/>
                <w:snapToGrid w:val="0"/>
                <w:sz w:val="24"/>
                <w:szCs w:val="24"/>
                <w:lang w:val="uk-UA" w:eastAsia="ru-RU"/>
              </w:rPr>
              <w:t>Biseptol</w:t>
            </w:r>
            <w:r w:rsidRPr="00580B64">
              <w:rPr>
                <w:rFonts w:ascii="Times New Roman" w:eastAsia="Times New Roman" w:hAnsi="Times New Roman" w:cs="Times New Roman"/>
                <w:noProof/>
                <w:snapToGrid w:val="0"/>
                <w:sz w:val="24"/>
                <w:szCs w:val="24"/>
                <w:lang w:val="uk-UA" w:eastAsia="ru-RU"/>
              </w:rPr>
              <w:t xml:space="preserve">-480; -960 (для дорослих), </w:t>
            </w:r>
            <w:r w:rsidRPr="00580B64">
              <w:rPr>
                <w:rFonts w:ascii="Times New Roman" w:eastAsia="Times New Roman" w:hAnsi="Times New Roman" w:cs="Times New Roman"/>
                <w:i/>
                <w:noProof/>
                <w:snapToGrid w:val="0"/>
                <w:sz w:val="24"/>
                <w:szCs w:val="24"/>
                <w:lang w:val="uk-UA" w:eastAsia="ru-RU"/>
              </w:rPr>
              <w:t>Biseptol</w:t>
            </w:r>
            <w:r w:rsidRPr="00580B64">
              <w:rPr>
                <w:rFonts w:ascii="Times New Roman" w:eastAsia="Times New Roman" w:hAnsi="Times New Roman" w:cs="Times New Roman"/>
                <w:noProof/>
                <w:snapToGrid w:val="0"/>
                <w:sz w:val="24"/>
                <w:szCs w:val="24"/>
                <w:lang w:val="uk-UA" w:eastAsia="ru-RU"/>
              </w:rPr>
              <w:t xml:space="preserve">-120 (для дітей); фл. суспензії для прийому всередину по 100 мл </w:t>
            </w:r>
          </w:p>
        </w:tc>
      </w:tr>
      <w:tr w:rsidR="00CC1B03" w:rsidRPr="00600CBD" w14:paraId="1094907F" w14:textId="77777777" w:rsidTr="00CC1B03">
        <w:tc>
          <w:tcPr>
            <w:tcW w:w="561" w:type="dxa"/>
          </w:tcPr>
          <w:p w14:paraId="6487033F" w14:textId="77777777" w:rsidR="00CC1B03" w:rsidRPr="00580B64" w:rsidRDefault="00CC1B03">
            <w:pPr>
              <w:numPr>
                <w:ilvl w:val="0"/>
                <w:numId w:val="291"/>
              </w:numPr>
              <w:spacing w:after="0" w:line="240" w:lineRule="exact"/>
              <w:rPr>
                <w:rFonts w:ascii="Times New Roman" w:eastAsia="Times New Roman" w:hAnsi="Times New Roman" w:cs="Times New Roman"/>
                <w:noProof/>
                <w:snapToGrid w:val="0"/>
                <w:sz w:val="24"/>
                <w:szCs w:val="24"/>
                <w:lang w:val="uk-UA" w:eastAsia="ru-RU"/>
              </w:rPr>
            </w:pPr>
          </w:p>
        </w:tc>
        <w:tc>
          <w:tcPr>
            <w:tcW w:w="3970" w:type="dxa"/>
          </w:tcPr>
          <w:p w14:paraId="2A948398" w14:textId="77777777" w:rsidR="00CC1B03" w:rsidRPr="00580B64" w:rsidRDefault="00CC1B03" w:rsidP="00256AA7">
            <w:pPr>
              <w:spacing w:after="0" w:line="240" w:lineRule="exact"/>
              <w:rPr>
                <w:rFonts w:ascii="Times New Roman" w:eastAsia="Times New Roman" w:hAnsi="Times New Roman" w:cs="Times New Roman"/>
                <w:i/>
                <w:noProof/>
                <w:snapToGrid w:val="0"/>
                <w:sz w:val="24"/>
                <w:szCs w:val="24"/>
                <w:lang w:val="uk-UA" w:eastAsia="ru-RU"/>
              </w:rPr>
            </w:pPr>
            <w:r w:rsidRPr="00580B64">
              <w:rPr>
                <w:rFonts w:ascii="Times New Roman" w:eastAsia="Times New Roman" w:hAnsi="Times New Roman" w:cs="Times New Roman"/>
                <w:b/>
                <w:noProof/>
                <w:snapToGrid w:val="0"/>
                <w:sz w:val="24"/>
                <w:szCs w:val="24"/>
                <w:lang w:val="uk-UA" w:eastAsia="ru-RU"/>
              </w:rPr>
              <w:t>Сульфацил-натрій</w:t>
            </w:r>
            <w:r w:rsidRPr="00580B64">
              <w:rPr>
                <w:rFonts w:ascii="Times New Roman" w:eastAsia="Times New Roman" w:hAnsi="Times New Roman" w:cs="Times New Roman"/>
                <w:i/>
                <w:noProof/>
                <w:snapToGrid w:val="0"/>
                <w:sz w:val="24"/>
                <w:szCs w:val="24"/>
                <w:lang w:val="uk-UA" w:eastAsia="ru-RU"/>
              </w:rPr>
              <w:t>(Sulfacylum-natrium)</w:t>
            </w:r>
            <w:r w:rsidRPr="00580B64">
              <w:rPr>
                <w:rFonts w:ascii="Times New Roman" w:eastAsia="Times New Roman" w:hAnsi="Times New Roman" w:cs="Times New Roman"/>
                <w:noProof/>
                <w:snapToGrid w:val="0"/>
                <w:sz w:val="24"/>
                <w:szCs w:val="24"/>
                <w:lang w:val="uk-UA" w:eastAsia="ru-RU"/>
              </w:rPr>
              <w:t xml:space="preserve">              син.: альбуцид</w:t>
            </w:r>
          </w:p>
        </w:tc>
        <w:tc>
          <w:tcPr>
            <w:tcW w:w="4962" w:type="dxa"/>
          </w:tcPr>
          <w:p w14:paraId="1E8933CA" w14:textId="77777777" w:rsidR="00CC1B03" w:rsidRPr="00580B64" w:rsidRDefault="00CC1B03" w:rsidP="00256AA7">
            <w:pPr>
              <w:spacing w:after="0" w:line="240" w:lineRule="exact"/>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Фл. по 5 і 10 мл  30 % р-ну, очні краплі</w:t>
            </w:r>
          </w:p>
        </w:tc>
      </w:tr>
    </w:tbl>
    <w:p w14:paraId="294185CA" w14:textId="34B7FB79" w:rsidR="003802D7" w:rsidRPr="00580B64" w:rsidRDefault="003802D7" w:rsidP="00256AA7">
      <w:pPr>
        <w:spacing w:after="0" w:line="240" w:lineRule="exact"/>
        <w:ind w:firstLine="425"/>
        <w:rPr>
          <w:rFonts w:ascii="Times New Roman" w:hAnsi="Times New Roman" w:cs="Times New Roman"/>
          <w:i/>
          <w:snapToGrid w:val="0"/>
          <w:sz w:val="24"/>
          <w:szCs w:val="24"/>
          <w:lang w:val="uk-UA"/>
        </w:rPr>
      </w:pPr>
    </w:p>
    <w:p w14:paraId="558D4BB3" w14:textId="77777777" w:rsidR="003802D7" w:rsidRPr="00580B64" w:rsidRDefault="003802D7" w:rsidP="00256AA7">
      <w:pPr>
        <w:pStyle w:val="a5"/>
        <w:spacing w:line="240" w:lineRule="exact"/>
        <w:ind w:left="1287" w:right="-1"/>
        <w:rPr>
          <w:b/>
          <w:i/>
          <w:snapToGrid w:val="0"/>
          <w:sz w:val="24"/>
          <w:szCs w:val="24"/>
          <w:lang w:val="uk-UA"/>
        </w:rPr>
      </w:pPr>
    </w:p>
    <w:p w14:paraId="289E02F2" w14:textId="77777777" w:rsidR="003802D7" w:rsidRPr="00580B64" w:rsidRDefault="003802D7" w:rsidP="00256AA7">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28A304E4" w14:textId="77777777" w:rsidR="00CC1B03" w:rsidRPr="00580B64" w:rsidRDefault="00CC1B03" w:rsidP="00256AA7">
      <w:pPr>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1. Внаслідок чого при прийомі сульфаніламідних препаратів можуть виникати порушення з боку крові (анемія, лейкопенія, агранулоцитоз)?</w:t>
      </w:r>
    </w:p>
    <w:p w14:paraId="10FF5DB2"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Порушення синтезу вітамінів</w:t>
      </w:r>
    </w:p>
    <w:p w14:paraId="2FBA385A"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В. активація ліполізу</w:t>
      </w:r>
    </w:p>
    <w:p w14:paraId="1610A180"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Руйнування клітинної мембрани</w:t>
      </w:r>
    </w:p>
    <w:p w14:paraId="171065F2"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Пригнічення гліколізу</w:t>
      </w:r>
    </w:p>
    <w:p w14:paraId="6B23C276"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Є. катаболические порушення</w:t>
      </w:r>
    </w:p>
    <w:p w14:paraId="55E828FE" w14:textId="77777777" w:rsidR="00CC1B03" w:rsidRPr="00580B64" w:rsidRDefault="00CC1B03" w:rsidP="00256AA7">
      <w:pPr>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2. Чому при призначенні сульфаніламідів лікар направляє пацієнта на стежити за діурезом і вживати в добу 1,5-2 л лужної мінеральної води?</w:t>
      </w:r>
    </w:p>
    <w:p w14:paraId="4679897D"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Для пролонгування дії</w:t>
      </w:r>
    </w:p>
    <w:p w14:paraId="3F9C6BDC"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В. Для зниження дратівної дії на шлунок</w:t>
      </w:r>
    </w:p>
    <w:p w14:paraId="6EE29C87"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Для нейтралізації кислоти шлункового соку</w:t>
      </w:r>
    </w:p>
    <w:p w14:paraId="069BDD6F"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Для зсуву рН крові в лужний бік</w:t>
      </w:r>
    </w:p>
    <w:p w14:paraId="248A9E81" w14:textId="77777777" w:rsidR="00CC1B03" w:rsidRPr="00580B64" w:rsidRDefault="00CC1B03" w:rsidP="00256AA7">
      <w:pPr>
        <w:spacing w:after="0" w:line="240" w:lineRule="exact"/>
        <w:ind w:firstLine="425"/>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Є. Для профілактики кристалізації ацетильних похідних препарату в ниркових канальцях</w:t>
      </w:r>
    </w:p>
    <w:p w14:paraId="74EF70A9" w14:textId="77777777" w:rsidR="00CC1B03" w:rsidRPr="00580B64" w:rsidRDefault="00CC1B03" w:rsidP="00256AA7">
      <w:pPr>
        <w:widowControl w:val="0"/>
        <w:tabs>
          <w:tab w:val="left" w:pos="90"/>
        </w:tabs>
        <w:spacing w:after="0" w:line="240" w:lineRule="exact"/>
        <w:jc w:val="both"/>
        <w:rPr>
          <w:rFonts w:ascii="Times New Roman" w:eastAsia="Times New Roman" w:hAnsi="Times New Roman" w:cs="Times New Roman"/>
          <w:snapToGrid w:val="0"/>
          <w:spacing w:val="-6"/>
          <w:sz w:val="24"/>
          <w:szCs w:val="24"/>
          <w:lang w:val="uk-UA" w:eastAsia="ru-RU"/>
        </w:rPr>
      </w:pPr>
      <w:r w:rsidRPr="00580B64">
        <w:rPr>
          <w:rFonts w:ascii="Times New Roman" w:eastAsia="Times New Roman" w:hAnsi="Times New Roman" w:cs="Times New Roman"/>
          <w:i/>
          <w:snapToGrid w:val="0"/>
          <w:sz w:val="24"/>
          <w:szCs w:val="24"/>
          <w:lang w:val="uk-UA" w:eastAsia="ru-RU"/>
        </w:rPr>
        <w:t>3. Сульфанiламiди широко використовуються як бактерiостатичнi засоби. Механiзм протимiкробної дiї сульфанiламiдних препаратiв ґрунтується на структурнiй подiбностi їх з:</w:t>
      </w:r>
    </w:p>
    <w:p w14:paraId="20C1ED45"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w:t>
      </w:r>
      <w:r w:rsidRPr="00580B64">
        <w:rPr>
          <w:rFonts w:ascii="Times New Roman" w:eastAsia="Times New Roman" w:hAnsi="Times New Roman" w:cs="Times New Roman"/>
          <w:snapToGrid w:val="0"/>
          <w:sz w:val="24"/>
          <w:szCs w:val="24"/>
          <w:lang w:val="uk-UA" w:eastAsia="ru-RU"/>
        </w:rPr>
        <w:tab/>
        <w:t>Антибiотиками</w:t>
      </w:r>
    </w:p>
    <w:p w14:paraId="4AB83CDE"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ab/>
        <w:t>Глутамiновою кислотою</w:t>
      </w:r>
    </w:p>
    <w:p w14:paraId="1903F175"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C</w:t>
      </w:r>
      <w:r w:rsidRPr="00580B64">
        <w:rPr>
          <w:rFonts w:ascii="Times New Roman" w:eastAsia="Times New Roman" w:hAnsi="Times New Roman" w:cs="Times New Roman"/>
          <w:snapToGrid w:val="0"/>
          <w:sz w:val="24"/>
          <w:szCs w:val="24"/>
          <w:lang w:val="uk-UA" w:eastAsia="ru-RU"/>
        </w:rPr>
        <w:tab/>
        <w:t>Фолiєвою кислотою</w:t>
      </w:r>
    </w:p>
    <w:p w14:paraId="4752E30E"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D</w:t>
      </w:r>
      <w:r w:rsidRPr="00580B64">
        <w:rPr>
          <w:rFonts w:ascii="Times New Roman" w:eastAsia="Times New Roman" w:hAnsi="Times New Roman" w:cs="Times New Roman"/>
          <w:snapToGrid w:val="0"/>
          <w:sz w:val="24"/>
          <w:szCs w:val="24"/>
          <w:lang w:val="uk-UA" w:eastAsia="ru-RU"/>
        </w:rPr>
        <w:tab/>
        <w:t>Нуклеїновою кислотою</w:t>
      </w:r>
    </w:p>
    <w:p w14:paraId="51DD69D9"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E</w:t>
      </w:r>
      <w:r w:rsidRPr="00580B64">
        <w:rPr>
          <w:rFonts w:ascii="Times New Roman" w:eastAsia="Times New Roman" w:hAnsi="Times New Roman" w:cs="Times New Roman"/>
          <w:snapToGrid w:val="0"/>
          <w:sz w:val="24"/>
          <w:szCs w:val="24"/>
          <w:lang w:val="uk-UA" w:eastAsia="ru-RU"/>
        </w:rPr>
        <w:tab/>
        <w:t xml:space="preserve">Параамiнобензойною кислотою  </w:t>
      </w:r>
    </w:p>
    <w:p w14:paraId="36329AE6" w14:textId="77777777" w:rsidR="00CC1B03" w:rsidRPr="00580B64" w:rsidRDefault="00CC1B03" w:rsidP="00256AA7">
      <w:pPr>
        <w:widowControl w:val="0"/>
        <w:tabs>
          <w:tab w:val="left" w:pos="90"/>
        </w:tabs>
        <w:spacing w:after="0" w:line="240" w:lineRule="exact"/>
        <w:jc w:val="both"/>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4. Вкажіть сулфаініламід, який погано всмоктуэться в ШКТ:</w:t>
      </w:r>
    </w:p>
    <w:p w14:paraId="4E6D4711"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Стрептоцид</w:t>
      </w:r>
    </w:p>
    <w:p w14:paraId="514C2507"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Ко-тримоксазол</w:t>
      </w:r>
    </w:p>
    <w:p w14:paraId="71354CD0"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Ципрофлоксацин</w:t>
      </w:r>
    </w:p>
    <w:p w14:paraId="24D0CE83"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Сульфадимезин</w:t>
      </w:r>
    </w:p>
    <w:p w14:paraId="798F304F"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Фталазол</w:t>
      </w:r>
    </w:p>
    <w:p w14:paraId="053D33CC" w14:textId="77777777" w:rsidR="00CC1B03" w:rsidRPr="00580B64" w:rsidRDefault="00CC1B03" w:rsidP="00256AA7">
      <w:pPr>
        <w:spacing w:after="0" w:line="240" w:lineRule="exact"/>
        <w:rPr>
          <w:rFonts w:ascii="Times New Roman" w:eastAsia="Times New Roman" w:hAnsi="Times New Roman" w:cs="Times New Roman"/>
          <w:i/>
          <w:snapToGrid w:val="0"/>
          <w:sz w:val="24"/>
          <w:szCs w:val="24"/>
          <w:lang w:val="uk-UA" w:eastAsia="ru-RU"/>
        </w:rPr>
      </w:pPr>
      <w:r w:rsidRPr="00580B64">
        <w:rPr>
          <w:rFonts w:ascii="Times New Roman" w:eastAsia="Times New Roman" w:hAnsi="Times New Roman" w:cs="Times New Roman"/>
          <w:i/>
          <w:snapToGrid w:val="0"/>
          <w:sz w:val="24"/>
          <w:szCs w:val="24"/>
          <w:lang w:val="uk-UA" w:eastAsia="ru-RU"/>
        </w:rPr>
        <w:t>5. Які Ви знажте комбіновані сульфаніламідні засоби?</w:t>
      </w:r>
    </w:p>
    <w:p w14:paraId="17F8DE92"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А. Ампіокс</w:t>
      </w:r>
    </w:p>
    <w:p w14:paraId="417F4920"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Б. Сульфален</w:t>
      </w:r>
    </w:p>
    <w:p w14:paraId="4B253268"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С. Фурадонин</w:t>
      </w:r>
    </w:p>
    <w:p w14:paraId="6D0B9B31"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Д. Котримоксазол</w:t>
      </w:r>
    </w:p>
    <w:p w14:paraId="714D97B7" w14:textId="77777777" w:rsidR="00CC1B03" w:rsidRPr="00580B64" w:rsidRDefault="00CC1B03" w:rsidP="00256AA7">
      <w:pPr>
        <w:spacing w:after="0" w:line="240" w:lineRule="exact"/>
        <w:ind w:firstLine="425"/>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Е. Ципрофлоксацин</w:t>
      </w:r>
    </w:p>
    <w:p w14:paraId="5AD73FF7" w14:textId="77777777" w:rsidR="003802D7" w:rsidRPr="00580B64" w:rsidRDefault="003802D7" w:rsidP="003802D7">
      <w:pPr>
        <w:spacing w:after="0" w:line="240" w:lineRule="exact"/>
        <w:ind w:left="567"/>
        <w:jc w:val="both"/>
        <w:rPr>
          <w:rFonts w:ascii="Times New Roman" w:hAnsi="Times New Roman" w:cs="Times New Roman"/>
          <w:b/>
          <w:bCs/>
          <w:iCs/>
          <w:snapToGrid w:val="0"/>
          <w:sz w:val="24"/>
          <w:szCs w:val="24"/>
          <w:lang w:val="uk-UA"/>
        </w:rPr>
      </w:pPr>
    </w:p>
    <w:p w14:paraId="22BBD14E" w14:textId="6FB1CAE7" w:rsidR="00AE6BB2" w:rsidRPr="003D6337" w:rsidRDefault="00AE6BB2" w:rsidP="00AE6BB2">
      <w:pPr>
        <w:pStyle w:val="Default"/>
        <w:spacing w:after="27"/>
        <w:ind w:left="360"/>
        <w:rPr>
          <w:b/>
          <w:bCs/>
          <w:lang w:val="uk-UA"/>
        </w:rPr>
      </w:pPr>
      <w:r>
        <w:rPr>
          <w:b/>
          <w:bCs/>
          <w:lang w:val="uk-UA"/>
        </w:rPr>
        <w:t>2.</w:t>
      </w:r>
      <w:r w:rsidRPr="003D6337">
        <w:rPr>
          <w:b/>
          <w:bCs/>
          <w:lang w:val="uk-UA"/>
        </w:rPr>
        <w:t>Обговорення теоретичних питань для перевірки базових знань за темою</w:t>
      </w:r>
    </w:p>
    <w:p w14:paraId="22B959E2" w14:textId="77777777" w:rsidR="003802D7" w:rsidRPr="00580B64" w:rsidRDefault="003802D7" w:rsidP="003802D7">
      <w:pPr>
        <w:spacing w:after="0" w:line="240" w:lineRule="exact"/>
        <w:ind w:right="-1" w:firstLine="426"/>
        <w:rPr>
          <w:rFonts w:ascii="Times New Roman" w:eastAsia="Times New Roman" w:hAnsi="Times New Roman" w:cs="Times New Roman"/>
          <w:b/>
          <w:snapToGrid w:val="0"/>
          <w:lang w:val="uk-UA" w:eastAsia="ru-RU"/>
        </w:rPr>
      </w:pPr>
      <w:r w:rsidRPr="00580B64">
        <w:rPr>
          <w:rFonts w:ascii="Times New Roman" w:eastAsia="Times New Roman" w:hAnsi="Times New Roman" w:cs="Times New Roman"/>
          <w:b/>
          <w:i/>
          <w:snapToGrid w:val="0"/>
          <w:lang w:val="uk-UA" w:eastAsia="ru-RU"/>
        </w:rPr>
        <w:t>Контрольні питання.</w:t>
      </w:r>
    </w:p>
    <w:p w14:paraId="69709331"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СУЛФАНІЛАМІДНІ ПРЕПАРАТИ</w:t>
      </w:r>
    </w:p>
    <w:p w14:paraId="1ECBAC59"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1. Загальна характеристика, історія відкриття.</w:t>
      </w:r>
    </w:p>
    <w:p w14:paraId="069F9B3E"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2. Механізм і спектр антибактеріальної дії.</w:t>
      </w:r>
    </w:p>
    <w:p w14:paraId="341342E3"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3. Фармакокінетика сульфаніламідів.</w:t>
      </w:r>
    </w:p>
    <w:p w14:paraId="61F9BC21"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4. Класифікація:</w:t>
      </w:r>
    </w:p>
    <w:p w14:paraId="44B32AA2" w14:textId="77777777" w:rsidR="00CC1B03" w:rsidRPr="00580B64" w:rsidRDefault="00CC1B03" w:rsidP="00CC1B03">
      <w:p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А) Препарати, </w:t>
      </w:r>
      <w:r w:rsidRPr="00580B64">
        <w:rPr>
          <w:rFonts w:ascii="Times New Roman" w:eastAsia="Times New Roman" w:hAnsi="Times New Roman" w:cs="Times New Roman"/>
          <w:i/>
          <w:noProof/>
          <w:snapToGrid w:val="0"/>
          <w:lang w:val="uk-UA" w:eastAsia="ru-RU"/>
        </w:rPr>
        <w:t>добре всмоктуються</w:t>
      </w:r>
      <w:r w:rsidRPr="00580B64">
        <w:rPr>
          <w:rFonts w:ascii="Times New Roman" w:eastAsia="Times New Roman" w:hAnsi="Times New Roman" w:cs="Times New Roman"/>
          <w:noProof/>
          <w:snapToGrid w:val="0"/>
          <w:lang w:val="uk-UA" w:eastAsia="ru-RU"/>
        </w:rPr>
        <w:t xml:space="preserve"> з шлунково-кишкового тракту, що володіють резорбтивного дією:</w:t>
      </w:r>
    </w:p>
    <w:p w14:paraId="2877713A"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а) коротким - стрептоцид, сульфадимезин, сульфацил-натрій (альбуцид), етазол;</w:t>
      </w:r>
    </w:p>
    <w:p w14:paraId="093F98E3"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б) тривалим - сульфапірідазін, сульфадиметоксин (мадрібон);</w:t>
      </w:r>
    </w:p>
    <w:p w14:paraId="67D8F5A2"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в) надтривалим - сульфален.</w:t>
      </w:r>
    </w:p>
    <w:p w14:paraId="09543866" w14:textId="77777777" w:rsidR="00CC1B03" w:rsidRPr="00580B64" w:rsidRDefault="00CC1B03" w:rsidP="00CC1B03">
      <w:p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Б) Препарати, що </w:t>
      </w:r>
      <w:r w:rsidRPr="00580B64">
        <w:rPr>
          <w:rFonts w:ascii="Times New Roman" w:eastAsia="Times New Roman" w:hAnsi="Times New Roman" w:cs="Times New Roman"/>
          <w:i/>
          <w:noProof/>
          <w:snapToGrid w:val="0"/>
          <w:lang w:val="uk-UA" w:eastAsia="ru-RU"/>
        </w:rPr>
        <w:t xml:space="preserve">погано всмоктуються </w:t>
      </w:r>
      <w:r w:rsidRPr="00580B64">
        <w:rPr>
          <w:rFonts w:ascii="Times New Roman" w:eastAsia="Times New Roman" w:hAnsi="Times New Roman" w:cs="Times New Roman"/>
          <w:noProof/>
          <w:snapToGrid w:val="0"/>
          <w:lang w:val="uk-UA" w:eastAsia="ru-RU"/>
        </w:rPr>
        <w:t>з шлунково-кишкового тракту, застосовуються для лікування кишкових інфекцій - фталазол.</w:t>
      </w:r>
    </w:p>
    <w:p w14:paraId="7F044DC9" w14:textId="77777777" w:rsidR="00CC1B03" w:rsidRPr="00580B64" w:rsidRDefault="00CC1B03" w:rsidP="00CC1B03">
      <w:p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В) </w:t>
      </w:r>
      <w:r w:rsidRPr="00580B64">
        <w:rPr>
          <w:rFonts w:ascii="Times New Roman" w:eastAsia="Times New Roman" w:hAnsi="Times New Roman" w:cs="Times New Roman"/>
          <w:i/>
          <w:noProof/>
          <w:snapToGrid w:val="0"/>
          <w:lang w:val="uk-UA" w:eastAsia="ru-RU"/>
        </w:rPr>
        <w:t>Комбіновані препарати:</w:t>
      </w:r>
    </w:p>
    <w:p w14:paraId="632902B7"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а) з саліцилової кислотою (використовуються для лікування неспецифічного виразкового коліту) - салазопірідазін, салазосульфапірідін;</w:t>
      </w:r>
    </w:p>
    <w:p w14:paraId="375A197F"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б) з триметопримом - ко-тримоксазол (бактрим, бісептол).</w:t>
      </w:r>
    </w:p>
    <w:p w14:paraId="1690F003" w14:textId="77777777" w:rsidR="00CC1B03" w:rsidRPr="00580B64" w:rsidRDefault="00CC1B03" w:rsidP="00CC1B03">
      <w:pPr>
        <w:spacing w:after="0" w:line="240" w:lineRule="exact"/>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Г) Препарати для місцевого застосування - стрептоцид, сульфацил-натрій та інші натрієві солі сульфаніламідів.</w:t>
      </w:r>
    </w:p>
    <w:p w14:paraId="51545285"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5. Застосування при різних інфекційних захворюваннях.</w:t>
      </w:r>
    </w:p>
    <w:p w14:paraId="2AEE9155"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6. Принципи раціональної сульфаніламідної терапії.</w:t>
      </w:r>
    </w:p>
    <w:p w14:paraId="1D4A3BA1"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7. Небажані ефекти, їх профілактика і лікування.</w:t>
      </w:r>
    </w:p>
    <w:p w14:paraId="43DE497C" w14:textId="77777777" w:rsidR="00CC1B03" w:rsidRPr="00580B64" w:rsidRDefault="00CC1B03" w:rsidP="00CC1B03">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8. Взаємодія сульфаніламідів з іншими ліками (антикоагулянтами, дифеніном, протидіабетичними, гексаметилентетраміном, антибіотиками та іншими протимікробними засобами).</w:t>
      </w:r>
    </w:p>
    <w:p w14:paraId="7A0BD966" w14:textId="77777777" w:rsidR="003802D7" w:rsidRPr="00580B64" w:rsidRDefault="003802D7" w:rsidP="003802D7">
      <w:pPr>
        <w:pStyle w:val="a5"/>
        <w:tabs>
          <w:tab w:val="left" w:pos="2688"/>
        </w:tabs>
        <w:spacing w:line="240" w:lineRule="exact"/>
        <w:ind w:left="785"/>
        <w:jc w:val="both"/>
        <w:rPr>
          <w:b/>
          <w:bCs/>
          <w:snapToGrid w:val="0"/>
          <w:sz w:val="24"/>
          <w:szCs w:val="24"/>
          <w:lang w:val="uk-UA"/>
        </w:rPr>
      </w:pPr>
    </w:p>
    <w:p w14:paraId="33A0186A" w14:textId="77777777" w:rsidR="003802D7" w:rsidRPr="00580B64" w:rsidRDefault="003802D7" w:rsidP="003802D7">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708D39BC" w14:textId="77777777" w:rsidR="00CC1B03" w:rsidRPr="00580B64" w:rsidRDefault="00CC1B03">
      <w:pPr>
        <w:pStyle w:val="a5"/>
        <w:numPr>
          <w:ilvl w:val="0"/>
          <w:numId w:val="292"/>
        </w:numPr>
        <w:tabs>
          <w:tab w:val="left" w:pos="1490"/>
        </w:tabs>
        <w:jc w:val="both"/>
        <w:rPr>
          <w:snapToGrid w:val="0"/>
          <w:sz w:val="24"/>
          <w:szCs w:val="24"/>
          <w:lang w:val="uk-UA"/>
        </w:rPr>
      </w:pPr>
      <w:r w:rsidRPr="00580B64">
        <w:rPr>
          <w:snapToGrid w:val="0"/>
          <w:sz w:val="24"/>
          <w:szCs w:val="24"/>
          <w:lang w:val="uk-UA"/>
        </w:rPr>
        <w:t>Хворому з бактеріальною інфекцією лікар призначив сульфадимезин в таблетках, порекомендувавши запивати його 1,5-</w:t>
      </w:r>
      <w:smartTag w:uri="urn:schemas-microsoft-com:office:smarttags" w:element="metricconverter">
        <w:smartTagPr>
          <w:attr w:name="ProductID" w:val="2 л"/>
        </w:smartTagPr>
        <w:r w:rsidRPr="00580B64">
          <w:rPr>
            <w:snapToGrid w:val="0"/>
            <w:sz w:val="24"/>
            <w:szCs w:val="24"/>
            <w:lang w:val="uk-UA"/>
          </w:rPr>
          <w:t>2 л</w:t>
        </w:r>
      </w:smartTag>
      <w:r w:rsidRPr="00580B64">
        <w:rPr>
          <w:snapToGrid w:val="0"/>
          <w:sz w:val="24"/>
          <w:szCs w:val="24"/>
          <w:lang w:val="uk-UA"/>
        </w:rPr>
        <w:t xml:space="preserve"> лужної мінеральної води щодобово. Чим бумовлена необхідність даної рекомендації?</w:t>
      </w:r>
    </w:p>
    <w:p w14:paraId="7FE588BB" w14:textId="77777777" w:rsidR="00CC1B03" w:rsidRPr="00580B64" w:rsidRDefault="00CC1B03">
      <w:pPr>
        <w:pStyle w:val="a5"/>
        <w:numPr>
          <w:ilvl w:val="0"/>
          <w:numId w:val="292"/>
        </w:numPr>
        <w:tabs>
          <w:tab w:val="left" w:pos="1490"/>
        </w:tabs>
        <w:jc w:val="both"/>
        <w:rPr>
          <w:snapToGrid w:val="0"/>
          <w:sz w:val="24"/>
          <w:szCs w:val="24"/>
          <w:lang w:val="uk-UA"/>
        </w:rPr>
      </w:pPr>
      <w:r w:rsidRPr="00580B64">
        <w:rPr>
          <w:snapToGrid w:val="0"/>
          <w:sz w:val="24"/>
          <w:szCs w:val="24"/>
          <w:lang w:val="uk-UA"/>
        </w:rPr>
        <w:t xml:space="preserve">Хворому на ангіну, лікар призначив бісептол. В чому приорітет бісептолу в порівнянні з іншими сульфаніламідами?   </w:t>
      </w:r>
    </w:p>
    <w:p w14:paraId="5F17E2F2" w14:textId="77777777" w:rsidR="00CC1B03" w:rsidRPr="00580B64" w:rsidRDefault="00CC1B03">
      <w:pPr>
        <w:pStyle w:val="a5"/>
        <w:numPr>
          <w:ilvl w:val="0"/>
          <w:numId w:val="292"/>
        </w:numPr>
        <w:tabs>
          <w:tab w:val="left" w:pos="1490"/>
        </w:tabs>
        <w:jc w:val="both"/>
        <w:rPr>
          <w:snapToGrid w:val="0"/>
          <w:sz w:val="24"/>
          <w:szCs w:val="24"/>
          <w:lang w:val="uk-UA"/>
        </w:rPr>
      </w:pPr>
      <w:r w:rsidRPr="00580B64">
        <w:rPr>
          <w:snapToGrid w:val="0"/>
          <w:sz w:val="24"/>
          <w:szCs w:val="24"/>
          <w:lang w:val="uk-UA"/>
        </w:rPr>
        <w:t>Хворому з запаленням легень лікар призначив сульфаніламідний препарат. Який механiзм дiї сульфанiламiдiв передбачає лікар ?</w:t>
      </w:r>
    </w:p>
    <w:p w14:paraId="49C44200" w14:textId="550D5203" w:rsidR="003802D7" w:rsidRPr="00580B64" w:rsidRDefault="003802D7">
      <w:pPr>
        <w:pStyle w:val="a5"/>
        <w:numPr>
          <w:ilvl w:val="0"/>
          <w:numId w:val="292"/>
        </w:numPr>
        <w:tabs>
          <w:tab w:val="left" w:pos="1490"/>
        </w:tabs>
        <w:jc w:val="both"/>
        <w:rPr>
          <w:snapToGrid w:val="0"/>
          <w:sz w:val="24"/>
          <w:szCs w:val="24"/>
          <w:lang w:val="uk-UA"/>
        </w:rPr>
      </w:pPr>
      <w:r w:rsidRPr="00580B64">
        <w:rPr>
          <w:snapToGrid w:val="0"/>
          <w:sz w:val="24"/>
          <w:szCs w:val="24"/>
          <w:lang w:val="uk-UA"/>
        </w:rPr>
        <w:t xml:space="preserve">Після обстеження хворого лікар діагностував тяжке ураження кишківника призначив </w:t>
      </w:r>
      <w:r w:rsidR="00CC1B03" w:rsidRPr="00580B64">
        <w:rPr>
          <w:snapToGrid w:val="0"/>
          <w:sz w:val="24"/>
          <w:szCs w:val="24"/>
          <w:lang w:val="uk-UA"/>
        </w:rPr>
        <w:t>сульфаніламідний засіб.</w:t>
      </w:r>
      <w:r w:rsidRPr="00580B64">
        <w:rPr>
          <w:snapToGrid w:val="0"/>
          <w:sz w:val="24"/>
          <w:szCs w:val="24"/>
          <w:lang w:val="uk-UA"/>
        </w:rPr>
        <w:t xml:space="preserve"> </w:t>
      </w:r>
      <w:r w:rsidR="00CC1B03" w:rsidRPr="00580B64">
        <w:rPr>
          <w:snapToGrid w:val="0"/>
          <w:sz w:val="24"/>
          <w:szCs w:val="24"/>
          <w:lang w:val="uk-UA"/>
        </w:rPr>
        <w:t>Назвіть препарат</w:t>
      </w:r>
    </w:p>
    <w:p w14:paraId="0924E4C7" w14:textId="0E6FD920" w:rsidR="003802D7" w:rsidRPr="00580B64" w:rsidRDefault="003802D7">
      <w:pPr>
        <w:pStyle w:val="a5"/>
        <w:numPr>
          <w:ilvl w:val="0"/>
          <w:numId w:val="292"/>
        </w:numPr>
        <w:tabs>
          <w:tab w:val="left" w:pos="1490"/>
        </w:tabs>
        <w:jc w:val="both"/>
        <w:rPr>
          <w:snapToGrid w:val="0"/>
          <w:sz w:val="24"/>
          <w:szCs w:val="24"/>
          <w:lang w:val="uk-UA"/>
        </w:rPr>
      </w:pPr>
      <w:r w:rsidRPr="00580B64">
        <w:rPr>
          <w:snapToGrid w:val="0"/>
          <w:sz w:val="24"/>
          <w:szCs w:val="24"/>
          <w:lang w:val="uk-UA"/>
        </w:rPr>
        <w:t xml:space="preserve">Хворому на гостру пневмонію був призначений </w:t>
      </w:r>
      <w:r w:rsidR="00CC1B03" w:rsidRPr="00580B64">
        <w:rPr>
          <w:snapToGrid w:val="0"/>
          <w:sz w:val="24"/>
          <w:szCs w:val="24"/>
          <w:lang w:val="uk-UA"/>
        </w:rPr>
        <w:t>сульфаніламідний засіб</w:t>
      </w:r>
      <w:r w:rsidRPr="00580B64">
        <w:rPr>
          <w:snapToGrid w:val="0"/>
          <w:sz w:val="24"/>
          <w:szCs w:val="24"/>
          <w:lang w:val="uk-UA"/>
        </w:rPr>
        <w:t xml:space="preserve">.  Назвіть препарат.  </w:t>
      </w:r>
    </w:p>
    <w:p w14:paraId="6769538C" w14:textId="77777777" w:rsidR="003802D7" w:rsidRPr="00580B64" w:rsidRDefault="003802D7" w:rsidP="003802D7">
      <w:pPr>
        <w:pStyle w:val="a5"/>
        <w:tabs>
          <w:tab w:val="left" w:pos="1490"/>
        </w:tabs>
        <w:ind w:left="785"/>
        <w:jc w:val="both"/>
        <w:rPr>
          <w:snapToGrid w:val="0"/>
          <w:sz w:val="24"/>
          <w:szCs w:val="24"/>
          <w:lang w:val="uk-UA"/>
        </w:rPr>
      </w:pPr>
    </w:p>
    <w:p w14:paraId="4EB716F9" w14:textId="77777777" w:rsidR="003802D7" w:rsidRPr="00AE6BB2" w:rsidRDefault="003802D7" w:rsidP="003802D7">
      <w:pPr>
        <w:spacing w:after="0" w:line="240" w:lineRule="auto"/>
        <w:ind w:right="-1"/>
        <w:rPr>
          <w:rFonts w:ascii="Times New Roman" w:hAnsi="Times New Roman" w:cs="Times New Roman"/>
          <w:b/>
          <w:bCs/>
          <w:lang w:val="uk-UA"/>
        </w:rPr>
      </w:pPr>
      <w:r w:rsidRPr="00580B64">
        <w:rPr>
          <w:rFonts w:ascii="Times New Roman" w:hAnsi="Times New Roman" w:cs="Times New Roman"/>
          <w:sz w:val="24"/>
          <w:szCs w:val="24"/>
          <w:lang w:val="uk-UA"/>
        </w:rPr>
        <w:t xml:space="preserve">3. </w:t>
      </w:r>
      <w:r w:rsidRPr="00AE6BB2">
        <w:rPr>
          <w:rFonts w:ascii="Times New Roman" w:hAnsi="Times New Roman" w:cs="Times New Roman"/>
          <w:b/>
          <w:bCs/>
          <w:sz w:val="24"/>
          <w:szCs w:val="24"/>
          <w:lang w:val="uk-UA"/>
        </w:rPr>
        <w:t xml:space="preserve">Формування професійних вмінь, навичок </w:t>
      </w:r>
    </w:p>
    <w:p w14:paraId="60F9249F" w14:textId="77777777" w:rsidR="003802D7" w:rsidRPr="00580B64" w:rsidRDefault="003802D7" w:rsidP="003802D7">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50FEE39E" w14:textId="77777777" w:rsidR="003802D7" w:rsidRPr="00580B64" w:rsidRDefault="003802D7" w:rsidP="003802D7">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5D6F07E7" w14:textId="37DBF363" w:rsidR="003802D7" w:rsidRPr="00580B64" w:rsidRDefault="003802D7" w:rsidP="003802D7">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AE6BB2">
        <w:rPr>
          <w:rFonts w:ascii="Times New Roman" w:hAnsi="Times New Roman" w:cs="Times New Roman"/>
          <w:snapToGrid w:val="0"/>
          <w:sz w:val="24"/>
          <w:szCs w:val="24"/>
          <w:lang w:val="uk-UA"/>
        </w:rPr>
        <w:t xml:space="preserve">Виписати рецепти і </w:t>
      </w:r>
      <w:r w:rsidR="00AE6BB2" w:rsidRPr="00AE6BB2">
        <w:rPr>
          <w:rFonts w:ascii="Times New Roman" w:hAnsi="Times New Roman" w:cs="Times New Roman"/>
          <w:snapToGrid w:val="0"/>
          <w:sz w:val="24"/>
          <w:szCs w:val="24"/>
          <w:lang w:val="uk-UA"/>
        </w:rPr>
        <w:t>обґрунтувати</w:t>
      </w:r>
      <w:r w:rsidRPr="00AE6BB2">
        <w:rPr>
          <w:rFonts w:ascii="Times New Roman" w:hAnsi="Times New Roman" w:cs="Times New Roman"/>
          <w:snapToGrid w:val="0"/>
          <w:sz w:val="24"/>
          <w:szCs w:val="24"/>
          <w:lang w:val="uk-UA"/>
        </w:rPr>
        <w:t xml:space="preserve"> вибір препарату</w:t>
      </w:r>
      <w:r w:rsidRPr="00580B64">
        <w:rPr>
          <w:rFonts w:ascii="Times New Roman" w:hAnsi="Times New Roman" w:cs="Times New Roman"/>
          <w:snapToGrid w:val="0"/>
          <w:sz w:val="24"/>
          <w:szCs w:val="24"/>
          <w:lang w:val="uk-UA"/>
        </w:rPr>
        <w:t>:</w:t>
      </w:r>
    </w:p>
    <w:p w14:paraId="14B1C111" w14:textId="77777777" w:rsidR="00CC1B03" w:rsidRPr="00580B64" w:rsidRDefault="00CC1B03" w:rsidP="003802D7">
      <w:pPr>
        <w:spacing w:after="0" w:line="240" w:lineRule="exact"/>
        <w:ind w:left="426" w:right="-1"/>
        <w:jc w:val="both"/>
        <w:rPr>
          <w:rFonts w:ascii="Times New Roman" w:hAnsi="Times New Roman" w:cs="Times New Roman"/>
          <w:b/>
          <w:snapToGrid w:val="0"/>
          <w:sz w:val="24"/>
          <w:szCs w:val="24"/>
          <w:lang w:val="uk-UA"/>
        </w:rPr>
      </w:pPr>
    </w:p>
    <w:p w14:paraId="5DEE545F" w14:textId="77777777" w:rsidR="00CC1B03" w:rsidRPr="00580B64" w:rsidRDefault="00CC1B03" w:rsidP="00CC1B03">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сульфаніламіди з тривалим періодом напіввиведення;</w:t>
      </w:r>
    </w:p>
    <w:p w14:paraId="1B27B9D3" w14:textId="77777777" w:rsidR="00CC1B03" w:rsidRPr="00580B64" w:rsidRDefault="00CC1B03" w:rsidP="00CC1B03">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сульфаніламідний препарат при гострому ентероколіті;</w:t>
      </w:r>
    </w:p>
    <w:p w14:paraId="5E108A0C" w14:textId="77777777" w:rsidR="00CC1B03" w:rsidRPr="00580B64" w:rsidRDefault="00CC1B03" w:rsidP="00CC1B03">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сульфаніламідний препарат при бактеріальному кон'юнктивіті;</w:t>
      </w:r>
    </w:p>
    <w:p w14:paraId="3B8CE99E" w14:textId="77777777" w:rsidR="00CC1B03" w:rsidRPr="00580B64" w:rsidRDefault="00CC1B03" w:rsidP="00CC1B03">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сульфаніламідний препарат з бактерицидною дією;</w:t>
      </w:r>
    </w:p>
    <w:p w14:paraId="27EB2486" w14:textId="77777777" w:rsidR="00CC1B03" w:rsidRPr="00580B64" w:rsidRDefault="00CC1B03" w:rsidP="00CC1B03">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сульфаніламідний препарат, погано всмоктуються з шлунково-кишкового тракту;</w:t>
      </w:r>
    </w:p>
    <w:p w14:paraId="02E4DF28" w14:textId="77777777" w:rsidR="00CC1B03" w:rsidRPr="00580B64" w:rsidRDefault="00CC1B03" w:rsidP="00CC1B03">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6) сульфаніламідний препарат для місцевого застосування;</w:t>
      </w:r>
    </w:p>
    <w:p w14:paraId="2151B708" w14:textId="77777777" w:rsidR="00CC1B03" w:rsidRPr="00580B64" w:rsidRDefault="00CC1B03" w:rsidP="00CC1B03">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7) сульфаніламідний препарат, що викликає імуносупресію</w:t>
      </w:r>
    </w:p>
    <w:p w14:paraId="7329A83C" w14:textId="77777777" w:rsidR="003802D7" w:rsidRPr="00580B64" w:rsidRDefault="003802D7" w:rsidP="003802D7">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2027F5E4" w14:textId="77777777" w:rsidR="003802D7" w:rsidRPr="00580B64" w:rsidRDefault="003802D7" w:rsidP="003802D7">
      <w:pPr>
        <w:tabs>
          <w:tab w:val="num" w:pos="652"/>
        </w:tabs>
        <w:spacing w:line="240" w:lineRule="exact"/>
        <w:ind w:left="454" w:right="-1"/>
        <w:jc w:val="both"/>
        <w:rPr>
          <w:rFonts w:ascii="Times New Roman" w:hAnsi="Times New Roman" w:cs="Times New Roman"/>
          <w:b/>
          <w:snapToGrid w:val="0"/>
          <w:sz w:val="24"/>
          <w:szCs w:val="24"/>
          <w:lang w:val="uk-UA"/>
        </w:rPr>
      </w:pPr>
    </w:p>
    <w:p w14:paraId="3810FB7A" w14:textId="77777777" w:rsidR="003802D7" w:rsidRPr="00580B64" w:rsidRDefault="003802D7" w:rsidP="003802D7">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0BFF7159" w14:textId="775C4587" w:rsidR="00CC1B03" w:rsidRPr="007865F8" w:rsidRDefault="00CC1B03">
      <w:pPr>
        <w:pStyle w:val="a5"/>
        <w:numPr>
          <w:ilvl w:val="0"/>
          <w:numId w:val="293"/>
        </w:numPr>
        <w:spacing w:line="240" w:lineRule="exact"/>
        <w:jc w:val="both"/>
        <w:rPr>
          <w:i/>
          <w:iCs/>
          <w:sz w:val="24"/>
          <w:szCs w:val="24"/>
          <w:lang w:val="uk-UA"/>
        </w:rPr>
      </w:pPr>
      <w:r w:rsidRPr="007865F8">
        <w:rPr>
          <w:i/>
          <w:iCs/>
          <w:sz w:val="24"/>
          <w:szCs w:val="24"/>
          <w:lang w:val="uk-UA"/>
        </w:rPr>
        <w:t xml:space="preserve">Для лікування хворого із запаленням легень призначено комбінований препарат з групи сульфаніламідів. Який препарат було призначено хворому?  </w:t>
      </w:r>
    </w:p>
    <w:p w14:paraId="61AC2139" w14:textId="74A00013"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A Фталазол  </w:t>
      </w:r>
    </w:p>
    <w:p w14:paraId="238362E6"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B Етазол  </w:t>
      </w:r>
    </w:p>
    <w:p w14:paraId="0275C735"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C Норсульфазол  </w:t>
      </w:r>
    </w:p>
    <w:p w14:paraId="7B67F1D3"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D Сульфален  </w:t>
      </w:r>
    </w:p>
    <w:p w14:paraId="5DB526FC" w14:textId="392FDEA6"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E Бактрим</w:t>
      </w:r>
    </w:p>
    <w:p w14:paraId="09A581B8" w14:textId="77777777" w:rsidR="00CC1B03" w:rsidRPr="007865F8" w:rsidRDefault="00CC1B03" w:rsidP="00CC1B03">
      <w:pPr>
        <w:spacing w:after="0" w:line="240" w:lineRule="exact"/>
        <w:rPr>
          <w:rFonts w:ascii="Times New Roman" w:hAnsi="Times New Roman" w:cs="Times New Roman"/>
          <w:i/>
          <w:iCs/>
          <w:sz w:val="24"/>
          <w:szCs w:val="24"/>
          <w:lang w:val="uk-UA"/>
        </w:rPr>
      </w:pPr>
    </w:p>
    <w:p w14:paraId="2D6E2019" w14:textId="39B25710" w:rsidR="00CC1B03" w:rsidRPr="007865F8" w:rsidRDefault="00CC1B03">
      <w:pPr>
        <w:pStyle w:val="a5"/>
        <w:numPr>
          <w:ilvl w:val="0"/>
          <w:numId w:val="293"/>
        </w:numPr>
        <w:spacing w:line="240" w:lineRule="exact"/>
        <w:rPr>
          <w:i/>
          <w:iCs/>
          <w:sz w:val="24"/>
          <w:szCs w:val="24"/>
          <w:lang w:val="uk-UA"/>
        </w:rPr>
      </w:pPr>
      <w:r w:rsidRPr="007865F8">
        <w:rPr>
          <w:i/>
          <w:iCs/>
          <w:sz w:val="24"/>
          <w:szCs w:val="24"/>
          <w:lang w:val="uk-UA"/>
        </w:rPr>
        <w:t>Хворому з запаленням легень лікар призначив сульфаніламідний препарат. Який механiзм дiї сульфанiламiдiв передбачає лікар ?</w:t>
      </w:r>
    </w:p>
    <w:p w14:paraId="74D23805" w14:textId="23317992"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A Конкурентнi антагонiсти параамiнобензойної кислоти</w:t>
      </w:r>
    </w:p>
    <w:p w14:paraId="3FBC08F5"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B Дiють на оболонку мiкроорганiзмiв</w:t>
      </w:r>
    </w:p>
    <w:p w14:paraId="2BB083A2"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C Пiдвищують проникність мембран мікроорганізмів</w:t>
      </w:r>
    </w:p>
    <w:p w14:paraId="2DB6B585"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D Регулюють судинний тонус</w:t>
      </w:r>
    </w:p>
    <w:p w14:paraId="555E76B9" w14:textId="77777777" w:rsidR="00CC1B03"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E Блокують сульфгiдрильнi групи ферментiв</w:t>
      </w:r>
    </w:p>
    <w:p w14:paraId="4EED4AD4" w14:textId="77777777" w:rsidR="007865F8" w:rsidRPr="00580B64" w:rsidRDefault="007865F8" w:rsidP="00CC1B03">
      <w:pPr>
        <w:spacing w:after="0" w:line="240" w:lineRule="exact"/>
        <w:rPr>
          <w:rFonts w:ascii="Times New Roman" w:hAnsi="Times New Roman" w:cs="Times New Roman"/>
          <w:sz w:val="24"/>
          <w:szCs w:val="24"/>
          <w:lang w:val="uk-UA"/>
        </w:rPr>
      </w:pPr>
    </w:p>
    <w:p w14:paraId="4D7F042D" w14:textId="0DA42932" w:rsidR="00CC1B03" w:rsidRPr="00580B64" w:rsidRDefault="00CC1B03">
      <w:pPr>
        <w:pStyle w:val="a5"/>
        <w:numPr>
          <w:ilvl w:val="0"/>
          <w:numId w:val="293"/>
        </w:numPr>
        <w:spacing w:line="240" w:lineRule="exact"/>
        <w:jc w:val="both"/>
        <w:rPr>
          <w:sz w:val="24"/>
          <w:szCs w:val="24"/>
          <w:lang w:val="uk-UA"/>
        </w:rPr>
      </w:pPr>
      <w:r w:rsidRPr="007865F8">
        <w:rPr>
          <w:i/>
          <w:iCs/>
          <w:sz w:val="24"/>
          <w:szCs w:val="24"/>
          <w:lang w:val="uk-UA"/>
        </w:rPr>
        <w:t>Хворому з бактеріальною інфекцією лікар призначив сульфадимезин в таблетках, порекомендувавши запивати його 1,5-</w:t>
      </w:r>
      <w:smartTag w:uri="urn:schemas-microsoft-com:office:smarttags" w:element="metricconverter">
        <w:smartTagPr>
          <w:attr w:name="ProductID" w:val="2 л"/>
        </w:smartTagPr>
        <w:r w:rsidRPr="007865F8">
          <w:rPr>
            <w:i/>
            <w:iCs/>
            <w:sz w:val="24"/>
            <w:szCs w:val="24"/>
            <w:lang w:val="uk-UA"/>
          </w:rPr>
          <w:t>2 л</w:t>
        </w:r>
      </w:smartTag>
      <w:r w:rsidRPr="007865F8">
        <w:rPr>
          <w:i/>
          <w:iCs/>
          <w:sz w:val="24"/>
          <w:szCs w:val="24"/>
          <w:lang w:val="uk-UA"/>
        </w:rPr>
        <w:t xml:space="preserve"> лужної мінеральної води щодобово. Чим бумовлена необхідність даної рекомендації</w:t>
      </w:r>
      <w:r w:rsidRPr="00580B64">
        <w:rPr>
          <w:sz w:val="24"/>
          <w:szCs w:val="24"/>
          <w:lang w:val="uk-UA"/>
        </w:rPr>
        <w:t>?</w:t>
      </w:r>
    </w:p>
    <w:p w14:paraId="094DEDB0" w14:textId="77777777" w:rsidR="003749F9" w:rsidRPr="00580B64" w:rsidRDefault="003749F9" w:rsidP="003749F9">
      <w:pPr>
        <w:pStyle w:val="a5"/>
        <w:spacing w:line="240" w:lineRule="exact"/>
        <w:ind w:left="360"/>
        <w:jc w:val="both"/>
        <w:rPr>
          <w:sz w:val="24"/>
          <w:szCs w:val="24"/>
          <w:lang w:val="uk-UA"/>
        </w:rPr>
      </w:pPr>
    </w:p>
    <w:p w14:paraId="1CD01781" w14:textId="7D60C23C"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A</w:t>
      </w:r>
      <w:r w:rsidR="003749F9" w:rsidRPr="00580B64">
        <w:rPr>
          <w:rFonts w:ascii="Times New Roman" w:hAnsi="Times New Roman" w:cs="Times New Roman"/>
          <w:sz w:val="24"/>
          <w:szCs w:val="24"/>
          <w:lang w:val="uk-UA"/>
        </w:rPr>
        <w:t xml:space="preserve"> Для зменшення подразнюючого впливу на шлунок </w:t>
      </w:r>
    </w:p>
    <w:p w14:paraId="76226B94"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B Для нейтралізації кислоти шлункового соку</w:t>
      </w:r>
    </w:p>
    <w:p w14:paraId="2186040E"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C Для зсуву рН крові в лужний бік</w:t>
      </w:r>
    </w:p>
    <w:p w14:paraId="2D564728" w14:textId="04087588"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D </w:t>
      </w:r>
      <w:r w:rsidR="003749F9" w:rsidRPr="00580B64">
        <w:rPr>
          <w:rFonts w:ascii="Times New Roman" w:hAnsi="Times New Roman" w:cs="Times New Roman"/>
          <w:sz w:val="24"/>
          <w:szCs w:val="24"/>
          <w:lang w:val="uk-UA"/>
        </w:rPr>
        <w:t>Для профілактики кристалізації ацетильних похідних препарату в ниркових канальцях</w:t>
      </w:r>
    </w:p>
    <w:p w14:paraId="61F49A9A"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E Для пролонгування дії</w:t>
      </w:r>
    </w:p>
    <w:p w14:paraId="7FDBF450" w14:textId="77777777" w:rsidR="00CC1B03" w:rsidRPr="00580B64" w:rsidRDefault="00CC1B03" w:rsidP="00CC1B03">
      <w:pPr>
        <w:spacing w:after="0" w:line="240" w:lineRule="exact"/>
        <w:rPr>
          <w:rFonts w:ascii="Times New Roman" w:hAnsi="Times New Roman" w:cs="Times New Roman"/>
          <w:sz w:val="24"/>
          <w:szCs w:val="24"/>
          <w:lang w:val="uk-UA"/>
        </w:rPr>
      </w:pPr>
    </w:p>
    <w:p w14:paraId="34389042" w14:textId="5FCE10B0" w:rsidR="00CC1B03" w:rsidRPr="007865F8" w:rsidRDefault="00CC1B03">
      <w:pPr>
        <w:pStyle w:val="a5"/>
        <w:numPr>
          <w:ilvl w:val="0"/>
          <w:numId w:val="293"/>
        </w:numPr>
        <w:spacing w:line="240" w:lineRule="exact"/>
        <w:rPr>
          <w:i/>
          <w:iCs/>
          <w:sz w:val="24"/>
          <w:szCs w:val="24"/>
          <w:lang w:val="uk-UA"/>
        </w:rPr>
      </w:pPr>
      <w:r w:rsidRPr="007865F8">
        <w:rPr>
          <w:i/>
          <w:iCs/>
          <w:sz w:val="24"/>
          <w:szCs w:val="24"/>
          <w:lang w:val="uk-UA"/>
        </w:rPr>
        <w:t xml:space="preserve">Хворому для промивання рани призначено дезинфікуючий засіб з групи окислювачів. Вкажіть препарат.   </w:t>
      </w:r>
    </w:p>
    <w:p w14:paraId="7902FCBB" w14:textId="2C11D74E"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A</w:t>
      </w:r>
      <w:r w:rsidR="00943927" w:rsidRPr="00580B64">
        <w:rPr>
          <w:rFonts w:ascii="Times New Roman" w:hAnsi="Times New Roman" w:cs="Times New Roman"/>
          <w:sz w:val="24"/>
          <w:szCs w:val="24"/>
          <w:lang w:val="uk-UA"/>
        </w:rPr>
        <w:t xml:space="preserve"> Діє на синтез клітинної стінки мікробу  </w:t>
      </w:r>
    </w:p>
    <w:p w14:paraId="02A67A17" w14:textId="36F9E6A3"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B </w:t>
      </w:r>
      <w:r w:rsidR="00943927" w:rsidRPr="00580B64">
        <w:rPr>
          <w:rFonts w:ascii="Times New Roman" w:hAnsi="Times New Roman" w:cs="Times New Roman"/>
          <w:sz w:val="24"/>
          <w:szCs w:val="24"/>
          <w:lang w:val="uk-UA"/>
        </w:rPr>
        <w:t xml:space="preserve">Перекис водню  </w:t>
      </w:r>
    </w:p>
    <w:p w14:paraId="47A6640D"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C Гальмує синтез білка мікробної клітини  </w:t>
      </w:r>
    </w:p>
    <w:p w14:paraId="55591A32"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D Пригнічує утворення цитолеми  </w:t>
      </w:r>
    </w:p>
    <w:p w14:paraId="564EC7FB"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E Діє тільки на синтез фолієвої кислоти  </w:t>
      </w:r>
    </w:p>
    <w:p w14:paraId="275ABD87" w14:textId="77777777" w:rsidR="00CC1B03" w:rsidRPr="00580B64" w:rsidRDefault="00CC1B03" w:rsidP="00CC1B03">
      <w:pPr>
        <w:spacing w:after="0" w:line="240" w:lineRule="exact"/>
        <w:rPr>
          <w:rFonts w:ascii="Times New Roman" w:hAnsi="Times New Roman" w:cs="Times New Roman"/>
          <w:sz w:val="24"/>
          <w:szCs w:val="24"/>
          <w:lang w:val="uk-UA"/>
        </w:rPr>
      </w:pPr>
    </w:p>
    <w:p w14:paraId="5F25B99C" w14:textId="651123B6" w:rsidR="00CC1B03" w:rsidRPr="007865F8" w:rsidRDefault="00CC1B03">
      <w:pPr>
        <w:pStyle w:val="a5"/>
        <w:numPr>
          <w:ilvl w:val="0"/>
          <w:numId w:val="293"/>
        </w:numPr>
        <w:spacing w:line="240" w:lineRule="exact"/>
        <w:rPr>
          <w:i/>
          <w:iCs/>
          <w:sz w:val="24"/>
          <w:szCs w:val="24"/>
          <w:lang w:val="uk-UA"/>
        </w:rPr>
      </w:pPr>
      <w:r w:rsidRPr="007865F8">
        <w:rPr>
          <w:i/>
          <w:iCs/>
          <w:sz w:val="24"/>
          <w:szCs w:val="24"/>
          <w:lang w:val="uk-UA"/>
        </w:rPr>
        <w:t xml:space="preserve">Хворому на ангіну, лікар призначив бісептол. В чому приорітет бісептолу в порівнянні з іншими сульфаніламідами?   </w:t>
      </w:r>
    </w:p>
    <w:p w14:paraId="454E8025" w14:textId="0BA909F8"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A</w:t>
      </w:r>
      <w:r w:rsidR="00943927" w:rsidRPr="00580B64">
        <w:rPr>
          <w:rFonts w:ascii="Times New Roman" w:hAnsi="Times New Roman" w:cs="Times New Roman"/>
          <w:sz w:val="24"/>
          <w:szCs w:val="24"/>
          <w:lang w:val="uk-UA"/>
        </w:rPr>
        <w:t xml:space="preserve"> Краще проникає в мікроорганізм  </w:t>
      </w:r>
    </w:p>
    <w:p w14:paraId="6F96E98C"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B Триметоприм підвищує імітацію сульфаніламідом ПАБК.  </w:t>
      </w:r>
    </w:p>
    <w:p w14:paraId="0B8AA576" w14:textId="49959CB1"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C </w:t>
      </w:r>
      <w:r w:rsidR="00943927" w:rsidRPr="00580B64">
        <w:rPr>
          <w:rFonts w:ascii="Times New Roman" w:hAnsi="Times New Roman" w:cs="Times New Roman"/>
          <w:sz w:val="24"/>
          <w:szCs w:val="24"/>
          <w:lang w:val="uk-UA"/>
        </w:rPr>
        <w:t xml:space="preserve">Триметоприм блокує, черговий етап перетворення фолієвої кислоти  </w:t>
      </w:r>
    </w:p>
    <w:p w14:paraId="60FA4E3F"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D Знижує біотрансформацію сульфаніламіду  </w:t>
      </w:r>
    </w:p>
    <w:p w14:paraId="7D98B16E" w14:textId="77777777" w:rsidR="00CC1B03" w:rsidRPr="00580B64" w:rsidRDefault="00CC1B03" w:rsidP="00CC1B03">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E Зменшує зв’язок з білками крові  </w:t>
      </w:r>
    </w:p>
    <w:p w14:paraId="01E4523B" w14:textId="77777777" w:rsidR="003802D7" w:rsidRPr="00580B64" w:rsidRDefault="003802D7" w:rsidP="003802D7">
      <w:pPr>
        <w:pStyle w:val="a5"/>
        <w:widowControl w:val="0"/>
        <w:tabs>
          <w:tab w:val="left" w:pos="90"/>
          <w:tab w:val="left" w:pos="226"/>
        </w:tabs>
        <w:spacing w:line="240" w:lineRule="exact"/>
        <w:ind w:left="420"/>
        <w:jc w:val="both"/>
        <w:rPr>
          <w:sz w:val="24"/>
          <w:szCs w:val="24"/>
          <w:lang w:val="uk-UA"/>
        </w:rPr>
      </w:pPr>
    </w:p>
    <w:p w14:paraId="2F3364B8" w14:textId="77777777" w:rsidR="003802D7" w:rsidRPr="007865F8" w:rsidRDefault="003802D7" w:rsidP="003802D7">
      <w:pPr>
        <w:spacing w:after="0" w:line="240" w:lineRule="exact"/>
        <w:ind w:left="420"/>
        <w:jc w:val="both"/>
        <w:rPr>
          <w:rFonts w:ascii="Times New Roman" w:hAnsi="Times New Roman" w:cs="Times New Roman"/>
          <w:b/>
          <w:bCs/>
          <w:lang w:val="uk-UA"/>
        </w:rPr>
      </w:pPr>
      <w:r w:rsidRPr="007865F8">
        <w:rPr>
          <w:rFonts w:ascii="Times New Roman" w:eastAsia="Times New Roman" w:hAnsi="Times New Roman" w:cs="Times New Roman"/>
          <w:b/>
          <w:bCs/>
          <w:sz w:val="24"/>
          <w:szCs w:val="24"/>
          <w:lang w:val="uk-UA" w:eastAsia="ru-RU"/>
        </w:rPr>
        <w:t>4</w:t>
      </w:r>
      <w:r w:rsidRPr="007865F8">
        <w:rPr>
          <w:rFonts w:ascii="Times New Roman" w:hAnsi="Times New Roman" w:cs="Times New Roman"/>
          <w:b/>
          <w:bCs/>
          <w:lang w:val="uk-UA"/>
        </w:rPr>
        <w:t xml:space="preserve">. Підведення підсумків: </w:t>
      </w:r>
    </w:p>
    <w:p w14:paraId="61ABC507" w14:textId="77777777" w:rsidR="003802D7" w:rsidRPr="00580B64" w:rsidRDefault="003802D7" w:rsidP="003802D7">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15B29AC0" w14:textId="77777777" w:rsidR="003802D7" w:rsidRPr="00580B64" w:rsidRDefault="003802D7" w:rsidP="003802D7">
      <w:pPr>
        <w:pStyle w:val="Default"/>
        <w:rPr>
          <w:snapToGrid w:val="0"/>
          <w:sz w:val="22"/>
          <w:szCs w:val="22"/>
          <w:lang w:val="uk-UA"/>
        </w:rPr>
      </w:pPr>
    </w:p>
    <w:p w14:paraId="2C1FEEE8" w14:textId="77777777" w:rsidR="007865F8" w:rsidRPr="00580B64" w:rsidRDefault="007865F8" w:rsidP="007865F8">
      <w:pPr>
        <w:pStyle w:val="Default"/>
        <w:rPr>
          <w:sz w:val="23"/>
          <w:szCs w:val="23"/>
          <w:lang w:val="uk-UA"/>
        </w:rPr>
      </w:pPr>
      <w:r w:rsidRPr="00993529">
        <w:rPr>
          <w:b/>
          <w:bCs/>
          <w:sz w:val="23"/>
          <w:szCs w:val="23"/>
          <w:lang w:val="uk-UA"/>
        </w:rPr>
        <w:t>Список рекомендованої літератури</w:t>
      </w:r>
      <w:r w:rsidRPr="00580B64">
        <w:rPr>
          <w:sz w:val="23"/>
          <w:szCs w:val="23"/>
          <w:lang w:val="uk-UA"/>
        </w:rPr>
        <w:t xml:space="preserve">: </w:t>
      </w:r>
    </w:p>
    <w:p w14:paraId="601D1039" w14:textId="77777777" w:rsidR="007865F8" w:rsidRPr="00E7057F" w:rsidRDefault="007865F8" w:rsidP="007865F8">
      <w:pPr>
        <w:pStyle w:val="Default"/>
        <w:rPr>
          <w:i/>
          <w:iCs/>
          <w:sz w:val="23"/>
          <w:szCs w:val="23"/>
          <w:lang w:val="uk-UA"/>
        </w:rPr>
      </w:pPr>
      <w:r w:rsidRPr="00E7057F">
        <w:rPr>
          <w:i/>
          <w:iCs/>
          <w:sz w:val="23"/>
          <w:szCs w:val="23"/>
          <w:lang w:val="uk-UA"/>
        </w:rPr>
        <w:t xml:space="preserve">Основна: </w:t>
      </w:r>
    </w:p>
    <w:p w14:paraId="560441A8" w14:textId="77777777" w:rsidR="007865F8" w:rsidRDefault="007865F8">
      <w:pPr>
        <w:pStyle w:val="a5"/>
        <w:numPr>
          <w:ilvl w:val="0"/>
          <w:numId w:val="628"/>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7C57B9E5" w14:textId="77777777" w:rsidR="007865F8" w:rsidRPr="00B31367" w:rsidRDefault="007865F8">
      <w:pPr>
        <w:pStyle w:val="a10"/>
        <w:numPr>
          <w:ilvl w:val="0"/>
          <w:numId w:val="628"/>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4C838DA9" w14:textId="77777777" w:rsidR="007865F8" w:rsidRDefault="007865F8">
      <w:pPr>
        <w:pStyle w:val="a5"/>
        <w:numPr>
          <w:ilvl w:val="0"/>
          <w:numId w:val="628"/>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w:t>
      </w:r>
      <w:r>
        <w:rPr>
          <w:sz w:val="22"/>
          <w:szCs w:val="22"/>
          <w:lang w:val="uk-UA"/>
        </w:rPr>
        <w:t xml:space="preserve"> </w:t>
      </w:r>
      <w:r w:rsidRPr="00B31367">
        <w:rPr>
          <w:sz w:val="22"/>
          <w:szCs w:val="22"/>
          <w:lang w:val="uk-UA"/>
        </w:rPr>
        <w:t>Медицина. 2024. 335 с.</w:t>
      </w:r>
    </w:p>
    <w:p w14:paraId="6DDE75D1" w14:textId="77777777" w:rsidR="007865F8" w:rsidRPr="00B31367" w:rsidRDefault="007865F8">
      <w:pPr>
        <w:pStyle w:val="a5"/>
        <w:numPr>
          <w:ilvl w:val="0"/>
          <w:numId w:val="628"/>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0A5AC293" w14:textId="77777777" w:rsidR="007865F8" w:rsidRDefault="007865F8">
      <w:pPr>
        <w:pStyle w:val="a5"/>
        <w:numPr>
          <w:ilvl w:val="0"/>
          <w:numId w:val="628"/>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6E72764" w14:textId="77777777" w:rsidR="007865F8" w:rsidRPr="00E7057F" w:rsidRDefault="007865F8">
      <w:pPr>
        <w:pStyle w:val="a5"/>
        <w:numPr>
          <w:ilvl w:val="0"/>
          <w:numId w:val="628"/>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7CDF04AF" w14:textId="77777777" w:rsidR="007865F8" w:rsidRPr="00580B64" w:rsidRDefault="007865F8">
      <w:pPr>
        <w:pStyle w:val="a5"/>
        <w:numPr>
          <w:ilvl w:val="0"/>
          <w:numId w:val="628"/>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12C3BA38" w14:textId="77777777" w:rsidR="007865F8" w:rsidRPr="00580B64" w:rsidRDefault="007865F8">
      <w:pPr>
        <w:pStyle w:val="a5"/>
        <w:numPr>
          <w:ilvl w:val="0"/>
          <w:numId w:val="628"/>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79CBA792" w14:textId="77777777" w:rsidR="007865F8" w:rsidRPr="00580B64" w:rsidRDefault="00000000">
      <w:pPr>
        <w:pStyle w:val="a5"/>
        <w:numPr>
          <w:ilvl w:val="0"/>
          <w:numId w:val="628"/>
        </w:numPr>
        <w:spacing w:line="240" w:lineRule="exact"/>
        <w:jc w:val="both"/>
        <w:rPr>
          <w:sz w:val="22"/>
          <w:szCs w:val="22"/>
          <w:lang w:val="uk-UA"/>
        </w:rPr>
      </w:pPr>
      <w:hyperlink r:id="rId381" w:tooltip="Фармакологія: підручник / І.В. Нековаль, Т.В. Казанюк. — 9-е видання" w:history="1">
        <w:r w:rsidR="007865F8"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7865F8" w:rsidRPr="00580B64">
        <w:rPr>
          <w:sz w:val="22"/>
          <w:szCs w:val="22"/>
          <w:lang w:val="uk-UA"/>
        </w:rPr>
        <w:t>, 2022. – 552 с.</w:t>
      </w:r>
    </w:p>
    <w:p w14:paraId="14E872D8" w14:textId="77777777" w:rsidR="007865F8" w:rsidRDefault="007865F8" w:rsidP="007865F8">
      <w:pPr>
        <w:pStyle w:val="Default"/>
        <w:rPr>
          <w:i/>
          <w:iCs/>
          <w:sz w:val="23"/>
          <w:szCs w:val="23"/>
          <w:lang w:val="uk-UA"/>
        </w:rPr>
      </w:pPr>
    </w:p>
    <w:p w14:paraId="348A840A" w14:textId="77777777" w:rsidR="007865F8" w:rsidRPr="00E7057F" w:rsidRDefault="007865F8" w:rsidP="007865F8">
      <w:pPr>
        <w:pStyle w:val="Default"/>
        <w:rPr>
          <w:i/>
          <w:iCs/>
          <w:sz w:val="23"/>
          <w:szCs w:val="23"/>
          <w:lang w:val="uk-UA"/>
        </w:rPr>
      </w:pPr>
      <w:r w:rsidRPr="00E7057F">
        <w:rPr>
          <w:i/>
          <w:iCs/>
          <w:sz w:val="23"/>
          <w:szCs w:val="23"/>
          <w:lang w:val="uk-UA"/>
        </w:rPr>
        <w:t xml:space="preserve">Додаткова: </w:t>
      </w:r>
    </w:p>
    <w:p w14:paraId="40F8369E" w14:textId="77777777" w:rsidR="007865F8" w:rsidRPr="00580B64" w:rsidRDefault="007865F8">
      <w:pPr>
        <w:pStyle w:val="a5"/>
        <w:numPr>
          <w:ilvl w:val="0"/>
          <w:numId w:val="629"/>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0D543414" w14:textId="77777777" w:rsidR="007865F8" w:rsidRPr="00B31367" w:rsidRDefault="007865F8">
      <w:pPr>
        <w:pStyle w:val="a5"/>
        <w:numPr>
          <w:ilvl w:val="0"/>
          <w:numId w:val="629"/>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725E8D39" w14:textId="77777777" w:rsidR="007865F8" w:rsidRPr="00B31367" w:rsidRDefault="007865F8">
      <w:pPr>
        <w:pStyle w:val="a5"/>
        <w:numPr>
          <w:ilvl w:val="0"/>
          <w:numId w:val="629"/>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305CB91F" w14:textId="77777777" w:rsidR="007865F8" w:rsidRPr="00B31367" w:rsidRDefault="007865F8">
      <w:pPr>
        <w:pStyle w:val="a5"/>
        <w:numPr>
          <w:ilvl w:val="0"/>
          <w:numId w:val="629"/>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7036A603" w14:textId="77777777" w:rsidR="007865F8" w:rsidRDefault="007865F8" w:rsidP="007865F8">
      <w:pPr>
        <w:spacing w:after="0" w:line="240" w:lineRule="auto"/>
        <w:ind w:left="57" w:right="57" w:firstLine="567"/>
        <w:jc w:val="both"/>
        <w:rPr>
          <w:rFonts w:ascii="Times New Roman" w:hAnsi="Times New Roman" w:cs="Times New Roman"/>
          <w:sz w:val="24"/>
          <w:szCs w:val="24"/>
          <w:lang w:val="uk-UA"/>
        </w:rPr>
      </w:pPr>
    </w:p>
    <w:p w14:paraId="7B8BB36D" w14:textId="77777777" w:rsidR="007865F8" w:rsidRPr="00B31367" w:rsidRDefault="007865F8" w:rsidP="007865F8">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396F63FE" w14:textId="77777777" w:rsidR="007865F8" w:rsidRPr="00B31367" w:rsidRDefault="00000000">
      <w:pPr>
        <w:pStyle w:val="a5"/>
        <w:numPr>
          <w:ilvl w:val="0"/>
          <w:numId w:val="630"/>
        </w:numPr>
        <w:ind w:right="57"/>
        <w:jc w:val="both"/>
        <w:rPr>
          <w:sz w:val="22"/>
          <w:szCs w:val="22"/>
          <w:lang w:val="uk-UA"/>
        </w:rPr>
      </w:pPr>
      <w:hyperlink r:id="rId382" w:history="1">
        <w:r w:rsidR="007865F8" w:rsidRPr="00B31367">
          <w:rPr>
            <w:rStyle w:val="af2"/>
            <w:sz w:val="22"/>
            <w:szCs w:val="22"/>
            <w:lang w:val="uk-UA"/>
          </w:rPr>
          <w:t>http://moz.gov.ua</w:t>
        </w:r>
      </w:hyperlink>
      <w:r w:rsidR="007865F8" w:rsidRPr="00B31367">
        <w:rPr>
          <w:sz w:val="22"/>
          <w:szCs w:val="22"/>
          <w:lang w:val="uk-UA"/>
        </w:rPr>
        <w:t xml:space="preserve"> </w:t>
      </w:r>
    </w:p>
    <w:p w14:paraId="015BE9CF" w14:textId="77777777" w:rsidR="007865F8" w:rsidRPr="00B31367" w:rsidRDefault="007865F8">
      <w:pPr>
        <w:pStyle w:val="a5"/>
        <w:numPr>
          <w:ilvl w:val="0"/>
          <w:numId w:val="630"/>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383" w:history="1">
        <w:r w:rsidRPr="00B31367">
          <w:rPr>
            <w:rStyle w:val="af2"/>
            <w:sz w:val="22"/>
            <w:szCs w:val="22"/>
            <w:lang w:val="uk-UA"/>
          </w:rPr>
          <w:t>https://moz.gov.ua/derzhavnij-reestr-likarskih-zasobiv-ukraini</w:t>
        </w:r>
      </w:hyperlink>
      <w:r w:rsidRPr="00B31367">
        <w:rPr>
          <w:sz w:val="22"/>
          <w:szCs w:val="22"/>
          <w:lang w:val="uk-UA"/>
        </w:rPr>
        <w:t xml:space="preserve"> </w:t>
      </w:r>
    </w:p>
    <w:p w14:paraId="3E255835" w14:textId="77777777" w:rsidR="007865F8" w:rsidRPr="00B31367" w:rsidRDefault="007865F8">
      <w:pPr>
        <w:pStyle w:val="a5"/>
        <w:numPr>
          <w:ilvl w:val="0"/>
          <w:numId w:val="630"/>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84" w:history="1">
        <w:r w:rsidRPr="00B31367">
          <w:rPr>
            <w:rStyle w:val="af2"/>
            <w:sz w:val="22"/>
            <w:szCs w:val="22"/>
            <w:lang w:val="uk-UA"/>
          </w:rPr>
          <w:t>http://guidelines.moz.gov.ua/</w:t>
        </w:r>
      </w:hyperlink>
    </w:p>
    <w:p w14:paraId="39B5B0F6" w14:textId="77777777" w:rsidR="007865F8" w:rsidRPr="00B31367" w:rsidRDefault="007865F8">
      <w:pPr>
        <w:pStyle w:val="a5"/>
        <w:numPr>
          <w:ilvl w:val="0"/>
          <w:numId w:val="630"/>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385"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0A52AC28" w14:textId="77777777" w:rsidR="007865F8" w:rsidRPr="00B31367" w:rsidRDefault="007865F8">
      <w:pPr>
        <w:pStyle w:val="a5"/>
        <w:numPr>
          <w:ilvl w:val="0"/>
          <w:numId w:val="630"/>
        </w:numPr>
        <w:ind w:right="57"/>
        <w:jc w:val="both"/>
        <w:rPr>
          <w:sz w:val="22"/>
          <w:szCs w:val="22"/>
          <w:lang w:val="uk-UA"/>
        </w:rPr>
      </w:pPr>
      <w:r w:rsidRPr="00B31367">
        <w:rPr>
          <w:sz w:val="22"/>
          <w:szCs w:val="22"/>
          <w:lang w:val="uk-UA"/>
        </w:rPr>
        <w:t xml:space="preserve">Державний Експертний Центр МОЗ України http:// </w:t>
      </w:r>
      <w:hyperlink r:id="rId386" w:history="1">
        <w:r w:rsidRPr="00B31367">
          <w:rPr>
            <w:rStyle w:val="af2"/>
            <w:sz w:val="22"/>
            <w:szCs w:val="22"/>
            <w:lang w:val="uk-UA"/>
          </w:rPr>
          <w:t>https://www.dec.gov.ua/</w:t>
        </w:r>
      </w:hyperlink>
      <w:r w:rsidRPr="00B31367">
        <w:rPr>
          <w:sz w:val="22"/>
          <w:szCs w:val="22"/>
          <w:lang w:val="uk-UA"/>
        </w:rPr>
        <w:t xml:space="preserve"> </w:t>
      </w:r>
    </w:p>
    <w:p w14:paraId="20A32564" w14:textId="77777777" w:rsidR="007865F8" w:rsidRPr="00B31367" w:rsidRDefault="007865F8">
      <w:pPr>
        <w:pStyle w:val="a5"/>
        <w:numPr>
          <w:ilvl w:val="0"/>
          <w:numId w:val="630"/>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387" w:history="1">
        <w:r w:rsidRPr="00B31367">
          <w:rPr>
            <w:rStyle w:val="af2"/>
            <w:sz w:val="22"/>
            <w:szCs w:val="22"/>
            <w:lang w:val="uk-UA"/>
          </w:rPr>
          <w:t>http://sphu.org/</w:t>
        </w:r>
      </w:hyperlink>
      <w:r w:rsidRPr="00B31367">
        <w:rPr>
          <w:sz w:val="22"/>
          <w:szCs w:val="22"/>
          <w:lang w:val="uk-UA"/>
        </w:rPr>
        <w:t xml:space="preserve"> </w:t>
      </w:r>
    </w:p>
    <w:p w14:paraId="2DDE4346" w14:textId="77777777" w:rsidR="007865F8" w:rsidRPr="00B31367" w:rsidRDefault="007865F8">
      <w:pPr>
        <w:pStyle w:val="a5"/>
        <w:numPr>
          <w:ilvl w:val="0"/>
          <w:numId w:val="630"/>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388" w:history="1">
        <w:r w:rsidRPr="00B31367">
          <w:rPr>
            <w:rStyle w:val="af2"/>
            <w:sz w:val="22"/>
            <w:szCs w:val="22"/>
            <w:lang w:val="uk-UA"/>
          </w:rPr>
          <w:t>http://library.gov.ua/</w:t>
        </w:r>
      </w:hyperlink>
      <w:r w:rsidRPr="00B31367">
        <w:rPr>
          <w:sz w:val="22"/>
          <w:szCs w:val="22"/>
          <w:lang w:val="uk-UA"/>
        </w:rPr>
        <w:t xml:space="preserve"> </w:t>
      </w:r>
    </w:p>
    <w:p w14:paraId="42C79505" w14:textId="77777777" w:rsidR="007865F8" w:rsidRPr="00B31367" w:rsidRDefault="007865F8">
      <w:pPr>
        <w:pStyle w:val="a5"/>
        <w:numPr>
          <w:ilvl w:val="0"/>
          <w:numId w:val="630"/>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389" w:history="1">
        <w:r w:rsidRPr="00B31367">
          <w:rPr>
            <w:rStyle w:val="af2"/>
            <w:sz w:val="22"/>
            <w:szCs w:val="22"/>
            <w:lang w:val="uk-UA"/>
          </w:rPr>
          <w:t>http://www.nbuv.gov.ua/</w:t>
        </w:r>
      </w:hyperlink>
      <w:r w:rsidRPr="00B31367">
        <w:rPr>
          <w:sz w:val="22"/>
          <w:szCs w:val="22"/>
          <w:lang w:val="uk-UA"/>
        </w:rPr>
        <w:t xml:space="preserve"> </w:t>
      </w:r>
    </w:p>
    <w:p w14:paraId="7DACAA51" w14:textId="77777777" w:rsidR="007865F8" w:rsidRPr="00B31367" w:rsidRDefault="007865F8">
      <w:pPr>
        <w:pStyle w:val="a5"/>
        <w:numPr>
          <w:ilvl w:val="0"/>
          <w:numId w:val="630"/>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390" w:history="1">
        <w:r w:rsidRPr="00B31367">
          <w:rPr>
            <w:rStyle w:val="af2"/>
            <w:sz w:val="22"/>
            <w:szCs w:val="22"/>
            <w:lang w:val="uk-UA"/>
          </w:rPr>
          <w:t>http://www.medscape.org</w:t>
        </w:r>
      </w:hyperlink>
    </w:p>
    <w:p w14:paraId="5F6B196C" w14:textId="77777777" w:rsidR="003802D7" w:rsidRPr="00580B64" w:rsidRDefault="003802D7" w:rsidP="003802D7">
      <w:pPr>
        <w:spacing w:after="0" w:line="240" w:lineRule="exact"/>
        <w:ind w:firstLine="720"/>
        <w:jc w:val="center"/>
        <w:rPr>
          <w:rFonts w:ascii="Times New Roman" w:hAnsi="Times New Roman" w:cs="Times New Roman"/>
          <w:b/>
          <w:bCs/>
          <w:sz w:val="28"/>
          <w:szCs w:val="28"/>
          <w:lang w:val="uk-UA"/>
        </w:rPr>
      </w:pPr>
    </w:p>
    <w:p w14:paraId="2E3804E1" w14:textId="4DC9DCB8" w:rsidR="00943927" w:rsidRPr="00580B64" w:rsidRDefault="00943927" w:rsidP="00943927">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47</w:t>
      </w:r>
    </w:p>
    <w:p w14:paraId="361FFDA3" w14:textId="77777777" w:rsidR="00943927" w:rsidRPr="00580B64" w:rsidRDefault="00943927" w:rsidP="00943927">
      <w:pPr>
        <w:spacing w:after="0" w:line="240" w:lineRule="exact"/>
        <w:ind w:firstLine="720"/>
        <w:jc w:val="center"/>
        <w:rPr>
          <w:rFonts w:ascii="Times New Roman" w:hAnsi="Times New Roman" w:cs="Times New Roman"/>
          <w:b/>
          <w:bCs/>
          <w:sz w:val="28"/>
          <w:szCs w:val="28"/>
          <w:lang w:val="uk-UA"/>
        </w:rPr>
      </w:pPr>
    </w:p>
    <w:p w14:paraId="4228C1DF" w14:textId="7E50FB1B" w:rsidR="00943927" w:rsidRPr="00580B64" w:rsidRDefault="00943927" w:rsidP="00943927">
      <w:pPr>
        <w:tabs>
          <w:tab w:val="left" w:pos="5412"/>
        </w:tabs>
        <w:spacing w:after="0" w:line="240" w:lineRule="auto"/>
        <w:ind w:left="1417" w:hanging="992"/>
        <w:rPr>
          <w:rFonts w:ascii="Times New Roman" w:eastAsia="Times New Roman" w:hAnsi="Times New Roman" w:cs="Times New Roman"/>
          <w:b/>
          <w:snapToGrid w:val="0"/>
          <w:sz w:val="24"/>
          <w:szCs w:val="24"/>
          <w:lang w:val="uk-UA" w:eastAsia="ru-RU"/>
        </w:rPr>
      </w:pPr>
      <w:r w:rsidRPr="007865F8">
        <w:rPr>
          <w:rFonts w:ascii="Times New Roman" w:eastAsia="Times New Roman" w:hAnsi="Times New Roman" w:cs="Times New Roman"/>
          <w:b/>
          <w:iCs/>
          <w:snapToGrid w:val="0"/>
          <w:sz w:val="24"/>
          <w:szCs w:val="24"/>
          <w:lang w:val="uk-UA" w:eastAsia="ru-RU"/>
        </w:rPr>
        <w:t>Тема</w:t>
      </w:r>
      <w:r w:rsidR="007865F8" w:rsidRPr="007865F8">
        <w:rPr>
          <w:rFonts w:ascii="Times New Roman" w:eastAsia="Times New Roman" w:hAnsi="Times New Roman" w:cs="Times New Roman"/>
          <w:b/>
          <w:iCs/>
          <w:snapToGrid w:val="0"/>
          <w:sz w:val="24"/>
          <w:szCs w:val="24"/>
          <w:lang w:val="uk-UA" w:eastAsia="ru-RU"/>
        </w:rPr>
        <w:t>:</w:t>
      </w:r>
      <w:r w:rsidRPr="00580B64">
        <w:rPr>
          <w:rFonts w:ascii="Times New Roman" w:eastAsia="Times New Roman" w:hAnsi="Times New Roman" w:cs="Times New Roman"/>
          <w:b/>
          <w:snapToGrid w:val="0"/>
          <w:sz w:val="24"/>
          <w:szCs w:val="24"/>
          <w:lang w:val="uk-UA" w:eastAsia="ru-RU"/>
        </w:rPr>
        <w:t xml:space="preserve">  ПРОТИМІКРОБНІ ЗАСОБИ РІЗНОЇ ХІМІЧНОЇ СТРУКТУРИ</w:t>
      </w:r>
    </w:p>
    <w:p w14:paraId="5D5B59AA" w14:textId="77777777" w:rsidR="00943927" w:rsidRPr="00580B64" w:rsidRDefault="00943927" w:rsidP="00943927">
      <w:pPr>
        <w:tabs>
          <w:tab w:val="left" w:pos="2532"/>
        </w:tabs>
        <w:spacing w:line="240" w:lineRule="exact"/>
        <w:ind w:left="1418" w:right="-1" w:hanging="992"/>
        <w:rPr>
          <w:rFonts w:ascii="Times New Roman" w:hAnsi="Times New Roman" w:cs="Times New Roman"/>
          <w:b/>
          <w:bCs/>
          <w:sz w:val="23"/>
          <w:szCs w:val="23"/>
          <w:lang w:val="uk-UA"/>
        </w:rPr>
      </w:pPr>
    </w:p>
    <w:p w14:paraId="148BC200" w14:textId="77777777" w:rsidR="00943927" w:rsidRPr="00580B64" w:rsidRDefault="00943927" w:rsidP="00943927">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509E3B69" w14:textId="5300E13F" w:rsidR="00943927" w:rsidRPr="00580B64" w:rsidRDefault="00943927" w:rsidP="00943927">
      <w:pPr>
        <w:spacing w:line="240" w:lineRule="exact"/>
        <w:ind w:right="-1" w:firstLine="426"/>
        <w:jc w:val="both"/>
        <w:rPr>
          <w:rFonts w:ascii="Times New Roman" w:eastAsia="Times New Roman" w:hAnsi="Times New Roman" w:cs="Times New Roman"/>
          <w:noProof/>
          <w:snapToGrid w:val="0"/>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noProof/>
          <w:snapToGrid w:val="0"/>
          <w:lang w:val="uk-UA" w:eastAsia="ru-RU"/>
        </w:rPr>
        <w:t>Широке застосування в якості протимікробних засобів отримали похідні 8-оксихіноліну, імідазолу, хіноксалін. Виявлена ​​висока хіміотерапевтична активність похідних 4-хінолону. Сьогодні у всьому світі широко застосовуються фторхінолони.</w:t>
      </w:r>
    </w:p>
    <w:p w14:paraId="615A1AF0" w14:textId="77777777" w:rsidR="00943927" w:rsidRPr="00580B64" w:rsidRDefault="00943927" w:rsidP="00943927">
      <w:pPr>
        <w:spacing w:line="240" w:lineRule="exact"/>
        <w:ind w:right="-1" w:firstLine="426"/>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42DFFFEF" w14:textId="3FC9D725" w:rsidR="00943927" w:rsidRPr="007865F8" w:rsidRDefault="00943927">
      <w:pPr>
        <w:pStyle w:val="Default"/>
        <w:numPr>
          <w:ilvl w:val="0"/>
          <w:numId w:val="631"/>
        </w:numPr>
        <w:spacing w:after="27"/>
        <w:rPr>
          <w:b/>
          <w:bCs/>
          <w:lang w:val="uk-UA"/>
        </w:rPr>
      </w:pPr>
      <w:r w:rsidRPr="007865F8">
        <w:rPr>
          <w:b/>
          <w:bCs/>
          <w:lang w:val="uk-UA"/>
        </w:rPr>
        <w:t>Контроль опорного рівня знань.</w:t>
      </w:r>
    </w:p>
    <w:p w14:paraId="266A438D" w14:textId="77777777" w:rsidR="00943927" w:rsidRPr="00580B64" w:rsidRDefault="00943927" w:rsidP="00943927">
      <w:pPr>
        <w:spacing w:after="0" w:line="240" w:lineRule="exact"/>
        <w:ind w:firstLine="425"/>
        <w:rPr>
          <w:rFonts w:ascii="Times New Roman" w:hAnsi="Times New Roman" w:cs="Times New Roman"/>
          <w:b/>
          <w:i/>
          <w:snapToGrid w:val="0"/>
          <w:sz w:val="24"/>
          <w:szCs w:val="24"/>
          <w:lang w:val="uk-UA"/>
        </w:rPr>
      </w:pPr>
    </w:p>
    <w:p w14:paraId="55AE35E3" w14:textId="77777777" w:rsidR="00943927" w:rsidRPr="00580B64" w:rsidRDefault="00943927" w:rsidP="00943927">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p w14:paraId="7D4D6E4A" w14:textId="77777777" w:rsidR="00943927" w:rsidRPr="00580B64" w:rsidRDefault="00943927" w:rsidP="00943927">
      <w:pPr>
        <w:spacing w:after="0" w:line="240" w:lineRule="exact"/>
        <w:ind w:firstLine="425"/>
        <w:rPr>
          <w:rFonts w:ascii="Times New Roman" w:hAnsi="Times New Roman" w:cs="Times New Roman"/>
          <w:i/>
          <w:snapToGrid w:val="0"/>
          <w:sz w:val="24"/>
          <w:szCs w:val="24"/>
          <w:lang w:val="uk-UA"/>
        </w:rPr>
      </w:pPr>
    </w:p>
    <w:p w14:paraId="0611D0F1" w14:textId="0837761F" w:rsidR="007865F8" w:rsidRPr="003D6337" w:rsidRDefault="007865F8">
      <w:pPr>
        <w:pStyle w:val="Default"/>
        <w:numPr>
          <w:ilvl w:val="0"/>
          <w:numId w:val="631"/>
        </w:numPr>
        <w:spacing w:after="27"/>
        <w:rPr>
          <w:b/>
          <w:bCs/>
          <w:lang w:val="uk-UA"/>
        </w:rPr>
      </w:pPr>
      <w:r w:rsidRPr="003D6337">
        <w:rPr>
          <w:b/>
          <w:bCs/>
          <w:lang w:val="uk-UA"/>
        </w:rPr>
        <w:t>Обговорення теоретичних питань для перевірки базових знань за темою</w:t>
      </w:r>
    </w:p>
    <w:p w14:paraId="0708515F"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p>
    <w:p w14:paraId="00360B50" w14:textId="7718A1E9"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ПРОТИМІКРОБНІ ЗАСОБИ РІЗНОЮ ХІМІЧНОЇ СТРУКТУРИ. Класифікація (див. Тема № 34).</w:t>
      </w:r>
    </w:p>
    <w:p w14:paraId="345C9B29"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1. ХІНОЛОНИ ТА ФТОРХІНОЛОНИ. Загальна характеристика. Класифікація:</w:t>
      </w:r>
    </w:p>
    <w:p w14:paraId="5FB935FB"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xml:space="preserve">• </w:t>
      </w:r>
      <w:r w:rsidRPr="00580B64">
        <w:rPr>
          <w:rFonts w:ascii="Times New Roman" w:eastAsia="Times New Roman" w:hAnsi="Times New Roman" w:cs="Times New Roman"/>
          <w:i/>
          <w:noProof/>
          <w:snapToGrid w:val="0"/>
          <w:lang w:val="uk-UA" w:eastAsia="ru-RU"/>
        </w:rPr>
        <w:t>нефторовані хінолони</w:t>
      </w:r>
      <w:r w:rsidRPr="00580B64">
        <w:rPr>
          <w:rFonts w:ascii="Times New Roman" w:eastAsia="Times New Roman" w:hAnsi="Times New Roman" w:cs="Times New Roman"/>
          <w:noProof/>
          <w:snapToGrid w:val="0"/>
          <w:lang w:val="uk-UA" w:eastAsia="ru-RU"/>
        </w:rPr>
        <w:t xml:space="preserve"> (нафтірідіна і 4-хіноліну) - кислоти налидиксовая / невіграм /, оксолініевой, піпемідіева / палін /;</w:t>
      </w:r>
    </w:p>
    <w:p w14:paraId="5F58CE5A"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Iпокоління (</w:t>
      </w:r>
      <w:r w:rsidRPr="00580B64">
        <w:rPr>
          <w:rFonts w:ascii="Times New Roman" w:eastAsia="Times New Roman" w:hAnsi="Times New Roman" w:cs="Times New Roman"/>
          <w:i/>
          <w:noProof/>
          <w:snapToGrid w:val="0"/>
          <w:lang w:val="uk-UA" w:eastAsia="ru-RU"/>
        </w:rPr>
        <w:t>монофторхінолони</w:t>
      </w:r>
      <w:r w:rsidRPr="00580B64">
        <w:rPr>
          <w:rFonts w:ascii="Times New Roman" w:eastAsia="Times New Roman" w:hAnsi="Times New Roman" w:cs="Times New Roman"/>
          <w:noProof/>
          <w:snapToGrid w:val="0"/>
          <w:lang w:val="uk-UA" w:eastAsia="ru-RU"/>
        </w:rPr>
        <w:t>) - грамнегативні:. ципрофлоксацин, офлоксацин / флокси, таривид, заноцин /, пефлоксацин / абактал /, норфлоксацин / норілет та ін /, ломефлоксацин / ломадей, максавін /;</w:t>
      </w:r>
    </w:p>
    <w:p w14:paraId="6CF1294F"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II покоління (</w:t>
      </w:r>
      <w:r w:rsidRPr="00580B64">
        <w:rPr>
          <w:rFonts w:ascii="Times New Roman" w:eastAsia="Times New Roman" w:hAnsi="Times New Roman" w:cs="Times New Roman"/>
          <w:i/>
          <w:noProof/>
          <w:snapToGrid w:val="0"/>
          <w:lang w:val="uk-UA" w:eastAsia="ru-RU"/>
        </w:rPr>
        <w:t>діфторхінолони</w:t>
      </w:r>
      <w:r w:rsidRPr="00580B64">
        <w:rPr>
          <w:rFonts w:ascii="Times New Roman" w:eastAsia="Times New Roman" w:hAnsi="Times New Roman" w:cs="Times New Roman"/>
          <w:noProof/>
          <w:snapToGrid w:val="0"/>
          <w:lang w:val="uk-UA" w:eastAsia="ru-RU"/>
        </w:rPr>
        <w:t>) - респіраторні: левофлоксацин / таваник /, спарфлоксацин та ін.;</w:t>
      </w:r>
    </w:p>
    <w:p w14:paraId="7ACABB00"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 III покоління (</w:t>
      </w:r>
      <w:r w:rsidRPr="00580B64">
        <w:rPr>
          <w:rFonts w:ascii="Times New Roman" w:eastAsia="Times New Roman" w:hAnsi="Times New Roman" w:cs="Times New Roman"/>
          <w:i/>
          <w:noProof/>
          <w:snapToGrid w:val="0"/>
          <w:lang w:val="uk-UA" w:eastAsia="ru-RU"/>
        </w:rPr>
        <w:t>тріфторхінолони</w:t>
      </w:r>
      <w:r w:rsidRPr="00580B64">
        <w:rPr>
          <w:rFonts w:ascii="Times New Roman" w:eastAsia="Times New Roman" w:hAnsi="Times New Roman" w:cs="Times New Roman"/>
          <w:noProof/>
          <w:snapToGrid w:val="0"/>
          <w:lang w:val="uk-UA" w:eastAsia="ru-RU"/>
        </w:rPr>
        <w:t>) - респіраторно-анаеробні: моксифлоксацин / авелокс /, гатифлоксацин, геміфлоксацін, тровафлоксацин та ін.</w:t>
      </w:r>
    </w:p>
    <w:p w14:paraId="4E74E037"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Механізм і спектр антибактеріальної дії. Порівняльна характеристика поколінь. Показання до застосування. Небажані ефекти.</w:t>
      </w:r>
    </w:p>
    <w:p w14:paraId="74CA8980"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2. Механізм і спектр антибактеріальної дії похідних 8-оксихіноліну (нітроксолін, хлорхінальдон, хиниофон, интетрикс). Показання до застосування. Небажані ефекти.</w:t>
      </w:r>
    </w:p>
    <w:p w14:paraId="1909E671"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3. Механізм і спектр антибактеріальної дії похідних нітрофурану (фурацилін, нифуроксазид, фуразолідон, фурадонін, фурагін). Показання до застосування. Небажані ефекти. Застосування ацидотичних засобів (амонію хлорид, аскорбінова кислота та ін.) При уроінфекціі.</w:t>
      </w:r>
    </w:p>
    <w:p w14:paraId="2BDA491B"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4. Механізм і спектр антибактеріальної дії похідних імідазолу (метронідазол, тинідазол). Показання до застосування. Небажані ефекти.</w:t>
      </w:r>
    </w:p>
    <w:p w14:paraId="7033524B"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5. Механізм і спектр антибактеріальної дії оксазолідінонов (лінезолід). Показання до застосування. Небажані ефекти.</w:t>
      </w:r>
    </w:p>
    <w:p w14:paraId="7BE8FE01" w14:textId="77777777" w:rsidR="00943927" w:rsidRPr="00580B64" w:rsidRDefault="00943927" w:rsidP="00943927">
      <w:pPr>
        <w:spacing w:after="0" w:line="240" w:lineRule="exact"/>
        <w:ind w:firstLine="425"/>
        <w:jc w:val="both"/>
        <w:rPr>
          <w:rFonts w:ascii="Times New Roman" w:eastAsia="Times New Roman" w:hAnsi="Times New Roman" w:cs="Times New Roman"/>
          <w:noProof/>
          <w:snapToGrid w:val="0"/>
          <w:lang w:val="uk-UA" w:eastAsia="ru-RU"/>
        </w:rPr>
      </w:pPr>
      <w:r w:rsidRPr="00580B64">
        <w:rPr>
          <w:rFonts w:ascii="Times New Roman" w:eastAsia="Times New Roman" w:hAnsi="Times New Roman" w:cs="Times New Roman"/>
          <w:noProof/>
          <w:snapToGrid w:val="0"/>
          <w:lang w:val="uk-UA" w:eastAsia="ru-RU"/>
        </w:rPr>
        <w:t>6. Механізм і спектр антибактеріальної дії похідних хіноксалін (диоксидин, хіноксідін). Показання до застосування. Небажані ефекти.</w:t>
      </w:r>
    </w:p>
    <w:p w14:paraId="4EB1799D" w14:textId="346568D2" w:rsidR="00943927" w:rsidRPr="00580B64" w:rsidRDefault="00943927" w:rsidP="00943927">
      <w:pPr>
        <w:pStyle w:val="a5"/>
        <w:tabs>
          <w:tab w:val="left" w:pos="2688"/>
        </w:tabs>
        <w:spacing w:line="240" w:lineRule="exact"/>
        <w:ind w:left="785"/>
        <w:jc w:val="both"/>
        <w:rPr>
          <w:b/>
          <w:bCs/>
          <w:snapToGrid w:val="0"/>
          <w:sz w:val="24"/>
          <w:szCs w:val="24"/>
          <w:lang w:val="uk-UA"/>
        </w:rPr>
      </w:pPr>
      <w:r w:rsidRPr="00580B64">
        <w:rPr>
          <w:noProof/>
          <w:snapToGrid w:val="0"/>
          <w:sz w:val="22"/>
          <w:szCs w:val="22"/>
          <w:lang w:val="uk-UA"/>
        </w:rPr>
        <w:t>7. Фармакобезопасность і взаємозамінність препаратів</w:t>
      </w:r>
    </w:p>
    <w:p w14:paraId="0D7F13EE" w14:textId="77777777" w:rsidR="00943927" w:rsidRPr="00580B64" w:rsidRDefault="00943927" w:rsidP="00943927">
      <w:pPr>
        <w:pStyle w:val="a5"/>
        <w:tabs>
          <w:tab w:val="left" w:pos="1490"/>
        </w:tabs>
        <w:ind w:left="785"/>
        <w:jc w:val="both"/>
        <w:rPr>
          <w:b/>
          <w:bCs/>
          <w:snapToGrid w:val="0"/>
          <w:sz w:val="24"/>
          <w:szCs w:val="24"/>
          <w:lang w:val="uk-UA"/>
        </w:rPr>
      </w:pPr>
    </w:p>
    <w:p w14:paraId="09936128" w14:textId="65266860" w:rsidR="00943927" w:rsidRPr="00580B64" w:rsidRDefault="00943927" w:rsidP="00943927">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547BAE48" w14:textId="77777777" w:rsidR="00943927" w:rsidRPr="00580B64" w:rsidRDefault="00943927">
      <w:pPr>
        <w:pStyle w:val="a5"/>
        <w:numPr>
          <w:ilvl w:val="0"/>
          <w:numId w:val="294"/>
        </w:numPr>
        <w:tabs>
          <w:tab w:val="left" w:pos="1490"/>
        </w:tabs>
        <w:jc w:val="both"/>
        <w:rPr>
          <w:snapToGrid w:val="0"/>
          <w:sz w:val="24"/>
          <w:szCs w:val="24"/>
          <w:lang w:val="uk-UA"/>
        </w:rPr>
      </w:pPr>
      <w:r w:rsidRPr="00580B64">
        <w:rPr>
          <w:snapToGrid w:val="0"/>
          <w:sz w:val="24"/>
          <w:szCs w:val="24"/>
          <w:lang w:val="uk-UA"/>
        </w:rPr>
        <w:t>З приводу амебної дизентерії лікар призначив протиамебіазний лікарський  засіб. Через деякий час хворий порушив режим та вжив алкоголь, через що був доставлений у лікарню з дисульфірамоподібним ефектом.  Вкажіть препарат, випишіть рецепт, поясніть фармакодинаміку, спектр дії та небажані ефекти</w:t>
      </w:r>
    </w:p>
    <w:p w14:paraId="676D2A5B" w14:textId="57CF4734" w:rsidR="00943927" w:rsidRPr="00580B64" w:rsidRDefault="00943927">
      <w:pPr>
        <w:pStyle w:val="a5"/>
        <w:numPr>
          <w:ilvl w:val="0"/>
          <w:numId w:val="294"/>
        </w:numPr>
        <w:tabs>
          <w:tab w:val="left" w:pos="1490"/>
        </w:tabs>
        <w:jc w:val="both"/>
        <w:rPr>
          <w:snapToGrid w:val="0"/>
          <w:sz w:val="24"/>
          <w:szCs w:val="24"/>
          <w:lang w:val="uk-UA"/>
        </w:rPr>
      </w:pPr>
      <w:r w:rsidRPr="00580B64">
        <w:rPr>
          <w:snapToGrid w:val="0"/>
          <w:sz w:val="24"/>
          <w:szCs w:val="24"/>
          <w:lang w:val="uk-UA"/>
        </w:rPr>
        <w:t xml:space="preserve">Хворому на ангіну, лікар призначив похідне нітрофуранів. Назвіть препарат.   </w:t>
      </w:r>
    </w:p>
    <w:p w14:paraId="61FEDA9F" w14:textId="5AFCD336" w:rsidR="00943927" w:rsidRPr="00580B64" w:rsidRDefault="00943927">
      <w:pPr>
        <w:pStyle w:val="a5"/>
        <w:numPr>
          <w:ilvl w:val="0"/>
          <w:numId w:val="294"/>
        </w:numPr>
        <w:tabs>
          <w:tab w:val="left" w:pos="1490"/>
        </w:tabs>
        <w:jc w:val="both"/>
        <w:rPr>
          <w:snapToGrid w:val="0"/>
          <w:sz w:val="24"/>
          <w:szCs w:val="24"/>
          <w:lang w:val="uk-UA"/>
        </w:rPr>
      </w:pPr>
      <w:r w:rsidRPr="00580B64">
        <w:rPr>
          <w:snapToGrid w:val="0"/>
          <w:sz w:val="24"/>
          <w:szCs w:val="24"/>
          <w:lang w:val="uk-UA"/>
        </w:rPr>
        <w:t>Хворому з запаленням легень лікар призначив ципрофлоксацин. Який механiзм дiї  передбачає лікар ?</w:t>
      </w:r>
    </w:p>
    <w:p w14:paraId="0915DF61" w14:textId="6BB2CBF0" w:rsidR="00943927" w:rsidRPr="00580B64" w:rsidRDefault="00943927">
      <w:pPr>
        <w:pStyle w:val="a5"/>
        <w:numPr>
          <w:ilvl w:val="0"/>
          <w:numId w:val="294"/>
        </w:numPr>
        <w:tabs>
          <w:tab w:val="left" w:pos="1490"/>
        </w:tabs>
        <w:jc w:val="both"/>
        <w:rPr>
          <w:snapToGrid w:val="0"/>
          <w:sz w:val="24"/>
          <w:szCs w:val="24"/>
          <w:lang w:val="uk-UA"/>
        </w:rPr>
      </w:pPr>
      <w:r w:rsidRPr="00580B64">
        <w:rPr>
          <w:snapToGrid w:val="0"/>
          <w:sz w:val="24"/>
          <w:szCs w:val="24"/>
          <w:lang w:val="uk-UA"/>
        </w:rPr>
        <w:t>Після обстеження хворого лікар діагностував тяжке ураження кишківника призначив похідне імідазолу. Назвіть препарат</w:t>
      </w:r>
    </w:p>
    <w:p w14:paraId="27274902" w14:textId="42F12E19" w:rsidR="00943927" w:rsidRPr="00580B64" w:rsidRDefault="00943927">
      <w:pPr>
        <w:pStyle w:val="a5"/>
        <w:numPr>
          <w:ilvl w:val="0"/>
          <w:numId w:val="294"/>
        </w:numPr>
        <w:tabs>
          <w:tab w:val="left" w:pos="1490"/>
        </w:tabs>
        <w:jc w:val="both"/>
        <w:rPr>
          <w:snapToGrid w:val="0"/>
          <w:sz w:val="24"/>
          <w:szCs w:val="24"/>
          <w:lang w:val="uk-UA"/>
        </w:rPr>
      </w:pPr>
      <w:r w:rsidRPr="00580B64">
        <w:rPr>
          <w:snapToGrid w:val="0"/>
          <w:sz w:val="24"/>
          <w:szCs w:val="24"/>
          <w:lang w:val="uk-UA"/>
        </w:rPr>
        <w:t xml:space="preserve">Хворому на гостру пневмонію був призначений препарат з групи фторхінолонів.  Назвіть препарат.  </w:t>
      </w:r>
    </w:p>
    <w:p w14:paraId="2928911E" w14:textId="77777777" w:rsidR="00943927" w:rsidRPr="00580B64" w:rsidRDefault="00943927" w:rsidP="00943927">
      <w:pPr>
        <w:pStyle w:val="a5"/>
        <w:tabs>
          <w:tab w:val="left" w:pos="1490"/>
        </w:tabs>
        <w:ind w:left="785"/>
        <w:jc w:val="both"/>
        <w:rPr>
          <w:snapToGrid w:val="0"/>
          <w:sz w:val="24"/>
          <w:szCs w:val="24"/>
          <w:lang w:val="uk-UA"/>
        </w:rPr>
      </w:pPr>
    </w:p>
    <w:p w14:paraId="1453F901" w14:textId="77777777" w:rsidR="00943927" w:rsidRPr="00580B64" w:rsidRDefault="00943927" w:rsidP="00943927">
      <w:pPr>
        <w:spacing w:after="0" w:line="240" w:lineRule="auto"/>
        <w:ind w:right="-1"/>
        <w:rPr>
          <w:rFonts w:ascii="Times New Roman" w:hAnsi="Times New Roman" w:cs="Times New Roman"/>
          <w:lang w:val="uk-UA"/>
        </w:rPr>
      </w:pPr>
      <w:r w:rsidRPr="00580B64">
        <w:rPr>
          <w:rFonts w:ascii="Times New Roman" w:hAnsi="Times New Roman" w:cs="Times New Roman"/>
          <w:sz w:val="24"/>
          <w:szCs w:val="24"/>
          <w:lang w:val="uk-UA"/>
        </w:rPr>
        <w:t>3</w:t>
      </w:r>
      <w:r w:rsidRPr="007865F8">
        <w:rPr>
          <w:rFonts w:ascii="Times New Roman" w:hAnsi="Times New Roman" w:cs="Times New Roman"/>
          <w:b/>
          <w:bCs/>
          <w:sz w:val="24"/>
          <w:szCs w:val="24"/>
          <w:lang w:val="uk-UA"/>
        </w:rPr>
        <w:t>. Формування професійних вмінь, навичок</w:t>
      </w:r>
      <w:r w:rsidRPr="00580B64">
        <w:rPr>
          <w:rFonts w:ascii="Times New Roman" w:hAnsi="Times New Roman" w:cs="Times New Roman"/>
          <w:sz w:val="24"/>
          <w:szCs w:val="24"/>
          <w:lang w:val="uk-UA"/>
        </w:rPr>
        <w:t xml:space="preserve"> </w:t>
      </w:r>
    </w:p>
    <w:p w14:paraId="74844B51" w14:textId="77777777" w:rsidR="00943927" w:rsidRPr="00580B64" w:rsidRDefault="00943927" w:rsidP="00943927">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124A45DC" w14:textId="77777777" w:rsidR="00943927" w:rsidRPr="00580B64" w:rsidRDefault="00943927" w:rsidP="00943927">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4666BDE5" w14:textId="77777777" w:rsidR="00943927" w:rsidRPr="007865F8" w:rsidRDefault="00943927" w:rsidP="00943927">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7865F8">
        <w:rPr>
          <w:rFonts w:ascii="Times New Roman" w:hAnsi="Times New Roman" w:cs="Times New Roman"/>
          <w:snapToGrid w:val="0"/>
          <w:sz w:val="24"/>
          <w:szCs w:val="24"/>
          <w:lang w:val="uk-UA"/>
        </w:rPr>
        <w:t>Виписати рецепти і обгрунтувати вибір препарату:</w:t>
      </w:r>
    </w:p>
    <w:p w14:paraId="6E8FE423" w14:textId="77777777" w:rsidR="00943927" w:rsidRPr="00580B64" w:rsidRDefault="00943927" w:rsidP="00943927">
      <w:pPr>
        <w:spacing w:after="0" w:line="240" w:lineRule="exact"/>
        <w:ind w:left="426" w:right="-1"/>
        <w:jc w:val="both"/>
        <w:rPr>
          <w:rFonts w:ascii="Times New Roman" w:hAnsi="Times New Roman" w:cs="Times New Roman"/>
          <w:b/>
          <w:snapToGrid w:val="0"/>
          <w:sz w:val="24"/>
          <w:szCs w:val="24"/>
          <w:lang w:val="uk-UA"/>
        </w:rPr>
      </w:pPr>
    </w:p>
    <w:p w14:paraId="05FB4DFA"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 з групи нітрофуранів при гострому циститі;</w:t>
      </w:r>
    </w:p>
    <w:p w14:paraId="14EB2579"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2) похідне нітрофурану при ентероколіті;</w:t>
      </w:r>
    </w:p>
    <w:p w14:paraId="1C094889"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з групи 8-оксихіноліну при гострому пієлонефриті;</w:t>
      </w:r>
    </w:p>
    <w:p w14:paraId="2B305E60"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похідне нафтірідіна при пієлонефриті;</w:t>
      </w:r>
    </w:p>
    <w:p w14:paraId="79A161F6"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фторхінолон при сепсисі, викликаному грамнегативною флорою;</w:t>
      </w:r>
    </w:p>
    <w:p w14:paraId="3F381972"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6) фторхінолон для лікування анаеробної інфекції;</w:t>
      </w:r>
    </w:p>
    <w:p w14:paraId="663506A6"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7) похідне хіноксалін при гнійному плевриті;</w:t>
      </w:r>
    </w:p>
    <w:p w14:paraId="1B4CFF26"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8) антимікробний, що володіє імуносупресивної дії;</w:t>
      </w:r>
    </w:p>
    <w:p w14:paraId="73E51D68"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9) препарат, що інгібує ДНК-гідразу бактерій;</w:t>
      </w:r>
    </w:p>
    <w:p w14:paraId="37A61F5C"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10) сульфаніламідний препарат, погано всмоктуються з шлунково-кишкового тракту;</w:t>
      </w:r>
    </w:p>
    <w:p w14:paraId="7B0DDA92"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11) респіраторно-анаеробний фторхінолон;</w:t>
      </w:r>
    </w:p>
    <w:p w14:paraId="5D86FE2F" w14:textId="77777777" w:rsidR="00101DA8" w:rsidRPr="00580B64" w:rsidRDefault="00101DA8" w:rsidP="00101DA8">
      <w:pPr>
        <w:spacing w:after="0" w:line="240" w:lineRule="exact"/>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12) похідне імідазолу.</w:t>
      </w:r>
    </w:p>
    <w:p w14:paraId="578AB1F5" w14:textId="77777777" w:rsidR="00943927" w:rsidRPr="00580B64" w:rsidRDefault="00943927" w:rsidP="00943927">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7ED9D765" w14:textId="77777777" w:rsidR="00943927" w:rsidRPr="00580B64" w:rsidRDefault="00943927" w:rsidP="00943927">
      <w:pPr>
        <w:tabs>
          <w:tab w:val="num" w:pos="652"/>
        </w:tabs>
        <w:spacing w:line="240" w:lineRule="exact"/>
        <w:ind w:left="454" w:right="-1"/>
        <w:jc w:val="both"/>
        <w:rPr>
          <w:rFonts w:ascii="Times New Roman" w:hAnsi="Times New Roman" w:cs="Times New Roman"/>
          <w:b/>
          <w:snapToGrid w:val="0"/>
          <w:sz w:val="24"/>
          <w:szCs w:val="24"/>
          <w:lang w:val="uk-UA"/>
        </w:rPr>
      </w:pPr>
    </w:p>
    <w:p w14:paraId="06294444" w14:textId="77777777" w:rsidR="00943927" w:rsidRPr="00580B64" w:rsidRDefault="00943927" w:rsidP="00943927">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3390A0E3" w14:textId="77777777" w:rsidR="00101DA8" w:rsidRPr="007865F8" w:rsidRDefault="00101DA8">
      <w:pPr>
        <w:pStyle w:val="a5"/>
        <w:widowControl w:val="0"/>
        <w:numPr>
          <w:ilvl w:val="0"/>
          <w:numId w:val="295"/>
        </w:numPr>
        <w:tabs>
          <w:tab w:val="left" w:pos="90"/>
          <w:tab w:val="left" w:pos="226"/>
        </w:tabs>
        <w:spacing w:line="240" w:lineRule="exact"/>
        <w:rPr>
          <w:i/>
          <w:iCs/>
          <w:snapToGrid w:val="0"/>
          <w:sz w:val="24"/>
          <w:szCs w:val="24"/>
          <w:lang w:val="uk-UA"/>
        </w:rPr>
      </w:pPr>
      <w:r w:rsidRPr="007865F8">
        <w:rPr>
          <w:i/>
          <w:iCs/>
          <w:snapToGrid w:val="0"/>
          <w:sz w:val="24"/>
          <w:szCs w:val="24"/>
          <w:lang w:val="uk-UA"/>
        </w:rPr>
        <w:t>В</w:t>
      </w:r>
      <w:r w:rsidRPr="007865F8">
        <w:rPr>
          <w:i/>
          <w:iCs/>
          <w:sz w:val="24"/>
          <w:szCs w:val="24"/>
          <w:lang w:val="uk-UA"/>
        </w:rPr>
        <w:t>кажіть хіміотерапевтичний засіб з групи фторхінолонів.</w:t>
      </w:r>
    </w:p>
    <w:p w14:paraId="4E78F40A" w14:textId="4E95B947" w:rsidR="00101DA8" w:rsidRPr="00580B64" w:rsidRDefault="00101DA8" w:rsidP="00101DA8">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 xml:space="preserve">A. </w:t>
      </w:r>
      <w:r w:rsidRPr="00580B64">
        <w:rPr>
          <w:rFonts w:ascii="Times New Roman" w:eastAsia="Times New Roman" w:hAnsi="Times New Roman" w:cs="Times New Roman"/>
          <w:snapToGrid w:val="0"/>
          <w:sz w:val="24"/>
          <w:szCs w:val="24"/>
          <w:lang w:val="uk-UA" w:eastAsia="ru-RU"/>
        </w:rPr>
        <w:t xml:space="preserve">Амоксицилін  </w:t>
      </w:r>
    </w:p>
    <w:p w14:paraId="1136F9BB" w14:textId="60F1AE96" w:rsidR="00101DA8" w:rsidRPr="00580B64" w:rsidRDefault="00101DA8" w:rsidP="00101DA8">
      <w:pPr>
        <w:widowControl w:val="0"/>
        <w:tabs>
          <w:tab w:val="left" w:pos="90"/>
          <w:tab w:val="left" w:pos="226"/>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 xml:space="preserve">B </w:t>
      </w:r>
      <w:r w:rsidRPr="00580B64">
        <w:rPr>
          <w:rFonts w:ascii="Times New Roman" w:eastAsia="Times New Roman" w:hAnsi="Times New Roman" w:cs="Times New Roman"/>
          <w:snapToGrid w:val="0"/>
          <w:sz w:val="24"/>
          <w:szCs w:val="24"/>
          <w:lang w:val="uk-UA" w:eastAsia="ru-RU"/>
        </w:rPr>
        <w:t xml:space="preserve">Ципрофлоксацин  </w:t>
      </w:r>
    </w:p>
    <w:p w14:paraId="05172319" w14:textId="77777777" w:rsidR="00101DA8" w:rsidRPr="00580B64" w:rsidRDefault="00101DA8" w:rsidP="00101DA8">
      <w:pPr>
        <w:widowControl w:val="0"/>
        <w:tabs>
          <w:tab w:val="left" w:pos="90"/>
          <w:tab w:val="left" w:pos="226"/>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 xml:space="preserve">C </w:t>
      </w:r>
      <w:r w:rsidRPr="00580B64">
        <w:rPr>
          <w:rFonts w:ascii="Times New Roman" w:eastAsia="Times New Roman" w:hAnsi="Times New Roman" w:cs="Times New Roman"/>
          <w:snapToGrid w:val="0"/>
          <w:sz w:val="24"/>
          <w:szCs w:val="24"/>
          <w:lang w:val="uk-UA" w:eastAsia="ru-RU"/>
        </w:rPr>
        <w:t xml:space="preserve">Карбеницилін  </w:t>
      </w:r>
    </w:p>
    <w:p w14:paraId="63AA3758" w14:textId="77777777" w:rsidR="00101DA8" w:rsidRPr="00580B64" w:rsidRDefault="00101DA8" w:rsidP="00101DA8">
      <w:pPr>
        <w:widowControl w:val="0"/>
        <w:tabs>
          <w:tab w:val="left" w:pos="90"/>
          <w:tab w:val="left" w:pos="241"/>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 xml:space="preserve">D </w:t>
      </w:r>
      <w:r w:rsidRPr="00580B64">
        <w:rPr>
          <w:rFonts w:ascii="Times New Roman" w:eastAsia="Times New Roman" w:hAnsi="Times New Roman" w:cs="Times New Roman"/>
          <w:snapToGrid w:val="0"/>
          <w:sz w:val="24"/>
          <w:szCs w:val="24"/>
          <w:lang w:val="uk-UA" w:eastAsia="ru-RU"/>
        </w:rPr>
        <w:t xml:space="preserve">Азлоцилін  </w:t>
      </w:r>
    </w:p>
    <w:p w14:paraId="141A0CD4" w14:textId="77777777" w:rsidR="00101DA8" w:rsidRPr="00580B64" w:rsidRDefault="00101DA8" w:rsidP="00101DA8">
      <w:pPr>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 xml:space="preserve">E </w:t>
      </w:r>
      <w:r w:rsidRPr="00580B64">
        <w:rPr>
          <w:rFonts w:ascii="Times New Roman" w:eastAsia="Times New Roman" w:hAnsi="Times New Roman" w:cs="Times New Roman"/>
          <w:snapToGrid w:val="0"/>
          <w:sz w:val="24"/>
          <w:szCs w:val="24"/>
          <w:lang w:val="uk-UA" w:eastAsia="ru-RU"/>
        </w:rPr>
        <w:t xml:space="preserve">Хіноксидин </w:t>
      </w:r>
    </w:p>
    <w:p w14:paraId="466ADD08" w14:textId="77777777" w:rsidR="00101DA8" w:rsidRPr="00580B64" w:rsidRDefault="00101DA8" w:rsidP="00101DA8">
      <w:pPr>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snapToGrid w:val="0"/>
          <w:sz w:val="24"/>
          <w:szCs w:val="24"/>
          <w:lang w:val="uk-UA" w:eastAsia="ru-RU"/>
        </w:rPr>
        <w:t xml:space="preserve"> </w:t>
      </w:r>
    </w:p>
    <w:p w14:paraId="0CAE68B5" w14:textId="64205FA2" w:rsidR="00101DA8" w:rsidRPr="00580B64" w:rsidRDefault="00101DA8">
      <w:pPr>
        <w:pStyle w:val="a5"/>
        <w:widowControl w:val="0"/>
        <w:numPr>
          <w:ilvl w:val="0"/>
          <w:numId w:val="295"/>
        </w:numPr>
        <w:tabs>
          <w:tab w:val="left" w:pos="90"/>
          <w:tab w:val="left" w:pos="226"/>
        </w:tabs>
        <w:spacing w:line="240" w:lineRule="exact"/>
        <w:rPr>
          <w:sz w:val="24"/>
          <w:szCs w:val="24"/>
          <w:lang w:val="uk-UA"/>
        </w:rPr>
      </w:pPr>
      <w:r w:rsidRPr="007865F8">
        <w:rPr>
          <w:i/>
          <w:iCs/>
          <w:sz w:val="24"/>
          <w:szCs w:val="24"/>
          <w:lang w:val="uk-UA"/>
        </w:rPr>
        <w:t>Який з нижчеперерахованих препаратів доцільно використати коли у хворого з виразковою хворобою шлунка виявлено Helicobacter pylorіs</w:t>
      </w:r>
      <w:r w:rsidRPr="00580B64">
        <w:rPr>
          <w:sz w:val="24"/>
          <w:szCs w:val="24"/>
          <w:lang w:val="uk-UA"/>
        </w:rPr>
        <w:t>?</w:t>
      </w:r>
    </w:p>
    <w:p w14:paraId="19F39157" w14:textId="611A904B" w:rsidR="00101DA8" w:rsidRPr="00580B64" w:rsidRDefault="00101DA8" w:rsidP="00101DA8">
      <w:pPr>
        <w:widowControl w:val="0"/>
        <w:tabs>
          <w:tab w:val="left" w:pos="90"/>
          <w:tab w:val="left" w:pos="221"/>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 xml:space="preserve">A </w:t>
      </w:r>
      <w:r w:rsidRPr="00580B64">
        <w:rPr>
          <w:rFonts w:ascii="Times New Roman" w:eastAsia="Times New Roman" w:hAnsi="Times New Roman" w:cs="Times New Roman"/>
          <w:snapToGrid w:val="0"/>
          <w:sz w:val="24"/>
          <w:szCs w:val="24"/>
          <w:lang w:val="uk-UA" w:eastAsia="ru-RU"/>
        </w:rPr>
        <w:t>Левоміцетин</w:t>
      </w:r>
    </w:p>
    <w:p w14:paraId="301B892E" w14:textId="77777777" w:rsidR="00101DA8" w:rsidRPr="00580B64" w:rsidRDefault="00101DA8" w:rsidP="00101DA8">
      <w:pPr>
        <w:widowControl w:val="0"/>
        <w:tabs>
          <w:tab w:val="left" w:pos="90"/>
          <w:tab w:val="left" w:pos="226"/>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 xml:space="preserve"> Бісептол</w:t>
      </w:r>
    </w:p>
    <w:p w14:paraId="2B6A63A2" w14:textId="77777777" w:rsidR="00101DA8" w:rsidRPr="00580B64" w:rsidRDefault="00101DA8" w:rsidP="00101DA8">
      <w:pPr>
        <w:widowControl w:val="0"/>
        <w:tabs>
          <w:tab w:val="left" w:pos="90"/>
          <w:tab w:val="left" w:pos="226"/>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 xml:space="preserve">C </w:t>
      </w:r>
      <w:r w:rsidRPr="00580B64">
        <w:rPr>
          <w:rFonts w:ascii="Times New Roman" w:eastAsia="Times New Roman" w:hAnsi="Times New Roman" w:cs="Times New Roman"/>
          <w:snapToGrid w:val="0"/>
          <w:sz w:val="24"/>
          <w:szCs w:val="24"/>
          <w:lang w:val="uk-UA" w:eastAsia="ru-RU"/>
        </w:rPr>
        <w:t>Ентеросептол</w:t>
      </w:r>
    </w:p>
    <w:p w14:paraId="2B7D00FD" w14:textId="69F1175F" w:rsidR="00101DA8" w:rsidRPr="00580B64" w:rsidRDefault="00101DA8" w:rsidP="00101DA8">
      <w:pPr>
        <w:widowControl w:val="0"/>
        <w:tabs>
          <w:tab w:val="left" w:pos="90"/>
          <w:tab w:val="left" w:pos="241"/>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 xml:space="preserve">D </w:t>
      </w:r>
      <w:r w:rsidRPr="00580B64">
        <w:rPr>
          <w:rFonts w:ascii="Times New Roman" w:eastAsia="Times New Roman" w:hAnsi="Times New Roman" w:cs="Times New Roman"/>
          <w:snapToGrid w:val="0"/>
          <w:sz w:val="24"/>
          <w:szCs w:val="24"/>
          <w:lang w:val="uk-UA" w:eastAsia="ru-RU"/>
        </w:rPr>
        <w:t xml:space="preserve">Метронідазол </w:t>
      </w:r>
    </w:p>
    <w:p w14:paraId="759BBA28" w14:textId="77777777" w:rsidR="00101DA8" w:rsidRPr="00580B64" w:rsidRDefault="00101DA8" w:rsidP="00101DA8">
      <w:pPr>
        <w:widowControl w:val="0"/>
        <w:tabs>
          <w:tab w:val="left" w:pos="90"/>
          <w:tab w:val="left" w:pos="226"/>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 xml:space="preserve">E </w:t>
      </w:r>
      <w:r w:rsidRPr="00580B64">
        <w:rPr>
          <w:rFonts w:ascii="Times New Roman" w:eastAsia="Times New Roman" w:hAnsi="Times New Roman" w:cs="Times New Roman"/>
          <w:snapToGrid w:val="0"/>
          <w:sz w:val="24"/>
          <w:szCs w:val="24"/>
          <w:lang w:val="uk-UA" w:eastAsia="ru-RU"/>
        </w:rPr>
        <w:t>Сульфадиметоксин</w:t>
      </w:r>
    </w:p>
    <w:p w14:paraId="72417EF9" w14:textId="77777777" w:rsidR="00101DA8" w:rsidRPr="007865F8" w:rsidRDefault="00101DA8" w:rsidP="00101DA8">
      <w:pPr>
        <w:spacing w:after="0" w:line="240" w:lineRule="exact"/>
        <w:rPr>
          <w:rFonts w:ascii="Times New Roman" w:eastAsia="Times New Roman" w:hAnsi="Times New Roman" w:cs="Times New Roman"/>
          <w:i/>
          <w:iCs/>
          <w:sz w:val="24"/>
          <w:szCs w:val="24"/>
          <w:lang w:val="uk-UA" w:eastAsia="ru-RU"/>
        </w:rPr>
      </w:pPr>
    </w:p>
    <w:p w14:paraId="55B10CC5" w14:textId="6EC7685F" w:rsidR="00101DA8" w:rsidRPr="007865F8" w:rsidRDefault="00101DA8">
      <w:pPr>
        <w:pStyle w:val="a5"/>
        <w:widowControl w:val="0"/>
        <w:numPr>
          <w:ilvl w:val="0"/>
          <w:numId w:val="295"/>
        </w:numPr>
        <w:tabs>
          <w:tab w:val="left" w:pos="90"/>
          <w:tab w:val="left" w:pos="226"/>
        </w:tabs>
        <w:spacing w:line="240" w:lineRule="exact"/>
        <w:rPr>
          <w:i/>
          <w:iCs/>
          <w:sz w:val="24"/>
          <w:szCs w:val="24"/>
          <w:lang w:val="uk-UA"/>
        </w:rPr>
      </w:pPr>
      <w:r w:rsidRPr="007865F8">
        <w:rPr>
          <w:i/>
          <w:iCs/>
          <w:sz w:val="24"/>
          <w:szCs w:val="24"/>
          <w:lang w:val="uk-UA"/>
        </w:rPr>
        <w:t>Який лікарський засіб із групи нітрофуранів доцільно використати при діареї?</w:t>
      </w:r>
    </w:p>
    <w:p w14:paraId="0443B437" w14:textId="21219B50" w:rsidR="00101DA8" w:rsidRPr="00580B64" w:rsidRDefault="00101DA8" w:rsidP="00101DA8">
      <w:pPr>
        <w:widowControl w:val="0"/>
        <w:tabs>
          <w:tab w:val="left" w:pos="90"/>
          <w:tab w:val="left" w:pos="221"/>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A Фталазол</w:t>
      </w:r>
      <w:r w:rsidRPr="00580B64">
        <w:rPr>
          <w:rFonts w:ascii="Times New Roman" w:eastAsia="Times New Roman" w:hAnsi="Times New Roman" w:cs="Times New Roman"/>
          <w:snapToGrid w:val="0"/>
          <w:sz w:val="24"/>
          <w:szCs w:val="24"/>
          <w:lang w:val="uk-UA" w:eastAsia="ru-RU"/>
        </w:rPr>
        <w:t xml:space="preserve"> </w:t>
      </w:r>
    </w:p>
    <w:p w14:paraId="346562DF" w14:textId="77777777" w:rsidR="00101DA8" w:rsidRPr="00580B64" w:rsidRDefault="00101DA8" w:rsidP="00101DA8">
      <w:pPr>
        <w:widowControl w:val="0"/>
        <w:tabs>
          <w:tab w:val="left" w:pos="90"/>
          <w:tab w:val="left" w:pos="226"/>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 xml:space="preserve"> Нітроксолін</w:t>
      </w:r>
    </w:p>
    <w:p w14:paraId="308EC407" w14:textId="77777777" w:rsidR="00101DA8" w:rsidRPr="00580B64" w:rsidRDefault="00101DA8" w:rsidP="00101DA8">
      <w:pPr>
        <w:widowControl w:val="0"/>
        <w:tabs>
          <w:tab w:val="left" w:pos="90"/>
          <w:tab w:val="left" w:pos="226"/>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C Метронідазол</w:t>
      </w:r>
    </w:p>
    <w:p w14:paraId="7003112A" w14:textId="77777777" w:rsidR="00101DA8" w:rsidRPr="00580B64" w:rsidRDefault="00101DA8" w:rsidP="00101DA8">
      <w:pPr>
        <w:widowControl w:val="0"/>
        <w:tabs>
          <w:tab w:val="left" w:pos="90"/>
          <w:tab w:val="left" w:pos="241"/>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D Амаіцилін</w:t>
      </w:r>
    </w:p>
    <w:p w14:paraId="40B6632E" w14:textId="21501006" w:rsidR="00101DA8" w:rsidRPr="00580B64" w:rsidRDefault="00101DA8" w:rsidP="00101DA8">
      <w:pPr>
        <w:widowControl w:val="0"/>
        <w:tabs>
          <w:tab w:val="left" w:pos="90"/>
          <w:tab w:val="left" w:pos="226"/>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 xml:space="preserve">E </w:t>
      </w:r>
      <w:r w:rsidRPr="00580B64">
        <w:rPr>
          <w:rFonts w:ascii="Times New Roman" w:eastAsia="Times New Roman" w:hAnsi="Times New Roman" w:cs="Times New Roman"/>
          <w:snapToGrid w:val="0"/>
          <w:sz w:val="24"/>
          <w:szCs w:val="24"/>
          <w:lang w:val="uk-UA" w:eastAsia="ru-RU"/>
        </w:rPr>
        <w:t>Ніфуроксазид</w:t>
      </w:r>
    </w:p>
    <w:p w14:paraId="10883C3E" w14:textId="77777777" w:rsidR="00943927" w:rsidRPr="00580B64" w:rsidRDefault="00943927" w:rsidP="00943927">
      <w:pPr>
        <w:spacing w:after="0" w:line="240" w:lineRule="exact"/>
        <w:rPr>
          <w:rFonts w:ascii="Times New Roman" w:hAnsi="Times New Roman" w:cs="Times New Roman"/>
          <w:sz w:val="24"/>
          <w:szCs w:val="24"/>
          <w:lang w:val="uk-UA"/>
        </w:rPr>
      </w:pPr>
    </w:p>
    <w:p w14:paraId="557BC9D9" w14:textId="16AF76F5" w:rsidR="00943927" w:rsidRPr="007865F8" w:rsidRDefault="00943927">
      <w:pPr>
        <w:pStyle w:val="a5"/>
        <w:widowControl w:val="0"/>
        <w:numPr>
          <w:ilvl w:val="0"/>
          <w:numId w:val="295"/>
        </w:numPr>
        <w:tabs>
          <w:tab w:val="left" w:pos="90"/>
          <w:tab w:val="left" w:pos="226"/>
        </w:tabs>
        <w:spacing w:line="240" w:lineRule="exact"/>
        <w:rPr>
          <w:i/>
          <w:iCs/>
          <w:sz w:val="24"/>
          <w:szCs w:val="24"/>
          <w:lang w:val="uk-UA"/>
        </w:rPr>
      </w:pPr>
      <w:r w:rsidRPr="007865F8">
        <w:rPr>
          <w:i/>
          <w:iCs/>
          <w:sz w:val="24"/>
          <w:szCs w:val="24"/>
          <w:lang w:val="uk-UA"/>
        </w:rPr>
        <w:t xml:space="preserve">Хворому </w:t>
      </w:r>
      <w:r w:rsidR="00133865" w:rsidRPr="007865F8">
        <w:rPr>
          <w:i/>
          <w:iCs/>
          <w:sz w:val="24"/>
          <w:szCs w:val="24"/>
          <w:lang w:val="uk-UA"/>
        </w:rPr>
        <w:t>при хламідіазі</w:t>
      </w:r>
      <w:r w:rsidRPr="007865F8">
        <w:rPr>
          <w:i/>
          <w:iCs/>
          <w:sz w:val="24"/>
          <w:szCs w:val="24"/>
          <w:lang w:val="uk-UA"/>
        </w:rPr>
        <w:t xml:space="preserve"> рани призначено </w:t>
      </w:r>
      <w:r w:rsidR="00133865" w:rsidRPr="007865F8">
        <w:rPr>
          <w:i/>
          <w:iCs/>
          <w:sz w:val="24"/>
          <w:szCs w:val="24"/>
          <w:lang w:val="uk-UA"/>
        </w:rPr>
        <w:t>антимікробний засіб</w:t>
      </w:r>
      <w:r w:rsidRPr="007865F8">
        <w:rPr>
          <w:i/>
          <w:iCs/>
          <w:sz w:val="24"/>
          <w:szCs w:val="24"/>
          <w:lang w:val="uk-UA"/>
        </w:rPr>
        <w:t xml:space="preserve">. Вкажіть препарат.   </w:t>
      </w:r>
    </w:p>
    <w:p w14:paraId="7AFF907A" w14:textId="77777777" w:rsidR="00133865" w:rsidRPr="00580B64" w:rsidRDefault="00133865" w:rsidP="00133865">
      <w:pPr>
        <w:widowControl w:val="0"/>
        <w:tabs>
          <w:tab w:val="left" w:pos="90"/>
          <w:tab w:val="left" w:pos="221"/>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A Фталазол</w:t>
      </w:r>
      <w:r w:rsidRPr="00580B64">
        <w:rPr>
          <w:rFonts w:ascii="Times New Roman" w:eastAsia="Times New Roman" w:hAnsi="Times New Roman" w:cs="Times New Roman"/>
          <w:snapToGrid w:val="0"/>
          <w:sz w:val="24"/>
          <w:szCs w:val="24"/>
          <w:lang w:val="uk-UA" w:eastAsia="ru-RU"/>
        </w:rPr>
        <w:t xml:space="preserve"> </w:t>
      </w:r>
    </w:p>
    <w:p w14:paraId="395687E4" w14:textId="77777777" w:rsidR="00133865" w:rsidRPr="00580B64" w:rsidRDefault="00133865" w:rsidP="00133865">
      <w:pPr>
        <w:widowControl w:val="0"/>
        <w:tabs>
          <w:tab w:val="left" w:pos="90"/>
          <w:tab w:val="left" w:pos="226"/>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B</w:t>
      </w:r>
      <w:r w:rsidRPr="00580B64">
        <w:rPr>
          <w:rFonts w:ascii="Times New Roman" w:eastAsia="Times New Roman" w:hAnsi="Times New Roman" w:cs="Times New Roman"/>
          <w:snapToGrid w:val="0"/>
          <w:sz w:val="24"/>
          <w:szCs w:val="24"/>
          <w:lang w:val="uk-UA" w:eastAsia="ru-RU"/>
        </w:rPr>
        <w:t xml:space="preserve"> Нітроксолін</w:t>
      </w:r>
    </w:p>
    <w:p w14:paraId="47A7FB23" w14:textId="77777777" w:rsidR="00133865" w:rsidRPr="00580B64" w:rsidRDefault="00133865" w:rsidP="00133865">
      <w:pPr>
        <w:widowControl w:val="0"/>
        <w:tabs>
          <w:tab w:val="left" w:pos="90"/>
          <w:tab w:val="left" w:pos="226"/>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C Метронідазол</w:t>
      </w:r>
    </w:p>
    <w:p w14:paraId="125A483B" w14:textId="77777777" w:rsidR="00133865" w:rsidRPr="00580B64" w:rsidRDefault="00133865" w:rsidP="00133865">
      <w:pPr>
        <w:widowControl w:val="0"/>
        <w:tabs>
          <w:tab w:val="left" w:pos="90"/>
          <w:tab w:val="left" w:pos="241"/>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D Амаіцилін</w:t>
      </w:r>
    </w:p>
    <w:p w14:paraId="2C91C318" w14:textId="77777777" w:rsidR="00133865" w:rsidRPr="00580B64" w:rsidRDefault="00133865" w:rsidP="00133865">
      <w:pPr>
        <w:widowControl w:val="0"/>
        <w:tabs>
          <w:tab w:val="left" w:pos="90"/>
          <w:tab w:val="left" w:pos="226"/>
        </w:tabs>
        <w:spacing w:after="0" w:line="240" w:lineRule="exact"/>
        <w:rPr>
          <w:rFonts w:ascii="Times New Roman" w:eastAsia="Times New Roman" w:hAnsi="Times New Roman" w:cs="Times New Roman"/>
          <w:snapToGrid w:val="0"/>
          <w:sz w:val="24"/>
          <w:szCs w:val="24"/>
          <w:lang w:val="uk-UA" w:eastAsia="ru-RU"/>
        </w:rPr>
      </w:pPr>
      <w:r w:rsidRPr="00580B64">
        <w:rPr>
          <w:rFonts w:ascii="Times New Roman" w:eastAsia="Times New Roman" w:hAnsi="Times New Roman" w:cs="Times New Roman"/>
          <w:bCs/>
          <w:iCs/>
          <w:snapToGrid w:val="0"/>
          <w:sz w:val="24"/>
          <w:szCs w:val="24"/>
          <w:lang w:val="uk-UA" w:eastAsia="ru-RU"/>
        </w:rPr>
        <w:t xml:space="preserve">E </w:t>
      </w:r>
      <w:r w:rsidRPr="00580B64">
        <w:rPr>
          <w:rFonts w:ascii="Times New Roman" w:eastAsia="Times New Roman" w:hAnsi="Times New Roman" w:cs="Times New Roman"/>
          <w:snapToGrid w:val="0"/>
          <w:sz w:val="24"/>
          <w:szCs w:val="24"/>
          <w:lang w:val="uk-UA" w:eastAsia="ru-RU"/>
        </w:rPr>
        <w:t>Ніфуроксазид</w:t>
      </w:r>
    </w:p>
    <w:p w14:paraId="7A4E658E" w14:textId="77777777" w:rsidR="00943927" w:rsidRPr="00580B64" w:rsidRDefault="00943927" w:rsidP="00943927">
      <w:pPr>
        <w:spacing w:after="0" w:line="240" w:lineRule="exact"/>
        <w:rPr>
          <w:rFonts w:ascii="Times New Roman" w:hAnsi="Times New Roman" w:cs="Times New Roman"/>
          <w:sz w:val="24"/>
          <w:szCs w:val="24"/>
          <w:lang w:val="uk-UA"/>
        </w:rPr>
      </w:pPr>
    </w:p>
    <w:p w14:paraId="2C9B02D5" w14:textId="16BA69F3" w:rsidR="00943927" w:rsidRPr="007865F8" w:rsidRDefault="00943927">
      <w:pPr>
        <w:pStyle w:val="a5"/>
        <w:widowControl w:val="0"/>
        <w:numPr>
          <w:ilvl w:val="0"/>
          <w:numId w:val="295"/>
        </w:numPr>
        <w:tabs>
          <w:tab w:val="left" w:pos="90"/>
          <w:tab w:val="left" w:pos="226"/>
        </w:tabs>
        <w:spacing w:line="240" w:lineRule="exact"/>
        <w:rPr>
          <w:i/>
          <w:iCs/>
          <w:sz w:val="24"/>
          <w:szCs w:val="24"/>
          <w:lang w:val="uk-UA"/>
        </w:rPr>
      </w:pPr>
      <w:r w:rsidRPr="007865F8">
        <w:rPr>
          <w:i/>
          <w:iCs/>
          <w:sz w:val="24"/>
          <w:szCs w:val="24"/>
          <w:lang w:val="uk-UA"/>
        </w:rPr>
        <w:t xml:space="preserve">Хворому на </w:t>
      </w:r>
      <w:r w:rsidR="00133865" w:rsidRPr="007865F8">
        <w:rPr>
          <w:i/>
          <w:iCs/>
          <w:sz w:val="24"/>
          <w:szCs w:val="24"/>
          <w:lang w:val="uk-UA"/>
        </w:rPr>
        <w:t>цистит</w:t>
      </w:r>
      <w:r w:rsidRPr="007865F8">
        <w:rPr>
          <w:i/>
          <w:iCs/>
          <w:sz w:val="24"/>
          <w:szCs w:val="24"/>
          <w:lang w:val="uk-UA"/>
        </w:rPr>
        <w:t xml:space="preserve">, лікар призначив </w:t>
      </w:r>
      <w:r w:rsidR="00133865" w:rsidRPr="007865F8">
        <w:rPr>
          <w:i/>
          <w:iCs/>
          <w:sz w:val="24"/>
          <w:szCs w:val="24"/>
          <w:lang w:val="uk-UA"/>
        </w:rPr>
        <w:t>нітроксолін</w:t>
      </w:r>
      <w:r w:rsidRPr="007865F8">
        <w:rPr>
          <w:i/>
          <w:iCs/>
          <w:sz w:val="24"/>
          <w:szCs w:val="24"/>
          <w:lang w:val="uk-UA"/>
        </w:rPr>
        <w:t xml:space="preserve">. </w:t>
      </w:r>
      <w:r w:rsidR="00133865" w:rsidRPr="007865F8">
        <w:rPr>
          <w:i/>
          <w:iCs/>
          <w:sz w:val="24"/>
          <w:szCs w:val="24"/>
          <w:lang w:val="uk-UA"/>
        </w:rPr>
        <w:t>До якої групи він відноситься</w:t>
      </w:r>
      <w:r w:rsidRPr="007865F8">
        <w:rPr>
          <w:i/>
          <w:iCs/>
          <w:sz w:val="24"/>
          <w:szCs w:val="24"/>
          <w:lang w:val="uk-UA"/>
        </w:rPr>
        <w:t xml:space="preserve">?   </w:t>
      </w:r>
    </w:p>
    <w:p w14:paraId="0EC352B3" w14:textId="6B09A4EF" w:rsidR="00943927" w:rsidRPr="00580B64" w:rsidRDefault="00943927" w:rsidP="00943927">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A </w:t>
      </w:r>
      <w:r w:rsidR="00133865" w:rsidRPr="00580B64">
        <w:rPr>
          <w:rFonts w:ascii="Times New Roman" w:hAnsi="Times New Roman" w:cs="Times New Roman"/>
          <w:sz w:val="24"/>
          <w:szCs w:val="24"/>
          <w:lang w:val="uk-UA"/>
        </w:rPr>
        <w:t xml:space="preserve">Похідні імідазолу </w:t>
      </w:r>
      <w:r w:rsidRPr="00580B64">
        <w:rPr>
          <w:rFonts w:ascii="Times New Roman" w:hAnsi="Times New Roman" w:cs="Times New Roman"/>
          <w:sz w:val="24"/>
          <w:szCs w:val="24"/>
          <w:lang w:val="uk-UA"/>
        </w:rPr>
        <w:t xml:space="preserve">  </w:t>
      </w:r>
    </w:p>
    <w:p w14:paraId="76484C9B" w14:textId="3C243012" w:rsidR="00943927" w:rsidRPr="00580B64" w:rsidRDefault="00943927" w:rsidP="00943927">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B </w:t>
      </w:r>
      <w:r w:rsidR="00133865" w:rsidRPr="00580B64">
        <w:rPr>
          <w:rFonts w:ascii="Times New Roman" w:hAnsi="Times New Roman" w:cs="Times New Roman"/>
          <w:sz w:val="24"/>
          <w:szCs w:val="24"/>
          <w:lang w:val="uk-UA"/>
        </w:rPr>
        <w:t>Антибіотик</w:t>
      </w:r>
      <w:r w:rsidRPr="00580B64">
        <w:rPr>
          <w:rFonts w:ascii="Times New Roman" w:hAnsi="Times New Roman" w:cs="Times New Roman"/>
          <w:sz w:val="24"/>
          <w:szCs w:val="24"/>
          <w:lang w:val="uk-UA"/>
        </w:rPr>
        <w:t xml:space="preserve">  </w:t>
      </w:r>
    </w:p>
    <w:p w14:paraId="4EAFBD42" w14:textId="11C8B47A" w:rsidR="00943927" w:rsidRPr="00580B64" w:rsidRDefault="00943927" w:rsidP="00943927">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C </w:t>
      </w:r>
      <w:r w:rsidR="00133865" w:rsidRPr="00580B64">
        <w:rPr>
          <w:rFonts w:ascii="Times New Roman" w:hAnsi="Times New Roman" w:cs="Times New Roman"/>
          <w:sz w:val="24"/>
          <w:szCs w:val="24"/>
          <w:lang w:val="uk-UA"/>
        </w:rPr>
        <w:t>Сульфаніламід</w:t>
      </w:r>
      <w:r w:rsidRPr="00580B64">
        <w:rPr>
          <w:rFonts w:ascii="Times New Roman" w:hAnsi="Times New Roman" w:cs="Times New Roman"/>
          <w:sz w:val="24"/>
          <w:szCs w:val="24"/>
          <w:lang w:val="uk-UA"/>
        </w:rPr>
        <w:t xml:space="preserve">  </w:t>
      </w:r>
    </w:p>
    <w:p w14:paraId="46FC7CFF" w14:textId="603C1597" w:rsidR="00943927" w:rsidRPr="00580B64" w:rsidRDefault="00943927" w:rsidP="00943927">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D </w:t>
      </w:r>
      <w:r w:rsidR="00133865" w:rsidRPr="00580B64">
        <w:rPr>
          <w:rFonts w:ascii="Times New Roman" w:hAnsi="Times New Roman" w:cs="Times New Roman"/>
          <w:sz w:val="24"/>
          <w:szCs w:val="24"/>
          <w:lang w:val="uk-UA"/>
        </w:rPr>
        <w:t>Похідне 8-оксихіноліну</w:t>
      </w:r>
      <w:r w:rsidRPr="00580B64">
        <w:rPr>
          <w:rFonts w:ascii="Times New Roman" w:hAnsi="Times New Roman" w:cs="Times New Roman"/>
          <w:sz w:val="24"/>
          <w:szCs w:val="24"/>
          <w:lang w:val="uk-UA"/>
        </w:rPr>
        <w:t xml:space="preserve">  </w:t>
      </w:r>
    </w:p>
    <w:p w14:paraId="5F540B51" w14:textId="37DF5028" w:rsidR="00943927" w:rsidRPr="00580B64" w:rsidRDefault="00943927" w:rsidP="00943927">
      <w:pPr>
        <w:spacing w:after="0" w:line="240" w:lineRule="exact"/>
        <w:rPr>
          <w:rFonts w:ascii="Times New Roman" w:hAnsi="Times New Roman" w:cs="Times New Roman"/>
          <w:sz w:val="24"/>
          <w:szCs w:val="24"/>
          <w:lang w:val="uk-UA"/>
        </w:rPr>
      </w:pPr>
      <w:r w:rsidRPr="00580B64">
        <w:rPr>
          <w:rFonts w:ascii="Times New Roman" w:hAnsi="Times New Roman" w:cs="Times New Roman"/>
          <w:sz w:val="24"/>
          <w:szCs w:val="24"/>
          <w:lang w:val="uk-UA"/>
        </w:rPr>
        <w:t xml:space="preserve">E </w:t>
      </w:r>
      <w:r w:rsidR="00133865" w:rsidRPr="00580B64">
        <w:rPr>
          <w:rFonts w:ascii="Times New Roman" w:hAnsi="Times New Roman" w:cs="Times New Roman"/>
          <w:sz w:val="24"/>
          <w:szCs w:val="24"/>
          <w:lang w:val="uk-UA"/>
        </w:rPr>
        <w:t>Антисептик</w:t>
      </w:r>
      <w:r w:rsidRPr="00580B64">
        <w:rPr>
          <w:rFonts w:ascii="Times New Roman" w:hAnsi="Times New Roman" w:cs="Times New Roman"/>
          <w:sz w:val="24"/>
          <w:szCs w:val="24"/>
          <w:lang w:val="uk-UA"/>
        </w:rPr>
        <w:t xml:space="preserve">  </w:t>
      </w:r>
    </w:p>
    <w:p w14:paraId="3643039C" w14:textId="77777777" w:rsidR="00943927" w:rsidRPr="007865F8" w:rsidRDefault="00943927" w:rsidP="00943927">
      <w:pPr>
        <w:spacing w:line="240" w:lineRule="exact"/>
        <w:rPr>
          <w:b/>
          <w:bCs/>
          <w:lang w:val="uk-UA"/>
        </w:rPr>
      </w:pPr>
    </w:p>
    <w:p w14:paraId="265B5B8D" w14:textId="77777777" w:rsidR="00943927" w:rsidRPr="007865F8" w:rsidRDefault="00943927" w:rsidP="00943927">
      <w:pPr>
        <w:spacing w:after="0" w:line="240" w:lineRule="exact"/>
        <w:ind w:left="420"/>
        <w:jc w:val="both"/>
        <w:rPr>
          <w:rFonts w:ascii="Times New Roman" w:hAnsi="Times New Roman" w:cs="Times New Roman"/>
          <w:b/>
          <w:bCs/>
          <w:lang w:val="uk-UA"/>
        </w:rPr>
      </w:pPr>
      <w:r w:rsidRPr="007865F8">
        <w:rPr>
          <w:rFonts w:ascii="Times New Roman" w:eastAsia="Times New Roman" w:hAnsi="Times New Roman" w:cs="Times New Roman"/>
          <w:b/>
          <w:bCs/>
          <w:sz w:val="24"/>
          <w:szCs w:val="24"/>
          <w:lang w:val="uk-UA" w:eastAsia="ru-RU"/>
        </w:rPr>
        <w:t>4</w:t>
      </w:r>
      <w:r w:rsidRPr="007865F8">
        <w:rPr>
          <w:rFonts w:ascii="Times New Roman" w:hAnsi="Times New Roman" w:cs="Times New Roman"/>
          <w:b/>
          <w:bCs/>
          <w:lang w:val="uk-UA"/>
        </w:rPr>
        <w:t xml:space="preserve">. Підведення підсумків: </w:t>
      </w:r>
    </w:p>
    <w:p w14:paraId="19D3FCCD" w14:textId="77777777" w:rsidR="00943927" w:rsidRPr="00580B64" w:rsidRDefault="00943927" w:rsidP="00943927">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7496105F" w14:textId="77777777" w:rsidR="00943927" w:rsidRPr="00580B64" w:rsidRDefault="00943927" w:rsidP="00943927">
      <w:pPr>
        <w:pStyle w:val="Default"/>
        <w:rPr>
          <w:snapToGrid w:val="0"/>
          <w:sz w:val="22"/>
          <w:szCs w:val="22"/>
          <w:lang w:val="uk-UA"/>
        </w:rPr>
      </w:pPr>
    </w:p>
    <w:p w14:paraId="6A2E0077" w14:textId="77777777" w:rsidR="007865F8" w:rsidRPr="00E7057F" w:rsidRDefault="007865F8" w:rsidP="007865F8">
      <w:pPr>
        <w:pStyle w:val="Default"/>
        <w:rPr>
          <w:b/>
          <w:bCs/>
          <w:sz w:val="23"/>
          <w:szCs w:val="23"/>
          <w:lang w:val="uk-UA"/>
        </w:rPr>
      </w:pPr>
      <w:r w:rsidRPr="00E7057F">
        <w:rPr>
          <w:b/>
          <w:bCs/>
          <w:sz w:val="23"/>
          <w:szCs w:val="23"/>
          <w:lang w:val="uk-UA"/>
        </w:rPr>
        <w:t xml:space="preserve">Список рекомендованої літератури: </w:t>
      </w:r>
    </w:p>
    <w:p w14:paraId="01D4B272" w14:textId="77777777" w:rsidR="007865F8" w:rsidRPr="00E7057F" w:rsidRDefault="007865F8" w:rsidP="007865F8">
      <w:pPr>
        <w:pStyle w:val="Default"/>
        <w:rPr>
          <w:i/>
          <w:iCs/>
          <w:sz w:val="23"/>
          <w:szCs w:val="23"/>
          <w:lang w:val="uk-UA"/>
        </w:rPr>
      </w:pPr>
      <w:r w:rsidRPr="00E7057F">
        <w:rPr>
          <w:i/>
          <w:iCs/>
          <w:sz w:val="23"/>
          <w:szCs w:val="23"/>
          <w:lang w:val="uk-UA"/>
        </w:rPr>
        <w:t xml:space="preserve">Основна: </w:t>
      </w:r>
    </w:p>
    <w:p w14:paraId="57CE7164" w14:textId="77777777" w:rsidR="007865F8" w:rsidRDefault="007865F8">
      <w:pPr>
        <w:pStyle w:val="a5"/>
        <w:numPr>
          <w:ilvl w:val="0"/>
          <w:numId w:val="632"/>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25E0E917" w14:textId="77777777" w:rsidR="007865F8" w:rsidRPr="00B31367" w:rsidRDefault="007865F8">
      <w:pPr>
        <w:pStyle w:val="a10"/>
        <w:numPr>
          <w:ilvl w:val="0"/>
          <w:numId w:val="632"/>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405AE714" w14:textId="77777777" w:rsidR="007865F8" w:rsidRDefault="007865F8">
      <w:pPr>
        <w:pStyle w:val="a5"/>
        <w:numPr>
          <w:ilvl w:val="0"/>
          <w:numId w:val="632"/>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7A5FCE4B" w14:textId="77777777" w:rsidR="007865F8" w:rsidRPr="00B31367" w:rsidRDefault="007865F8">
      <w:pPr>
        <w:pStyle w:val="a5"/>
        <w:numPr>
          <w:ilvl w:val="0"/>
          <w:numId w:val="632"/>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4879FFE4" w14:textId="77777777" w:rsidR="007865F8" w:rsidRDefault="007865F8">
      <w:pPr>
        <w:pStyle w:val="a5"/>
        <w:numPr>
          <w:ilvl w:val="0"/>
          <w:numId w:val="632"/>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0B5AB65B" w14:textId="77777777" w:rsidR="007865F8" w:rsidRPr="00E7057F" w:rsidRDefault="007865F8">
      <w:pPr>
        <w:pStyle w:val="a5"/>
        <w:numPr>
          <w:ilvl w:val="0"/>
          <w:numId w:val="632"/>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32128372" w14:textId="77777777" w:rsidR="007865F8" w:rsidRPr="00580B64" w:rsidRDefault="007865F8">
      <w:pPr>
        <w:pStyle w:val="a5"/>
        <w:numPr>
          <w:ilvl w:val="0"/>
          <w:numId w:val="632"/>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0B4983B6" w14:textId="77777777" w:rsidR="007865F8" w:rsidRPr="00580B64" w:rsidRDefault="007865F8">
      <w:pPr>
        <w:pStyle w:val="a5"/>
        <w:numPr>
          <w:ilvl w:val="0"/>
          <w:numId w:val="632"/>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1E4E81AF" w14:textId="77777777" w:rsidR="007865F8" w:rsidRDefault="007865F8" w:rsidP="007865F8">
      <w:pPr>
        <w:pStyle w:val="Default"/>
        <w:rPr>
          <w:i/>
          <w:iCs/>
          <w:sz w:val="23"/>
          <w:szCs w:val="23"/>
          <w:lang w:val="uk-UA"/>
        </w:rPr>
      </w:pPr>
    </w:p>
    <w:p w14:paraId="44D1E2A0" w14:textId="77777777" w:rsidR="007865F8" w:rsidRPr="00E7057F" w:rsidRDefault="007865F8" w:rsidP="007865F8">
      <w:pPr>
        <w:pStyle w:val="Default"/>
        <w:rPr>
          <w:i/>
          <w:iCs/>
          <w:sz w:val="23"/>
          <w:szCs w:val="23"/>
          <w:lang w:val="uk-UA"/>
        </w:rPr>
      </w:pPr>
      <w:r w:rsidRPr="00E7057F">
        <w:rPr>
          <w:i/>
          <w:iCs/>
          <w:sz w:val="23"/>
          <w:szCs w:val="23"/>
          <w:lang w:val="uk-UA"/>
        </w:rPr>
        <w:t xml:space="preserve">Додаткова: </w:t>
      </w:r>
    </w:p>
    <w:p w14:paraId="42EFFBFA" w14:textId="77777777" w:rsidR="007865F8" w:rsidRPr="00580B64" w:rsidRDefault="007865F8">
      <w:pPr>
        <w:pStyle w:val="a5"/>
        <w:numPr>
          <w:ilvl w:val="0"/>
          <w:numId w:val="633"/>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0BA27639" w14:textId="77777777" w:rsidR="007865F8" w:rsidRDefault="007865F8">
      <w:pPr>
        <w:pStyle w:val="a5"/>
        <w:numPr>
          <w:ilvl w:val="0"/>
          <w:numId w:val="633"/>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729E185C" w14:textId="77777777" w:rsidR="007865F8" w:rsidRPr="00B31367" w:rsidRDefault="007865F8">
      <w:pPr>
        <w:pStyle w:val="a5"/>
        <w:numPr>
          <w:ilvl w:val="0"/>
          <w:numId w:val="633"/>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36196F58" w14:textId="77777777" w:rsidR="007865F8" w:rsidRPr="00B31367" w:rsidRDefault="007865F8">
      <w:pPr>
        <w:pStyle w:val="a5"/>
        <w:numPr>
          <w:ilvl w:val="0"/>
          <w:numId w:val="633"/>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08D1486E" w14:textId="77777777" w:rsidR="007865F8" w:rsidRPr="00B31367" w:rsidRDefault="007865F8">
      <w:pPr>
        <w:pStyle w:val="a5"/>
        <w:numPr>
          <w:ilvl w:val="0"/>
          <w:numId w:val="633"/>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5FD4660C" w14:textId="77777777" w:rsidR="007865F8" w:rsidRPr="00B31367" w:rsidRDefault="007865F8">
      <w:pPr>
        <w:pStyle w:val="a5"/>
        <w:numPr>
          <w:ilvl w:val="0"/>
          <w:numId w:val="633"/>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725BBC23" w14:textId="77777777" w:rsidR="007865F8" w:rsidRDefault="007865F8" w:rsidP="007865F8">
      <w:pPr>
        <w:spacing w:after="0" w:line="240" w:lineRule="auto"/>
        <w:ind w:left="57" w:right="57" w:firstLine="567"/>
        <w:jc w:val="both"/>
        <w:rPr>
          <w:rFonts w:ascii="Times New Roman" w:hAnsi="Times New Roman" w:cs="Times New Roman"/>
          <w:sz w:val="24"/>
          <w:szCs w:val="24"/>
          <w:lang w:val="uk-UA"/>
        </w:rPr>
      </w:pPr>
    </w:p>
    <w:p w14:paraId="444D8C7E" w14:textId="77777777" w:rsidR="007865F8" w:rsidRPr="00B31367" w:rsidRDefault="007865F8" w:rsidP="007865F8">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6E138853" w14:textId="77777777" w:rsidR="007865F8" w:rsidRPr="00B31367" w:rsidRDefault="00000000">
      <w:pPr>
        <w:pStyle w:val="a5"/>
        <w:numPr>
          <w:ilvl w:val="0"/>
          <w:numId w:val="634"/>
        </w:numPr>
        <w:ind w:right="57"/>
        <w:jc w:val="both"/>
        <w:rPr>
          <w:sz w:val="22"/>
          <w:szCs w:val="22"/>
          <w:lang w:val="uk-UA"/>
        </w:rPr>
      </w:pPr>
      <w:hyperlink r:id="rId391" w:history="1">
        <w:r w:rsidR="007865F8" w:rsidRPr="00B31367">
          <w:rPr>
            <w:rStyle w:val="af2"/>
            <w:sz w:val="22"/>
            <w:szCs w:val="22"/>
            <w:lang w:val="uk-UA"/>
          </w:rPr>
          <w:t>http://moz.gov.ua</w:t>
        </w:r>
      </w:hyperlink>
      <w:r w:rsidR="007865F8" w:rsidRPr="00B31367">
        <w:rPr>
          <w:sz w:val="22"/>
          <w:szCs w:val="22"/>
          <w:lang w:val="uk-UA"/>
        </w:rPr>
        <w:t xml:space="preserve"> </w:t>
      </w:r>
    </w:p>
    <w:p w14:paraId="7E61CE16" w14:textId="77777777" w:rsidR="007865F8" w:rsidRPr="00B31367" w:rsidRDefault="007865F8">
      <w:pPr>
        <w:pStyle w:val="a5"/>
        <w:numPr>
          <w:ilvl w:val="0"/>
          <w:numId w:val="634"/>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392" w:history="1">
        <w:r w:rsidRPr="00B31367">
          <w:rPr>
            <w:rStyle w:val="af2"/>
            <w:sz w:val="22"/>
            <w:szCs w:val="22"/>
            <w:lang w:val="uk-UA"/>
          </w:rPr>
          <w:t>https://moz.gov.ua/derzhavnij-reestr-likarskih-zasobiv-ukraini</w:t>
        </w:r>
      </w:hyperlink>
      <w:r w:rsidRPr="00B31367">
        <w:rPr>
          <w:sz w:val="22"/>
          <w:szCs w:val="22"/>
          <w:lang w:val="uk-UA"/>
        </w:rPr>
        <w:t xml:space="preserve"> </w:t>
      </w:r>
    </w:p>
    <w:p w14:paraId="092C1E9A" w14:textId="77777777" w:rsidR="007865F8" w:rsidRPr="00B31367" w:rsidRDefault="007865F8">
      <w:pPr>
        <w:pStyle w:val="a5"/>
        <w:numPr>
          <w:ilvl w:val="0"/>
          <w:numId w:val="634"/>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393" w:history="1">
        <w:r w:rsidRPr="00B31367">
          <w:rPr>
            <w:rStyle w:val="af2"/>
            <w:sz w:val="22"/>
            <w:szCs w:val="22"/>
            <w:lang w:val="uk-UA"/>
          </w:rPr>
          <w:t>http://guidelines.moz.gov.ua/</w:t>
        </w:r>
      </w:hyperlink>
    </w:p>
    <w:p w14:paraId="7C9EB01D" w14:textId="77777777" w:rsidR="007865F8" w:rsidRPr="00B31367" w:rsidRDefault="007865F8">
      <w:pPr>
        <w:pStyle w:val="a5"/>
        <w:numPr>
          <w:ilvl w:val="0"/>
          <w:numId w:val="634"/>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394"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6ED7553F" w14:textId="77777777" w:rsidR="007865F8" w:rsidRPr="00B31367" w:rsidRDefault="007865F8">
      <w:pPr>
        <w:pStyle w:val="a5"/>
        <w:numPr>
          <w:ilvl w:val="0"/>
          <w:numId w:val="634"/>
        </w:numPr>
        <w:ind w:right="57"/>
        <w:jc w:val="both"/>
        <w:rPr>
          <w:sz w:val="22"/>
          <w:szCs w:val="22"/>
          <w:lang w:val="uk-UA"/>
        </w:rPr>
      </w:pPr>
      <w:r w:rsidRPr="00B31367">
        <w:rPr>
          <w:sz w:val="22"/>
          <w:szCs w:val="22"/>
          <w:lang w:val="uk-UA"/>
        </w:rPr>
        <w:t xml:space="preserve">Державний Експертний Центр МОЗ України http:// </w:t>
      </w:r>
      <w:hyperlink r:id="rId395" w:history="1">
        <w:r w:rsidRPr="00B31367">
          <w:rPr>
            <w:rStyle w:val="af2"/>
            <w:sz w:val="22"/>
            <w:szCs w:val="22"/>
            <w:lang w:val="uk-UA"/>
          </w:rPr>
          <w:t>https://www.dec.gov.ua/</w:t>
        </w:r>
      </w:hyperlink>
      <w:r w:rsidRPr="00B31367">
        <w:rPr>
          <w:sz w:val="22"/>
          <w:szCs w:val="22"/>
          <w:lang w:val="uk-UA"/>
        </w:rPr>
        <w:t xml:space="preserve"> </w:t>
      </w:r>
    </w:p>
    <w:p w14:paraId="55EE56E2" w14:textId="77777777" w:rsidR="007865F8" w:rsidRPr="00B31367" w:rsidRDefault="007865F8">
      <w:pPr>
        <w:pStyle w:val="a5"/>
        <w:numPr>
          <w:ilvl w:val="0"/>
          <w:numId w:val="634"/>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396" w:history="1">
        <w:r w:rsidRPr="00B31367">
          <w:rPr>
            <w:rStyle w:val="af2"/>
            <w:sz w:val="22"/>
            <w:szCs w:val="22"/>
            <w:lang w:val="uk-UA"/>
          </w:rPr>
          <w:t>http://sphu.org/</w:t>
        </w:r>
      </w:hyperlink>
      <w:r w:rsidRPr="00B31367">
        <w:rPr>
          <w:sz w:val="22"/>
          <w:szCs w:val="22"/>
          <w:lang w:val="uk-UA"/>
        </w:rPr>
        <w:t xml:space="preserve"> </w:t>
      </w:r>
    </w:p>
    <w:p w14:paraId="338805D4" w14:textId="77777777" w:rsidR="007865F8" w:rsidRPr="00B31367" w:rsidRDefault="007865F8">
      <w:pPr>
        <w:pStyle w:val="a5"/>
        <w:numPr>
          <w:ilvl w:val="0"/>
          <w:numId w:val="634"/>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397" w:history="1">
        <w:r w:rsidRPr="00B31367">
          <w:rPr>
            <w:rStyle w:val="af2"/>
            <w:sz w:val="22"/>
            <w:szCs w:val="22"/>
            <w:lang w:val="uk-UA"/>
          </w:rPr>
          <w:t>http://library.gov.ua/</w:t>
        </w:r>
      </w:hyperlink>
      <w:r w:rsidRPr="00B31367">
        <w:rPr>
          <w:sz w:val="22"/>
          <w:szCs w:val="22"/>
          <w:lang w:val="uk-UA"/>
        </w:rPr>
        <w:t xml:space="preserve"> </w:t>
      </w:r>
    </w:p>
    <w:p w14:paraId="045454CF" w14:textId="77777777" w:rsidR="007865F8" w:rsidRPr="00B31367" w:rsidRDefault="007865F8">
      <w:pPr>
        <w:pStyle w:val="a5"/>
        <w:numPr>
          <w:ilvl w:val="0"/>
          <w:numId w:val="634"/>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398" w:history="1">
        <w:r w:rsidRPr="00B31367">
          <w:rPr>
            <w:rStyle w:val="af2"/>
            <w:sz w:val="22"/>
            <w:szCs w:val="22"/>
            <w:lang w:val="uk-UA"/>
          </w:rPr>
          <w:t>http://www.nbuv.gov.ua/</w:t>
        </w:r>
      </w:hyperlink>
      <w:r w:rsidRPr="00B31367">
        <w:rPr>
          <w:sz w:val="22"/>
          <w:szCs w:val="22"/>
          <w:lang w:val="uk-UA"/>
        </w:rPr>
        <w:t xml:space="preserve"> </w:t>
      </w:r>
    </w:p>
    <w:p w14:paraId="324644EB" w14:textId="77777777" w:rsidR="007865F8" w:rsidRPr="00B31367" w:rsidRDefault="007865F8">
      <w:pPr>
        <w:pStyle w:val="a5"/>
        <w:numPr>
          <w:ilvl w:val="0"/>
          <w:numId w:val="634"/>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4CCEBC4B" w14:textId="77777777" w:rsidR="007865F8" w:rsidRPr="00580B64" w:rsidRDefault="007865F8" w:rsidP="007865F8">
      <w:pPr>
        <w:pStyle w:val="Default"/>
        <w:rPr>
          <w:bCs/>
          <w:iCs/>
          <w:snapToGrid w:val="0"/>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399" w:history="1">
        <w:r w:rsidRPr="00B31367">
          <w:rPr>
            <w:rStyle w:val="af2"/>
            <w:sz w:val="22"/>
            <w:szCs w:val="22"/>
            <w:lang w:val="uk-UA"/>
          </w:rPr>
          <w:t>http://www.medscape.org</w:t>
        </w:r>
      </w:hyperlink>
    </w:p>
    <w:p w14:paraId="55C3C01D"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4981B65B" w14:textId="49F9C463" w:rsidR="00385278" w:rsidRPr="00580B64" w:rsidRDefault="00385278" w:rsidP="00385278">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48</w:t>
      </w:r>
    </w:p>
    <w:p w14:paraId="103DACBC" w14:textId="77777777" w:rsidR="00385278" w:rsidRPr="00580B64" w:rsidRDefault="00385278" w:rsidP="00385278">
      <w:pPr>
        <w:spacing w:after="0" w:line="240" w:lineRule="exact"/>
        <w:ind w:firstLine="720"/>
        <w:jc w:val="center"/>
        <w:rPr>
          <w:rFonts w:ascii="Times New Roman" w:hAnsi="Times New Roman" w:cs="Times New Roman"/>
          <w:b/>
          <w:bCs/>
          <w:sz w:val="28"/>
          <w:szCs w:val="28"/>
          <w:lang w:val="uk-UA"/>
        </w:rPr>
      </w:pPr>
    </w:p>
    <w:p w14:paraId="5BCDFAF0" w14:textId="18DF4BA2" w:rsidR="00385278" w:rsidRPr="00580B64" w:rsidRDefault="00385278" w:rsidP="00385278">
      <w:pPr>
        <w:tabs>
          <w:tab w:val="left" w:pos="2244"/>
        </w:tabs>
        <w:spacing w:after="0" w:line="240" w:lineRule="auto"/>
        <w:ind w:left="425"/>
        <w:rPr>
          <w:rFonts w:ascii="Times New Roman" w:eastAsia="Times New Roman" w:hAnsi="Times New Roman" w:cs="Times New Roman"/>
          <w:b/>
          <w:bCs/>
          <w:sz w:val="24"/>
          <w:szCs w:val="24"/>
          <w:lang w:val="uk-UA" w:eastAsia="ru-RU"/>
        </w:rPr>
      </w:pPr>
      <w:r w:rsidRPr="007865F8">
        <w:rPr>
          <w:rFonts w:ascii="Times New Roman" w:eastAsia="Times New Roman" w:hAnsi="Times New Roman" w:cs="Times New Roman"/>
          <w:b/>
          <w:sz w:val="24"/>
          <w:szCs w:val="24"/>
          <w:lang w:val="uk-UA" w:eastAsia="ru-RU"/>
        </w:rPr>
        <w:t>Тема</w:t>
      </w:r>
      <w:r w:rsidR="007865F8" w:rsidRPr="007865F8">
        <w:rPr>
          <w:rFonts w:ascii="Times New Roman" w:eastAsia="Times New Roman" w:hAnsi="Times New Roman" w:cs="Times New Roman"/>
          <w:b/>
          <w:sz w:val="24"/>
          <w:szCs w:val="24"/>
          <w:lang w:val="uk-UA" w:eastAsia="ru-RU"/>
        </w:rPr>
        <w:t>:</w:t>
      </w:r>
      <w:r w:rsidRPr="00580B64">
        <w:rPr>
          <w:rFonts w:ascii="Times New Roman" w:eastAsia="Times New Roman" w:hAnsi="Times New Roman" w:cs="Times New Roman"/>
          <w:i/>
          <w:iCs/>
          <w:sz w:val="24"/>
          <w:szCs w:val="24"/>
          <w:lang w:val="uk-UA" w:eastAsia="ru-RU"/>
        </w:rPr>
        <w:t xml:space="preserve"> </w:t>
      </w:r>
      <w:r w:rsidRPr="00580B64">
        <w:rPr>
          <w:rFonts w:ascii="Times New Roman" w:eastAsia="Times New Roman" w:hAnsi="Times New Roman" w:cs="Times New Roman"/>
          <w:b/>
          <w:bCs/>
          <w:sz w:val="24"/>
          <w:szCs w:val="24"/>
          <w:lang w:val="uk-UA" w:eastAsia="ru-RU"/>
        </w:rPr>
        <w:t xml:space="preserve">ПРОТИТУБЕРКУЛЬОЗНІ, ПРОТИСПІРОХЕТОЗНІ ТА </w:t>
      </w:r>
    </w:p>
    <w:p w14:paraId="0820B4F0" w14:textId="77777777" w:rsidR="00385278" w:rsidRPr="00580B64" w:rsidRDefault="00385278" w:rsidP="00385278">
      <w:pPr>
        <w:tabs>
          <w:tab w:val="left" w:pos="2244"/>
        </w:tabs>
        <w:spacing w:after="0" w:line="240" w:lineRule="auto"/>
        <w:rPr>
          <w:rFonts w:ascii="Times New Roman" w:eastAsia="Times New Roman" w:hAnsi="Times New Roman" w:cs="Times New Roman"/>
          <w:b/>
          <w:bCs/>
          <w:sz w:val="24"/>
          <w:szCs w:val="24"/>
          <w:lang w:val="uk-UA" w:eastAsia="ru-RU"/>
        </w:rPr>
      </w:pPr>
      <w:r w:rsidRPr="00580B64">
        <w:rPr>
          <w:rFonts w:ascii="Times New Roman" w:eastAsia="Times New Roman" w:hAnsi="Times New Roman" w:cs="Times New Roman"/>
          <w:b/>
          <w:bCs/>
          <w:sz w:val="24"/>
          <w:szCs w:val="24"/>
          <w:lang w:val="uk-UA" w:eastAsia="ru-RU"/>
        </w:rPr>
        <w:t xml:space="preserve">                     ПРОТИПРОТОЗОЙНІ ЗАСОБИ</w:t>
      </w:r>
    </w:p>
    <w:p w14:paraId="269F6B71" w14:textId="77777777" w:rsidR="00385278" w:rsidRPr="00580B64" w:rsidRDefault="00385278" w:rsidP="00385278">
      <w:pPr>
        <w:tabs>
          <w:tab w:val="left" w:pos="2532"/>
        </w:tabs>
        <w:spacing w:line="240" w:lineRule="exact"/>
        <w:ind w:left="1418" w:right="-1" w:hanging="992"/>
        <w:rPr>
          <w:rFonts w:ascii="Times New Roman" w:hAnsi="Times New Roman" w:cs="Times New Roman"/>
          <w:b/>
          <w:bCs/>
          <w:sz w:val="23"/>
          <w:szCs w:val="23"/>
          <w:lang w:val="uk-UA"/>
        </w:rPr>
      </w:pPr>
    </w:p>
    <w:p w14:paraId="4CE9825A" w14:textId="77777777" w:rsidR="00385278" w:rsidRPr="00580B64" w:rsidRDefault="00385278" w:rsidP="00385278">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353A884B" w14:textId="4B3F47AF" w:rsidR="00385278" w:rsidRPr="00580B64" w:rsidRDefault="00385278" w:rsidP="00385278">
      <w:pPr>
        <w:spacing w:line="240" w:lineRule="exact"/>
        <w:ind w:right="-1" w:firstLine="426"/>
        <w:jc w:val="both"/>
        <w:rPr>
          <w:rFonts w:ascii="Times New Roman" w:eastAsia="Times New Roman" w:hAnsi="Times New Roman" w:cs="Times New Roman"/>
          <w:noProof/>
          <w:snapToGrid w:val="0"/>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lang w:val="uk-UA" w:eastAsia="ru-RU"/>
        </w:rPr>
        <w:t>Головну роль у перетворенні туберкульозу з страшного бича людства у виліковну хвороба зіграли антибіотик стрептоміцин і проста хімічна сполука  -гідразид ізонікотинової кислоти (ізоніазид)</w:t>
      </w:r>
      <w:r w:rsidRPr="00580B64">
        <w:rPr>
          <w:rFonts w:ascii="Times New Roman" w:eastAsia="Times New Roman" w:hAnsi="Times New Roman" w:cs="Times New Roman"/>
          <w:noProof/>
          <w:snapToGrid w:val="0"/>
          <w:lang w:val="uk-UA" w:eastAsia="ru-RU"/>
        </w:rPr>
        <w:t>.</w:t>
      </w:r>
      <w:r w:rsidRPr="00580B64">
        <w:rPr>
          <w:rFonts w:ascii="Times New Roman" w:eastAsia="Times New Roman" w:hAnsi="Times New Roman" w:cs="Times New Roman"/>
          <w:lang w:val="uk-UA" w:eastAsia="ru-RU"/>
        </w:rPr>
        <w:t xml:space="preserve"> В подальшому арсенал протитуберкульозних засобів дещо поповнився (рифампіцин, етамбутол, деякі фторхінолони та ін.). Однак це не вирішує проблему медикаментозного лікування даного захворювання. Основною причиною зниження ефективності лікування туберкульозу є розвиток полі- та мультирезистентності у мікобактерій, для подолання чого протитуберкульозні засоби призначають в комбінаціях.</w:t>
      </w:r>
    </w:p>
    <w:p w14:paraId="218B77AB" w14:textId="77777777" w:rsidR="00385278" w:rsidRPr="00580B64" w:rsidRDefault="00385278" w:rsidP="00385278">
      <w:pPr>
        <w:spacing w:line="240" w:lineRule="exact"/>
        <w:ind w:right="-1" w:firstLine="426"/>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79CEE31A" w14:textId="7C0C513E" w:rsidR="00385278" w:rsidRPr="007865F8" w:rsidRDefault="00385278">
      <w:pPr>
        <w:pStyle w:val="Default"/>
        <w:numPr>
          <w:ilvl w:val="6"/>
          <w:numId w:val="112"/>
        </w:numPr>
        <w:spacing w:after="27"/>
        <w:rPr>
          <w:b/>
          <w:bCs/>
          <w:lang w:val="uk-UA"/>
        </w:rPr>
      </w:pPr>
      <w:r w:rsidRPr="007865F8">
        <w:rPr>
          <w:b/>
          <w:bCs/>
          <w:lang w:val="uk-UA"/>
        </w:rPr>
        <w:t>Контроль опорного рівня знань.</w:t>
      </w:r>
    </w:p>
    <w:p w14:paraId="10EB5FDF" w14:textId="77777777" w:rsidR="00385278" w:rsidRPr="00580B64" w:rsidRDefault="00385278" w:rsidP="00385278">
      <w:pPr>
        <w:spacing w:after="0" w:line="240" w:lineRule="exact"/>
        <w:ind w:firstLine="425"/>
        <w:rPr>
          <w:rFonts w:ascii="Times New Roman" w:hAnsi="Times New Roman" w:cs="Times New Roman"/>
          <w:b/>
          <w:i/>
          <w:snapToGrid w:val="0"/>
          <w:sz w:val="24"/>
          <w:szCs w:val="24"/>
          <w:lang w:val="uk-UA"/>
        </w:rPr>
      </w:pPr>
    </w:p>
    <w:p w14:paraId="30C9B891" w14:textId="77777777" w:rsidR="00385278" w:rsidRPr="00580B64" w:rsidRDefault="00385278" w:rsidP="00385278">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
        <w:gridCol w:w="4101"/>
        <w:gridCol w:w="4820"/>
      </w:tblGrid>
      <w:tr w:rsidR="00385278" w:rsidRPr="00580B64" w14:paraId="7D749176" w14:textId="77777777" w:rsidTr="00385278">
        <w:tc>
          <w:tcPr>
            <w:tcW w:w="572" w:type="dxa"/>
          </w:tcPr>
          <w:p w14:paraId="2933F1C9" w14:textId="77777777" w:rsidR="00385278" w:rsidRPr="00580B64" w:rsidRDefault="00385278" w:rsidP="00385278">
            <w:pPr>
              <w:spacing w:after="0" w:line="22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п/п</w:t>
            </w:r>
          </w:p>
        </w:tc>
        <w:tc>
          <w:tcPr>
            <w:tcW w:w="4101" w:type="dxa"/>
            <w:vAlign w:val="center"/>
          </w:tcPr>
          <w:p w14:paraId="48CF7FCA" w14:textId="77777777" w:rsidR="00385278" w:rsidRPr="00580B64" w:rsidRDefault="00385278" w:rsidP="00385278">
            <w:pPr>
              <w:spacing w:after="0" w:line="22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Назва препарату</w:t>
            </w:r>
          </w:p>
        </w:tc>
        <w:tc>
          <w:tcPr>
            <w:tcW w:w="4820" w:type="dxa"/>
            <w:vAlign w:val="center"/>
          </w:tcPr>
          <w:p w14:paraId="5B664511" w14:textId="77777777" w:rsidR="00385278" w:rsidRPr="00580B64" w:rsidRDefault="00385278" w:rsidP="00385278">
            <w:pPr>
              <w:spacing w:after="0" w:line="22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Форма выпуску</w:t>
            </w:r>
          </w:p>
        </w:tc>
      </w:tr>
      <w:tr w:rsidR="00385278" w:rsidRPr="00580B64" w14:paraId="3CDE57FB" w14:textId="77777777" w:rsidTr="00385278">
        <w:tc>
          <w:tcPr>
            <w:tcW w:w="572" w:type="dxa"/>
          </w:tcPr>
          <w:p w14:paraId="7BFD5878" w14:textId="77777777" w:rsidR="00385278" w:rsidRPr="00580B64" w:rsidRDefault="00385278" w:rsidP="00385278">
            <w:pPr>
              <w:spacing w:after="0" w:line="22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1</w:t>
            </w:r>
          </w:p>
        </w:tc>
        <w:tc>
          <w:tcPr>
            <w:tcW w:w="4101" w:type="dxa"/>
            <w:vAlign w:val="center"/>
          </w:tcPr>
          <w:p w14:paraId="4137F67E" w14:textId="77777777" w:rsidR="00385278" w:rsidRPr="00580B64" w:rsidRDefault="00385278" w:rsidP="00385278">
            <w:pPr>
              <w:spacing w:after="0" w:line="22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2</w:t>
            </w:r>
          </w:p>
        </w:tc>
        <w:tc>
          <w:tcPr>
            <w:tcW w:w="4820" w:type="dxa"/>
            <w:vAlign w:val="center"/>
          </w:tcPr>
          <w:p w14:paraId="1AF82634" w14:textId="77777777" w:rsidR="00385278" w:rsidRPr="00580B64" w:rsidRDefault="00385278" w:rsidP="00385278">
            <w:pPr>
              <w:spacing w:after="0" w:line="22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3</w:t>
            </w:r>
          </w:p>
        </w:tc>
      </w:tr>
      <w:tr w:rsidR="00385278" w:rsidRPr="00600CBD" w14:paraId="50ACDFA2" w14:textId="77777777" w:rsidTr="00385278">
        <w:trPr>
          <w:trHeight w:val="328"/>
        </w:trPr>
        <w:tc>
          <w:tcPr>
            <w:tcW w:w="572" w:type="dxa"/>
          </w:tcPr>
          <w:p w14:paraId="38E20FC7" w14:textId="77777777" w:rsidR="00385278" w:rsidRPr="00580B64" w:rsidRDefault="00385278">
            <w:pPr>
              <w:numPr>
                <w:ilvl w:val="0"/>
                <w:numId w:val="296"/>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538405BB"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Ізоніазид</w:t>
            </w:r>
            <w:r w:rsidRPr="00580B64">
              <w:rPr>
                <w:rFonts w:ascii="Times New Roman" w:eastAsia="Times New Roman" w:hAnsi="Times New Roman" w:cs="Times New Roman"/>
                <w:i/>
                <w:iCs/>
                <w:sz w:val="24"/>
                <w:szCs w:val="24"/>
                <w:lang w:val="uk-UA" w:eastAsia="ru-RU"/>
              </w:rPr>
              <w:t>(Isoniazidum)</w:t>
            </w:r>
          </w:p>
        </w:tc>
        <w:tc>
          <w:tcPr>
            <w:tcW w:w="4820" w:type="dxa"/>
          </w:tcPr>
          <w:p w14:paraId="0ADCB8DE"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0,3; амп. 10 % р-ну по 5 мл</w:t>
            </w:r>
          </w:p>
        </w:tc>
      </w:tr>
      <w:tr w:rsidR="00385278" w:rsidRPr="00580B64" w14:paraId="75353E34" w14:textId="77777777" w:rsidTr="00385278">
        <w:tc>
          <w:tcPr>
            <w:tcW w:w="572" w:type="dxa"/>
          </w:tcPr>
          <w:p w14:paraId="130C3288" w14:textId="77777777" w:rsidR="00385278" w:rsidRPr="00580B64" w:rsidRDefault="00385278">
            <w:pPr>
              <w:numPr>
                <w:ilvl w:val="0"/>
                <w:numId w:val="296"/>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55FB355D"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Рифампіцин </w:t>
            </w:r>
            <w:r w:rsidRPr="00580B64">
              <w:rPr>
                <w:rFonts w:ascii="Times New Roman" w:eastAsia="Times New Roman" w:hAnsi="Times New Roman" w:cs="Times New Roman"/>
                <w:i/>
                <w:iCs/>
                <w:sz w:val="24"/>
                <w:szCs w:val="24"/>
                <w:lang w:val="uk-UA" w:eastAsia="ru-RU"/>
              </w:rPr>
              <w:t>(Rifampicinum)</w:t>
            </w:r>
          </w:p>
        </w:tc>
        <w:tc>
          <w:tcPr>
            <w:tcW w:w="4820" w:type="dxa"/>
          </w:tcPr>
          <w:p w14:paraId="213B2633"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Капс. по 0,15, 0,3, 0,45; амп. по 0,15</w:t>
            </w:r>
          </w:p>
        </w:tc>
      </w:tr>
      <w:tr w:rsidR="00385278" w:rsidRPr="00580B64" w14:paraId="59799AEA" w14:textId="77777777" w:rsidTr="00385278">
        <w:tc>
          <w:tcPr>
            <w:tcW w:w="572" w:type="dxa"/>
          </w:tcPr>
          <w:p w14:paraId="16A03C44" w14:textId="77777777" w:rsidR="00385278" w:rsidRPr="00580B64" w:rsidRDefault="00385278">
            <w:pPr>
              <w:numPr>
                <w:ilvl w:val="0"/>
                <w:numId w:val="296"/>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1C34BB6C"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Натрію парааміносаліцилат </w:t>
            </w:r>
            <w:r w:rsidRPr="00580B64">
              <w:rPr>
                <w:rFonts w:ascii="Times New Roman" w:eastAsia="Times New Roman" w:hAnsi="Times New Roman" w:cs="Times New Roman"/>
                <w:i/>
                <w:iCs/>
                <w:sz w:val="24"/>
                <w:szCs w:val="24"/>
                <w:lang w:val="uk-UA" w:eastAsia="ru-RU"/>
              </w:rPr>
              <w:t>(Natrii para-aminosalicylas)</w:t>
            </w:r>
          </w:p>
          <w:p w14:paraId="2E06D2FC"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син.: ПАСК</w:t>
            </w:r>
          </w:p>
        </w:tc>
        <w:tc>
          <w:tcPr>
            <w:tcW w:w="4820" w:type="dxa"/>
          </w:tcPr>
          <w:p w14:paraId="56D8E297"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0,25 и 0,5</w:t>
            </w:r>
          </w:p>
        </w:tc>
      </w:tr>
      <w:tr w:rsidR="00385278" w:rsidRPr="00580B64" w14:paraId="38410707" w14:textId="77777777" w:rsidTr="00385278">
        <w:tc>
          <w:tcPr>
            <w:tcW w:w="572" w:type="dxa"/>
          </w:tcPr>
          <w:p w14:paraId="2938D79B" w14:textId="77777777" w:rsidR="00385278" w:rsidRPr="00580B64" w:rsidRDefault="00385278">
            <w:pPr>
              <w:numPr>
                <w:ilvl w:val="0"/>
                <w:numId w:val="296"/>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04B40B90" w14:textId="77777777" w:rsidR="00385278" w:rsidRPr="00580B64" w:rsidRDefault="00385278" w:rsidP="00385278">
            <w:pPr>
              <w:spacing w:after="0" w:line="220" w:lineRule="exact"/>
              <w:rPr>
                <w:rFonts w:ascii="Times New Roman" w:eastAsia="Times New Roman" w:hAnsi="Times New Roman" w:cs="Times New Roman"/>
                <w:b/>
                <w:bCs/>
                <w:i/>
                <w:iCs/>
                <w:sz w:val="24"/>
                <w:szCs w:val="24"/>
                <w:lang w:val="uk-UA" w:eastAsia="ru-RU"/>
              </w:rPr>
            </w:pPr>
            <w:r w:rsidRPr="00580B64">
              <w:rPr>
                <w:rFonts w:ascii="Times New Roman" w:eastAsia="Times New Roman" w:hAnsi="Times New Roman" w:cs="Times New Roman"/>
                <w:b/>
                <w:bCs/>
                <w:sz w:val="24"/>
                <w:szCs w:val="24"/>
                <w:lang w:val="uk-UA" w:eastAsia="ru-RU"/>
              </w:rPr>
              <w:t xml:space="preserve">Екстенциллін </w:t>
            </w:r>
            <w:r w:rsidRPr="00580B64">
              <w:rPr>
                <w:rFonts w:ascii="Times New Roman" w:eastAsia="Times New Roman" w:hAnsi="Times New Roman" w:cs="Times New Roman"/>
                <w:i/>
                <w:iCs/>
                <w:sz w:val="24"/>
                <w:szCs w:val="24"/>
                <w:lang w:val="uk-UA" w:eastAsia="ru-RU"/>
              </w:rPr>
              <w:t>(Extencilline)</w:t>
            </w:r>
          </w:p>
          <w:p w14:paraId="0A2C33E9"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син.: біциллін-1, бензилпеніцилін-бензатин</w:t>
            </w:r>
          </w:p>
        </w:tc>
        <w:tc>
          <w:tcPr>
            <w:tcW w:w="4820" w:type="dxa"/>
          </w:tcPr>
          <w:p w14:paraId="5CD025A5"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Фл. по 1 200 000 и 2 400 000 ЕД</w:t>
            </w:r>
          </w:p>
        </w:tc>
      </w:tr>
      <w:tr w:rsidR="00385278" w:rsidRPr="00580B64" w14:paraId="3A2EEB0D" w14:textId="77777777" w:rsidTr="00385278">
        <w:tc>
          <w:tcPr>
            <w:tcW w:w="572" w:type="dxa"/>
          </w:tcPr>
          <w:p w14:paraId="31B77A73" w14:textId="77777777" w:rsidR="00385278" w:rsidRPr="00580B64" w:rsidRDefault="00385278">
            <w:pPr>
              <w:numPr>
                <w:ilvl w:val="0"/>
                <w:numId w:val="296"/>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66E15E9F"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Бійохінол</w:t>
            </w:r>
            <w:r w:rsidRPr="00580B64">
              <w:rPr>
                <w:rFonts w:ascii="Times New Roman" w:eastAsia="Times New Roman" w:hAnsi="Times New Roman" w:cs="Times New Roman"/>
                <w:i/>
                <w:iCs/>
                <w:sz w:val="24"/>
                <w:szCs w:val="24"/>
                <w:lang w:val="uk-UA" w:eastAsia="ru-RU"/>
              </w:rPr>
              <w:t>(Biiochinolum)</w:t>
            </w:r>
          </w:p>
        </w:tc>
        <w:tc>
          <w:tcPr>
            <w:tcW w:w="4820" w:type="dxa"/>
          </w:tcPr>
          <w:p w14:paraId="6EF7F996"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Фл. по 100 мл д/ін</w:t>
            </w:r>
          </w:p>
        </w:tc>
      </w:tr>
      <w:tr w:rsidR="00385278" w:rsidRPr="00600CBD" w14:paraId="4DAF37F6" w14:textId="77777777" w:rsidTr="00385278">
        <w:tc>
          <w:tcPr>
            <w:tcW w:w="572" w:type="dxa"/>
          </w:tcPr>
          <w:p w14:paraId="34FC196E" w14:textId="77777777" w:rsidR="00385278" w:rsidRPr="00580B64" w:rsidRDefault="00385278">
            <w:pPr>
              <w:numPr>
                <w:ilvl w:val="0"/>
                <w:numId w:val="296"/>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46686448"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Хлорохін </w:t>
            </w:r>
            <w:r w:rsidRPr="00580B64">
              <w:rPr>
                <w:rFonts w:ascii="Times New Roman" w:eastAsia="Times New Roman" w:hAnsi="Times New Roman" w:cs="Times New Roman"/>
                <w:i/>
                <w:iCs/>
                <w:sz w:val="24"/>
                <w:szCs w:val="24"/>
                <w:lang w:val="uk-UA" w:eastAsia="ru-RU"/>
              </w:rPr>
              <w:t>(Chloroquinum)</w:t>
            </w:r>
          </w:p>
          <w:p w14:paraId="2DDBF766"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син.: хінгамін, делагіл</w:t>
            </w:r>
          </w:p>
        </w:tc>
        <w:tc>
          <w:tcPr>
            <w:tcW w:w="4820" w:type="dxa"/>
          </w:tcPr>
          <w:p w14:paraId="6AAEC457"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0,25; амп. 5 % р-ну по 5 мл</w:t>
            </w:r>
          </w:p>
        </w:tc>
      </w:tr>
      <w:tr w:rsidR="00385278" w:rsidRPr="00580B64" w14:paraId="7C85CEF0" w14:textId="77777777" w:rsidTr="00385278">
        <w:tc>
          <w:tcPr>
            <w:tcW w:w="572" w:type="dxa"/>
          </w:tcPr>
          <w:p w14:paraId="5602C9F5" w14:textId="77777777" w:rsidR="00385278" w:rsidRPr="00580B64" w:rsidRDefault="00385278">
            <w:pPr>
              <w:numPr>
                <w:ilvl w:val="0"/>
                <w:numId w:val="296"/>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440AA3EE" w14:textId="77777777" w:rsidR="00385278" w:rsidRPr="00580B64" w:rsidRDefault="00385278" w:rsidP="00385278">
            <w:pPr>
              <w:spacing w:after="0" w:line="220" w:lineRule="exact"/>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b/>
                <w:bCs/>
                <w:sz w:val="24"/>
                <w:szCs w:val="24"/>
                <w:lang w:val="uk-UA" w:eastAsia="ru-RU"/>
              </w:rPr>
              <w:t xml:space="preserve">Хлоридін </w:t>
            </w:r>
            <w:r w:rsidRPr="00580B64">
              <w:rPr>
                <w:rFonts w:ascii="Times New Roman" w:eastAsia="Times New Roman" w:hAnsi="Times New Roman" w:cs="Times New Roman"/>
                <w:i/>
                <w:iCs/>
                <w:sz w:val="24"/>
                <w:szCs w:val="24"/>
                <w:lang w:val="uk-UA" w:eastAsia="ru-RU"/>
              </w:rPr>
              <w:t>Chloridinum</w:t>
            </w:r>
          </w:p>
          <w:p w14:paraId="673FB8D3"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син.: піриметамін</w:t>
            </w:r>
          </w:p>
        </w:tc>
        <w:tc>
          <w:tcPr>
            <w:tcW w:w="4820" w:type="dxa"/>
          </w:tcPr>
          <w:p w14:paraId="12A26EEA"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0,005 і 0,01</w:t>
            </w:r>
          </w:p>
        </w:tc>
      </w:tr>
      <w:tr w:rsidR="00385278" w:rsidRPr="00580B64" w14:paraId="44D587B5" w14:textId="77777777" w:rsidTr="00385278">
        <w:tc>
          <w:tcPr>
            <w:tcW w:w="572" w:type="dxa"/>
          </w:tcPr>
          <w:p w14:paraId="3460B56A" w14:textId="77777777" w:rsidR="00385278" w:rsidRPr="00580B64" w:rsidRDefault="00385278">
            <w:pPr>
              <w:numPr>
                <w:ilvl w:val="0"/>
                <w:numId w:val="296"/>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7D1C7075"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Хініну сульфат </w:t>
            </w:r>
            <w:r w:rsidRPr="00580B64">
              <w:rPr>
                <w:rFonts w:ascii="Times New Roman" w:eastAsia="Times New Roman" w:hAnsi="Times New Roman" w:cs="Times New Roman"/>
                <w:i/>
                <w:iCs/>
                <w:sz w:val="24"/>
                <w:szCs w:val="24"/>
                <w:lang w:val="uk-UA" w:eastAsia="ru-RU"/>
              </w:rPr>
              <w:t>(Chinini sulfas)</w:t>
            </w:r>
          </w:p>
        </w:tc>
        <w:tc>
          <w:tcPr>
            <w:tcW w:w="4820" w:type="dxa"/>
          </w:tcPr>
          <w:p w14:paraId="4713273F"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0,25 і 0,5</w:t>
            </w:r>
          </w:p>
        </w:tc>
      </w:tr>
      <w:tr w:rsidR="00385278" w:rsidRPr="00600CBD" w14:paraId="77B943BE" w14:textId="77777777" w:rsidTr="00385278">
        <w:tc>
          <w:tcPr>
            <w:tcW w:w="572" w:type="dxa"/>
          </w:tcPr>
          <w:p w14:paraId="4EC41334" w14:textId="77777777" w:rsidR="00385278" w:rsidRPr="00580B64" w:rsidRDefault="00385278">
            <w:pPr>
              <w:numPr>
                <w:ilvl w:val="0"/>
                <w:numId w:val="296"/>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532193AC" w14:textId="77777777" w:rsidR="00385278" w:rsidRPr="00580B64" w:rsidRDefault="00385278" w:rsidP="00385278">
            <w:pPr>
              <w:spacing w:after="0" w:line="220" w:lineRule="exact"/>
              <w:rPr>
                <w:rFonts w:ascii="Times New Roman" w:eastAsia="Times New Roman" w:hAnsi="Times New Roman" w:cs="Times New Roman"/>
                <w:b/>
                <w:bCs/>
                <w:sz w:val="24"/>
                <w:szCs w:val="24"/>
                <w:lang w:val="uk-UA" w:eastAsia="ru-RU"/>
              </w:rPr>
            </w:pPr>
            <w:r w:rsidRPr="00580B64">
              <w:rPr>
                <w:rFonts w:ascii="Times New Roman" w:eastAsia="Times New Roman" w:hAnsi="Times New Roman" w:cs="Times New Roman"/>
                <w:b/>
                <w:bCs/>
                <w:sz w:val="24"/>
                <w:szCs w:val="24"/>
                <w:lang w:val="uk-UA" w:eastAsia="ru-RU"/>
              </w:rPr>
              <w:t>Метронідазол</w:t>
            </w:r>
          </w:p>
          <w:p w14:paraId="4A2B08E6"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i/>
                <w:iCs/>
                <w:sz w:val="24"/>
                <w:szCs w:val="24"/>
                <w:lang w:val="uk-UA" w:eastAsia="ru-RU"/>
              </w:rPr>
              <w:t>(Metronidazolum)</w:t>
            </w:r>
          </w:p>
        </w:tc>
        <w:tc>
          <w:tcPr>
            <w:tcW w:w="4820" w:type="dxa"/>
          </w:tcPr>
          <w:p w14:paraId="70012A1B" w14:textId="77777777" w:rsidR="00385278" w:rsidRPr="00580B64" w:rsidRDefault="00385278" w:rsidP="00385278">
            <w:pPr>
              <w:spacing w:after="0" w:line="22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0,25 і 0,5; суп. вагін. по 0,5; амп. 0,5 % р-ну д/ін. по 10 і 20 мл; фл. 0,5 % по 100 мл</w:t>
            </w:r>
          </w:p>
        </w:tc>
      </w:tr>
    </w:tbl>
    <w:p w14:paraId="45BA6240" w14:textId="77777777" w:rsidR="00385278" w:rsidRPr="00580B64" w:rsidRDefault="00385278" w:rsidP="00385278">
      <w:pPr>
        <w:spacing w:after="0" w:line="240" w:lineRule="exact"/>
        <w:ind w:firstLine="425"/>
        <w:rPr>
          <w:rFonts w:ascii="Times New Roman" w:hAnsi="Times New Roman" w:cs="Times New Roman"/>
          <w:i/>
          <w:snapToGrid w:val="0"/>
          <w:sz w:val="24"/>
          <w:szCs w:val="24"/>
          <w:lang w:val="uk-UA"/>
        </w:rPr>
      </w:pPr>
    </w:p>
    <w:p w14:paraId="74E97614" w14:textId="77777777" w:rsidR="00385278" w:rsidRPr="00580B64" w:rsidRDefault="00385278" w:rsidP="00385278">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0F53EF98" w14:textId="77777777" w:rsidR="00385278" w:rsidRPr="00580B64" w:rsidRDefault="00385278" w:rsidP="00385278">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1. Вкажіть протитуберкульозний препарат, ефективний при внутрішньоклітинному розташування мікобактерій:</w:t>
      </w:r>
    </w:p>
    <w:p w14:paraId="221B5C9B" w14:textId="77777777" w:rsidR="00385278" w:rsidRPr="00580B64" w:rsidRDefault="00385278" w:rsidP="00385278">
      <w:pP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А. Натрію парааміносаліцилат</w:t>
      </w:r>
    </w:p>
    <w:p w14:paraId="0EBC7D9A"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В. Ізоніазид</w:t>
      </w:r>
    </w:p>
    <w:p w14:paraId="702B47DF"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 Етамбутол</w:t>
      </w:r>
    </w:p>
    <w:p w14:paraId="4771286D"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Стрептоміцин</w:t>
      </w:r>
    </w:p>
    <w:p w14:paraId="5B28C586"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Е. Етіонамід</w:t>
      </w:r>
    </w:p>
    <w:p w14:paraId="462E7D0C" w14:textId="77777777" w:rsidR="00385278" w:rsidRPr="00580B64" w:rsidRDefault="00385278" w:rsidP="00385278">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2. На третій день лікування сифілісу бензилпеніциліном у хворого підвищилася температура тіла, з'явилися озноб, збільшилися лімфатичні вузли. З чим це пов'язано?</w:t>
      </w:r>
    </w:p>
    <w:p w14:paraId="00800743"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A. Не ефективність препарату  </w:t>
      </w:r>
    </w:p>
    <w:p w14:paraId="4AA336E8"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B. Ендотоксичніа реакція  </w:t>
      </w:r>
    </w:p>
    <w:p w14:paraId="727E4A81"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Суперінфекція  </w:t>
      </w:r>
    </w:p>
    <w:p w14:paraId="71FD3590"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D. Ідіосинкразія  </w:t>
      </w:r>
    </w:p>
    <w:p w14:paraId="19FCDB83" w14:textId="77777777" w:rsidR="00385278" w:rsidRPr="00580B64" w:rsidRDefault="00385278" w:rsidP="00385278">
      <w:pPr>
        <w:spacing w:after="0" w:line="240" w:lineRule="exact"/>
        <w:ind w:firstLine="426"/>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sz w:val="24"/>
          <w:szCs w:val="24"/>
          <w:lang w:val="uk-UA" w:eastAsia="ru-RU"/>
        </w:rPr>
        <w:t>E. Кумуляція</w:t>
      </w:r>
    </w:p>
    <w:p w14:paraId="147DF05B" w14:textId="77777777" w:rsidR="00385278" w:rsidRPr="00580B64" w:rsidRDefault="00385278" w:rsidP="00385278">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3. Який препарат може викликати гіперсалівацію, характерну темну облямівку по ясенному краю, гінгівіт, стоматит, нефропатію, поліневрит?</w:t>
      </w:r>
    </w:p>
    <w:p w14:paraId="3E7A9CA3"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А. Примахін</w:t>
      </w:r>
    </w:p>
    <w:p w14:paraId="00D8014B"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В. Метронідазол</w:t>
      </w:r>
    </w:p>
    <w:p w14:paraId="79B6592F"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 Бійохінол</w:t>
      </w:r>
    </w:p>
    <w:p w14:paraId="63885017"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Хлорохін</w:t>
      </w:r>
    </w:p>
    <w:p w14:paraId="7F757D02"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Е. Рифампіцин  </w:t>
      </w:r>
    </w:p>
    <w:p w14:paraId="5949C331" w14:textId="77777777" w:rsidR="00385278" w:rsidRPr="00580B64" w:rsidRDefault="00385278" w:rsidP="00385278">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4. Вкажіть протипротозойний препарат, що має імунодепресивну, протизапальну, антиаритмічну дію:</w:t>
      </w:r>
    </w:p>
    <w:p w14:paraId="7DD2063D" w14:textId="77777777" w:rsidR="00385278" w:rsidRPr="00580B64" w:rsidRDefault="00385278" w:rsidP="00385278">
      <w:pPr>
        <w:spacing w:after="0" w:line="240" w:lineRule="exact"/>
        <w:ind w:firstLine="426"/>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Примахін</w:t>
      </w:r>
    </w:p>
    <w:p w14:paraId="7D465163"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B. Хлоридін  </w:t>
      </w:r>
    </w:p>
    <w:p w14:paraId="0DAD2D4B"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Тетрациклін  </w:t>
      </w:r>
    </w:p>
    <w:p w14:paraId="47AF4022"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D. Хлорихін  </w:t>
      </w:r>
    </w:p>
    <w:p w14:paraId="293C206F"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E. Метронідазол  </w:t>
      </w:r>
    </w:p>
    <w:p w14:paraId="02B51220" w14:textId="77777777" w:rsidR="00385278" w:rsidRPr="00580B64" w:rsidRDefault="00385278" w:rsidP="00385278">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5. Який препарат слід призначити при системному амебіазі з ураженням кишечника, печінки, легенів?</w:t>
      </w:r>
    </w:p>
    <w:p w14:paraId="77851A42"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А. Хлорохін</w:t>
      </w:r>
    </w:p>
    <w:p w14:paraId="484D3E81"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В. Фуразолідон</w:t>
      </w:r>
    </w:p>
    <w:p w14:paraId="5663B440"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 Метронідазол</w:t>
      </w:r>
    </w:p>
    <w:p w14:paraId="4A06EFD7" w14:textId="77777777" w:rsidR="00385278" w:rsidRPr="00580B64"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Тетрациклін</w:t>
      </w:r>
    </w:p>
    <w:p w14:paraId="072BD6DD" w14:textId="77777777" w:rsidR="00385278" w:rsidRDefault="00385278" w:rsidP="00385278">
      <w:pPr>
        <w:spacing w:after="0" w:line="240" w:lineRule="exact"/>
        <w:ind w:left="709"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Е. Еметину гідрохлорид</w:t>
      </w:r>
    </w:p>
    <w:p w14:paraId="571AA004" w14:textId="77777777" w:rsidR="007865F8" w:rsidRPr="00580B64" w:rsidRDefault="007865F8" w:rsidP="00385278">
      <w:pPr>
        <w:spacing w:after="0" w:line="240" w:lineRule="exact"/>
        <w:ind w:left="709" w:hanging="283"/>
        <w:jc w:val="both"/>
        <w:rPr>
          <w:rFonts w:ascii="Times New Roman" w:eastAsia="Times New Roman" w:hAnsi="Times New Roman" w:cs="Times New Roman"/>
          <w:sz w:val="24"/>
          <w:szCs w:val="24"/>
          <w:lang w:val="uk-UA" w:eastAsia="ru-RU"/>
        </w:rPr>
      </w:pPr>
    </w:p>
    <w:p w14:paraId="535D91D5" w14:textId="4856166B" w:rsidR="007865F8" w:rsidRPr="003D6337" w:rsidRDefault="007865F8" w:rsidP="007865F8">
      <w:pPr>
        <w:pStyle w:val="Default"/>
        <w:spacing w:after="27"/>
        <w:ind w:left="360"/>
        <w:rPr>
          <w:b/>
          <w:bCs/>
          <w:lang w:val="uk-UA"/>
        </w:rPr>
      </w:pPr>
      <w:r>
        <w:rPr>
          <w:b/>
          <w:bCs/>
          <w:lang w:val="uk-UA"/>
        </w:rPr>
        <w:t xml:space="preserve">2. </w:t>
      </w:r>
      <w:r w:rsidRPr="003D6337">
        <w:rPr>
          <w:b/>
          <w:bCs/>
          <w:lang w:val="uk-UA"/>
        </w:rPr>
        <w:t>Обговорення теоретичних питань для перевірки базових знань за темою</w:t>
      </w:r>
    </w:p>
    <w:p w14:paraId="38688B2F" w14:textId="77777777" w:rsidR="00385278" w:rsidRPr="00580B64" w:rsidRDefault="00385278" w:rsidP="00385278">
      <w:pPr>
        <w:spacing w:after="0" w:line="240" w:lineRule="exact"/>
        <w:ind w:firstLine="425"/>
        <w:jc w:val="both"/>
        <w:rPr>
          <w:rFonts w:ascii="Times New Roman" w:eastAsia="Times New Roman" w:hAnsi="Times New Roman" w:cs="Times New Roman"/>
          <w:noProof/>
          <w:snapToGrid w:val="0"/>
          <w:lang w:val="uk-UA" w:eastAsia="ru-RU"/>
        </w:rPr>
      </w:pPr>
    </w:p>
    <w:p w14:paraId="1F3FBE07" w14:textId="77777777" w:rsidR="00385278" w:rsidRPr="00580B64" w:rsidRDefault="00385278" w:rsidP="00385278">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ПРОТИТУБЕРКУЛЬОЗНІ ЗАСОБИ</w:t>
      </w:r>
    </w:p>
    <w:p w14:paraId="6B69D2D4" w14:textId="77777777" w:rsidR="00385278" w:rsidRPr="00580B64" w:rsidRDefault="00385278" w:rsidP="00385278">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 Загальна характеристика. Історія відкриття основних препаратів.</w:t>
      </w:r>
    </w:p>
    <w:p w14:paraId="55CA095F" w14:textId="77777777" w:rsidR="00385278" w:rsidRPr="00580B64" w:rsidRDefault="00385278" w:rsidP="00385278">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2. Класифікація:</w:t>
      </w:r>
    </w:p>
    <w:p w14:paraId="42D6732E" w14:textId="77777777" w:rsidR="00385278" w:rsidRPr="00580B64" w:rsidRDefault="00385278" w:rsidP="00385278">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u w:val="single"/>
          <w:lang w:val="uk-UA" w:eastAsia="ru-RU"/>
        </w:rPr>
        <w:t>Група А</w:t>
      </w:r>
      <w:r w:rsidRPr="00580B64">
        <w:rPr>
          <w:rFonts w:ascii="Times New Roman" w:eastAsia="Times New Roman" w:hAnsi="Times New Roman" w:cs="Times New Roman"/>
          <w:lang w:val="uk-UA" w:eastAsia="ru-RU"/>
        </w:rPr>
        <w:t xml:space="preserve"> — </w:t>
      </w:r>
      <w:r w:rsidRPr="00580B64">
        <w:rPr>
          <w:rFonts w:ascii="Times New Roman" w:eastAsia="Times New Roman" w:hAnsi="Times New Roman" w:cs="Times New Roman"/>
          <w:i/>
          <w:iCs/>
          <w:lang w:val="uk-UA" w:eastAsia="ru-RU"/>
        </w:rPr>
        <w:t>препарати найбільшої ефективності</w:t>
      </w:r>
      <w:r w:rsidRPr="00580B64">
        <w:rPr>
          <w:rFonts w:ascii="Times New Roman" w:eastAsia="Times New Roman" w:hAnsi="Times New Roman" w:cs="Times New Roman"/>
          <w:lang w:val="uk-UA" w:eastAsia="ru-RU"/>
        </w:rPr>
        <w:t xml:space="preserve">: </w:t>
      </w:r>
    </w:p>
    <w:p w14:paraId="380D743E" w14:textId="77777777" w:rsidR="00385278" w:rsidRPr="00580B64" w:rsidRDefault="00385278">
      <w:pPr>
        <w:numPr>
          <w:ilvl w:val="0"/>
          <w:numId w:val="30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антибіотики — рифампіцин, мікобутин;</w:t>
      </w:r>
    </w:p>
    <w:p w14:paraId="773141C4" w14:textId="77777777" w:rsidR="00385278" w:rsidRPr="00580B64" w:rsidRDefault="00385278">
      <w:pPr>
        <w:numPr>
          <w:ilvl w:val="0"/>
          <w:numId w:val="30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синтетичні препарати — похідні ГІНК (ізоніазид);</w:t>
      </w:r>
    </w:p>
    <w:p w14:paraId="37B4F4D7" w14:textId="77777777" w:rsidR="00385278" w:rsidRPr="00580B64" w:rsidRDefault="00385278" w:rsidP="00385278">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u w:val="single"/>
          <w:lang w:val="uk-UA" w:eastAsia="ru-RU"/>
        </w:rPr>
        <w:t>Група В</w:t>
      </w:r>
      <w:r w:rsidRPr="00580B64">
        <w:rPr>
          <w:rFonts w:ascii="Times New Roman" w:eastAsia="Times New Roman" w:hAnsi="Times New Roman" w:cs="Times New Roman"/>
          <w:lang w:val="uk-UA" w:eastAsia="ru-RU"/>
        </w:rPr>
        <w:t xml:space="preserve"> — </w:t>
      </w:r>
      <w:r w:rsidRPr="00580B64">
        <w:rPr>
          <w:rFonts w:ascii="Times New Roman" w:eastAsia="Times New Roman" w:hAnsi="Times New Roman" w:cs="Times New Roman"/>
          <w:i/>
          <w:iCs/>
          <w:lang w:val="uk-UA" w:eastAsia="ru-RU"/>
        </w:rPr>
        <w:t>препарати середньої ефективності</w:t>
      </w:r>
      <w:r w:rsidRPr="00580B64">
        <w:rPr>
          <w:rFonts w:ascii="Times New Roman" w:eastAsia="Times New Roman" w:hAnsi="Times New Roman" w:cs="Times New Roman"/>
          <w:lang w:val="uk-UA" w:eastAsia="ru-RU"/>
        </w:rPr>
        <w:t>:</w:t>
      </w:r>
    </w:p>
    <w:p w14:paraId="3421A0AA" w14:textId="77777777" w:rsidR="00385278" w:rsidRPr="00580B64" w:rsidRDefault="00385278">
      <w:pPr>
        <w:numPr>
          <w:ilvl w:val="0"/>
          <w:numId w:val="302"/>
        </w:numPr>
        <w:pBdr>
          <w:top w:val="nil"/>
          <w:left w:val="nil"/>
          <w:bottom w:val="nil"/>
          <w:right w:val="nil"/>
          <w:between w:val="nil"/>
          <w:bar w:val="nil"/>
        </w:pBd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антибиотики — стрептоміцин, канаміцин, капреоміцин, віоміцин, циклосерин;</w:t>
      </w:r>
    </w:p>
    <w:p w14:paraId="091D7B51" w14:textId="3DEB1AF5" w:rsidR="00385278" w:rsidRPr="00580B64" w:rsidRDefault="00385278">
      <w:pPr>
        <w:numPr>
          <w:ilvl w:val="0"/>
          <w:numId w:val="30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синтетичні</w:t>
      </w:r>
      <w:r w:rsidR="00482D6C">
        <w:rPr>
          <w:rFonts w:ascii="Times New Roman" w:eastAsia="Times New Roman" w:hAnsi="Times New Roman" w:cs="Times New Roman"/>
          <w:lang w:val="uk-UA" w:eastAsia="ru-RU"/>
        </w:rPr>
        <w:t xml:space="preserve"> </w:t>
      </w:r>
      <w:r w:rsidRPr="00580B64">
        <w:rPr>
          <w:rFonts w:ascii="Times New Roman" w:eastAsia="Times New Roman" w:hAnsi="Times New Roman" w:cs="Times New Roman"/>
          <w:lang w:val="uk-UA" w:eastAsia="ru-RU"/>
        </w:rPr>
        <w:t>препарати— еамбутол, етіонамид, протионамід, піразинамід, фторхінолони (офлоксацин, ломефлоксацин та ін.).</w:t>
      </w:r>
    </w:p>
    <w:p w14:paraId="4B1098EF" w14:textId="77777777" w:rsidR="00385278" w:rsidRPr="00580B64" w:rsidRDefault="00385278" w:rsidP="00385278">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u w:val="single"/>
          <w:lang w:val="uk-UA" w:eastAsia="ru-RU"/>
        </w:rPr>
        <w:t xml:space="preserve">Група С </w:t>
      </w:r>
      <w:r w:rsidRPr="00580B64">
        <w:rPr>
          <w:rFonts w:ascii="Times New Roman" w:eastAsia="Times New Roman" w:hAnsi="Times New Roman" w:cs="Times New Roman"/>
          <w:lang w:val="uk-UA" w:eastAsia="ru-RU"/>
        </w:rPr>
        <w:t xml:space="preserve">— </w:t>
      </w:r>
      <w:r w:rsidRPr="00580B64">
        <w:rPr>
          <w:rFonts w:ascii="Times New Roman" w:eastAsia="Times New Roman" w:hAnsi="Times New Roman" w:cs="Times New Roman"/>
          <w:i/>
          <w:iCs/>
          <w:lang w:val="uk-UA" w:eastAsia="ru-RU"/>
        </w:rPr>
        <w:t>препарати низької ефективності:</w:t>
      </w:r>
    </w:p>
    <w:p w14:paraId="56C7DFBD" w14:textId="77777777" w:rsidR="00385278" w:rsidRPr="00580B64" w:rsidRDefault="00385278">
      <w:pPr>
        <w:numPr>
          <w:ilvl w:val="0"/>
          <w:numId w:val="30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синтетичні препарати — натрій ПАСК, тіоацетазон (тібон).</w:t>
      </w:r>
    </w:p>
    <w:p w14:paraId="4CDF4A79" w14:textId="77777777" w:rsidR="00385278" w:rsidRPr="00580B64" w:rsidRDefault="00385278" w:rsidP="00385278">
      <w:pPr>
        <w:spacing w:after="0" w:line="240" w:lineRule="exact"/>
        <w:ind w:right="-1" w:firstLine="426"/>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Характеристика основних груп. Порівняльна ефективність. НЕбажані реакції.</w:t>
      </w:r>
    </w:p>
    <w:p w14:paraId="2D38E49E" w14:textId="77777777" w:rsidR="00385278" w:rsidRPr="00580B64" w:rsidRDefault="00385278" w:rsidP="00385278">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4. Загальні принципи хіміотерапії туберкульозу.</w:t>
      </w:r>
    </w:p>
    <w:p w14:paraId="7AA74102" w14:textId="77777777" w:rsidR="00385278" w:rsidRPr="00580B64" w:rsidRDefault="00385278" w:rsidP="00385278">
      <w:pPr>
        <w:spacing w:before="100" w:after="0" w:line="240" w:lineRule="exact"/>
        <w:ind w:right="-1"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ПРОТИСИФІЛІТИЧНІ ЗАСОБИ. Загальна характеристика. Класифікація.</w:t>
      </w:r>
    </w:p>
    <w:p w14:paraId="7D75F218" w14:textId="77777777" w:rsidR="00385278" w:rsidRPr="00580B64" w:rsidRDefault="00385278">
      <w:pPr>
        <w:numPr>
          <w:ilvl w:val="6"/>
          <w:numId w:val="309"/>
        </w:numPr>
        <w:pBdr>
          <w:top w:val="nil"/>
          <w:left w:val="nil"/>
          <w:bottom w:val="nil"/>
          <w:right w:val="nil"/>
          <w:between w:val="nil"/>
          <w:bar w:val="nil"/>
        </w:pBd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i/>
          <w:iCs/>
          <w:snapToGrid w:val="0"/>
          <w:lang w:val="uk-UA" w:eastAsia="ru-RU"/>
        </w:rPr>
        <w:t>антибіотики</w:t>
      </w:r>
      <w:r w:rsidRPr="00580B64">
        <w:rPr>
          <w:rFonts w:ascii="Times New Roman" w:eastAsia="Times New Roman" w:hAnsi="Times New Roman" w:cs="Times New Roman"/>
          <w:snapToGrid w:val="0"/>
          <w:lang w:val="uk-UA" w:eastAsia="ru-RU"/>
        </w:rPr>
        <w:t xml:space="preserve">: першого вибору — пеніциліны; альтернативні — цефалоспорини, макроліди, тетрацикліни. </w:t>
      </w:r>
    </w:p>
    <w:p w14:paraId="30D5730A" w14:textId="7F760922" w:rsidR="00385278" w:rsidRPr="00580B64" w:rsidRDefault="00385278">
      <w:pPr>
        <w:numPr>
          <w:ilvl w:val="6"/>
          <w:numId w:val="309"/>
        </w:numPr>
        <w:pBdr>
          <w:top w:val="nil"/>
          <w:left w:val="nil"/>
          <w:bottom w:val="nil"/>
          <w:right w:val="nil"/>
          <w:between w:val="nil"/>
          <w:bar w:val="nil"/>
        </w:pBdr>
        <w:spacing w:after="0" w:line="24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препарати </w:t>
      </w:r>
      <w:r w:rsidRPr="00580B64">
        <w:rPr>
          <w:rFonts w:ascii="Times New Roman" w:eastAsia="Times New Roman" w:hAnsi="Times New Roman" w:cs="Times New Roman"/>
          <w:i/>
          <w:iCs/>
          <w:snapToGrid w:val="0"/>
          <w:lang w:val="uk-UA" w:eastAsia="ru-RU"/>
        </w:rPr>
        <w:t>вісмута</w:t>
      </w:r>
      <w:r w:rsidRPr="00580B64">
        <w:rPr>
          <w:rFonts w:ascii="Times New Roman" w:eastAsia="Times New Roman" w:hAnsi="Times New Roman" w:cs="Times New Roman"/>
          <w:snapToGrid w:val="0"/>
          <w:lang w:val="uk-UA" w:eastAsia="ru-RU"/>
        </w:rPr>
        <w:t xml:space="preserve"> (бийохінол, бісмоверол).</w:t>
      </w:r>
    </w:p>
    <w:p w14:paraId="07AB04E7" w14:textId="77777777" w:rsidR="00385278" w:rsidRPr="00580B64" w:rsidRDefault="00385278" w:rsidP="00385278">
      <w:pPr>
        <w:spacing w:after="0" w:line="240" w:lineRule="exact"/>
        <w:ind w:right="-1" w:firstLine="426"/>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Механізм протівоспірохетозної дії окремих груп. Симптоми отруєння препаратами вісмуту, допомогу.</w:t>
      </w:r>
    </w:p>
    <w:p w14:paraId="46E7C338" w14:textId="77777777" w:rsidR="00385278" w:rsidRPr="00580B64" w:rsidRDefault="00385278" w:rsidP="00385278">
      <w:pPr>
        <w:spacing w:before="100" w:after="0" w:line="240" w:lineRule="exact"/>
        <w:ind w:firstLine="425"/>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ПРОТИПРОТОЗОЙНІ ЗАСОБИ. Загальна характеристика.</w:t>
      </w:r>
    </w:p>
    <w:p w14:paraId="4439291D" w14:textId="77777777" w:rsidR="00385278" w:rsidRPr="00580B64" w:rsidRDefault="00385278" w:rsidP="00385278">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А. </w:t>
      </w:r>
      <w:r w:rsidRPr="00580B64">
        <w:rPr>
          <w:rFonts w:ascii="Times New Roman" w:eastAsia="Times New Roman" w:hAnsi="Times New Roman" w:cs="Times New Roman"/>
          <w:b/>
          <w:bCs/>
          <w:snapToGrid w:val="0"/>
          <w:lang w:val="uk-UA" w:eastAsia="ru-RU"/>
        </w:rPr>
        <w:t>Протималярійні препарати</w:t>
      </w:r>
      <w:r w:rsidRPr="00580B64">
        <w:rPr>
          <w:rFonts w:ascii="Times New Roman" w:eastAsia="Times New Roman" w:hAnsi="Times New Roman" w:cs="Times New Roman"/>
          <w:snapToGrid w:val="0"/>
          <w:lang w:val="uk-UA" w:eastAsia="ru-RU"/>
        </w:rPr>
        <w:t>. Класифікація:</w:t>
      </w:r>
    </w:p>
    <w:p w14:paraId="5FEB1B58" w14:textId="77777777" w:rsidR="00385278" w:rsidRPr="00580B64" w:rsidRDefault="00385278" w:rsidP="00385278">
      <w:pPr>
        <w:spacing w:after="0" w:line="240" w:lineRule="exact"/>
        <w:ind w:left="709" w:hanging="283"/>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1. </w:t>
      </w:r>
      <w:r w:rsidRPr="00580B64">
        <w:rPr>
          <w:rFonts w:ascii="Times New Roman" w:eastAsia="Times New Roman" w:hAnsi="Times New Roman" w:cs="Times New Roman"/>
          <w:i/>
          <w:iCs/>
          <w:lang w:val="uk-UA" w:eastAsia="ru-RU"/>
        </w:rPr>
        <w:t xml:space="preserve">Гематошизотропні препарати </w:t>
      </w:r>
      <w:r w:rsidRPr="00580B64">
        <w:rPr>
          <w:rFonts w:ascii="Times New Roman" w:eastAsia="Times New Roman" w:hAnsi="Times New Roman" w:cs="Times New Roman"/>
          <w:lang w:val="uk-UA" w:eastAsia="ru-RU"/>
        </w:rPr>
        <w:t>(впливають на еритроцитарні шизонти) - хлороквін / хингамін, делагіл /, хлорідин, хінін, мефлохін, кінемакс, сульфаніламіди, акрихін та ін. Застосовуються для купіювання гострих нападів малярії;</w:t>
      </w:r>
    </w:p>
    <w:p w14:paraId="5984E8B1" w14:textId="77777777" w:rsidR="00385278" w:rsidRPr="00580B64" w:rsidRDefault="00385278" w:rsidP="00385278">
      <w:pPr>
        <w:spacing w:after="0" w:line="240" w:lineRule="exact"/>
        <w:ind w:left="396"/>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2. </w:t>
      </w:r>
      <w:r w:rsidRPr="00580B64">
        <w:rPr>
          <w:rFonts w:ascii="Times New Roman" w:eastAsia="Times New Roman" w:hAnsi="Times New Roman" w:cs="Times New Roman"/>
          <w:i/>
          <w:iCs/>
          <w:lang w:val="uk-UA" w:eastAsia="ru-RU"/>
        </w:rPr>
        <w:t>Гістошизотропні</w:t>
      </w:r>
      <w:r w:rsidRPr="00580B64">
        <w:rPr>
          <w:rFonts w:ascii="Times New Roman" w:eastAsia="Times New Roman" w:hAnsi="Times New Roman" w:cs="Times New Roman"/>
          <w:lang w:val="uk-UA" w:eastAsia="ru-RU"/>
        </w:rPr>
        <w:t xml:space="preserve"> (впливають на тканинні шизонти):</w:t>
      </w:r>
    </w:p>
    <w:p w14:paraId="5ADFB374" w14:textId="77777777" w:rsidR="00385278" w:rsidRPr="00580B64" w:rsidRDefault="00385278">
      <w:pPr>
        <w:numPr>
          <w:ilvl w:val="0"/>
          <w:numId w:val="30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прееритроцитарні (первинні тканинні) форми — примахін, хлоридін, тетрацикліни. Застосовуються для профілактики або лікування ранніх рецидивів;</w:t>
      </w:r>
    </w:p>
    <w:p w14:paraId="52F44B39" w14:textId="77777777" w:rsidR="00385278" w:rsidRPr="00580B64" w:rsidRDefault="00385278">
      <w:pPr>
        <w:numPr>
          <w:ilvl w:val="0"/>
          <w:numId w:val="30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параеритроцитарні (піздні тканинні) форми — примахін, хіноцид. Застосовуються для профілактики пізніх рецидивів.</w:t>
      </w:r>
    </w:p>
    <w:p w14:paraId="00F69AA2" w14:textId="77777777" w:rsidR="00385278" w:rsidRPr="00580B64" w:rsidRDefault="00385278" w:rsidP="00385278">
      <w:pPr>
        <w:spacing w:after="0" w:line="240" w:lineRule="exact"/>
        <w:ind w:left="709" w:hanging="283"/>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3. </w:t>
      </w:r>
      <w:r w:rsidRPr="00580B64">
        <w:rPr>
          <w:rFonts w:ascii="Times New Roman" w:eastAsia="Times New Roman" w:hAnsi="Times New Roman" w:cs="Times New Roman"/>
          <w:i/>
          <w:iCs/>
          <w:lang w:val="uk-UA" w:eastAsia="ru-RU"/>
        </w:rPr>
        <w:t>Гамонтотропні</w:t>
      </w:r>
      <w:r w:rsidRPr="00580B64">
        <w:rPr>
          <w:rFonts w:ascii="Times New Roman" w:eastAsia="Times New Roman" w:hAnsi="Times New Roman" w:cs="Times New Roman"/>
          <w:lang w:val="uk-UA" w:eastAsia="ru-RU"/>
        </w:rPr>
        <w:t xml:space="preserve"> (впливають на статеві стадії плазмодіїв), діючі:</w:t>
      </w:r>
    </w:p>
    <w:p w14:paraId="0F96F2ED" w14:textId="77777777" w:rsidR="00385278" w:rsidRPr="00580B64" w:rsidRDefault="00385278">
      <w:pPr>
        <w:numPr>
          <w:ilvl w:val="1"/>
          <w:numId w:val="30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гамонтоцидно — примахін, хіноцид;  </w:t>
      </w:r>
    </w:p>
    <w:p w14:paraId="2CF218CF" w14:textId="77777777" w:rsidR="00385278" w:rsidRPr="00580B64" w:rsidRDefault="00385278">
      <w:pPr>
        <w:numPr>
          <w:ilvl w:val="1"/>
          <w:numId w:val="30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споронтоцидно — хлоридін;</w:t>
      </w:r>
    </w:p>
    <w:p w14:paraId="5EAE90B5" w14:textId="77777777" w:rsidR="00385278" w:rsidRPr="00580B64" w:rsidRDefault="00385278" w:rsidP="00385278">
      <w:pPr>
        <w:spacing w:after="0" w:line="240" w:lineRule="exact"/>
        <w:ind w:left="792" w:hanging="396"/>
        <w:jc w:val="both"/>
        <w:rPr>
          <w:rFonts w:ascii="Times New Roman" w:eastAsia="Times New Roman" w:hAnsi="Times New Roman" w:cs="Times New Roman"/>
          <w:spacing w:val="-3"/>
          <w:lang w:val="uk-UA" w:eastAsia="ru-RU"/>
        </w:rPr>
      </w:pPr>
      <w:r w:rsidRPr="00580B64">
        <w:rPr>
          <w:rFonts w:ascii="Times New Roman" w:eastAsia="Times New Roman" w:hAnsi="Times New Roman" w:cs="Times New Roman"/>
          <w:spacing w:val="-3"/>
          <w:lang w:val="uk-UA" w:eastAsia="ru-RU"/>
        </w:rPr>
        <w:t xml:space="preserve">4. </w:t>
      </w:r>
      <w:r w:rsidRPr="00580B64">
        <w:rPr>
          <w:rFonts w:ascii="Times New Roman" w:eastAsia="Times New Roman" w:hAnsi="Times New Roman" w:cs="Times New Roman"/>
          <w:i/>
          <w:iCs/>
          <w:spacing w:val="-3"/>
          <w:lang w:val="uk-UA" w:eastAsia="ru-RU"/>
        </w:rPr>
        <w:t xml:space="preserve">Комбинированої </w:t>
      </w:r>
      <w:r w:rsidRPr="00580B64">
        <w:rPr>
          <w:rFonts w:ascii="Times New Roman" w:eastAsia="Times New Roman" w:hAnsi="Times New Roman" w:cs="Times New Roman"/>
          <w:spacing w:val="-3"/>
          <w:lang w:val="uk-UA" w:eastAsia="ru-RU"/>
        </w:rPr>
        <w:t>дії — фанзимеф, фанзидар, метакельфін.</w:t>
      </w:r>
    </w:p>
    <w:p w14:paraId="69F2473B" w14:textId="77777777" w:rsidR="00385278" w:rsidRPr="00580B64" w:rsidRDefault="00385278" w:rsidP="00385278">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Механізм дії окремих груп препаратів. Принципи і етапи використання протималярійних засобів: індивідуальна і колективна профілактика захворювання; купіювання гострих нападів; лікування тканинних форм і профілактика рецидивів малярії.</w:t>
      </w:r>
    </w:p>
    <w:p w14:paraId="0EA391EE" w14:textId="77777777" w:rsidR="00385278" w:rsidRPr="00580B64" w:rsidRDefault="00385278" w:rsidP="00385278">
      <w:pPr>
        <w:spacing w:after="0" w:line="240" w:lineRule="exact"/>
        <w:jc w:val="both"/>
        <w:rPr>
          <w:rFonts w:ascii="Times New Roman" w:eastAsia="Times New Roman" w:hAnsi="Times New Roman" w:cs="Times New Roman"/>
          <w:spacing w:val="-6"/>
          <w:lang w:val="uk-UA" w:eastAsia="ru-RU"/>
        </w:rPr>
      </w:pPr>
      <w:r w:rsidRPr="00580B64">
        <w:rPr>
          <w:rFonts w:ascii="Times New Roman" w:eastAsia="Times New Roman" w:hAnsi="Times New Roman" w:cs="Times New Roman"/>
          <w:spacing w:val="-6"/>
          <w:lang w:val="uk-UA" w:eastAsia="ru-RU"/>
        </w:rPr>
        <w:t xml:space="preserve">Б. </w:t>
      </w:r>
      <w:r w:rsidRPr="00580B64">
        <w:rPr>
          <w:rFonts w:ascii="Times New Roman" w:eastAsia="Times New Roman" w:hAnsi="Times New Roman" w:cs="Times New Roman"/>
          <w:b/>
          <w:bCs/>
          <w:spacing w:val="-6"/>
          <w:lang w:val="uk-UA" w:eastAsia="ru-RU"/>
        </w:rPr>
        <w:t>Протиамебіазні</w:t>
      </w:r>
      <w:r w:rsidRPr="00580B64">
        <w:rPr>
          <w:rFonts w:ascii="Times New Roman" w:eastAsia="Times New Roman" w:hAnsi="Times New Roman" w:cs="Times New Roman"/>
          <w:spacing w:val="-6"/>
          <w:lang w:val="uk-UA" w:eastAsia="ru-RU"/>
        </w:rPr>
        <w:t xml:space="preserve"> засоби. Класифікація - діючі на амеб:</w:t>
      </w:r>
    </w:p>
    <w:p w14:paraId="342215BA" w14:textId="77777777" w:rsidR="00385278" w:rsidRPr="00580B64" w:rsidRDefault="00385278">
      <w:pPr>
        <w:numPr>
          <w:ilvl w:val="0"/>
          <w:numId w:val="30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при будь-якій їх локалізації</w:t>
      </w:r>
      <w:r w:rsidRPr="00580B64">
        <w:rPr>
          <w:rFonts w:ascii="Times New Roman" w:eastAsia="Times New Roman" w:hAnsi="Times New Roman" w:cs="Times New Roman"/>
          <w:lang w:val="uk-UA" w:eastAsia="ru-RU"/>
        </w:rPr>
        <w:t xml:space="preserve"> — метронідазол, тинідазол;</w:t>
      </w:r>
    </w:p>
    <w:p w14:paraId="1AA8583D" w14:textId="77777777" w:rsidR="00385278" w:rsidRPr="00580B64" w:rsidRDefault="00385278">
      <w:pPr>
        <w:numPr>
          <w:ilvl w:val="0"/>
          <w:numId w:val="30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в просвіті кишечника</w:t>
      </w:r>
      <w:r w:rsidRPr="00580B64">
        <w:rPr>
          <w:rFonts w:ascii="Times New Roman" w:eastAsia="Times New Roman" w:hAnsi="Times New Roman" w:cs="Times New Roman"/>
          <w:lang w:val="uk-UA" w:eastAsia="ru-RU"/>
        </w:rPr>
        <w:t xml:space="preserve"> — хініофон, інтетрікс, хлорхінальдон, фуразолідон, этофамід;</w:t>
      </w:r>
    </w:p>
    <w:p w14:paraId="474DE391" w14:textId="77777777" w:rsidR="00385278" w:rsidRPr="00580B64" w:rsidRDefault="00385278">
      <w:pPr>
        <w:numPr>
          <w:ilvl w:val="0"/>
          <w:numId w:val="30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в просвіті  і стінці кишечника</w:t>
      </w:r>
      <w:r w:rsidRPr="00580B64">
        <w:rPr>
          <w:rFonts w:ascii="Times New Roman" w:eastAsia="Times New Roman" w:hAnsi="Times New Roman" w:cs="Times New Roman"/>
          <w:lang w:val="uk-UA" w:eastAsia="ru-RU"/>
        </w:rPr>
        <w:t xml:space="preserve"> —  тетрациклін;</w:t>
      </w:r>
    </w:p>
    <w:p w14:paraId="12200F7D" w14:textId="77777777" w:rsidR="00385278" w:rsidRPr="00580B64" w:rsidRDefault="00385278">
      <w:pPr>
        <w:numPr>
          <w:ilvl w:val="0"/>
          <w:numId w:val="30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в стінці кишечника і печінці</w:t>
      </w:r>
      <w:r w:rsidRPr="00580B64">
        <w:rPr>
          <w:rFonts w:ascii="Times New Roman" w:eastAsia="Times New Roman" w:hAnsi="Times New Roman" w:cs="Times New Roman"/>
          <w:lang w:val="uk-UA" w:eastAsia="ru-RU"/>
        </w:rPr>
        <w:t xml:space="preserve"> — еметину гідрохлорид;</w:t>
      </w:r>
    </w:p>
    <w:p w14:paraId="72FEF1C5" w14:textId="77777777" w:rsidR="00385278" w:rsidRPr="00580B64" w:rsidRDefault="00385278">
      <w:pPr>
        <w:numPr>
          <w:ilvl w:val="0"/>
          <w:numId w:val="30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на тканинні форми в печінці</w:t>
      </w:r>
      <w:r w:rsidRPr="00580B64">
        <w:rPr>
          <w:rFonts w:ascii="Times New Roman" w:eastAsia="Times New Roman" w:hAnsi="Times New Roman" w:cs="Times New Roman"/>
          <w:lang w:val="uk-UA" w:eastAsia="ru-RU"/>
        </w:rPr>
        <w:t xml:space="preserve"> — хлорохін.</w:t>
      </w:r>
    </w:p>
    <w:p w14:paraId="398DF7B8" w14:textId="77777777" w:rsidR="00385278" w:rsidRPr="00580B64" w:rsidRDefault="00385278" w:rsidP="00385278">
      <w:pPr>
        <w:spacing w:after="0" w:line="220" w:lineRule="exact"/>
        <w:ind w:left="284" w:hanging="284"/>
        <w:jc w:val="both"/>
        <w:rPr>
          <w:rFonts w:ascii="Times New Roman" w:eastAsia="Times New Roman" w:hAnsi="Times New Roman" w:cs="Times New Roman"/>
          <w:spacing w:val="-10"/>
          <w:lang w:val="uk-UA" w:eastAsia="ru-RU"/>
        </w:rPr>
      </w:pPr>
      <w:r w:rsidRPr="00580B64">
        <w:rPr>
          <w:rFonts w:ascii="Times New Roman" w:eastAsia="Times New Roman" w:hAnsi="Times New Roman" w:cs="Times New Roman"/>
          <w:spacing w:val="-10"/>
          <w:lang w:val="uk-UA" w:eastAsia="ru-RU"/>
        </w:rPr>
        <w:t xml:space="preserve">В.  </w:t>
      </w:r>
      <w:r w:rsidRPr="00580B64">
        <w:rPr>
          <w:rFonts w:ascii="Times New Roman" w:eastAsia="Times New Roman" w:hAnsi="Times New Roman" w:cs="Times New Roman"/>
          <w:b/>
          <w:bCs/>
          <w:spacing w:val="-10"/>
          <w:lang w:val="uk-UA" w:eastAsia="ru-RU"/>
        </w:rPr>
        <w:t>Протилямбліозні</w:t>
      </w:r>
      <w:r w:rsidRPr="00580B64">
        <w:rPr>
          <w:rFonts w:ascii="Times New Roman" w:eastAsia="Times New Roman" w:hAnsi="Times New Roman" w:cs="Times New Roman"/>
          <w:spacing w:val="-10"/>
          <w:lang w:val="uk-UA" w:eastAsia="ru-RU"/>
        </w:rPr>
        <w:t xml:space="preserve"> засоби: метронідазол, фуразолідон, хлорохін.</w:t>
      </w:r>
    </w:p>
    <w:p w14:paraId="16653014" w14:textId="77777777" w:rsidR="00385278" w:rsidRPr="00580B64" w:rsidRDefault="00385278" w:rsidP="00385278">
      <w:pPr>
        <w:spacing w:after="0" w:line="240" w:lineRule="exact"/>
        <w:ind w:left="284" w:hanging="284"/>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Г. </w:t>
      </w:r>
      <w:r w:rsidRPr="00580B64">
        <w:rPr>
          <w:rFonts w:ascii="Times New Roman" w:eastAsia="Times New Roman" w:hAnsi="Times New Roman" w:cs="Times New Roman"/>
          <w:b/>
          <w:bCs/>
          <w:lang w:val="uk-UA" w:eastAsia="ru-RU"/>
        </w:rPr>
        <w:t>Протитоксоплазмозні</w:t>
      </w:r>
      <w:r w:rsidRPr="00580B64">
        <w:rPr>
          <w:rFonts w:ascii="Times New Roman" w:eastAsia="Times New Roman" w:hAnsi="Times New Roman" w:cs="Times New Roman"/>
          <w:lang w:val="uk-UA" w:eastAsia="ru-RU"/>
        </w:rPr>
        <w:t>: хлоридін, хлорохін, тетрациклін, макроліди, сульфаніламідні препарати.</w:t>
      </w:r>
    </w:p>
    <w:p w14:paraId="42F227C3" w14:textId="77777777" w:rsidR="00385278" w:rsidRPr="00580B64" w:rsidRDefault="00385278" w:rsidP="00385278">
      <w:pPr>
        <w:spacing w:after="0" w:line="240" w:lineRule="exact"/>
        <w:ind w:left="284" w:hanging="284"/>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Д. </w:t>
      </w:r>
      <w:r w:rsidRPr="00580B64">
        <w:rPr>
          <w:rFonts w:ascii="Times New Roman" w:eastAsia="Times New Roman" w:hAnsi="Times New Roman" w:cs="Times New Roman"/>
          <w:b/>
          <w:bCs/>
          <w:lang w:val="uk-UA" w:eastAsia="ru-RU"/>
        </w:rPr>
        <w:t>Протитрихомоназні</w:t>
      </w:r>
      <w:r w:rsidRPr="00580B64">
        <w:rPr>
          <w:rFonts w:ascii="Times New Roman" w:eastAsia="Times New Roman" w:hAnsi="Times New Roman" w:cs="Times New Roman"/>
          <w:lang w:val="uk-UA" w:eastAsia="ru-RU"/>
        </w:rPr>
        <w:t xml:space="preserve">засоби: метронідазол, тинідазол, ацетарсол, трихомонацид, ваготил та ін. </w:t>
      </w:r>
    </w:p>
    <w:p w14:paraId="5EEC3C07" w14:textId="77777777" w:rsidR="00385278" w:rsidRPr="00580B64" w:rsidRDefault="00385278" w:rsidP="00385278">
      <w:pPr>
        <w:spacing w:after="0" w:line="220" w:lineRule="exact"/>
        <w:ind w:left="284" w:hanging="284"/>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Е. </w:t>
      </w:r>
      <w:r w:rsidRPr="00580B64">
        <w:rPr>
          <w:rFonts w:ascii="Times New Roman" w:eastAsia="Times New Roman" w:hAnsi="Times New Roman" w:cs="Times New Roman"/>
          <w:b/>
          <w:bCs/>
          <w:lang w:val="uk-UA" w:eastAsia="ru-RU"/>
        </w:rPr>
        <w:t>Протихламідіозні</w:t>
      </w:r>
      <w:r w:rsidRPr="00580B64">
        <w:rPr>
          <w:rFonts w:ascii="Times New Roman" w:eastAsia="Times New Roman" w:hAnsi="Times New Roman" w:cs="Times New Roman"/>
          <w:lang w:val="uk-UA" w:eastAsia="ru-RU"/>
        </w:rPr>
        <w:t xml:space="preserve">: доксициклін, макроліди, метронідазол, фторхінолони. </w:t>
      </w:r>
    </w:p>
    <w:p w14:paraId="27C7D0BB" w14:textId="77777777" w:rsidR="00385278" w:rsidRPr="00580B64" w:rsidRDefault="00385278" w:rsidP="00385278">
      <w:pPr>
        <w:spacing w:after="0" w:line="240" w:lineRule="exact"/>
        <w:ind w:left="426" w:hanging="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Ж.  </w:t>
      </w:r>
      <w:r w:rsidRPr="00580B64">
        <w:rPr>
          <w:rFonts w:ascii="Times New Roman" w:eastAsia="Times New Roman" w:hAnsi="Times New Roman" w:cs="Times New Roman"/>
          <w:b/>
          <w:bCs/>
          <w:lang w:val="uk-UA" w:eastAsia="ru-RU"/>
        </w:rPr>
        <w:t>Протилейшманіозні</w:t>
      </w:r>
      <w:r w:rsidRPr="00580B64">
        <w:rPr>
          <w:rFonts w:ascii="Times New Roman" w:eastAsia="Times New Roman" w:hAnsi="Times New Roman" w:cs="Times New Roman"/>
          <w:lang w:val="uk-UA" w:eastAsia="ru-RU"/>
        </w:rPr>
        <w:t xml:space="preserve"> засоби: препарати сурми (меглюмін), мономіцин, метронідазол, акрихін.  </w:t>
      </w:r>
    </w:p>
    <w:p w14:paraId="379F56E6" w14:textId="77777777" w:rsidR="00385278" w:rsidRPr="00580B64" w:rsidRDefault="00385278" w:rsidP="00385278">
      <w:pPr>
        <w:spacing w:after="0" w:line="240" w:lineRule="exact"/>
        <w:ind w:left="426" w:hanging="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З.Засоби для лікування </w:t>
      </w:r>
      <w:r w:rsidRPr="00580B64">
        <w:rPr>
          <w:rFonts w:ascii="Times New Roman" w:eastAsia="Times New Roman" w:hAnsi="Times New Roman" w:cs="Times New Roman"/>
          <w:b/>
          <w:bCs/>
          <w:lang w:val="uk-UA" w:eastAsia="ru-RU"/>
        </w:rPr>
        <w:t>балантидіазу</w:t>
      </w:r>
      <w:r w:rsidRPr="00580B64">
        <w:rPr>
          <w:rFonts w:ascii="Times New Roman" w:eastAsia="Times New Roman" w:hAnsi="Times New Roman" w:cs="Times New Roman"/>
          <w:lang w:val="uk-UA" w:eastAsia="ru-RU"/>
        </w:rPr>
        <w:t>: хініофон, мексаформ, тетрациклін, мономіцин, амінарсон.</w:t>
      </w:r>
    </w:p>
    <w:p w14:paraId="76D57B89" w14:textId="77777777" w:rsidR="00385278" w:rsidRPr="00580B64" w:rsidRDefault="00385278" w:rsidP="00385278">
      <w:pPr>
        <w:spacing w:after="0" w:line="240" w:lineRule="exact"/>
        <w:ind w:right="-1" w:firstLine="660"/>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Загальна характеристика. Механізм дії груп прератів.</w:t>
      </w:r>
    </w:p>
    <w:p w14:paraId="76F129A2" w14:textId="77777777" w:rsidR="00385278" w:rsidRPr="00580B64" w:rsidRDefault="00385278" w:rsidP="00385278">
      <w:pPr>
        <w:spacing w:after="0" w:line="240" w:lineRule="exact"/>
        <w:ind w:right="-1" w:firstLine="660"/>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Фармакобезпечність і взаємозамінність препаратів</w:t>
      </w:r>
      <w:r w:rsidRPr="00580B64">
        <w:rPr>
          <w:rFonts w:ascii="Times New Roman" w:eastAsia="Times New Roman" w:hAnsi="Times New Roman" w:cs="Times New Roman"/>
          <w:snapToGrid w:val="0"/>
          <w:sz w:val="24"/>
          <w:szCs w:val="24"/>
          <w:lang w:val="uk-UA" w:eastAsia="ru-RU"/>
        </w:rPr>
        <w:t>.</w:t>
      </w:r>
    </w:p>
    <w:p w14:paraId="533DBE0E" w14:textId="77777777" w:rsidR="00385278" w:rsidRPr="00580B64" w:rsidRDefault="00385278" w:rsidP="00385278">
      <w:pPr>
        <w:pStyle w:val="a5"/>
        <w:tabs>
          <w:tab w:val="left" w:pos="1490"/>
        </w:tabs>
        <w:ind w:left="785"/>
        <w:jc w:val="both"/>
        <w:rPr>
          <w:b/>
          <w:bCs/>
          <w:snapToGrid w:val="0"/>
          <w:sz w:val="24"/>
          <w:szCs w:val="24"/>
          <w:lang w:val="uk-UA"/>
        </w:rPr>
      </w:pPr>
    </w:p>
    <w:p w14:paraId="02B105D1" w14:textId="77777777" w:rsidR="00385278" w:rsidRPr="00580B64" w:rsidRDefault="00385278" w:rsidP="00385278">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0114758A" w14:textId="76DDC579" w:rsidR="00385278" w:rsidRPr="00580B64" w:rsidRDefault="00385278">
      <w:pPr>
        <w:pStyle w:val="a5"/>
        <w:numPr>
          <w:ilvl w:val="0"/>
          <w:numId w:val="310"/>
        </w:numPr>
        <w:tabs>
          <w:tab w:val="left" w:pos="1490"/>
        </w:tabs>
        <w:jc w:val="both"/>
        <w:rPr>
          <w:snapToGrid w:val="0"/>
          <w:sz w:val="24"/>
          <w:szCs w:val="24"/>
          <w:lang w:val="uk-UA"/>
        </w:rPr>
      </w:pPr>
      <w:r w:rsidRPr="00580B64">
        <w:rPr>
          <w:snapToGrid w:val="0"/>
          <w:sz w:val="24"/>
          <w:szCs w:val="24"/>
          <w:lang w:val="uk-UA"/>
        </w:rPr>
        <w:t xml:space="preserve">У хворого на туберкульоз виявлено внутрішньоклітинне розташування мікобактерій. Який з препаратів обов'язково повинен бути включений в комплексну терапію туберкульозу? </w:t>
      </w:r>
    </w:p>
    <w:p w14:paraId="2489B5FF" w14:textId="77777777" w:rsidR="006047BF" w:rsidRPr="00580B64" w:rsidRDefault="006047BF">
      <w:pPr>
        <w:pStyle w:val="a5"/>
        <w:numPr>
          <w:ilvl w:val="0"/>
          <w:numId w:val="310"/>
        </w:numPr>
        <w:tabs>
          <w:tab w:val="left" w:pos="1490"/>
        </w:tabs>
        <w:jc w:val="both"/>
        <w:rPr>
          <w:snapToGrid w:val="0"/>
          <w:sz w:val="24"/>
          <w:szCs w:val="24"/>
          <w:lang w:val="uk-UA"/>
        </w:rPr>
      </w:pPr>
      <w:r w:rsidRPr="00580B64">
        <w:rPr>
          <w:snapToGrid w:val="0"/>
          <w:sz w:val="24"/>
          <w:szCs w:val="24"/>
          <w:lang w:val="uk-UA"/>
        </w:rPr>
        <w:t xml:space="preserve">Відомо, що в осіб з генетично обумовленою недостатністю глюкозо-6-фосфатдегідрогенази еритроцитів у відповідь на призначення деяких протималярійних препаратів може розвиватися гемоліз еритроцитів. Як називається цей прояв атипових реакцій на лікарські засоби?  </w:t>
      </w:r>
    </w:p>
    <w:p w14:paraId="24B83A1C" w14:textId="73BB1963" w:rsidR="00385278" w:rsidRPr="00580B64" w:rsidRDefault="00385278">
      <w:pPr>
        <w:pStyle w:val="a5"/>
        <w:numPr>
          <w:ilvl w:val="0"/>
          <w:numId w:val="310"/>
        </w:numPr>
        <w:tabs>
          <w:tab w:val="left" w:pos="1490"/>
        </w:tabs>
        <w:jc w:val="both"/>
        <w:rPr>
          <w:snapToGrid w:val="0"/>
          <w:sz w:val="24"/>
          <w:szCs w:val="24"/>
          <w:lang w:val="uk-UA"/>
        </w:rPr>
      </w:pPr>
      <w:r w:rsidRPr="00580B64">
        <w:rPr>
          <w:snapToGrid w:val="0"/>
          <w:sz w:val="24"/>
          <w:szCs w:val="24"/>
          <w:lang w:val="uk-UA"/>
        </w:rPr>
        <w:t xml:space="preserve">Хворому з </w:t>
      </w:r>
      <w:r w:rsidR="006047BF" w:rsidRPr="00580B64">
        <w:rPr>
          <w:snapToGrid w:val="0"/>
          <w:sz w:val="24"/>
          <w:szCs w:val="24"/>
          <w:lang w:val="uk-UA"/>
        </w:rPr>
        <w:t>сифілісом</w:t>
      </w:r>
      <w:r w:rsidRPr="00580B64">
        <w:rPr>
          <w:snapToGrid w:val="0"/>
          <w:sz w:val="24"/>
          <w:szCs w:val="24"/>
          <w:lang w:val="uk-UA"/>
        </w:rPr>
        <w:t xml:space="preserve"> призначив </w:t>
      </w:r>
      <w:r w:rsidR="006047BF" w:rsidRPr="00580B64">
        <w:rPr>
          <w:snapToGrid w:val="0"/>
          <w:sz w:val="24"/>
          <w:szCs w:val="24"/>
          <w:lang w:val="uk-UA"/>
        </w:rPr>
        <w:t>антибіотик</w:t>
      </w:r>
      <w:r w:rsidRPr="00580B64">
        <w:rPr>
          <w:snapToGrid w:val="0"/>
          <w:sz w:val="24"/>
          <w:szCs w:val="24"/>
          <w:lang w:val="uk-UA"/>
        </w:rPr>
        <w:t>. Який механiзм дiї  передбачає лікар ?</w:t>
      </w:r>
    </w:p>
    <w:p w14:paraId="4A9A0EF3" w14:textId="07C388C6" w:rsidR="00385278" w:rsidRPr="00580B64" w:rsidRDefault="00385278">
      <w:pPr>
        <w:pStyle w:val="a5"/>
        <w:numPr>
          <w:ilvl w:val="0"/>
          <w:numId w:val="310"/>
        </w:numPr>
        <w:tabs>
          <w:tab w:val="left" w:pos="1490"/>
        </w:tabs>
        <w:jc w:val="both"/>
        <w:rPr>
          <w:snapToGrid w:val="0"/>
          <w:sz w:val="24"/>
          <w:szCs w:val="24"/>
          <w:lang w:val="uk-UA"/>
        </w:rPr>
      </w:pPr>
      <w:r w:rsidRPr="00580B64">
        <w:rPr>
          <w:snapToGrid w:val="0"/>
          <w:sz w:val="24"/>
          <w:szCs w:val="24"/>
          <w:lang w:val="uk-UA"/>
        </w:rPr>
        <w:t xml:space="preserve">Після обстеження хворого лікар діагностував </w:t>
      </w:r>
      <w:r w:rsidR="006047BF" w:rsidRPr="00580B64">
        <w:rPr>
          <w:snapToGrid w:val="0"/>
          <w:sz w:val="24"/>
          <w:szCs w:val="24"/>
          <w:lang w:val="uk-UA"/>
        </w:rPr>
        <w:t>лямбліоз</w:t>
      </w:r>
      <w:r w:rsidRPr="00580B64">
        <w:rPr>
          <w:snapToGrid w:val="0"/>
          <w:sz w:val="24"/>
          <w:szCs w:val="24"/>
          <w:lang w:val="uk-UA"/>
        </w:rPr>
        <w:t xml:space="preserve">. </w:t>
      </w:r>
      <w:r w:rsidR="006047BF" w:rsidRPr="00580B64">
        <w:rPr>
          <w:snapToGrid w:val="0"/>
          <w:sz w:val="24"/>
          <w:szCs w:val="24"/>
          <w:lang w:val="uk-UA"/>
        </w:rPr>
        <w:t xml:space="preserve">Який </w:t>
      </w:r>
      <w:r w:rsidRPr="00580B64">
        <w:rPr>
          <w:snapToGrid w:val="0"/>
          <w:sz w:val="24"/>
          <w:szCs w:val="24"/>
          <w:lang w:val="uk-UA"/>
        </w:rPr>
        <w:t>препарат</w:t>
      </w:r>
      <w:r w:rsidR="006047BF" w:rsidRPr="00580B64">
        <w:rPr>
          <w:snapToGrid w:val="0"/>
          <w:sz w:val="24"/>
          <w:szCs w:val="24"/>
          <w:lang w:val="uk-UA"/>
        </w:rPr>
        <w:t xml:space="preserve"> треба призначити</w:t>
      </w:r>
    </w:p>
    <w:p w14:paraId="133C64C2" w14:textId="4A41E6A5" w:rsidR="00385278" w:rsidRPr="00580B64" w:rsidRDefault="00385278">
      <w:pPr>
        <w:pStyle w:val="a5"/>
        <w:numPr>
          <w:ilvl w:val="0"/>
          <w:numId w:val="310"/>
        </w:numPr>
        <w:tabs>
          <w:tab w:val="left" w:pos="1490"/>
        </w:tabs>
        <w:jc w:val="both"/>
        <w:rPr>
          <w:snapToGrid w:val="0"/>
          <w:sz w:val="24"/>
          <w:szCs w:val="24"/>
          <w:lang w:val="uk-UA"/>
        </w:rPr>
      </w:pPr>
      <w:r w:rsidRPr="00580B64">
        <w:rPr>
          <w:snapToGrid w:val="0"/>
          <w:sz w:val="24"/>
          <w:szCs w:val="24"/>
          <w:lang w:val="uk-UA"/>
        </w:rPr>
        <w:t xml:space="preserve">Хворому на </w:t>
      </w:r>
      <w:r w:rsidR="006047BF" w:rsidRPr="00580B64">
        <w:rPr>
          <w:snapToGrid w:val="0"/>
          <w:sz w:val="24"/>
          <w:szCs w:val="24"/>
          <w:lang w:val="uk-UA"/>
        </w:rPr>
        <w:t>туберкульоз</w:t>
      </w:r>
      <w:r w:rsidRPr="00580B64">
        <w:rPr>
          <w:snapToGrid w:val="0"/>
          <w:sz w:val="24"/>
          <w:szCs w:val="24"/>
          <w:lang w:val="uk-UA"/>
        </w:rPr>
        <w:t xml:space="preserve"> був призначений препарат з групи </w:t>
      </w:r>
      <w:r w:rsidR="006047BF" w:rsidRPr="00580B64">
        <w:rPr>
          <w:snapToGrid w:val="0"/>
          <w:sz w:val="24"/>
          <w:szCs w:val="24"/>
          <w:lang w:val="uk-UA"/>
        </w:rPr>
        <w:t>гідразидів ізонікотинової кислоти</w:t>
      </w:r>
      <w:r w:rsidRPr="00580B64">
        <w:rPr>
          <w:snapToGrid w:val="0"/>
          <w:sz w:val="24"/>
          <w:szCs w:val="24"/>
          <w:lang w:val="uk-UA"/>
        </w:rPr>
        <w:t xml:space="preserve">.  Назвіть препарат.  </w:t>
      </w:r>
    </w:p>
    <w:p w14:paraId="0EF23036" w14:textId="77777777" w:rsidR="00385278" w:rsidRPr="007865F8" w:rsidRDefault="00385278" w:rsidP="00385278">
      <w:pPr>
        <w:pStyle w:val="a5"/>
        <w:tabs>
          <w:tab w:val="left" w:pos="1490"/>
        </w:tabs>
        <w:ind w:left="785"/>
        <w:jc w:val="both"/>
        <w:rPr>
          <w:b/>
          <w:bCs/>
          <w:snapToGrid w:val="0"/>
          <w:sz w:val="24"/>
          <w:szCs w:val="24"/>
          <w:lang w:val="uk-UA"/>
        </w:rPr>
      </w:pPr>
    </w:p>
    <w:p w14:paraId="7C3030E6" w14:textId="77777777" w:rsidR="00385278" w:rsidRPr="007865F8" w:rsidRDefault="00385278" w:rsidP="00385278">
      <w:pPr>
        <w:spacing w:after="0" w:line="240" w:lineRule="auto"/>
        <w:ind w:right="-1"/>
        <w:rPr>
          <w:rFonts w:ascii="Times New Roman" w:hAnsi="Times New Roman" w:cs="Times New Roman"/>
          <w:b/>
          <w:bCs/>
          <w:lang w:val="uk-UA"/>
        </w:rPr>
      </w:pPr>
      <w:r w:rsidRPr="007865F8">
        <w:rPr>
          <w:rFonts w:ascii="Times New Roman" w:hAnsi="Times New Roman" w:cs="Times New Roman"/>
          <w:b/>
          <w:bCs/>
          <w:sz w:val="24"/>
          <w:szCs w:val="24"/>
          <w:lang w:val="uk-UA"/>
        </w:rPr>
        <w:t xml:space="preserve">3. Формування професійних вмінь, навичок </w:t>
      </w:r>
    </w:p>
    <w:p w14:paraId="5FD0EAFA" w14:textId="77777777" w:rsidR="00385278" w:rsidRPr="00580B64" w:rsidRDefault="00385278" w:rsidP="00385278">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6CD369BC" w14:textId="77777777" w:rsidR="00385278" w:rsidRPr="00580B64" w:rsidRDefault="00385278" w:rsidP="00385278">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058C473D" w14:textId="77777777" w:rsidR="00385278" w:rsidRPr="00580B64" w:rsidRDefault="00385278" w:rsidP="00385278">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7865F8">
        <w:rPr>
          <w:rFonts w:ascii="Times New Roman" w:hAnsi="Times New Roman" w:cs="Times New Roman"/>
          <w:snapToGrid w:val="0"/>
          <w:sz w:val="24"/>
          <w:szCs w:val="24"/>
          <w:lang w:val="uk-UA"/>
        </w:rPr>
        <w:t>Виписати рецепти і обгрунтувати вибір препарату:</w:t>
      </w:r>
    </w:p>
    <w:p w14:paraId="71959F09" w14:textId="77777777" w:rsidR="00385278" w:rsidRPr="00580B64" w:rsidRDefault="00385278" w:rsidP="00385278">
      <w:pPr>
        <w:spacing w:after="0" w:line="240" w:lineRule="exact"/>
        <w:ind w:left="426" w:right="-1"/>
        <w:jc w:val="both"/>
        <w:rPr>
          <w:rFonts w:ascii="Times New Roman" w:hAnsi="Times New Roman" w:cs="Times New Roman"/>
          <w:b/>
          <w:snapToGrid w:val="0"/>
          <w:sz w:val="24"/>
          <w:szCs w:val="24"/>
          <w:lang w:val="uk-UA"/>
        </w:rPr>
      </w:pPr>
    </w:p>
    <w:p w14:paraId="4887678B"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протитуберкульозний препарат, який за механізмом дії схожий з сульфаніламідами;</w:t>
      </w:r>
    </w:p>
    <w:p w14:paraId="0D9C2BFF"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протитуберкульозний засіб - антивітамін В6</w:t>
      </w:r>
    </w:p>
    <w:p w14:paraId="3B5089B6"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протитуберкульозний антибіотик, при призначенні якого сеча набуває червоний колір;</w:t>
      </w:r>
    </w:p>
    <w:p w14:paraId="1BBFEE2D"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для купіювання гострого нападу малярії;</w:t>
      </w:r>
    </w:p>
    <w:p w14:paraId="2D20ECC5"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для індивідуальної хіміопрофілактики малярії;</w:t>
      </w:r>
    </w:p>
    <w:p w14:paraId="632812C9"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для лікування кишкового амебіазу;</w:t>
      </w:r>
    </w:p>
    <w:p w14:paraId="1365A554"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препарат, активний відносно плазмодіїв, лямблій, токсоплазм, хелікобактер;</w:t>
      </w:r>
    </w:p>
    <w:p w14:paraId="3D84481B"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антибіотик для лікування токсоплазмозу;</w:t>
      </w:r>
    </w:p>
    <w:p w14:paraId="16CEFD51"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антихламідійний препарат - інгібітор ДНК-гірази;</w:t>
      </w:r>
    </w:p>
    <w:p w14:paraId="1DD8C72C"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протитуберкульозний засіб з групи А;</w:t>
      </w:r>
    </w:p>
    <w:p w14:paraId="205DA60C"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протитуберкульозний засіб - похідне ГІНК;</w:t>
      </w:r>
    </w:p>
    <w:p w14:paraId="43B7E3A4"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гематошизотропний препарат;</w:t>
      </w:r>
    </w:p>
    <w:p w14:paraId="00A4D6C9"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споронтоцидний засіб;</w:t>
      </w:r>
    </w:p>
    <w:p w14:paraId="4ED08614"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протилейшманіозний засіб;</w:t>
      </w:r>
    </w:p>
    <w:p w14:paraId="30B49BCA"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засіб, що діє на амеби в просвіті і стінці кишечника;</w:t>
      </w:r>
    </w:p>
    <w:p w14:paraId="1BC95041"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засіб для лікування балантидіазу;</w:t>
      </w:r>
    </w:p>
    <w:p w14:paraId="1518861D" w14:textId="77777777" w:rsidR="006047BF" w:rsidRPr="00580B64" w:rsidRDefault="006047BF">
      <w:pPr>
        <w:numPr>
          <w:ilvl w:val="0"/>
          <w:numId w:val="29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препарат, який інгібує ДНК-залежну РНК-полімеразу та пригнічує синтез міколевої кислоти.</w:t>
      </w:r>
    </w:p>
    <w:p w14:paraId="22E41184" w14:textId="77777777" w:rsidR="00385278" w:rsidRPr="00580B64" w:rsidRDefault="00385278" w:rsidP="00385278">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2280CC19" w14:textId="77777777" w:rsidR="00385278" w:rsidRPr="00580B64" w:rsidRDefault="00385278" w:rsidP="00385278">
      <w:pPr>
        <w:tabs>
          <w:tab w:val="num" w:pos="652"/>
        </w:tabs>
        <w:spacing w:line="240" w:lineRule="exact"/>
        <w:ind w:left="454" w:right="-1"/>
        <w:jc w:val="both"/>
        <w:rPr>
          <w:rFonts w:ascii="Times New Roman" w:hAnsi="Times New Roman" w:cs="Times New Roman"/>
          <w:b/>
          <w:snapToGrid w:val="0"/>
          <w:sz w:val="24"/>
          <w:szCs w:val="24"/>
          <w:lang w:val="uk-UA"/>
        </w:rPr>
      </w:pPr>
    </w:p>
    <w:p w14:paraId="42229813" w14:textId="77777777" w:rsidR="00385278" w:rsidRPr="00580B64" w:rsidRDefault="00385278" w:rsidP="00385278">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2DC343D8" w14:textId="3666E3DF" w:rsidR="006047BF" w:rsidRPr="007865F8" w:rsidRDefault="006047BF">
      <w:pPr>
        <w:pStyle w:val="a5"/>
        <w:numPr>
          <w:ilvl w:val="0"/>
          <w:numId w:val="313"/>
        </w:numPr>
        <w:spacing w:line="240" w:lineRule="exact"/>
        <w:rPr>
          <w:i/>
          <w:iCs/>
          <w:snapToGrid w:val="0"/>
          <w:color w:val="000000"/>
          <w:sz w:val="24"/>
          <w:szCs w:val="24"/>
          <w:lang w:val="uk-UA"/>
        </w:rPr>
      </w:pPr>
      <w:r w:rsidRPr="007865F8">
        <w:rPr>
          <w:i/>
          <w:iCs/>
          <w:snapToGrid w:val="0"/>
          <w:color w:val="000000"/>
          <w:sz w:val="24"/>
          <w:szCs w:val="24"/>
          <w:lang w:val="uk-UA"/>
        </w:rPr>
        <w:t xml:space="preserve">У хворого виявлено малярію. Який з </w:t>
      </w:r>
      <w:r w:rsidRPr="007865F8">
        <w:rPr>
          <w:i/>
          <w:iCs/>
          <w:snapToGrid w:val="0"/>
          <w:color w:val="000000"/>
          <w:sz w:val="24"/>
          <w:szCs w:val="24"/>
          <w:lang w:val="uk-UA"/>
        </w:rPr>
        <w:tab/>
        <w:t>нижчеперерахованих препаратів доцільно використати у цьому випадку?</w:t>
      </w:r>
    </w:p>
    <w:p w14:paraId="3FF970C8" w14:textId="77777777" w:rsidR="006047BF" w:rsidRPr="00580B64" w:rsidRDefault="006047BF">
      <w:pPr>
        <w:numPr>
          <w:ilvl w:val="0"/>
          <w:numId w:val="311"/>
        </w:num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Метронідазол</w:t>
      </w:r>
    </w:p>
    <w:p w14:paraId="5ED88E3F" w14:textId="77777777" w:rsidR="006047BF" w:rsidRPr="00580B64" w:rsidRDefault="006047BF">
      <w:pPr>
        <w:numPr>
          <w:ilvl w:val="0"/>
          <w:numId w:val="311"/>
        </w:num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Хлорохін</w:t>
      </w:r>
    </w:p>
    <w:p w14:paraId="5F68900E" w14:textId="77777777" w:rsidR="006047BF" w:rsidRPr="00580B64" w:rsidRDefault="006047BF">
      <w:pPr>
        <w:numPr>
          <w:ilvl w:val="0"/>
          <w:numId w:val="311"/>
        </w:num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Ентеросептол</w:t>
      </w:r>
    </w:p>
    <w:p w14:paraId="496B5C66" w14:textId="77777777" w:rsidR="006047BF" w:rsidRPr="00580B64" w:rsidRDefault="006047BF">
      <w:pPr>
        <w:numPr>
          <w:ilvl w:val="0"/>
          <w:numId w:val="311"/>
        </w:num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Хлорхінальдол</w:t>
      </w:r>
    </w:p>
    <w:p w14:paraId="36C4A3CD" w14:textId="77777777" w:rsidR="006047BF" w:rsidRPr="00580B64" w:rsidRDefault="006047BF">
      <w:pPr>
        <w:numPr>
          <w:ilvl w:val="0"/>
          <w:numId w:val="311"/>
        </w:num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Стрептоміцин</w:t>
      </w:r>
    </w:p>
    <w:p w14:paraId="30CCB4C8" w14:textId="77777777" w:rsidR="006047BF" w:rsidRPr="00580B64" w:rsidRDefault="006047BF" w:rsidP="006047BF">
      <w:pPr>
        <w:spacing w:after="0" w:line="240" w:lineRule="exact"/>
        <w:ind w:left="780"/>
        <w:rPr>
          <w:rFonts w:ascii="Times New Roman" w:eastAsia="Times New Roman" w:hAnsi="Times New Roman" w:cs="Times New Roman"/>
          <w:sz w:val="24"/>
          <w:szCs w:val="24"/>
          <w:lang w:val="uk-UA" w:eastAsia="ru-RU"/>
        </w:rPr>
      </w:pPr>
    </w:p>
    <w:p w14:paraId="3840372C" w14:textId="75063491" w:rsidR="006047BF" w:rsidRPr="007865F8" w:rsidRDefault="006047BF">
      <w:pPr>
        <w:pStyle w:val="a5"/>
        <w:numPr>
          <w:ilvl w:val="0"/>
          <w:numId w:val="313"/>
        </w:numPr>
        <w:spacing w:line="240" w:lineRule="exact"/>
        <w:rPr>
          <w:i/>
          <w:iCs/>
          <w:snapToGrid w:val="0"/>
          <w:color w:val="000000"/>
          <w:sz w:val="24"/>
          <w:szCs w:val="24"/>
          <w:lang w:val="uk-UA"/>
        </w:rPr>
      </w:pPr>
      <w:r w:rsidRPr="007865F8">
        <w:rPr>
          <w:i/>
          <w:iCs/>
          <w:snapToGrid w:val="0"/>
          <w:color w:val="000000"/>
          <w:sz w:val="24"/>
          <w:szCs w:val="24"/>
          <w:lang w:val="uk-UA"/>
        </w:rPr>
        <w:t xml:space="preserve">Хворий з діагнозом вогнищевий туберкульоз верхньої долі правої легені в складі комбінованої терапії одержує ізоніазид. Через деякий час пацієнт почав пред’являти скарги на м’язову слабкість, зниження шкірної чутливості, порушення зору, координації рухів. Який вітамінний препарат доцільно використати для усунення даних явищ?  </w:t>
      </w:r>
    </w:p>
    <w:p w14:paraId="6CB5D29A" w14:textId="77777777" w:rsidR="006047BF" w:rsidRPr="00580B64" w:rsidRDefault="006047BF">
      <w:pPr>
        <w:widowControl w:val="0"/>
        <w:numPr>
          <w:ilvl w:val="0"/>
          <w:numId w:val="312"/>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Вітамін А  </w:t>
      </w:r>
    </w:p>
    <w:p w14:paraId="165D55E9" w14:textId="77777777" w:rsidR="006047BF" w:rsidRPr="00580B64" w:rsidRDefault="006047BF">
      <w:pPr>
        <w:widowControl w:val="0"/>
        <w:numPr>
          <w:ilvl w:val="0"/>
          <w:numId w:val="312"/>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Вітамін D  </w:t>
      </w:r>
    </w:p>
    <w:p w14:paraId="15B577C8" w14:textId="77777777" w:rsidR="006047BF" w:rsidRPr="00580B64" w:rsidRDefault="006047BF">
      <w:pPr>
        <w:widowControl w:val="0"/>
        <w:numPr>
          <w:ilvl w:val="0"/>
          <w:numId w:val="312"/>
        </w:numPr>
        <w:tabs>
          <w:tab w:val="left" w:pos="90"/>
          <w:tab w:val="left" w:pos="24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Вітамін В</w:t>
      </w:r>
      <w:r w:rsidRPr="00580B64">
        <w:rPr>
          <w:rFonts w:ascii="Times New Roman" w:eastAsia="Times New Roman" w:hAnsi="Times New Roman" w:cs="Times New Roman"/>
          <w:snapToGrid w:val="0"/>
          <w:color w:val="000000"/>
          <w:sz w:val="24"/>
          <w:szCs w:val="24"/>
          <w:vertAlign w:val="subscript"/>
          <w:lang w:val="uk-UA" w:eastAsia="ru-RU"/>
        </w:rPr>
        <w:t>12</w:t>
      </w:r>
      <w:r w:rsidRPr="00580B64">
        <w:rPr>
          <w:rFonts w:ascii="Times New Roman" w:eastAsia="Times New Roman" w:hAnsi="Times New Roman" w:cs="Times New Roman"/>
          <w:snapToGrid w:val="0"/>
          <w:color w:val="000000"/>
          <w:sz w:val="24"/>
          <w:szCs w:val="24"/>
          <w:lang w:val="uk-UA" w:eastAsia="ru-RU"/>
        </w:rPr>
        <w:t xml:space="preserve">  </w:t>
      </w:r>
    </w:p>
    <w:p w14:paraId="42135B83" w14:textId="77777777" w:rsidR="006047BF" w:rsidRPr="00580B64" w:rsidRDefault="006047BF">
      <w:pPr>
        <w:widowControl w:val="0"/>
        <w:numPr>
          <w:ilvl w:val="0"/>
          <w:numId w:val="312"/>
        </w:numPr>
        <w:tabs>
          <w:tab w:val="left" w:pos="90"/>
          <w:tab w:val="left" w:pos="22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Вітамін В</w:t>
      </w:r>
      <w:r w:rsidRPr="00580B64">
        <w:rPr>
          <w:rFonts w:ascii="Times New Roman" w:eastAsia="Times New Roman" w:hAnsi="Times New Roman" w:cs="Times New Roman"/>
          <w:snapToGrid w:val="0"/>
          <w:color w:val="000000"/>
          <w:sz w:val="24"/>
          <w:szCs w:val="24"/>
          <w:vertAlign w:val="subscript"/>
          <w:lang w:val="uk-UA" w:eastAsia="ru-RU"/>
        </w:rPr>
        <w:t xml:space="preserve">6 </w:t>
      </w:r>
      <w:r w:rsidRPr="00580B64">
        <w:rPr>
          <w:rFonts w:ascii="Times New Roman" w:eastAsia="Times New Roman" w:hAnsi="Times New Roman" w:cs="Times New Roman"/>
          <w:snapToGrid w:val="0"/>
          <w:color w:val="000000"/>
          <w:sz w:val="24"/>
          <w:szCs w:val="24"/>
          <w:lang w:val="uk-UA" w:eastAsia="ru-RU"/>
        </w:rPr>
        <w:t xml:space="preserve"> </w:t>
      </w:r>
    </w:p>
    <w:p w14:paraId="6DC0E69B" w14:textId="77777777" w:rsidR="006047BF" w:rsidRPr="00580B64" w:rsidRDefault="006047BF">
      <w:pPr>
        <w:widowControl w:val="0"/>
        <w:numPr>
          <w:ilvl w:val="0"/>
          <w:numId w:val="312"/>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Вітамін C  </w:t>
      </w:r>
    </w:p>
    <w:p w14:paraId="1C5BB5EE" w14:textId="77777777" w:rsidR="006047BF" w:rsidRPr="00580B64" w:rsidRDefault="006047BF" w:rsidP="006047BF">
      <w:pPr>
        <w:spacing w:after="0" w:line="240" w:lineRule="exact"/>
        <w:rPr>
          <w:rFonts w:ascii="Times New Roman" w:eastAsia="Times New Roman" w:hAnsi="Times New Roman" w:cs="Times New Roman"/>
          <w:sz w:val="24"/>
          <w:szCs w:val="24"/>
          <w:lang w:val="uk-UA" w:eastAsia="ru-RU"/>
        </w:rPr>
      </w:pPr>
    </w:p>
    <w:p w14:paraId="055F3B6A" w14:textId="19CC977E" w:rsidR="006047BF" w:rsidRPr="007865F8" w:rsidRDefault="006047BF">
      <w:pPr>
        <w:pStyle w:val="a5"/>
        <w:widowControl w:val="0"/>
        <w:numPr>
          <w:ilvl w:val="0"/>
          <w:numId w:val="313"/>
        </w:numPr>
        <w:tabs>
          <w:tab w:val="left" w:pos="90"/>
        </w:tabs>
        <w:spacing w:line="240" w:lineRule="exact"/>
        <w:jc w:val="both"/>
        <w:rPr>
          <w:i/>
          <w:iCs/>
          <w:snapToGrid w:val="0"/>
          <w:color w:val="000000"/>
          <w:sz w:val="24"/>
          <w:szCs w:val="24"/>
          <w:lang w:val="uk-UA"/>
        </w:rPr>
      </w:pPr>
      <w:r w:rsidRPr="007865F8">
        <w:rPr>
          <w:i/>
          <w:iCs/>
          <w:snapToGrid w:val="0"/>
          <w:color w:val="000000"/>
          <w:sz w:val="24"/>
          <w:szCs w:val="24"/>
          <w:lang w:val="uk-UA"/>
        </w:rPr>
        <w:t xml:space="preserve">У хворого на туберкульоз виявлено внутрішньоклітинне розташування мікобактерій. Який з перерахованих препаратів обов'язково повинен бути включений в комплексну терапію туберкульозу? </w:t>
      </w:r>
    </w:p>
    <w:p w14:paraId="3176FDB7" w14:textId="15C13F51"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A Етіонамід</w:t>
      </w:r>
    </w:p>
    <w:p w14:paraId="3CF035C4" w14:textId="77777777"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B Рифампіцин </w:t>
      </w:r>
    </w:p>
    <w:p w14:paraId="664B6356" w14:textId="53DE6478"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C Ізоніазид </w:t>
      </w:r>
    </w:p>
    <w:p w14:paraId="752ED0DA" w14:textId="77777777"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D Натрію парааміносаліцілат </w:t>
      </w:r>
    </w:p>
    <w:p w14:paraId="200F29A4" w14:textId="77777777"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E Етамбутол</w:t>
      </w:r>
    </w:p>
    <w:p w14:paraId="00BD4888" w14:textId="77777777" w:rsidR="006047BF" w:rsidRPr="00580B64" w:rsidRDefault="006047BF" w:rsidP="006047BF">
      <w:pPr>
        <w:widowControl w:val="0"/>
        <w:tabs>
          <w:tab w:val="left" w:pos="90"/>
        </w:tabs>
        <w:spacing w:after="0" w:line="240" w:lineRule="exact"/>
        <w:rPr>
          <w:rFonts w:ascii="Times New Roman" w:eastAsia="Times New Roman" w:hAnsi="Times New Roman" w:cs="Times New Roman"/>
          <w:sz w:val="24"/>
          <w:szCs w:val="24"/>
          <w:lang w:val="uk-UA" w:eastAsia="ru-RU"/>
        </w:rPr>
      </w:pPr>
    </w:p>
    <w:p w14:paraId="7894359C" w14:textId="79AAA135" w:rsidR="006047BF" w:rsidRPr="007865F8" w:rsidRDefault="006047BF">
      <w:pPr>
        <w:pStyle w:val="a5"/>
        <w:widowControl w:val="0"/>
        <w:numPr>
          <w:ilvl w:val="0"/>
          <w:numId w:val="313"/>
        </w:numPr>
        <w:tabs>
          <w:tab w:val="left" w:pos="90"/>
        </w:tabs>
        <w:spacing w:line="240" w:lineRule="exact"/>
        <w:jc w:val="both"/>
        <w:rPr>
          <w:i/>
          <w:iCs/>
          <w:snapToGrid w:val="0"/>
          <w:color w:val="000000"/>
          <w:sz w:val="24"/>
          <w:szCs w:val="24"/>
          <w:lang w:val="uk-UA"/>
        </w:rPr>
      </w:pPr>
      <w:r w:rsidRPr="007865F8">
        <w:rPr>
          <w:i/>
          <w:iCs/>
          <w:snapToGrid w:val="0"/>
          <w:color w:val="000000"/>
          <w:sz w:val="24"/>
          <w:szCs w:val="24"/>
          <w:lang w:val="uk-UA"/>
        </w:rPr>
        <w:t xml:space="preserve">Відомо, що в осіб з генетично обумовленою недостатністю глюкозо-6-фосфатдегідрогенази еритроцитів у відповідь на призначення деяких протималярійних препаратів може розвиватися гемоліз еритроцитів. Як називається цей прояв атипових реакцій на лікарські засоби?  </w:t>
      </w:r>
    </w:p>
    <w:p w14:paraId="68D9A851" w14:textId="2E1BC0F3"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A Ідіосинкразія  </w:t>
      </w:r>
    </w:p>
    <w:p w14:paraId="011B208B" w14:textId="77777777"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B Алергія  </w:t>
      </w:r>
    </w:p>
    <w:p w14:paraId="08BC244E" w14:textId="77777777"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C Сенсибілізація  </w:t>
      </w:r>
    </w:p>
    <w:p w14:paraId="34C97378" w14:textId="77777777"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D Тахіфілаксія  </w:t>
      </w:r>
    </w:p>
    <w:p w14:paraId="2F5F8B3D" w14:textId="77777777"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E Толерантність  </w:t>
      </w:r>
    </w:p>
    <w:p w14:paraId="7F6D6DAC" w14:textId="77777777" w:rsidR="006047BF" w:rsidRPr="00580B64" w:rsidRDefault="006047BF" w:rsidP="006047BF">
      <w:pPr>
        <w:widowControl w:val="0"/>
        <w:tabs>
          <w:tab w:val="left" w:pos="90"/>
        </w:tabs>
        <w:spacing w:after="0" w:line="240" w:lineRule="exact"/>
        <w:rPr>
          <w:rFonts w:ascii="Arial" w:eastAsia="Times New Roman" w:hAnsi="Arial" w:cs="Arial"/>
          <w:b/>
          <w:bCs/>
          <w:snapToGrid w:val="0"/>
          <w:color w:val="000000"/>
          <w:sz w:val="16"/>
          <w:szCs w:val="16"/>
          <w:lang w:val="uk-UA" w:eastAsia="ru-RU"/>
        </w:rPr>
      </w:pPr>
    </w:p>
    <w:p w14:paraId="2415651F" w14:textId="3AD29901" w:rsidR="006047BF" w:rsidRPr="007865F8" w:rsidRDefault="006047BF" w:rsidP="006047BF">
      <w:pPr>
        <w:widowControl w:val="0"/>
        <w:tabs>
          <w:tab w:val="left" w:pos="90"/>
        </w:tabs>
        <w:spacing w:after="0" w:line="240" w:lineRule="exact"/>
        <w:jc w:val="both"/>
        <w:rPr>
          <w:rFonts w:ascii="Times New Roman" w:eastAsia="Times New Roman" w:hAnsi="Times New Roman" w:cs="Times New Roman"/>
          <w:i/>
          <w:iCs/>
          <w:snapToGrid w:val="0"/>
          <w:color w:val="000000"/>
          <w:sz w:val="24"/>
          <w:szCs w:val="24"/>
          <w:lang w:val="uk-UA" w:eastAsia="ru-RU"/>
        </w:rPr>
      </w:pPr>
      <w:r w:rsidRPr="00580B64">
        <w:rPr>
          <w:rFonts w:ascii="Times New Roman" w:eastAsia="Times New Roman" w:hAnsi="Times New Roman" w:cs="Times New Roman"/>
          <w:snapToGrid w:val="0"/>
          <w:color w:val="000000"/>
          <w:lang w:val="uk-UA" w:eastAsia="ru-RU"/>
        </w:rPr>
        <w:t>5.</w:t>
      </w:r>
      <w:r w:rsidRPr="00580B64">
        <w:rPr>
          <w:rFonts w:ascii="Arial" w:eastAsia="Times New Roman" w:hAnsi="Arial" w:cs="Arial"/>
          <w:snapToGrid w:val="0"/>
          <w:color w:val="000000"/>
          <w:lang w:val="uk-UA" w:eastAsia="ru-RU"/>
        </w:rPr>
        <w:t xml:space="preserve"> </w:t>
      </w:r>
      <w:r w:rsidRPr="007865F8">
        <w:rPr>
          <w:rFonts w:ascii="Times New Roman" w:eastAsia="Times New Roman" w:hAnsi="Times New Roman" w:cs="Times New Roman"/>
          <w:i/>
          <w:iCs/>
          <w:snapToGrid w:val="0"/>
          <w:color w:val="000000"/>
          <w:sz w:val="24"/>
          <w:szCs w:val="24"/>
          <w:lang w:val="uk-UA" w:eastAsia="ru-RU"/>
        </w:rPr>
        <w:t xml:space="preserve">Хвора на туляремію тривалий час приймала тетрациклін, що призвело до кандидозного </w:t>
      </w:r>
      <w:r w:rsidRPr="007865F8">
        <w:rPr>
          <w:rFonts w:ascii="Times New Roman" w:eastAsia="Times New Roman" w:hAnsi="Times New Roman" w:cs="Times New Roman"/>
          <w:i/>
          <w:iCs/>
          <w:snapToGrid w:val="0"/>
          <w:color w:val="000000"/>
          <w:sz w:val="24"/>
          <w:szCs w:val="24"/>
          <w:lang w:val="uk-UA" w:eastAsia="ru-RU"/>
        </w:rPr>
        <w:tab/>
        <w:t xml:space="preserve">генералізованого ураження вісцеральних органів. Який препарат треба ій призначити з метою найбільш ефективного лікування?  </w:t>
      </w:r>
    </w:p>
    <w:p w14:paraId="63D51B45" w14:textId="0A30D064"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A Леворин   </w:t>
      </w:r>
    </w:p>
    <w:p w14:paraId="01840B13" w14:textId="77777777"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B Ністатин   </w:t>
      </w:r>
    </w:p>
    <w:p w14:paraId="41A985AF" w14:textId="0DB7534A"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C Ітраконазол   </w:t>
      </w:r>
    </w:p>
    <w:p w14:paraId="1F7A63BE" w14:textId="77777777"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D Гризеофульвін   </w:t>
      </w:r>
    </w:p>
    <w:p w14:paraId="355134CF" w14:textId="77777777" w:rsidR="006047BF" w:rsidRPr="00580B64" w:rsidRDefault="006047BF" w:rsidP="006047BF">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E Ципренол   </w:t>
      </w:r>
    </w:p>
    <w:p w14:paraId="00C17DF5" w14:textId="77777777" w:rsidR="00385278" w:rsidRPr="007865F8" w:rsidRDefault="00385278" w:rsidP="00385278">
      <w:pPr>
        <w:spacing w:line="240" w:lineRule="exact"/>
        <w:rPr>
          <w:b/>
          <w:bCs/>
          <w:lang w:val="uk-UA"/>
        </w:rPr>
      </w:pPr>
    </w:p>
    <w:p w14:paraId="1A09C83E" w14:textId="77777777" w:rsidR="00385278" w:rsidRPr="007865F8" w:rsidRDefault="00385278" w:rsidP="00385278">
      <w:pPr>
        <w:spacing w:after="0" w:line="240" w:lineRule="exact"/>
        <w:ind w:left="420"/>
        <w:jc w:val="both"/>
        <w:rPr>
          <w:rFonts w:ascii="Times New Roman" w:hAnsi="Times New Roman" w:cs="Times New Roman"/>
          <w:b/>
          <w:bCs/>
          <w:lang w:val="uk-UA"/>
        </w:rPr>
      </w:pPr>
      <w:r w:rsidRPr="007865F8">
        <w:rPr>
          <w:rFonts w:ascii="Times New Roman" w:eastAsia="Times New Roman" w:hAnsi="Times New Roman" w:cs="Times New Roman"/>
          <w:b/>
          <w:bCs/>
          <w:sz w:val="24"/>
          <w:szCs w:val="24"/>
          <w:lang w:val="uk-UA" w:eastAsia="ru-RU"/>
        </w:rPr>
        <w:t>4</w:t>
      </w:r>
      <w:r w:rsidRPr="007865F8">
        <w:rPr>
          <w:rFonts w:ascii="Times New Roman" w:hAnsi="Times New Roman" w:cs="Times New Roman"/>
          <w:b/>
          <w:bCs/>
          <w:lang w:val="uk-UA"/>
        </w:rPr>
        <w:t xml:space="preserve">. Підведення підсумків: </w:t>
      </w:r>
    </w:p>
    <w:p w14:paraId="0453BAC2" w14:textId="77777777" w:rsidR="00385278" w:rsidRPr="00580B64" w:rsidRDefault="00385278" w:rsidP="00385278">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1B30675A" w14:textId="77777777" w:rsidR="00385278" w:rsidRPr="00580B64" w:rsidRDefault="00385278" w:rsidP="00385278">
      <w:pPr>
        <w:pStyle w:val="Default"/>
        <w:rPr>
          <w:snapToGrid w:val="0"/>
          <w:sz w:val="22"/>
          <w:szCs w:val="22"/>
          <w:lang w:val="uk-UA"/>
        </w:rPr>
      </w:pPr>
    </w:p>
    <w:p w14:paraId="6593BCFE" w14:textId="77777777" w:rsidR="007865F8" w:rsidRPr="00E7057F" w:rsidRDefault="00385278" w:rsidP="007865F8">
      <w:pPr>
        <w:pStyle w:val="Default"/>
        <w:rPr>
          <w:b/>
          <w:bCs/>
          <w:sz w:val="23"/>
          <w:szCs w:val="23"/>
          <w:lang w:val="uk-UA"/>
        </w:rPr>
      </w:pPr>
      <w:r w:rsidRPr="00580B64">
        <w:rPr>
          <w:snapToGrid w:val="0"/>
          <w:sz w:val="22"/>
          <w:szCs w:val="22"/>
          <w:lang w:val="uk-UA"/>
        </w:rPr>
        <w:t xml:space="preserve"> </w:t>
      </w:r>
      <w:r w:rsidR="007865F8" w:rsidRPr="00E7057F">
        <w:rPr>
          <w:b/>
          <w:bCs/>
          <w:sz w:val="23"/>
          <w:szCs w:val="23"/>
          <w:lang w:val="uk-UA"/>
        </w:rPr>
        <w:t xml:space="preserve">Список рекомендованої літератури: </w:t>
      </w:r>
    </w:p>
    <w:p w14:paraId="6FC63E21" w14:textId="77777777" w:rsidR="007865F8" w:rsidRPr="00E7057F" w:rsidRDefault="007865F8" w:rsidP="007865F8">
      <w:pPr>
        <w:pStyle w:val="Default"/>
        <w:rPr>
          <w:i/>
          <w:iCs/>
          <w:sz w:val="23"/>
          <w:szCs w:val="23"/>
          <w:lang w:val="uk-UA"/>
        </w:rPr>
      </w:pPr>
      <w:r w:rsidRPr="00E7057F">
        <w:rPr>
          <w:i/>
          <w:iCs/>
          <w:sz w:val="23"/>
          <w:szCs w:val="23"/>
          <w:lang w:val="uk-UA"/>
        </w:rPr>
        <w:t xml:space="preserve">Основна: </w:t>
      </w:r>
    </w:p>
    <w:p w14:paraId="234A5A5F" w14:textId="77777777" w:rsidR="007865F8" w:rsidRDefault="007865F8">
      <w:pPr>
        <w:pStyle w:val="a5"/>
        <w:numPr>
          <w:ilvl w:val="0"/>
          <w:numId w:val="635"/>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7679B504" w14:textId="77777777" w:rsidR="007865F8" w:rsidRPr="00B31367" w:rsidRDefault="007865F8">
      <w:pPr>
        <w:pStyle w:val="a10"/>
        <w:numPr>
          <w:ilvl w:val="0"/>
          <w:numId w:val="635"/>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362257BC" w14:textId="77777777" w:rsidR="007865F8" w:rsidRDefault="007865F8">
      <w:pPr>
        <w:pStyle w:val="a5"/>
        <w:numPr>
          <w:ilvl w:val="0"/>
          <w:numId w:val="635"/>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5E8C95BF" w14:textId="77777777" w:rsidR="007865F8" w:rsidRPr="00B31367" w:rsidRDefault="007865F8">
      <w:pPr>
        <w:pStyle w:val="a5"/>
        <w:numPr>
          <w:ilvl w:val="0"/>
          <w:numId w:val="635"/>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259A10B" w14:textId="77777777" w:rsidR="007865F8" w:rsidRDefault="007865F8">
      <w:pPr>
        <w:pStyle w:val="a5"/>
        <w:numPr>
          <w:ilvl w:val="0"/>
          <w:numId w:val="635"/>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38408F9" w14:textId="77777777" w:rsidR="007865F8" w:rsidRPr="00E7057F" w:rsidRDefault="007865F8">
      <w:pPr>
        <w:pStyle w:val="a5"/>
        <w:numPr>
          <w:ilvl w:val="0"/>
          <w:numId w:val="635"/>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0B591A77" w14:textId="77777777" w:rsidR="007865F8" w:rsidRPr="00580B64" w:rsidRDefault="007865F8">
      <w:pPr>
        <w:pStyle w:val="a5"/>
        <w:numPr>
          <w:ilvl w:val="0"/>
          <w:numId w:val="635"/>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7459112F" w14:textId="77777777" w:rsidR="007865F8" w:rsidRPr="00580B64" w:rsidRDefault="007865F8">
      <w:pPr>
        <w:pStyle w:val="a5"/>
        <w:numPr>
          <w:ilvl w:val="0"/>
          <w:numId w:val="635"/>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17F51CA1" w14:textId="77777777" w:rsidR="007865F8" w:rsidRDefault="007865F8" w:rsidP="007865F8">
      <w:pPr>
        <w:pStyle w:val="Default"/>
        <w:rPr>
          <w:i/>
          <w:iCs/>
          <w:sz w:val="23"/>
          <w:szCs w:val="23"/>
          <w:lang w:val="uk-UA"/>
        </w:rPr>
      </w:pPr>
    </w:p>
    <w:p w14:paraId="31581D56" w14:textId="77777777" w:rsidR="007865F8" w:rsidRPr="00E7057F" w:rsidRDefault="007865F8" w:rsidP="007865F8">
      <w:pPr>
        <w:pStyle w:val="Default"/>
        <w:rPr>
          <w:i/>
          <w:iCs/>
          <w:sz w:val="23"/>
          <w:szCs w:val="23"/>
          <w:lang w:val="uk-UA"/>
        </w:rPr>
      </w:pPr>
      <w:r w:rsidRPr="00E7057F">
        <w:rPr>
          <w:i/>
          <w:iCs/>
          <w:sz w:val="23"/>
          <w:szCs w:val="23"/>
          <w:lang w:val="uk-UA"/>
        </w:rPr>
        <w:t xml:space="preserve">Додаткова: </w:t>
      </w:r>
    </w:p>
    <w:p w14:paraId="1C6A45B6" w14:textId="77777777" w:rsidR="007865F8" w:rsidRPr="00580B64" w:rsidRDefault="007865F8">
      <w:pPr>
        <w:pStyle w:val="a5"/>
        <w:numPr>
          <w:ilvl w:val="0"/>
          <w:numId w:val="636"/>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340105F3" w14:textId="77777777" w:rsidR="007865F8" w:rsidRDefault="007865F8">
      <w:pPr>
        <w:pStyle w:val="a5"/>
        <w:numPr>
          <w:ilvl w:val="0"/>
          <w:numId w:val="636"/>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264E02E9" w14:textId="77777777" w:rsidR="007865F8" w:rsidRPr="00B31367" w:rsidRDefault="007865F8">
      <w:pPr>
        <w:pStyle w:val="a5"/>
        <w:numPr>
          <w:ilvl w:val="0"/>
          <w:numId w:val="636"/>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19D27100" w14:textId="77777777" w:rsidR="007865F8" w:rsidRPr="00B31367" w:rsidRDefault="007865F8">
      <w:pPr>
        <w:pStyle w:val="a5"/>
        <w:numPr>
          <w:ilvl w:val="0"/>
          <w:numId w:val="636"/>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3945C400" w14:textId="77777777" w:rsidR="007865F8" w:rsidRPr="00B31367" w:rsidRDefault="007865F8">
      <w:pPr>
        <w:pStyle w:val="a5"/>
        <w:numPr>
          <w:ilvl w:val="0"/>
          <w:numId w:val="636"/>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447CF3EA" w14:textId="77777777" w:rsidR="007865F8" w:rsidRPr="00B31367" w:rsidRDefault="007865F8">
      <w:pPr>
        <w:pStyle w:val="a5"/>
        <w:numPr>
          <w:ilvl w:val="0"/>
          <w:numId w:val="636"/>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08A62F87" w14:textId="77777777" w:rsidR="007865F8" w:rsidRDefault="007865F8" w:rsidP="007865F8">
      <w:pPr>
        <w:spacing w:after="0" w:line="240" w:lineRule="auto"/>
        <w:ind w:left="57" w:right="57" w:firstLine="567"/>
        <w:jc w:val="both"/>
        <w:rPr>
          <w:rFonts w:ascii="Times New Roman" w:hAnsi="Times New Roman" w:cs="Times New Roman"/>
          <w:sz w:val="24"/>
          <w:szCs w:val="24"/>
          <w:lang w:val="uk-UA"/>
        </w:rPr>
      </w:pPr>
    </w:p>
    <w:p w14:paraId="6A7A0783" w14:textId="77777777" w:rsidR="007865F8" w:rsidRPr="00B31367" w:rsidRDefault="007865F8" w:rsidP="007865F8">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667F12A4" w14:textId="77777777" w:rsidR="007865F8" w:rsidRPr="00B31367" w:rsidRDefault="00000000">
      <w:pPr>
        <w:pStyle w:val="a5"/>
        <w:numPr>
          <w:ilvl w:val="0"/>
          <w:numId w:val="637"/>
        </w:numPr>
        <w:ind w:right="57"/>
        <w:jc w:val="both"/>
        <w:rPr>
          <w:sz w:val="22"/>
          <w:szCs w:val="22"/>
          <w:lang w:val="uk-UA"/>
        </w:rPr>
      </w:pPr>
      <w:hyperlink r:id="rId400" w:history="1">
        <w:r w:rsidR="007865F8" w:rsidRPr="00B31367">
          <w:rPr>
            <w:rStyle w:val="af2"/>
            <w:sz w:val="22"/>
            <w:szCs w:val="22"/>
            <w:lang w:val="uk-UA"/>
          </w:rPr>
          <w:t>http://moz.gov.ua</w:t>
        </w:r>
      </w:hyperlink>
      <w:r w:rsidR="007865F8" w:rsidRPr="00B31367">
        <w:rPr>
          <w:sz w:val="22"/>
          <w:szCs w:val="22"/>
          <w:lang w:val="uk-UA"/>
        </w:rPr>
        <w:t xml:space="preserve"> </w:t>
      </w:r>
    </w:p>
    <w:p w14:paraId="33FB068E" w14:textId="77777777" w:rsidR="007865F8" w:rsidRPr="00B31367" w:rsidRDefault="007865F8">
      <w:pPr>
        <w:pStyle w:val="a5"/>
        <w:numPr>
          <w:ilvl w:val="0"/>
          <w:numId w:val="637"/>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401" w:history="1">
        <w:r w:rsidRPr="00B31367">
          <w:rPr>
            <w:rStyle w:val="af2"/>
            <w:sz w:val="22"/>
            <w:szCs w:val="22"/>
            <w:lang w:val="uk-UA"/>
          </w:rPr>
          <w:t>https://moz.gov.ua/derzhavnij-reestr-likarskih-zasobiv-ukraini</w:t>
        </w:r>
      </w:hyperlink>
      <w:r w:rsidRPr="00B31367">
        <w:rPr>
          <w:sz w:val="22"/>
          <w:szCs w:val="22"/>
          <w:lang w:val="uk-UA"/>
        </w:rPr>
        <w:t xml:space="preserve"> </w:t>
      </w:r>
    </w:p>
    <w:p w14:paraId="40373B6B" w14:textId="77777777" w:rsidR="007865F8" w:rsidRPr="00B31367" w:rsidRDefault="007865F8">
      <w:pPr>
        <w:pStyle w:val="a5"/>
        <w:numPr>
          <w:ilvl w:val="0"/>
          <w:numId w:val="637"/>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402" w:history="1">
        <w:r w:rsidRPr="00B31367">
          <w:rPr>
            <w:rStyle w:val="af2"/>
            <w:sz w:val="22"/>
            <w:szCs w:val="22"/>
            <w:lang w:val="uk-UA"/>
          </w:rPr>
          <w:t>http://guidelines.moz.gov.ua/</w:t>
        </w:r>
      </w:hyperlink>
    </w:p>
    <w:p w14:paraId="21EF5CCD" w14:textId="77777777" w:rsidR="007865F8" w:rsidRPr="00B31367" w:rsidRDefault="007865F8">
      <w:pPr>
        <w:pStyle w:val="a5"/>
        <w:numPr>
          <w:ilvl w:val="0"/>
          <w:numId w:val="637"/>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403"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76C7F1A5" w14:textId="77777777" w:rsidR="007865F8" w:rsidRPr="00B31367" w:rsidRDefault="007865F8">
      <w:pPr>
        <w:pStyle w:val="a5"/>
        <w:numPr>
          <w:ilvl w:val="0"/>
          <w:numId w:val="637"/>
        </w:numPr>
        <w:ind w:right="57"/>
        <w:jc w:val="both"/>
        <w:rPr>
          <w:sz w:val="22"/>
          <w:szCs w:val="22"/>
          <w:lang w:val="uk-UA"/>
        </w:rPr>
      </w:pPr>
      <w:r w:rsidRPr="00B31367">
        <w:rPr>
          <w:sz w:val="22"/>
          <w:szCs w:val="22"/>
          <w:lang w:val="uk-UA"/>
        </w:rPr>
        <w:t xml:space="preserve">Державний Експертний Центр МОЗ України http:// </w:t>
      </w:r>
      <w:hyperlink r:id="rId404" w:history="1">
        <w:r w:rsidRPr="00B31367">
          <w:rPr>
            <w:rStyle w:val="af2"/>
            <w:sz w:val="22"/>
            <w:szCs w:val="22"/>
            <w:lang w:val="uk-UA"/>
          </w:rPr>
          <w:t>https://www.dec.gov.ua/</w:t>
        </w:r>
      </w:hyperlink>
      <w:r w:rsidRPr="00B31367">
        <w:rPr>
          <w:sz w:val="22"/>
          <w:szCs w:val="22"/>
          <w:lang w:val="uk-UA"/>
        </w:rPr>
        <w:t xml:space="preserve"> </w:t>
      </w:r>
    </w:p>
    <w:p w14:paraId="6F8E4A96" w14:textId="77777777" w:rsidR="007865F8" w:rsidRPr="00B31367" w:rsidRDefault="007865F8">
      <w:pPr>
        <w:pStyle w:val="a5"/>
        <w:numPr>
          <w:ilvl w:val="0"/>
          <w:numId w:val="637"/>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405" w:history="1">
        <w:r w:rsidRPr="00B31367">
          <w:rPr>
            <w:rStyle w:val="af2"/>
            <w:sz w:val="22"/>
            <w:szCs w:val="22"/>
            <w:lang w:val="uk-UA"/>
          </w:rPr>
          <w:t>http://sphu.org/</w:t>
        </w:r>
      </w:hyperlink>
      <w:r w:rsidRPr="00B31367">
        <w:rPr>
          <w:sz w:val="22"/>
          <w:szCs w:val="22"/>
          <w:lang w:val="uk-UA"/>
        </w:rPr>
        <w:t xml:space="preserve"> </w:t>
      </w:r>
    </w:p>
    <w:p w14:paraId="40D0623D" w14:textId="77777777" w:rsidR="007865F8" w:rsidRPr="00B31367" w:rsidRDefault="007865F8">
      <w:pPr>
        <w:pStyle w:val="a5"/>
        <w:numPr>
          <w:ilvl w:val="0"/>
          <w:numId w:val="637"/>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406" w:history="1">
        <w:r w:rsidRPr="00B31367">
          <w:rPr>
            <w:rStyle w:val="af2"/>
            <w:sz w:val="22"/>
            <w:szCs w:val="22"/>
            <w:lang w:val="uk-UA"/>
          </w:rPr>
          <w:t>http://library.gov.ua/</w:t>
        </w:r>
      </w:hyperlink>
      <w:r w:rsidRPr="00B31367">
        <w:rPr>
          <w:sz w:val="22"/>
          <w:szCs w:val="22"/>
          <w:lang w:val="uk-UA"/>
        </w:rPr>
        <w:t xml:space="preserve"> </w:t>
      </w:r>
    </w:p>
    <w:p w14:paraId="1555A0D8" w14:textId="77777777" w:rsidR="007865F8" w:rsidRPr="00B31367" w:rsidRDefault="007865F8">
      <w:pPr>
        <w:pStyle w:val="a5"/>
        <w:numPr>
          <w:ilvl w:val="0"/>
          <w:numId w:val="637"/>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407" w:history="1">
        <w:r w:rsidRPr="00B31367">
          <w:rPr>
            <w:rStyle w:val="af2"/>
            <w:sz w:val="22"/>
            <w:szCs w:val="22"/>
            <w:lang w:val="uk-UA"/>
          </w:rPr>
          <w:t>http://www.nbuv.gov.ua/</w:t>
        </w:r>
      </w:hyperlink>
      <w:r w:rsidRPr="00B31367">
        <w:rPr>
          <w:sz w:val="22"/>
          <w:szCs w:val="22"/>
          <w:lang w:val="uk-UA"/>
        </w:rPr>
        <w:t xml:space="preserve"> </w:t>
      </w:r>
    </w:p>
    <w:p w14:paraId="11083A6A" w14:textId="77777777" w:rsidR="007865F8" w:rsidRPr="00B31367" w:rsidRDefault="007865F8">
      <w:pPr>
        <w:pStyle w:val="a5"/>
        <w:numPr>
          <w:ilvl w:val="0"/>
          <w:numId w:val="637"/>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03B5B3FA" w14:textId="77777777" w:rsidR="007865F8" w:rsidRPr="00580B64" w:rsidRDefault="007865F8" w:rsidP="007865F8">
      <w:pPr>
        <w:pStyle w:val="Default"/>
        <w:rPr>
          <w:bCs/>
          <w:iCs/>
          <w:snapToGrid w:val="0"/>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408" w:history="1">
        <w:r w:rsidRPr="00B31367">
          <w:rPr>
            <w:rStyle w:val="af2"/>
            <w:sz w:val="22"/>
            <w:szCs w:val="22"/>
            <w:lang w:val="uk-UA"/>
          </w:rPr>
          <w:t>http://www.medscape.org</w:t>
        </w:r>
      </w:hyperlink>
    </w:p>
    <w:p w14:paraId="6CC62B86" w14:textId="77777777" w:rsidR="007865F8" w:rsidRDefault="007865F8" w:rsidP="007865F8">
      <w:pPr>
        <w:ind w:left="1701" w:hanging="992"/>
        <w:rPr>
          <w:rFonts w:ascii="Times New Roman" w:hAnsi="Times New Roman" w:cs="Times New Roman"/>
          <w:b/>
          <w:iCs/>
          <w:snapToGrid w:val="0"/>
          <w:sz w:val="24"/>
          <w:szCs w:val="24"/>
          <w:lang w:val="uk-UA"/>
        </w:rPr>
      </w:pPr>
    </w:p>
    <w:p w14:paraId="1AAAEDDE" w14:textId="0980AC3E" w:rsidR="00C34F71" w:rsidRPr="00580B64" w:rsidRDefault="00C34F71" w:rsidP="007865F8">
      <w:pPr>
        <w:pStyle w:val="Default"/>
        <w:rPr>
          <w:b/>
          <w:bCs/>
          <w:sz w:val="28"/>
          <w:szCs w:val="28"/>
          <w:lang w:val="uk-UA"/>
        </w:rPr>
      </w:pPr>
    </w:p>
    <w:p w14:paraId="428261A2"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71E0E76C" w14:textId="58E409C3" w:rsidR="00F05EFE" w:rsidRPr="00580B64" w:rsidRDefault="00F05EFE" w:rsidP="00F05EFE">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49</w:t>
      </w:r>
    </w:p>
    <w:p w14:paraId="5C1B0D66" w14:textId="77777777" w:rsidR="00F05EFE" w:rsidRPr="00580B64" w:rsidRDefault="00F05EFE" w:rsidP="00F05EFE">
      <w:pPr>
        <w:spacing w:after="0" w:line="240" w:lineRule="exact"/>
        <w:ind w:firstLine="720"/>
        <w:jc w:val="center"/>
        <w:rPr>
          <w:rFonts w:ascii="Times New Roman" w:hAnsi="Times New Roman" w:cs="Times New Roman"/>
          <w:b/>
          <w:bCs/>
          <w:sz w:val="28"/>
          <w:szCs w:val="28"/>
          <w:lang w:val="uk-UA"/>
        </w:rPr>
      </w:pPr>
    </w:p>
    <w:p w14:paraId="190CEEDF" w14:textId="1B2D4BED" w:rsidR="00F05EFE" w:rsidRDefault="00F05EFE" w:rsidP="00F05EFE">
      <w:pPr>
        <w:tabs>
          <w:tab w:val="left" w:pos="1560"/>
        </w:tabs>
        <w:spacing w:after="0" w:line="240" w:lineRule="auto"/>
        <w:ind w:left="1560" w:hanging="1134"/>
        <w:rPr>
          <w:rFonts w:ascii="Times New Roman" w:eastAsia="Times New Roman" w:hAnsi="Times New Roman" w:cs="Times New Roman"/>
          <w:b/>
          <w:bCs/>
          <w:sz w:val="24"/>
          <w:szCs w:val="24"/>
          <w:lang w:val="uk-UA" w:eastAsia="ru-RU"/>
        </w:rPr>
      </w:pPr>
      <w:r w:rsidRPr="007865F8">
        <w:rPr>
          <w:rFonts w:ascii="Times New Roman" w:eastAsia="Times New Roman" w:hAnsi="Times New Roman" w:cs="Times New Roman"/>
          <w:b/>
          <w:bCs/>
          <w:sz w:val="24"/>
          <w:szCs w:val="24"/>
          <w:lang w:val="uk-UA" w:eastAsia="ru-RU"/>
        </w:rPr>
        <w:t>Тема</w:t>
      </w:r>
      <w:r w:rsidR="007865F8" w:rsidRPr="007865F8">
        <w:rPr>
          <w:rFonts w:ascii="Times New Roman" w:eastAsia="Times New Roman" w:hAnsi="Times New Roman" w:cs="Times New Roman"/>
          <w:b/>
          <w:bCs/>
          <w:sz w:val="24"/>
          <w:szCs w:val="24"/>
          <w:lang w:val="uk-UA" w:eastAsia="ru-RU"/>
        </w:rPr>
        <w:t>:</w:t>
      </w:r>
      <w:r w:rsidRPr="00580B64">
        <w:rPr>
          <w:rFonts w:ascii="Times New Roman" w:eastAsia="Times New Roman" w:hAnsi="Times New Roman" w:cs="Times New Roman"/>
          <w:b/>
          <w:bCs/>
          <w:sz w:val="24"/>
          <w:szCs w:val="24"/>
          <w:lang w:val="uk-UA" w:eastAsia="ru-RU"/>
        </w:rPr>
        <w:t xml:space="preserve"> АНТИГЕЛЬМИНТОЗНІ  ТА ПРОТИМІКОЗНІ ПРЕПАРАТИ </w:t>
      </w:r>
    </w:p>
    <w:p w14:paraId="6296F65A" w14:textId="77777777" w:rsidR="007865F8" w:rsidRPr="00580B64" w:rsidRDefault="007865F8" w:rsidP="00F05EFE">
      <w:pPr>
        <w:tabs>
          <w:tab w:val="left" w:pos="1560"/>
        </w:tabs>
        <w:spacing w:after="0" w:line="240" w:lineRule="auto"/>
        <w:ind w:left="1560" w:hanging="1134"/>
        <w:rPr>
          <w:rFonts w:ascii="Times New Roman" w:eastAsia="Times New Roman" w:hAnsi="Times New Roman" w:cs="Times New Roman"/>
          <w:b/>
          <w:bCs/>
          <w:sz w:val="24"/>
          <w:szCs w:val="24"/>
          <w:lang w:val="uk-UA" w:eastAsia="ru-RU"/>
        </w:rPr>
      </w:pPr>
    </w:p>
    <w:p w14:paraId="4211E222" w14:textId="77777777" w:rsidR="00F05EFE" w:rsidRPr="00580B64" w:rsidRDefault="00F05EFE" w:rsidP="00F05EFE">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3D7C0A9C" w14:textId="33A39EEF" w:rsidR="00F05EFE" w:rsidRPr="00580B64" w:rsidRDefault="00F05EFE" w:rsidP="00F05EFE">
      <w:pPr>
        <w:spacing w:after="0" w:line="240" w:lineRule="exact"/>
        <w:ind w:firstLine="425"/>
        <w:jc w:val="both"/>
        <w:rPr>
          <w:rFonts w:ascii="Times New Roman" w:eastAsia="Times New Roman" w:hAnsi="Times New Roman" w:cs="Times New Roman"/>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lang w:val="uk-UA" w:eastAsia="ru-RU"/>
        </w:rPr>
        <w:t>Гельмінтоз вважається одним із найпоширеніших захворювань, від якого ніхто не застрахований. На даний момент відомо понад 250 видів даних паразитів. Варто зазначити, що гельмінти є основною причиною розвитку багатьох захворювань. Як показує статистика, в Європі кожен третій житель заражений цими паразитами.</w:t>
      </w:r>
    </w:p>
    <w:p w14:paraId="2860771E" w14:textId="77777777" w:rsidR="00F05EFE" w:rsidRPr="00580B64" w:rsidRDefault="00F05EFE" w:rsidP="00F05EFE">
      <w:pPr>
        <w:spacing w:after="0" w:line="240" w:lineRule="exact"/>
        <w:ind w:firstLine="425"/>
        <w:jc w:val="both"/>
        <w:rPr>
          <w:rFonts w:ascii="Times New Roman" w:eastAsia="Times New Roman" w:hAnsi="Times New Roman" w:cs="Times New Roman"/>
          <w:lang w:val="uk-UA" w:eastAsia="ru-RU"/>
        </w:rPr>
      </w:pPr>
    </w:p>
    <w:p w14:paraId="4C6F4537" w14:textId="5AAFE13B" w:rsidR="00F05EFE" w:rsidRPr="00580B64" w:rsidRDefault="00F05EFE" w:rsidP="00F05EFE">
      <w:pPr>
        <w:spacing w:after="0" w:line="240" w:lineRule="exact"/>
        <w:ind w:firstLine="425"/>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5ED4A870" w14:textId="620C8C35" w:rsidR="00F05EFE" w:rsidRPr="00580B64" w:rsidRDefault="007865F8" w:rsidP="007865F8">
      <w:pPr>
        <w:pStyle w:val="Default"/>
        <w:spacing w:after="27"/>
        <w:ind w:left="360"/>
        <w:rPr>
          <w:lang w:val="uk-UA"/>
        </w:rPr>
      </w:pPr>
      <w:r>
        <w:rPr>
          <w:b/>
          <w:bCs/>
          <w:lang w:val="uk-UA"/>
        </w:rPr>
        <w:t xml:space="preserve">2. </w:t>
      </w:r>
      <w:r w:rsidR="00F05EFE" w:rsidRPr="007865F8">
        <w:rPr>
          <w:b/>
          <w:bCs/>
          <w:lang w:val="uk-UA"/>
        </w:rPr>
        <w:t>Контроль опорного рівня знань.</w:t>
      </w:r>
    </w:p>
    <w:p w14:paraId="1F4EC02F" w14:textId="77777777" w:rsidR="00F05EFE" w:rsidRPr="00580B64" w:rsidRDefault="00F05EFE" w:rsidP="00F05EFE">
      <w:pPr>
        <w:spacing w:after="0" w:line="240" w:lineRule="exact"/>
        <w:ind w:firstLine="425"/>
        <w:rPr>
          <w:rFonts w:ascii="Times New Roman" w:hAnsi="Times New Roman" w:cs="Times New Roman"/>
          <w:b/>
          <w:i/>
          <w:snapToGrid w:val="0"/>
          <w:sz w:val="24"/>
          <w:szCs w:val="24"/>
          <w:lang w:val="uk-UA"/>
        </w:rPr>
      </w:pPr>
    </w:p>
    <w:p w14:paraId="2B2F8957" w14:textId="77777777" w:rsidR="00F05EFE" w:rsidRPr="00580B64" w:rsidRDefault="00F05EFE" w:rsidP="00F05EFE">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
        <w:gridCol w:w="3818"/>
        <w:gridCol w:w="4819"/>
      </w:tblGrid>
      <w:tr w:rsidR="00F05EFE" w:rsidRPr="00580B64" w14:paraId="3323F1F5" w14:textId="77777777" w:rsidTr="00F05EFE">
        <w:tc>
          <w:tcPr>
            <w:tcW w:w="572" w:type="dxa"/>
          </w:tcPr>
          <w:p w14:paraId="548ADCEC" w14:textId="77777777" w:rsidR="00F05EFE" w:rsidRPr="00580B64" w:rsidRDefault="00F05EFE" w:rsidP="00F05EFE">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п/п</w:t>
            </w:r>
          </w:p>
        </w:tc>
        <w:tc>
          <w:tcPr>
            <w:tcW w:w="3818" w:type="dxa"/>
            <w:vAlign w:val="center"/>
          </w:tcPr>
          <w:p w14:paraId="6E4A3182" w14:textId="77777777" w:rsidR="00F05EFE" w:rsidRPr="00580B64" w:rsidRDefault="00F05EFE" w:rsidP="00F05EFE">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Назва препарату</w:t>
            </w:r>
          </w:p>
        </w:tc>
        <w:tc>
          <w:tcPr>
            <w:tcW w:w="4819" w:type="dxa"/>
            <w:vAlign w:val="center"/>
          </w:tcPr>
          <w:p w14:paraId="2F5A3805" w14:textId="77777777" w:rsidR="00F05EFE" w:rsidRPr="00580B64" w:rsidRDefault="00F05EFE" w:rsidP="00F05EFE">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Форма выпуску</w:t>
            </w:r>
          </w:p>
        </w:tc>
      </w:tr>
      <w:tr w:rsidR="00F05EFE" w:rsidRPr="00580B64" w14:paraId="3A6A8E55" w14:textId="77777777" w:rsidTr="00F05EFE">
        <w:tc>
          <w:tcPr>
            <w:tcW w:w="572" w:type="dxa"/>
          </w:tcPr>
          <w:p w14:paraId="05060B31" w14:textId="77777777" w:rsidR="00F05EFE" w:rsidRPr="00580B64" w:rsidRDefault="00F05EFE" w:rsidP="00F05EFE">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1</w:t>
            </w:r>
          </w:p>
        </w:tc>
        <w:tc>
          <w:tcPr>
            <w:tcW w:w="3818" w:type="dxa"/>
            <w:vAlign w:val="center"/>
          </w:tcPr>
          <w:p w14:paraId="53E7F958" w14:textId="77777777" w:rsidR="00F05EFE" w:rsidRPr="00580B64" w:rsidRDefault="00F05EFE" w:rsidP="00F05EFE">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2</w:t>
            </w:r>
          </w:p>
        </w:tc>
        <w:tc>
          <w:tcPr>
            <w:tcW w:w="4819" w:type="dxa"/>
            <w:vAlign w:val="center"/>
          </w:tcPr>
          <w:p w14:paraId="055574B2" w14:textId="77777777" w:rsidR="00F05EFE" w:rsidRPr="00580B64" w:rsidRDefault="00F05EFE" w:rsidP="00F05EFE">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3</w:t>
            </w:r>
          </w:p>
        </w:tc>
      </w:tr>
      <w:tr w:rsidR="00F05EFE" w:rsidRPr="00580B64" w14:paraId="28671646" w14:textId="77777777" w:rsidTr="00F05EFE">
        <w:trPr>
          <w:trHeight w:val="328"/>
        </w:trPr>
        <w:tc>
          <w:tcPr>
            <w:tcW w:w="572" w:type="dxa"/>
          </w:tcPr>
          <w:p w14:paraId="24E3192A" w14:textId="77777777" w:rsidR="00F05EFE" w:rsidRPr="00580B64" w:rsidRDefault="00F05EFE">
            <w:pPr>
              <w:numPr>
                <w:ilvl w:val="0"/>
                <w:numId w:val="314"/>
              </w:numPr>
              <w:spacing w:after="0" w:line="240" w:lineRule="exact"/>
              <w:rPr>
                <w:rFonts w:ascii="Times New Roman" w:eastAsia="Times New Roman" w:hAnsi="Times New Roman" w:cs="Times New Roman"/>
                <w:noProof/>
                <w:snapToGrid w:val="0"/>
                <w:sz w:val="24"/>
                <w:szCs w:val="24"/>
                <w:lang w:val="uk-UA" w:eastAsia="ru-RU"/>
              </w:rPr>
            </w:pPr>
          </w:p>
        </w:tc>
        <w:tc>
          <w:tcPr>
            <w:tcW w:w="3818" w:type="dxa"/>
          </w:tcPr>
          <w:p w14:paraId="37492245"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Мебендазол </w:t>
            </w:r>
            <w:r w:rsidRPr="00580B64">
              <w:rPr>
                <w:rFonts w:ascii="Times New Roman" w:eastAsia="Times New Roman" w:hAnsi="Times New Roman" w:cs="Times New Roman"/>
                <w:i/>
                <w:iCs/>
                <w:sz w:val="24"/>
                <w:szCs w:val="24"/>
                <w:lang w:val="uk-UA" w:eastAsia="ru-RU"/>
              </w:rPr>
              <w:t>(Mebendazolum)</w:t>
            </w:r>
            <w:r w:rsidRPr="00580B64">
              <w:rPr>
                <w:rFonts w:ascii="Times New Roman" w:eastAsia="Times New Roman" w:hAnsi="Times New Roman" w:cs="Times New Roman"/>
                <w:sz w:val="24"/>
                <w:szCs w:val="24"/>
                <w:lang w:val="uk-UA" w:eastAsia="ru-RU"/>
              </w:rPr>
              <w:t xml:space="preserve"> син.: вермокс</w:t>
            </w:r>
          </w:p>
        </w:tc>
        <w:tc>
          <w:tcPr>
            <w:tcW w:w="4819" w:type="dxa"/>
          </w:tcPr>
          <w:p w14:paraId="0BB48BE2"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0,1</w:t>
            </w:r>
          </w:p>
        </w:tc>
      </w:tr>
      <w:tr w:rsidR="00F05EFE" w:rsidRPr="00600CBD" w14:paraId="48645392" w14:textId="77777777" w:rsidTr="00F05EFE">
        <w:tc>
          <w:tcPr>
            <w:tcW w:w="572" w:type="dxa"/>
          </w:tcPr>
          <w:p w14:paraId="15CE459D" w14:textId="77777777" w:rsidR="00F05EFE" w:rsidRPr="00580B64" w:rsidRDefault="00F05EFE">
            <w:pPr>
              <w:numPr>
                <w:ilvl w:val="0"/>
                <w:numId w:val="314"/>
              </w:numPr>
              <w:spacing w:after="0" w:line="240" w:lineRule="exact"/>
              <w:rPr>
                <w:rFonts w:ascii="Times New Roman" w:eastAsia="Times New Roman" w:hAnsi="Times New Roman" w:cs="Times New Roman"/>
                <w:noProof/>
                <w:snapToGrid w:val="0"/>
                <w:sz w:val="24"/>
                <w:szCs w:val="24"/>
                <w:lang w:val="uk-UA" w:eastAsia="ru-RU"/>
              </w:rPr>
            </w:pPr>
          </w:p>
        </w:tc>
        <w:tc>
          <w:tcPr>
            <w:tcW w:w="3818" w:type="dxa"/>
          </w:tcPr>
          <w:p w14:paraId="255144C5" w14:textId="77777777" w:rsidR="00F05EFE" w:rsidRPr="00580B64" w:rsidRDefault="00F05EFE" w:rsidP="00F05EFE">
            <w:pPr>
              <w:tabs>
                <w:tab w:val="left" w:pos="426"/>
              </w:tabs>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Пірантел </w:t>
            </w:r>
            <w:r w:rsidRPr="00580B64">
              <w:rPr>
                <w:rFonts w:ascii="Times New Roman" w:eastAsia="Times New Roman" w:hAnsi="Times New Roman" w:cs="Times New Roman"/>
                <w:i/>
                <w:iCs/>
                <w:sz w:val="24"/>
                <w:szCs w:val="24"/>
                <w:lang w:val="uk-UA" w:eastAsia="ru-RU"/>
              </w:rPr>
              <w:t>(Pyrantеlum)</w:t>
            </w:r>
          </w:p>
        </w:tc>
        <w:tc>
          <w:tcPr>
            <w:tcW w:w="4819" w:type="dxa"/>
          </w:tcPr>
          <w:p w14:paraId="39C7FDE7"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0,25; суспензія у фл. по 15 мл (1 мл — 0,05)</w:t>
            </w:r>
          </w:p>
        </w:tc>
      </w:tr>
      <w:tr w:rsidR="00F05EFE" w:rsidRPr="00580B64" w14:paraId="37E14A23" w14:textId="77777777" w:rsidTr="00F05EFE">
        <w:tc>
          <w:tcPr>
            <w:tcW w:w="572" w:type="dxa"/>
          </w:tcPr>
          <w:p w14:paraId="4BE6DAE9" w14:textId="77777777" w:rsidR="00F05EFE" w:rsidRPr="00580B64" w:rsidRDefault="00F05EFE">
            <w:pPr>
              <w:numPr>
                <w:ilvl w:val="0"/>
                <w:numId w:val="314"/>
              </w:numPr>
              <w:spacing w:after="0" w:line="240" w:lineRule="exact"/>
              <w:rPr>
                <w:rFonts w:ascii="Times New Roman" w:eastAsia="Times New Roman" w:hAnsi="Times New Roman" w:cs="Times New Roman"/>
                <w:noProof/>
                <w:snapToGrid w:val="0"/>
                <w:sz w:val="24"/>
                <w:szCs w:val="24"/>
                <w:lang w:val="uk-UA" w:eastAsia="ru-RU"/>
              </w:rPr>
            </w:pPr>
          </w:p>
        </w:tc>
        <w:tc>
          <w:tcPr>
            <w:tcW w:w="3818" w:type="dxa"/>
          </w:tcPr>
          <w:p w14:paraId="7268F26F" w14:textId="77777777" w:rsidR="00F05EFE" w:rsidRPr="00580B64" w:rsidRDefault="00F05EFE" w:rsidP="00F05EFE">
            <w:pPr>
              <w:tabs>
                <w:tab w:val="left" w:pos="426"/>
              </w:tabs>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Фенасал </w:t>
            </w:r>
            <w:r w:rsidRPr="00580B64">
              <w:rPr>
                <w:rFonts w:ascii="Times New Roman" w:eastAsia="Times New Roman" w:hAnsi="Times New Roman" w:cs="Times New Roman"/>
                <w:i/>
                <w:iCs/>
                <w:sz w:val="24"/>
                <w:szCs w:val="24"/>
                <w:lang w:val="uk-UA" w:eastAsia="ru-RU"/>
              </w:rPr>
              <w:t>(Phenasalum)</w:t>
            </w:r>
          </w:p>
        </w:tc>
        <w:tc>
          <w:tcPr>
            <w:tcW w:w="4819" w:type="dxa"/>
          </w:tcPr>
          <w:p w14:paraId="3F298BB4"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0,25</w:t>
            </w:r>
          </w:p>
        </w:tc>
      </w:tr>
      <w:tr w:rsidR="00F05EFE" w:rsidRPr="00580B64" w14:paraId="08635205" w14:textId="77777777" w:rsidTr="00F05EFE">
        <w:tc>
          <w:tcPr>
            <w:tcW w:w="572" w:type="dxa"/>
          </w:tcPr>
          <w:p w14:paraId="58E60112" w14:textId="77777777" w:rsidR="00F05EFE" w:rsidRPr="00580B64" w:rsidRDefault="00F05EFE">
            <w:pPr>
              <w:numPr>
                <w:ilvl w:val="0"/>
                <w:numId w:val="314"/>
              </w:numPr>
              <w:spacing w:after="0" w:line="240" w:lineRule="exact"/>
              <w:rPr>
                <w:rFonts w:ascii="Times New Roman" w:eastAsia="Times New Roman" w:hAnsi="Times New Roman" w:cs="Times New Roman"/>
                <w:noProof/>
                <w:snapToGrid w:val="0"/>
                <w:sz w:val="24"/>
                <w:szCs w:val="24"/>
                <w:lang w:val="uk-UA" w:eastAsia="ru-RU"/>
              </w:rPr>
            </w:pPr>
          </w:p>
        </w:tc>
        <w:tc>
          <w:tcPr>
            <w:tcW w:w="3818" w:type="dxa"/>
          </w:tcPr>
          <w:p w14:paraId="0AC40003"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Празиквантель</w:t>
            </w:r>
            <w:r w:rsidRPr="00580B64">
              <w:rPr>
                <w:rFonts w:ascii="Times New Roman" w:eastAsia="Times New Roman" w:hAnsi="Times New Roman" w:cs="Times New Roman"/>
                <w:i/>
                <w:iCs/>
                <w:sz w:val="24"/>
                <w:szCs w:val="24"/>
                <w:lang w:val="uk-UA" w:eastAsia="ru-RU"/>
              </w:rPr>
              <w:t xml:space="preserve">(Рraziquantel) </w:t>
            </w:r>
          </w:p>
        </w:tc>
        <w:tc>
          <w:tcPr>
            <w:tcW w:w="4819" w:type="dxa"/>
          </w:tcPr>
          <w:p w14:paraId="1C4118DB"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0,6</w:t>
            </w:r>
          </w:p>
        </w:tc>
      </w:tr>
      <w:tr w:rsidR="00F05EFE" w:rsidRPr="00580B64" w14:paraId="2473515E" w14:textId="77777777" w:rsidTr="00F05EFE">
        <w:tc>
          <w:tcPr>
            <w:tcW w:w="572" w:type="dxa"/>
          </w:tcPr>
          <w:p w14:paraId="654E2FBA" w14:textId="77777777" w:rsidR="00F05EFE" w:rsidRPr="00580B64" w:rsidRDefault="00F05EFE">
            <w:pPr>
              <w:numPr>
                <w:ilvl w:val="0"/>
                <w:numId w:val="314"/>
              </w:numPr>
              <w:spacing w:after="0" w:line="240" w:lineRule="exact"/>
              <w:rPr>
                <w:rFonts w:ascii="Times New Roman" w:eastAsia="Times New Roman" w:hAnsi="Times New Roman" w:cs="Times New Roman"/>
                <w:noProof/>
                <w:snapToGrid w:val="0"/>
                <w:sz w:val="24"/>
                <w:szCs w:val="24"/>
                <w:lang w:val="uk-UA" w:eastAsia="ru-RU"/>
              </w:rPr>
            </w:pPr>
          </w:p>
        </w:tc>
        <w:tc>
          <w:tcPr>
            <w:tcW w:w="3818" w:type="dxa"/>
          </w:tcPr>
          <w:p w14:paraId="0389EF54"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Амфотеріцин В</w:t>
            </w:r>
            <w:r w:rsidRPr="00580B64">
              <w:rPr>
                <w:rFonts w:ascii="Times New Roman" w:eastAsia="Times New Roman" w:hAnsi="Times New Roman" w:cs="Times New Roman"/>
                <w:i/>
                <w:iCs/>
                <w:sz w:val="24"/>
                <w:szCs w:val="24"/>
                <w:lang w:val="uk-UA" w:eastAsia="ru-RU"/>
              </w:rPr>
              <w:t>(Amphotericinum B)</w:t>
            </w:r>
          </w:p>
        </w:tc>
        <w:tc>
          <w:tcPr>
            <w:tcW w:w="4819" w:type="dxa"/>
          </w:tcPr>
          <w:p w14:paraId="5DAF2D8D"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Фл. по 50000 ЕД (50 мг)</w:t>
            </w:r>
          </w:p>
        </w:tc>
      </w:tr>
      <w:tr w:rsidR="00F05EFE" w:rsidRPr="00600CBD" w14:paraId="64B2F658" w14:textId="77777777" w:rsidTr="00F05EFE">
        <w:tc>
          <w:tcPr>
            <w:tcW w:w="572" w:type="dxa"/>
          </w:tcPr>
          <w:p w14:paraId="77054023" w14:textId="77777777" w:rsidR="00F05EFE" w:rsidRPr="00580B64" w:rsidRDefault="00F05EFE">
            <w:pPr>
              <w:numPr>
                <w:ilvl w:val="0"/>
                <w:numId w:val="314"/>
              </w:numPr>
              <w:spacing w:after="0" w:line="240" w:lineRule="exact"/>
              <w:rPr>
                <w:rFonts w:ascii="Times New Roman" w:eastAsia="Times New Roman" w:hAnsi="Times New Roman" w:cs="Times New Roman"/>
                <w:noProof/>
                <w:snapToGrid w:val="0"/>
                <w:sz w:val="24"/>
                <w:szCs w:val="24"/>
                <w:lang w:val="uk-UA" w:eastAsia="ru-RU"/>
              </w:rPr>
            </w:pPr>
          </w:p>
        </w:tc>
        <w:tc>
          <w:tcPr>
            <w:tcW w:w="3818" w:type="dxa"/>
          </w:tcPr>
          <w:p w14:paraId="1F7A7960" w14:textId="77777777" w:rsidR="00F05EFE" w:rsidRPr="00580B64" w:rsidRDefault="00F05EFE" w:rsidP="00F05EFE">
            <w:pP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Ністатин </w:t>
            </w:r>
            <w:r w:rsidRPr="00580B64">
              <w:rPr>
                <w:rFonts w:ascii="Times New Roman" w:eastAsia="Times New Roman" w:hAnsi="Times New Roman" w:cs="Times New Roman"/>
                <w:i/>
                <w:iCs/>
                <w:sz w:val="24"/>
                <w:szCs w:val="24"/>
                <w:lang w:val="uk-UA" w:eastAsia="ru-RU"/>
              </w:rPr>
              <w:t>(Nystatinum)</w:t>
            </w:r>
          </w:p>
        </w:tc>
        <w:tc>
          <w:tcPr>
            <w:tcW w:w="4819" w:type="dxa"/>
          </w:tcPr>
          <w:p w14:paraId="388F18B0"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Табл. и суп. вагін. по 250000 і 500000 ЕД; мазь в тубах по 15,0, 30,0 </w:t>
            </w:r>
          </w:p>
        </w:tc>
      </w:tr>
      <w:tr w:rsidR="00F05EFE" w:rsidRPr="00600CBD" w14:paraId="2E6614AC" w14:textId="77777777" w:rsidTr="00F05EFE">
        <w:tc>
          <w:tcPr>
            <w:tcW w:w="572" w:type="dxa"/>
          </w:tcPr>
          <w:p w14:paraId="40A18914" w14:textId="77777777" w:rsidR="00F05EFE" w:rsidRPr="00580B64" w:rsidRDefault="00F05EFE">
            <w:pPr>
              <w:numPr>
                <w:ilvl w:val="0"/>
                <w:numId w:val="314"/>
              </w:numPr>
              <w:spacing w:after="0" w:line="240" w:lineRule="exact"/>
              <w:rPr>
                <w:rFonts w:ascii="Times New Roman" w:eastAsia="Times New Roman" w:hAnsi="Times New Roman" w:cs="Times New Roman"/>
                <w:noProof/>
                <w:snapToGrid w:val="0"/>
                <w:sz w:val="24"/>
                <w:szCs w:val="24"/>
                <w:lang w:val="uk-UA" w:eastAsia="ru-RU"/>
              </w:rPr>
            </w:pPr>
          </w:p>
        </w:tc>
        <w:tc>
          <w:tcPr>
            <w:tcW w:w="3818" w:type="dxa"/>
          </w:tcPr>
          <w:p w14:paraId="10148874"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Гризеофульвін</w:t>
            </w:r>
            <w:r w:rsidRPr="00580B64">
              <w:rPr>
                <w:rFonts w:ascii="Times New Roman" w:eastAsia="Times New Roman" w:hAnsi="Times New Roman" w:cs="Times New Roman"/>
                <w:sz w:val="24"/>
                <w:szCs w:val="24"/>
                <w:lang w:val="uk-UA" w:eastAsia="ru-RU"/>
              </w:rPr>
              <w:t xml:space="preserve"> (</w:t>
            </w:r>
            <w:r w:rsidRPr="00580B64">
              <w:rPr>
                <w:rFonts w:ascii="Times New Roman" w:eastAsia="Times New Roman" w:hAnsi="Times New Roman" w:cs="Times New Roman"/>
                <w:i/>
                <w:iCs/>
                <w:sz w:val="24"/>
                <w:szCs w:val="24"/>
                <w:lang w:val="uk-UA" w:eastAsia="ru-RU"/>
              </w:rPr>
              <w:t>Griseofulvinum)</w:t>
            </w:r>
          </w:p>
        </w:tc>
        <w:tc>
          <w:tcPr>
            <w:tcW w:w="4819" w:type="dxa"/>
          </w:tcPr>
          <w:p w14:paraId="7EC388DA"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0,125; фл. суспензії по 100 мл</w:t>
            </w:r>
          </w:p>
        </w:tc>
      </w:tr>
      <w:tr w:rsidR="00F05EFE" w:rsidRPr="00600CBD" w14:paraId="33E67C3F" w14:textId="77777777" w:rsidTr="00F05EFE">
        <w:tc>
          <w:tcPr>
            <w:tcW w:w="572" w:type="dxa"/>
          </w:tcPr>
          <w:p w14:paraId="1D33DF88" w14:textId="77777777" w:rsidR="00F05EFE" w:rsidRPr="00580B64" w:rsidRDefault="00F05EFE">
            <w:pPr>
              <w:numPr>
                <w:ilvl w:val="0"/>
                <w:numId w:val="314"/>
              </w:numPr>
              <w:spacing w:after="0" w:line="240" w:lineRule="exact"/>
              <w:rPr>
                <w:rFonts w:ascii="Times New Roman" w:eastAsia="Times New Roman" w:hAnsi="Times New Roman" w:cs="Times New Roman"/>
                <w:noProof/>
                <w:snapToGrid w:val="0"/>
                <w:sz w:val="24"/>
                <w:szCs w:val="24"/>
                <w:lang w:val="uk-UA" w:eastAsia="ru-RU"/>
              </w:rPr>
            </w:pPr>
          </w:p>
        </w:tc>
        <w:tc>
          <w:tcPr>
            <w:tcW w:w="3818" w:type="dxa"/>
          </w:tcPr>
          <w:p w14:paraId="6A131E19" w14:textId="77777777" w:rsidR="00F05EFE" w:rsidRPr="00580B64" w:rsidRDefault="00F05EFE" w:rsidP="00F05EFE">
            <w:pP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Клотрімазол</w:t>
            </w:r>
            <w:r w:rsidRPr="00580B64">
              <w:rPr>
                <w:rFonts w:ascii="Times New Roman" w:eastAsia="Times New Roman" w:hAnsi="Times New Roman" w:cs="Times New Roman"/>
                <w:i/>
                <w:iCs/>
                <w:sz w:val="24"/>
                <w:szCs w:val="24"/>
                <w:lang w:val="uk-UA" w:eastAsia="ru-RU"/>
              </w:rPr>
              <w:t xml:space="preserve">(Clotrimazole) </w:t>
            </w:r>
          </w:p>
        </w:tc>
        <w:tc>
          <w:tcPr>
            <w:tcW w:w="4819" w:type="dxa"/>
          </w:tcPr>
          <w:p w14:paraId="7A76A009"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Тубы 1 % крема по 20,0; фл. 1 % р-ра по 15 мл; табл. інтравагінальні 0,1</w:t>
            </w:r>
          </w:p>
        </w:tc>
      </w:tr>
      <w:tr w:rsidR="00F05EFE" w:rsidRPr="00600CBD" w14:paraId="733C4A22" w14:textId="77777777" w:rsidTr="00F05EFE">
        <w:tc>
          <w:tcPr>
            <w:tcW w:w="572" w:type="dxa"/>
          </w:tcPr>
          <w:p w14:paraId="2C3943D8" w14:textId="77777777" w:rsidR="00F05EFE" w:rsidRPr="00580B64" w:rsidRDefault="00F05EFE">
            <w:pPr>
              <w:numPr>
                <w:ilvl w:val="0"/>
                <w:numId w:val="314"/>
              </w:numPr>
              <w:spacing w:after="0" w:line="240" w:lineRule="exact"/>
              <w:rPr>
                <w:rFonts w:ascii="Times New Roman" w:eastAsia="Times New Roman" w:hAnsi="Times New Roman" w:cs="Times New Roman"/>
                <w:noProof/>
                <w:snapToGrid w:val="0"/>
                <w:sz w:val="24"/>
                <w:szCs w:val="24"/>
                <w:lang w:val="uk-UA" w:eastAsia="ru-RU"/>
              </w:rPr>
            </w:pPr>
          </w:p>
        </w:tc>
        <w:tc>
          <w:tcPr>
            <w:tcW w:w="3818" w:type="dxa"/>
          </w:tcPr>
          <w:p w14:paraId="2BEC8FD5"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Флуконазол </w:t>
            </w:r>
            <w:r w:rsidRPr="00580B64">
              <w:rPr>
                <w:rFonts w:ascii="Times New Roman" w:eastAsia="Times New Roman" w:hAnsi="Times New Roman" w:cs="Times New Roman"/>
                <w:i/>
                <w:iCs/>
                <w:sz w:val="24"/>
                <w:szCs w:val="24"/>
                <w:lang w:val="uk-UA" w:eastAsia="ru-RU"/>
              </w:rPr>
              <w:t>(Fluconazole)</w:t>
            </w:r>
            <w:r w:rsidRPr="00580B64">
              <w:rPr>
                <w:rFonts w:ascii="Times New Roman" w:eastAsia="Times New Roman" w:hAnsi="Times New Roman" w:cs="Times New Roman"/>
                <w:sz w:val="24"/>
                <w:szCs w:val="24"/>
                <w:lang w:val="uk-UA" w:eastAsia="ru-RU"/>
              </w:rPr>
              <w:t xml:space="preserve"> син.: дифлюкан, флузон</w:t>
            </w:r>
          </w:p>
        </w:tc>
        <w:tc>
          <w:tcPr>
            <w:tcW w:w="4819" w:type="dxa"/>
          </w:tcPr>
          <w:p w14:paraId="2D56BA78"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Фл. 0,2 % р-ну; капс. по 0,05; 0,1; 0,15 і 0,2 </w:t>
            </w:r>
          </w:p>
        </w:tc>
      </w:tr>
    </w:tbl>
    <w:p w14:paraId="475CFAE3" w14:textId="77777777" w:rsidR="00F05EFE" w:rsidRPr="00580B64" w:rsidRDefault="00F05EFE" w:rsidP="00F05EFE">
      <w:pPr>
        <w:spacing w:after="0" w:line="240" w:lineRule="exact"/>
        <w:ind w:firstLine="425"/>
        <w:rPr>
          <w:rFonts w:ascii="Times New Roman" w:hAnsi="Times New Roman" w:cs="Times New Roman"/>
          <w:i/>
          <w:snapToGrid w:val="0"/>
          <w:sz w:val="24"/>
          <w:szCs w:val="24"/>
          <w:lang w:val="uk-UA"/>
        </w:rPr>
      </w:pPr>
    </w:p>
    <w:p w14:paraId="5511BED7" w14:textId="77777777" w:rsidR="00F05EFE" w:rsidRPr="00580B64" w:rsidRDefault="00F05EFE" w:rsidP="00F05EFE">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6FF145A8" w14:textId="77777777" w:rsidR="00F05EFE" w:rsidRPr="00580B64" w:rsidRDefault="00F05EFE" w:rsidP="00F05EFE">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1. Назвіть протигельмінтний засіб, який володіє імуномодулюючими властивостями:</w:t>
      </w:r>
    </w:p>
    <w:p w14:paraId="160A3864"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Піперазин</w:t>
      </w:r>
    </w:p>
    <w:p w14:paraId="21221FA2"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B. Мебендазол  </w:t>
      </w:r>
    </w:p>
    <w:p w14:paraId="35245262"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Пірантел  </w:t>
      </w:r>
    </w:p>
    <w:p w14:paraId="4D794CD9"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D. Левамізол  </w:t>
      </w:r>
    </w:p>
    <w:p w14:paraId="4185F31B"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E. Нафтамон  </w:t>
      </w:r>
    </w:p>
    <w:p w14:paraId="4ACC1738" w14:textId="77777777" w:rsidR="00F05EFE" w:rsidRPr="00580B64" w:rsidRDefault="00F05EFE" w:rsidP="00F05EFE">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2. Який препарат доцільно призначити при змішаній кишкової і внекишечной глистової інвазії?</w:t>
      </w:r>
    </w:p>
    <w:p w14:paraId="12A392F8"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Празиквантель</w:t>
      </w:r>
    </w:p>
    <w:p w14:paraId="2849DC7B"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B. Левамізол  </w:t>
      </w:r>
    </w:p>
    <w:p w14:paraId="349C30DA"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Пірантел    </w:t>
      </w:r>
    </w:p>
    <w:p w14:paraId="670AF0B0"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D. Хлоксил  </w:t>
      </w:r>
    </w:p>
    <w:p w14:paraId="29C07372"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E. Піперазину адипінат  </w:t>
      </w:r>
    </w:p>
    <w:p w14:paraId="57199848" w14:textId="77777777" w:rsidR="00F05EFE" w:rsidRPr="00580B64" w:rsidRDefault="00F05EFE" w:rsidP="00F05EFE">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3. Для лікування системного мікозу призначений амфотерицин Б. Що характерно для цього препарату?</w:t>
      </w:r>
    </w:p>
    <w:p w14:paraId="0BF3E105"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Призначається тільки при системних мікозах</w:t>
      </w:r>
    </w:p>
    <w:p w14:paraId="260C2EA5"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Добре всмоктується в ШКТ</w:t>
      </w:r>
    </w:p>
    <w:p w14:paraId="3C6641C3"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Інгібує синтез полімерів клітинної стінки</w:t>
      </w:r>
    </w:p>
    <w:p w14:paraId="39F5BD2B"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Фунгістатичну дію</w:t>
      </w:r>
    </w:p>
    <w:p w14:paraId="2366E09B"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E. Висока гепато-, нефрон-, нефрон-, мієлотоксичність</w:t>
      </w:r>
    </w:p>
    <w:p w14:paraId="3CC366D0" w14:textId="77777777" w:rsidR="00F05EFE" w:rsidRPr="00580B64" w:rsidRDefault="00F05EFE" w:rsidP="00F05EFE">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4. Який препарат необхідно призначити кишковому нематодозі?</w:t>
      </w:r>
    </w:p>
    <w:p w14:paraId="2F4BFE7F" w14:textId="77777777" w:rsidR="00F05EFE" w:rsidRPr="00580B64" w:rsidRDefault="00F05EFE" w:rsidP="00F05EFE">
      <w:pP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      A. Ацикловір  </w:t>
      </w:r>
    </w:p>
    <w:p w14:paraId="116F2C2D" w14:textId="77777777" w:rsidR="00F05EFE" w:rsidRPr="00580B64" w:rsidRDefault="00F05EFE" w:rsidP="00F05EFE">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B. Азидотимідин  </w:t>
      </w:r>
    </w:p>
    <w:p w14:paraId="70FE6C3F" w14:textId="77777777" w:rsidR="00F05EFE" w:rsidRPr="00580B64" w:rsidRDefault="00F05EFE" w:rsidP="00F05EFE">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Аьбендазол </w:t>
      </w:r>
    </w:p>
    <w:p w14:paraId="6B8BAC0A" w14:textId="77777777" w:rsidR="00F05EFE" w:rsidRPr="00580B64" w:rsidRDefault="00F05EFE" w:rsidP="00F05EFE">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D. Бонафтон  </w:t>
      </w:r>
    </w:p>
    <w:p w14:paraId="6853DEE9" w14:textId="77777777" w:rsidR="00F05EFE" w:rsidRPr="00580B64" w:rsidRDefault="00F05EFE" w:rsidP="00F05EFE">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E. Ганцикловір </w:t>
      </w:r>
    </w:p>
    <w:p w14:paraId="749B8468" w14:textId="77777777" w:rsidR="00F05EFE" w:rsidRPr="00580B64" w:rsidRDefault="00F05EFE" w:rsidP="00F05EFE">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5. При якому захворюванні призначається флуконазол?</w:t>
      </w:r>
    </w:p>
    <w:p w14:paraId="0D337BFA"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Грип</w:t>
      </w:r>
    </w:p>
    <w:p w14:paraId="0B27D268"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Вітряна віспа</w:t>
      </w:r>
    </w:p>
    <w:p w14:paraId="11BF962F"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Вірусний гепатит</w:t>
      </w:r>
    </w:p>
    <w:p w14:paraId="7DF1379A"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Кандидомікоз</w:t>
      </w:r>
    </w:p>
    <w:p w14:paraId="29EF076F" w14:textId="77777777" w:rsidR="00F05EFE" w:rsidRPr="00580B64" w:rsidRDefault="00F05EFE" w:rsidP="00F05EFE">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E. Опоясувальний лишай  </w:t>
      </w:r>
    </w:p>
    <w:p w14:paraId="18232ADA" w14:textId="0B55A6EB" w:rsidR="00F05EFE" w:rsidRPr="00580B64" w:rsidRDefault="00F05EFE" w:rsidP="00F05EFE">
      <w:pPr>
        <w:spacing w:after="0" w:line="240" w:lineRule="exact"/>
        <w:ind w:left="709" w:hanging="283"/>
        <w:jc w:val="both"/>
        <w:rPr>
          <w:rFonts w:ascii="Times New Roman" w:eastAsia="Times New Roman" w:hAnsi="Times New Roman" w:cs="Times New Roman"/>
          <w:sz w:val="24"/>
          <w:szCs w:val="24"/>
          <w:lang w:val="uk-UA" w:eastAsia="ru-RU"/>
        </w:rPr>
      </w:pPr>
    </w:p>
    <w:p w14:paraId="18C213C0" w14:textId="56C67798" w:rsidR="007865F8" w:rsidRPr="003D6337" w:rsidRDefault="007865F8" w:rsidP="007865F8">
      <w:pPr>
        <w:pStyle w:val="Default"/>
        <w:spacing w:after="27"/>
        <w:ind w:left="360"/>
        <w:rPr>
          <w:b/>
          <w:bCs/>
          <w:lang w:val="uk-UA"/>
        </w:rPr>
      </w:pPr>
      <w:r>
        <w:rPr>
          <w:b/>
          <w:bCs/>
          <w:lang w:val="uk-UA"/>
        </w:rPr>
        <w:t>2.</w:t>
      </w:r>
      <w:r w:rsidRPr="003D6337">
        <w:rPr>
          <w:b/>
          <w:bCs/>
          <w:lang w:val="uk-UA"/>
        </w:rPr>
        <w:t>Обговорення теоретичних питань для перевірки базових знань за темою</w:t>
      </w:r>
    </w:p>
    <w:p w14:paraId="023826A4" w14:textId="77777777" w:rsidR="00F05EFE" w:rsidRPr="00580B64" w:rsidRDefault="00F05EFE" w:rsidP="00F05EFE">
      <w:pPr>
        <w:spacing w:after="0" w:line="240" w:lineRule="exact"/>
        <w:ind w:firstLine="425"/>
        <w:jc w:val="both"/>
        <w:rPr>
          <w:rFonts w:ascii="Times New Roman" w:eastAsia="Times New Roman" w:hAnsi="Times New Roman" w:cs="Times New Roman"/>
          <w:noProof/>
          <w:snapToGrid w:val="0"/>
          <w:lang w:val="uk-UA" w:eastAsia="ru-RU"/>
        </w:rPr>
      </w:pPr>
    </w:p>
    <w:p w14:paraId="6443A1BF" w14:textId="77777777" w:rsidR="004035AC" w:rsidRPr="00580B64" w:rsidRDefault="004035AC" w:rsidP="004035AC">
      <w:pPr>
        <w:spacing w:after="0" w:line="240" w:lineRule="exact"/>
        <w:ind w:firstLine="426"/>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АНТИГЕЛЬМІНТОЗНІ ЗАСОБИ</w:t>
      </w:r>
    </w:p>
    <w:p w14:paraId="11A0FD32" w14:textId="77777777" w:rsidR="004035AC" w:rsidRPr="00580B64" w:rsidRDefault="004035AC" w:rsidP="004035AC">
      <w:pPr>
        <w:spacing w:after="0" w:line="240" w:lineRule="exact"/>
        <w:ind w:firstLine="426"/>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 Загальна характеристика, історія застосування.</w:t>
      </w:r>
    </w:p>
    <w:p w14:paraId="681E34B6" w14:textId="77777777" w:rsidR="004035AC" w:rsidRPr="00580B64" w:rsidRDefault="004035AC" w:rsidP="004035AC">
      <w:pPr>
        <w:spacing w:after="0" w:line="240" w:lineRule="exact"/>
        <w:ind w:firstLine="426"/>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2. Класифікація:</w:t>
      </w:r>
    </w:p>
    <w:p w14:paraId="69D92A3E" w14:textId="77777777" w:rsidR="004035AC" w:rsidRPr="00580B64" w:rsidRDefault="004035AC" w:rsidP="004035AC">
      <w:pPr>
        <w:spacing w:after="0" w:line="240" w:lineRule="exact"/>
        <w:ind w:left="396" w:hanging="39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А. При </w:t>
      </w:r>
      <w:r w:rsidRPr="00580B64">
        <w:rPr>
          <w:rFonts w:ascii="Times New Roman" w:eastAsia="Times New Roman" w:hAnsi="Times New Roman" w:cs="Times New Roman"/>
          <w:b/>
          <w:bCs/>
          <w:lang w:val="uk-UA" w:eastAsia="ru-RU"/>
        </w:rPr>
        <w:t>кишкових нематодозах</w:t>
      </w:r>
      <w:r w:rsidRPr="00580B64">
        <w:rPr>
          <w:rFonts w:ascii="Times New Roman" w:eastAsia="Times New Roman" w:hAnsi="Times New Roman" w:cs="Times New Roman"/>
          <w:lang w:val="uk-UA" w:eastAsia="ru-RU"/>
        </w:rPr>
        <w:t xml:space="preserve"> (аскаридозі, ентеробіозі, трихоцефальозі, анкілостомідозі, стронгілоідозі, тріхостронгілоідозі):</w:t>
      </w:r>
    </w:p>
    <w:p w14:paraId="4B367D97" w14:textId="77777777" w:rsidR="004035AC" w:rsidRPr="00580B64" w:rsidRDefault="004035AC">
      <w:pPr>
        <w:numPr>
          <w:ilvl w:val="0"/>
          <w:numId w:val="319"/>
        </w:numPr>
        <w:pBdr>
          <w:top w:val="nil"/>
          <w:left w:val="nil"/>
          <w:bottom w:val="nil"/>
          <w:right w:val="nil"/>
          <w:between w:val="nil"/>
          <w:bar w:val="nil"/>
        </w:pBdr>
        <w:spacing w:after="0" w:line="240" w:lineRule="exact"/>
        <w:contextualSpacing/>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засоби,які порушують обмінні процеси гельмінтів - альбендазол (Зентелу), мебендазол (вермокс), левамізол (декарис), нафтамон, пірвиній памоат;</w:t>
      </w:r>
    </w:p>
    <w:p w14:paraId="047CE75F" w14:textId="77777777" w:rsidR="004035AC" w:rsidRPr="00580B64" w:rsidRDefault="004035AC">
      <w:pPr>
        <w:numPr>
          <w:ilvl w:val="0"/>
          <w:numId w:val="319"/>
        </w:numPr>
        <w:pBdr>
          <w:top w:val="nil"/>
          <w:left w:val="nil"/>
          <w:bottom w:val="nil"/>
          <w:right w:val="nil"/>
          <w:between w:val="nil"/>
          <w:bar w:val="nil"/>
        </w:pBdr>
        <w:spacing w:after="0" w:line="240" w:lineRule="exact"/>
        <w:contextualSpacing/>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паралізуючого дії - пірантел (комбантрин), піперазину адипінат, чотирихлористий етилен;; </w:t>
      </w:r>
    </w:p>
    <w:p w14:paraId="46C4CF00" w14:textId="77777777" w:rsidR="004035AC" w:rsidRPr="00580B64" w:rsidRDefault="004035AC" w:rsidP="004035AC">
      <w:pPr>
        <w:spacing w:after="0" w:line="240" w:lineRule="exact"/>
        <w:ind w:left="396" w:hanging="39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Б. При </w:t>
      </w:r>
      <w:r w:rsidRPr="00580B64">
        <w:rPr>
          <w:rFonts w:ascii="Times New Roman" w:eastAsia="Times New Roman" w:hAnsi="Times New Roman" w:cs="Times New Roman"/>
          <w:b/>
          <w:bCs/>
          <w:lang w:val="uk-UA" w:eastAsia="ru-RU"/>
        </w:rPr>
        <w:t>кишкових цестодозах</w:t>
      </w:r>
      <w:r w:rsidRPr="00580B64">
        <w:rPr>
          <w:rFonts w:ascii="Times New Roman" w:eastAsia="Times New Roman" w:hAnsi="Times New Roman" w:cs="Times New Roman"/>
          <w:lang w:val="uk-UA" w:eastAsia="ru-RU"/>
        </w:rPr>
        <w:t xml:space="preserve"> (дифілоботріозі, теніозі, теніаринхозі, гіменолепідозі):</w:t>
      </w:r>
    </w:p>
    <w:p w14:paraId="07460247" w14:textId="77777777" w:rsidR="004035AC" w:rsidRPr="00580B64" w:rsidRDefault="004035AC">
      <w:pPr>
        <w:numPr>
          <w:ilvl w:val="0"/>
          <w:numId w:val="320"/>
        </w:numPr>
        <w:pBdr>
          <w:top w:val="nil"/>
          <w:left w:val="nil"/>
          <w:bottom w:val="nil"/>
          <w:right w:val="nil"/>
          <w:between w:val="nil"/>
          <w:bar w:val="nil"/>
        </w:pBdr>
        <w:spacing w:after="0" w:line="240" w:lineRule="exact"/>
        <w:contextualSpacing/>
        <w:jc w:val="both"/>
        <w:rPr>
          <w:rFonts w:ascii="Times New Roman" w:eastAsia="Times New Roman" w:hAnsi="Times New Roman" w:cs="Times New Roman"/>
          <w:lang w:val="uk-UA" w:eastAsia="ru-RU"/>
        </w:rPr>
      </w:pPr>
      <w:r w:rsidRPr="00580B64">
        <w:rPr>
          <w:rFonts w:ascii="Times New Roman" w:eastAsia="Times New Roman" w:hAnsi="Times New Roman" w:cs="Times New Roman"/>
          <w:spacing w:val="-1"/>
          <w:lang w:val="uk-UA" w:eastAsia="ru-RU"/>
        </w:rPr>
        <w:t>паралізуючого дії - празіквантел, фенасал, діхлорофен, філіксан, насіння гарбуза;</w:t>
      </w:r>
    </w:p>
    <w:p w14:paraId="23D21804" w14:textId="77777777" w:rsidR="004035AC" w:rsidRPr="00580B64" w:rsidRDefault="004035AC">
      <w:pPr>
        <w:numPr>
          <w:ilvl w:val="0"/>
          <w:numId w:val="320"/>
        </w:numPr>
        <w:pBdr>
          <w:top w:val="nil"/>
          <w:left w:val="nil"/>
          <w:bottom w:val="nil"/>
          <w:right w:val="nil"/>
          <w:between w:val="nil"/>
          <w:bar w:val="nil"/>
        </w:pBdr>
        <w:spacing w:after="0" w:line="240" w:lineRule="exact"/>
        <w:contextualSpacing/>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 які порушують обмінні процеси гельмінтів - аміноакрихін..</w:t>
      </w:r>
    </w:p>
    <w:p w14:paraId="4DF00A19" w14:textId="77777777" w:rsidR="004035AC" w:rsidRPr="00580B64" w:rsidRDefault="004035AC" w:rsidP="004035AC">
      <w:pPr>
        <w:spacing w:after="0" w:line="240" w:lineRule="exact"/>
        <w:ind w:left="396" w:hanging="39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В. При </w:t>
      </w:r>
      <w:r w:rsidRPr="00580B64">
        <w:rPr>
          <w:rFonts w:ascii="Times New Roman" w:eastAsia="Times New Roman" w:hAnsi="Times New Roman" w:cs="Times New Roman"/>
          <w:b/>
          <w:bCs/>
          <w:lang w:val="uk-UA" w:eastAsia="ru-RU"/>
        </w:rPr>
        <w:t>позакишкових</w:t>
      </w:r>
      <w:r w:rsidRPr="00580B64">
        <w:rPr>
          <w:rFonts w:ascii="Times New Roman" w:eastAsia="Times New Roman" w:hAnsi="Times New Roman" w:cs="Times New Roman"/>
          <w:lang w:val="uk-UA" w:eastAsia="ru-RU"/>
        </w:rPr>
        <w:t xml:space="preserve"> гельмінтозах:</w:t>
      </w:r>
    </w:p>
    <w:p w14:paraId="0CC04736" w14:textId="77777777" w:rsidR="004035AC" w:rsidRPr="00580B64" w:rsidRDefault="004035AC">
      <w:pPr>
        <w:numPr>
          <w:ilvl w:val="0"/>
          <w:numId w:val="31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b/>
          <w:bCs/>
          <w:spacing w:val="-1"/>
          <w:lang w:val="uk-UA" w:eastAsia="ru-RU"/>
        </w:rPr>
        <w:t>трематодозах</w:t>
      </w:r>
      <w:r w:rsidRPr="00580B64">
        <w:rPr>
          <w:rFonts w:ascii="Times New Roman" w:eastAsia="Times New Roman" w:hAnsi="Times New Roman" w:cs="Times New Roman"/>
          <w:i/>
          <w:iCs/>
          <w:lang w:val="uk-UA" w:eastAsia="ru-RU"/>
        </w:rPr>
        <w:t xml:space="preserve"> (опісторхозі, фасциолезе, клонорхозі, парагонімоз, шистосомоз) - празиквантель, хлоксил, Антимоній-натрію тартрат, хлоксил;</w:t>
      </w:r>
    </w:p>
    <w:p w14:paraId="4778AC32" w14:textId="77777777" w:rsidR="004035AC" w:rsidRPr="00580B64" w:rsidRDefault="004035AC">
      <w:pPr>
        <w:numPr>
          <w:ilvl w:val="0"/>
          <w:numId w:val="31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b/>
          <w:bCs/>
          <w:lang w:val="uk-UA" w:eastAsia="ru-RU"/>
        </w:rPr>
        <w:t>нематодозах</w:t>
      </w:r>
      <w:r w:rsidRPr="00580B64">
        <w:rPr>
          <w:rFonts w:ascii="Times New Roman" w:eastAsia="Times New Roman" w:hAnsi="Times New Roman" w:cs="Times New Roman"/>
          <w:i/>
          <w:iCs/>
          <w:lang w:val="uk-UA" w:eastAsia="ru-RU"/>
        </w:rPr>
        <w:t xml:space="preserve"> (трихінельозі, філяріатозі) - івермектин, дитразин, мебендазол</w:t>
      </w:r>
      <w:r w:rsidRPr="00580B64">
        <w:rPr>
          <w:rFonts w:ascii="Times New Roman" w:eastAsia="Times New Roman" w:hAnsi="Times New Roman" w:cs="Times New Roman"/>
          <w:lang w:val="uk-UA" w:eastAsia="ru-RU"/>
        </w:rPr>
        <w:t xml:space="preserve">; </w:t>
      </w:r>
    </w:p>
    <w:p w14:paraId="7B72E23C" w14:textId="77777777" w:rsidR="004035AC" w:rsidRPr="00580B64" w:rsidRDefault="004035AC">
      <w:pPr>
        <w:numPr>
          <w:ilvl w:val="0"/>
          <w:numId w:val="31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b/>
          <w:bCs/>
          <w:lang w:val="uk-UA" w:eastAsia="ru-RU"/>
        </w:rPr>
        <w:t>цестодозах</w:t>
      </w:r>
      <w:r w:rsidRPr="00580B64">
        <w:rPr>
          <w:rFonts w:ascii="Times New Roman" w:eastAsia="Times New Roman" w:hAnsi="Times New Roman" w:cs="Times New Roman"/>
          <w:lang w:val="uk-UA" w:eastAsia="ru-RU"/>
        </w:rPr>
        <w:t xml:space="preserve"> (ехінококоз, цистицеркоз) ─ альбендазол, мебендазол, празіквантел.</w:t>
      </w:r>
    </w:p>
    <w:p w14:paraId="015E2378" w14:textId="77777777" w:rsidR="004035AC" w:rsidRPr="00580B64" w:rsidRDefault="004035AC" w:rsidP="004035AC">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3. Механізм дії окремих груп. Особливості застосування. Небажані ефекти.</w:t>
      </w:r>
    </w:p>
    <w:p w14:paraId="138355E3" w14:textId="77777777" w:rsidR="004035AC" w:rsidRPr="00580B64" w:rsidRDefault="004035AC" w:rsidP="004035AC">
      <w:pPr>
        <w:spacing w:after="0" w:line="240" w:lineRule="exact"/>
        <w:ind w:firstLine="426"/>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ПРОТИМІКОЗНІ ЗАСОБИ</w:t>
      </w:r>
    </w:p>
    <w:p w14:paraId="3082AE26" w14:textId="77777777" w:rsidR="004035AC" w:rsidRPr="00580B64" w:rsidRDefault="004035AC" w:rsidP="004035AC">
      <w:pPr>
        <w:spacing w:after="0" w:line="240" w:lineRule="exact"/>
        <w:ind w:firstLine="426"/>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1. Загальна характеристика. </w:t>
      </w:r>
    </w:p>
    <w:p w14:paraId="205FAE21" w14:textId="77777777" w:rsidR="004035AC" w:rsidRPr="00580B64" w:rsidRDefault="004035AC" w:rsidP="004035AC">
      <w:pPr>
        <w:spacing w:after="0" w:line="240" w:lineRule="exact"/>
        <w:ind w:firstLine="426"/>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2. Класифікація по призначенню:</w:t>
      </w:r>
    </w:p>
    <w:p w14:paraId="11A7DA4E" w14:textId="77777777" w:rsidR="004035AC" w:rsidRPr="00580B64" w:rsidRDefault="004035AC" w:rsidP="004035AC">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А. Препарати для лікування </w:t>
      </w:r>
      <w:r w:rsidRPr="00580B64">
        <w:rPr>
          <w:rFonts w:ascii="Times New Roman" w:eastAsia="Times New Roman" w:hAnsi="Times New Roman" w:cs="Times New Roman"/>
          <w:b/>
          <w:bCs/>
          <w:snapToGrid w:val="0"/>
          <w:lang w:val="uk-UA" w:eastAsia="ru-RU"/>
        </w:rPr>
        <w:t>дерматомікозів</w:t>
      </w:r>
      <w:r w:rsidRPr="00580B64">
        <w:rPr>
          <w:rFonts w:ascii="Times New Roman" w:eastAsia="Times New Roman" w:hAnsi="Times New Roman" w:cs="Times New Roman"/>
          <w:snapToGrid w:val="0"/>
          <w:lang w:val="uk-UA" w:eastAsia="ru-RU"/>
        </w:rPr>
        <w:t>:</w:t>
      </w:r>
    </w:p>
    <w:p w14:paraId="6F6EA7E7" w14:textId="77777777" w:rsidR="004035AC" w:rsidRPr="00580B64" w:rsidRDefault="004035AC">
      <w:pPr>
        <w:numPr>
          <w:ilvl w:val="2"/>
          <w:numId w:val="32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азоли</w:t>
      </w:r>
      <w:r w:rsidRPr="00580B64">
        <w:rPr>
          <w:rFonts w:ascii="Times New Roman" w:eastAsia="Times New Roman" w:hAnsi="Times New Roman" w:cs="Times New Roman"/>
          <w:lang w:val="uk-UA" w:eastAsia="ru-RU"/>
        </w:rPr>
        <w:t xml:space="preserve"> (для місцевого застосування — клотрімазол, міконазол, для системного — кетоконазол, інтраконазол та ін.);</w:t>
      </w:r>
    </w:p>
    <w:p w14:paraId="032C4F02" w14:textId="77777777" w:rsidR="004035AC" w:rsidRPr="00580B64" w:rsidRDefault="004035AC">
      <w:pPr>
        <w:numPr>
          <w:ilvl w:val="2"/>
          <w:numId w:val="32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антибіотики</w:t>
      </w:r>
      <w:r w:rsidRPr="00580B64">
        <w:rPr>
          <w:rFonts w:ascii="Times New Roman" w:eastAsia="Times New Roman" w:hAnsi="Times New Roman" w:cs="Times New Roman"/>
          <w:lang w:val="uk-UA" w:eastAsia="ru-RU"/>
        </w:rPr>
        <w:t xml:space="preserve"> (гризеофульвін та ін.);</w:t>
      </w:r>
    </w:p>
    <w:p w14:paraId="55DFA1D1" w14:textId="77777777" w:rsidR="004035AC" w:rsidRPr="00580B64" w:rsidRDefault="004035AC">
      <w:pPr>
        <w:numPr>
          <w:ilvl w:val="2"/>
          <w:numId w:val="32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 xml:space="preserve">кислоти </w:t>
      </w:r>
      <w:r w:rsidRPr="00580B64">
        <w:rPr>
          <w:rFonts w:ascii="Times New Roman" w:eastAsia="Times New Roman" w:hAnsi="Times New Roman" w:cs="Times New Roman"/>
          <w:lang w:val="uk-UA" w:eastAsia="ru-RU"/>
        </w:rPr>
        <w:t>(саліцилова, бензойна);</w:t>
      </w:r>
    </w:p>
    <w:p w14:paraId="7F4FC191" w14:textId="77777777" w:rsidR="004035AC" w:rsidRPr="00580B64" w:rsidRDefault="004035AC">
      <w:pPr>
        <w:numPr>
          <w:ilvl w:val="2"/>
          <w:numId w:val="321"/>
        </w:numPr>
        <w:pBdr>
          <w:top w:val="nil"/>
          <w:left w:val="nil"/>
          <w:bottom w:val="nil"/>
          <w:right w:val="nil"/>
          <w:between w:val="nil"/>
          <w:bar w:val="nil"/>
        </w:pBdr>
        <w:spacing w:after="0" w:line="240" w:lineRule="exact"/>
        <w:jc w:val="both"/>
        <w:rPr>
          <w:rFonts w:ascii="Times New Roman" w:eastAsia="Times New Roman" w:hAnsi="Times New Roman" w:cs="Times New Roman"/>
          <w:spacing w:val="-7"/>
          <w:lang w:val="uk-UA" w:eastAsia="ru-RU"/>
        </w:rPr>
      </w:pPr>
      <w:r w:rsidRPr="00580B64">
        <w:rPr>
          <w:rFonts w:ascii="Times New Roman" w:eastAsia="Times New Roman" w:hAnsi="Times New Roman" w:cs="Times New Roman"/>
          <w:i/>
          <w:iCs/>
          <w:spacing w:val="-7"/>
          <w:lang w:val="uk-UA" w:eastAsia="ru-RU"/>
        </w:rPr>
        <w:t xml:space="preserve">барвники </w:t>
      </w:r>
      <w:r w:rsidRPr="00580B64">
        <w:rPr>
          <w:rFonts w:ascii="Times New Roman" w:eastAsia="Times New Roman" w:hAnsi="Times New Roman" w:cs="Times New Roman"/>
          <w:spacing w:val="-7"/>
          <w:lang w:val="uk-UA" w:eastAsia="ru-RU"/>
        </w:rPr>
        <w:t>(діамантовий зелений, метиленовий синій, фукорцин);</w:t>
      </w:r>
    </w:p>
    <w:p w14:paraId="31C1C513" w14:textId="77777777" w:rsidR="004035AC" w:rsidRPr="00580B64" w:rsidRDefault="004035AC">
      <w:pPr>
        <w:numPr>
          <w:ilvl w:val="2"/>
          <w:numId w:val="32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препарати йоду</w:t>
      </w:r>
      <w:r w:rsidRPr="00580B64">
        <w:rPr>
          <w:rFonts w:ascii="Times New Roman" w:eastAsia="Times New Roman" w:hAnsi="Times New Roman" w:cs="Times New Roman"/>
          <w:lang w:val="uk-UA" w:eastAsia="ru-RU"/>
        </w:rPr>
        <w:t xml:space="preserve"> (розчин йодц спиртовий, калию йодид);</w:t>
      </w:r>
    </w:p>
    <w:p w14:paraId="71B224DE" w14:textId="77777777" w:rsidR="004035AC" w:rsidRPr="00580B64" w:rsidRDefault="004035AC">
      <w:pPr>
        <w:numPr>
          <w:ilvl w:val="2"/>
          <w:numId w:val="32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антисептики різних хімічних груп</w:t>
      </w:r>
      <w:r w:rsidRPr="00580B64">
        <w:rPr>
          <w:rFonts w:ascii="Times New Roman" w:eastAsia="Times New Roman" w:hAnsi="Times New Roman" w:cs="Times New Roman"/>
          <w:lang w:val="uk-UA" w:eastAsia="ru-RU"/>
        </w:rPr>
        <w:t xml:space="preserve"> (ундециленова кислота, микосептин, тербінафин /ламізил/, нафтифін, тольнафтат, циклопирокс, нітрофунгин та ін.)</w:t>
      </w:r>
    </w:p>
    <w:p w14:paraId="5A3D56FA" w14:textId="77777777" w:rsidR="004035AC" w:rsidRPr="00580B64" w:rsidRDefault="004035AC" w:rsidP="004035AC">
      <w:pPr>
        <w:spacing w:after="0" w:line="240" w:lineRule="exact"/>
        <w:ind w:right="-1"/>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Б. Препарати для лікування </w:t>
      </w:r>
      <w:r w:rsidRPr="00580B64">
        <w:rPr>
          <w:rFonts w:ascii="Times New Roman" w:eastAsia="Times New Roman" w:hAnsi="Times New Roman" w:cs="Times New Roman"/>
          <w:b/>
          <w:bCs/>
          <w:snapToGrid w:val="0"/>
          <w:lang w:val="uk-UA" w:eastAsia="ru-RU"/>
        </w:rPr>
        <w:t>кандидомікозів</w:t>
      </w:r>
      <w:r w:rsidRPr="00580B64">
        <w:rPr>
          <w:rFonts w:ascii="Times New Roman" w:eastAsia="Times New Roman" w:hAnsi="Times New Roman" w:cs="Times New Roman"/>
          <w:snapToGrid w:val="0"/>
          <w:lang w:val="uk-UA" w:eastAsia="ru-RU"/>
        </w:rPr>
        <w:t>:</w:t>
      </w:r>
    </w:p>
    <w:p w14:paraId="7E3E983F" w14:textId="77777777" w:rsidR="004035AC" w:rsidRPr="00580B64" w:rsidRDefault="004035AC">
      <w:pPr>
        <w:numPr>
          <w:ilvl w:val="0"/>
          <w:numId w:val="32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азоли</w:t>
      </w:r>
      <w:r w:rsidRPr="00580B64">
        <w:rPr>
          <w:rFonts w:ascii="Times New Roman" w:eastAsia="Times New Roman" w:hAnsi="Times New Roman" w:cs="Times New Roman"/>
          <w:lang w:val="uk-UA" w:eastAsia="ru-RU"/>
        </w:rPr>
        <w:t xml:space="preserve"> (для місцевого застосування — клотримазол, міконазол; для системного — кетоконазол та ін.);</w:t>
      </w:r>
    </w:p>
    <w:p w14:paraId="4263AA83" w14:textId="77777777" w:rsidR="004035AC" w:rsidRPr="00580B64" w:rsidRDefault="004035AC">
      <w:pPr>
        <w:numPr>
          <w:ilvl w:val="0"/>
          <w:numId w:val="32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полієнові антибіотики (ністатин, леворин, мікогептін, місцево амфотерицин В</w:t>
      </w:r>
      <w:r w:rsidRPr="00580B64">
        <w:rPr>
          <w:rFonts w:ascii="Times New Roman" w:eastAsia="Times New Roman" w:hAnsi="Times New Roman" w:cs="Times New Roman"/>
          <w:lang w:val="uk-UA" w:eastAsia="ru-RU"/>
        </w:rPr>
        <w:t>);</w:t>
      </w:r>
    </w:p>
    <w:p w14:paraId="049146B9" w14:textId="77777777" w:rsidR="004035AC" w:rsidRPr="00580B64" w:rsidRDefault="004035AC">
      <w:pPr>
        <w:numPr>
          <w:ilvl w:val="0"/>
          <w:numId w:val="32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 xml:space="preserve">антисептики  </w:t>
      </w:r>
      <w:r w:rsidRPr="00580B64">
        <w:rPr>
          <w:rFonts w:ascii="Times New Roman" w:eastAsia="Times New Roman" w:hAnsi="Times New Roman" w:cs="Times New Roman"/>
          <w:lang w:val="uk-UA" w:eastAsia="ru-RU"/>
        </w:rPr>
        <w:t>(декамін, циклопірокс, ваготил та ін.)</w:t>
      </w:r>
    </w:p>
    <w:p w14:paraId="5452E698" w14:textId="77777777" w:rsidR="004035AC" w:rsidRPr="00580B64" w:rsidRDefault="004035AC" w:rsidP="004035AC">
      <w:pPr>
        <w:spacing w:after="0" w:line="240" w:lineRule="exact"/>
        <w:ind w:left="284" w:hanging="284"/>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В. Препарати для лікування системних мікозів: полієнові антибіотики (амфотерицин В, амфоглюкамін, мікогептін), азоли для системного застосування (кетоконазол, флуконазол, ітраконазол).</w:t>
      </w:r>
    </w:p>
    <w:p w14:paraId="0B6548B0" w14:textId="77777777" w:rsidR="004035AC" w:rsidRPr="00580B64" w:rsidRDefault="004035AC" w:rsidP="004035AC">
      <w:pPr>
        <w:spacing w:after="0" w:line="240" w:lineRule="exact"/>
        <w:ind w:firstLine="425"/>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3.  Класифікація  АЗОЛІВ:</w:t>
      </w:r>
    </w:p>
    <w:p w14:paraId="47A237E4" w14:textId="77777777" w:rsidR="004035AC" w:rsidRPr="00580B64" w:rsidRDefault="004035AC">
      <w:pPr>
        <w:numPr>
          <w:ilvl w:val="1"/>
          <w:numId w:val="31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Похідні </w:t>
      </w:r>
      <w:r w:rsidRPr="00580B64">
        <w:rPr>
          <w:rFonts w:ascii="Times New Roman" w:eastAsia="Times New Roman" w:hAnsi="Times New Roman" w:cs="Times New Roman"/>
          <w:i/>
          <w:iCs/>
          <w:lang w:val="uk-UA" w:eastAsia="ru-RU"/>
        </w:rPr>
        <w:t>імідазолу</w:t>
      </w:r>
      <w:r w:rsidRPr="00580B64">
        <w:rPr>
          <w:rFonts w:ascii="Times New Roman" w:eastAsia="Times New Roman" w:hAnsi="Times New Roman" w:cs="Times New Roman"/>
          <w:vertAlign w:val="superscript"/>
          <w:lang w:val="uk-UA" w:eastAsia="ru-RU"/>
        </w:rPr>
        <w:footnoteReference w:customMarkFollows="1" w:id="17"/>
        <w:t>*</w:t>
      </w:r>
      <w:r w:rsidRPr="00580B64">
        <w:rPr>
          <w:rFonts w:ascii="Times New Roman" w:eastAsia="Times New Roman" w:hAnsi="Times New Roman" w:cs="Times New Roman"/>
          <w:lang w:val="uk-UA" w:eastAsia="ru-RU"/>
        </w:rPr>
        <w:t>:</w:t>
      </w:r>
    </w:p>
    <w:p w14:paraId="35470942" w14:textId="77777777" w:rsidR="004035AC" w:rsidRPr="00580B64" w:rsidRDefault="004035AC">
      <w:pPr>
        <w:numPr>
          <w:ilvl w:val="0"/>
          <w:numId w:val="323"/>
        </w:numPr>
        <w:pBdr>
          <w:top w:val="nil"/>
          <w:left w:val="nil"/>
          <w:bottom w:val="nil"/>
          <w:right w:val="nil"/>
          <w:between w:val="nil"/>
          <w:bar w:val="nil"/>
        </w:pBdr>
        <w:spacing w:after="0" w:line="240" w:lineRule="exact"/>
        <w:contextualSpacing/>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І генерація (тільки місцево з частотою 2-3 рази на добу, курс - 2-6 тижнів): клотримазол, міконазол, ізоконазол, аміказол, біфоназол;</w:t>
      </w:r>
    </w:p>
    <w:p w14:paraId="013B043E" w14:textId="77777777" w:rsidR="004035AC" w:rsidRPr="00580B64" w:rsidRDefault="004035AC">
      <w:pPr>
        <w:numPr>
          <w:ilvl w:val="0"/>
          <w:numId w:val="323"/>
        </w:numPr>
        <w:pBdr>
          <w:top w:val="nil"/>
          <w:left w:val="nil"/>
          <w:bottom w:val="nil"/>
          <w:right w:val="nil"/>
          <w:between w:val="nil"/>
          <w:bar w:val="nil"/>
        </w:pBdr>
        <w:spacing w:after="0" w:line="240" w:lineRule="exact"/>
        <w:contextualSpacing/>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II генерация (місцево, курс 3-4 дня): еконазол, тіоконазол;</w:t>
      </w:r>
    </w:p>
    <w:p w14:paraId="501E7B24" w14:textId="77777777" w:rsidR="004035AC" w:rsidRPr="00580B64" w:rsidRDefault="004035AC">
      <w:pPr>
        <w:numPr>
          <w:ilvl w:val="0"/>
          <w:numId w:val="323"/>
        </w:numPr>
        <w:pBdr>
          <w:top w:val="nil"/>
          <w:left w:val="nil"/>
          <w:bottom w:val="nil"/>
          <w:right w:val="nil"/>
          <w:between w:val="nil"/>
          <w:bar w:val="nil"/>
        </w:pBdr>
        <w:spacing w:after="0" w:line="240" w:lineRule="exact"/>
        <w:contextualSpacing/>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І</w:t>
      </w:r>
      <w:r w:rsidRPr="00580B64">
        <w:rPr>
          <w:rFonts w:ascii="Times New Roman" w:eastAsia="Times New Roman" w:hAnsi="Times New Roman" w:cs="Times New Roman"/>
          <w:spacing w:val="-6"/>
          <w:lang w:val="uk-UA" w:eastAsia="ru-RU"/>
        </w:rPr>
        <w:t>II генерація (як для місцевої, так і системної терапії, 1 раз на добу): кетоконазол (нізорал), сульконазол, оксиконазол;</w:t>
      </w:r>
    </w:p>
    <w:p w14:paraId="3C66EBE5" w14:textId="77777777" w:rsidR="004035AC" w:rsidRPr="00580B64" w:rsidRDefault="004035AC">
      <w:pPr>
        <w:numPr>
          <w:ilvl w:val="1"/>
          <w:numId w:val="318"/>
        </w:numPr>
        <w:pBdr>
          <w:top w:val="nil"/>
          <w:left w:val="nil"/>
          <w:bottom w:val="nil"/>
          <w:right w:val="nil"/>
          <w:between w:val="nil"/>
          <w:bar w:val="nil"/>
        </w:pBdr>
        <w:spacing w:after="0" w:line="240" w:lineRule="exact"/>
        <w:contextualSpacing/>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Похідні  </w:t>
      </w:r>
      <w:r w:rsidRPr="00580B64">
        <w:rPr>
          <w:rFonts w:ascii="Times New Roman" w:eastAsia="Times New Roman" w:hAnsi="Times New Roman" w:cs="Times New Roman"/>
          <w:i/>
          <w:iCs/>
          <w:lang w:val="uk-UA" w:eastAsia="ru-RU"/>
        </w:rPr>
        <w:t>тріазолу</w:t>
      </w:r>
      <w:r w:rsidRPr="00580B64">
        <w:rPr>
          <w:rFonts w:ascii="Times New Roman" w:eastAsia="Times New Roman" w:hAnsi="Times New Roman" w:cs="Times New Roman"/>
          <w:lang w:val="uk-UA" w:eastAsia="ru-RU"/>
        </w:rPr>
        <w:t>: флуконазол (дифлюкан), нітраконазол, фторконазол, терконазол (фунгістат)</w:t>
      </w:r>
    </w:p>
    <w:p w14:paraId="537490FF" w14:textId="77777777" w:rsidR="004035AC" w:rsidRPr="00580B64" w:rsidRDefault="004035AC" w:rsidP="004035AC">
      <w:pPr>
        <w:spacing w:after="0" w:line="240" w:lineRule="exact"/>
        <w:ind w:firstLine="425"/>
        <w:jc w:val="both"/>
        <w:rPr>
          <w:rFonts w:ascii="Times New Roman" w:eastAsia="Times New Roman" w:hAnsi="Times New Roman" w:cs="Times New Roman"/>
          <w:spacing w:val="-3"/>
          <w:lang w:val="uk-UA" w:eastAsia="ru-RU"/>
        </w:rPr>
      </w:pPr>
      <w:r w:rsidRPr="00580B64">
        <w:rPr>
          <w:rFonts w:ascii="Times New Roman" w:eastAsia="Times New Roman" w:hAnsi="Times New Roman" w:cs="Times New Roman"/>
          <w:spacing w:val="-3"/>
          <w:lang w:val="uk-UA" w:eastAsia="ru-RU"/>
        </w:rPr>
        <w:t>4.Механізми дії окремих груп. небажані ефекти.</w:t>
      </w:r>
    </w:p>
    <w:p w14:paraId="752D001B" w14:textId="77777777" w:rsidR="00F05EFE" w:rsidRPr="00580B64" w:rsidRDefault="00F05EFE" w:rsidP="00F05EFE">
      <w:pPr>
        <w:pStyle w:val="a5"/>
        <w:tabs>
          <w:tab w:val="left" w:pos="1490"/>
        </w:tabs>
        <w:ind w:left="785"/>
        <w:jc w:val="both"/>
        <w:rPr>
          <w:b/>
          <w:bCs/>
          <w:snapToGrid w:val="0"/>
          <w:sz w:val="24"/>
          <w:szCs w:val="24"/>
          <w:lang w:val="uk-UA"/>
        </w:rPr>
      </w:pPr>
    </w:p>
    <w:p w14:paraId="5A69F9A7" w14:textId="77777777" w:rsidR="00F05EFE" w:rsidRPr="00580B64" w:rsidRDefault="00F05EFE" w:rsidP="00F05EFE">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2E9B6099" w14:textId="106075BC" w:rsidR="00F05EFE" w:rsidRPr="00580B64" w:rsidRDefault="00F05EFE">
      <w:pPr>
        <w:pStyle w:val="a5"/>
        <w:numPr>
          <w:ilvl w:val="0"/>
          <w:numId w:val="324"/>
        </w:numPr>
        <w:tabs>
          <w:tab w:val="left" w:pos="1490"/>
        </w:tabs>
        <w:jc w:val="both"/>
        <w:rPr>
          <w:snapToGrid w:val="0"/>
          <w:sz w:val="24"/>
          <w:szCs w:val="24"/>
          <w:lang w:val="uk-UA"/>
        </w:rPr>
      </w:pPr>
      <w:r w:rsidRPr="00580B64">
        <w:rPr>
          <w:snapToGrid w:val="0"/>
          <w:sz w:val="24"/>
          <w:szCs w:val="24"/>
          <w:lang w:val="uk-UA"/>
        </w:rPr>
        <w:t xml:space="preserve">У хворого </w:t>
      </w:r>
      <w:r w:rsidR="004035AC" w:rsidRPr="00580B64">
        <w:rPr>
          <w:snapToGrid w:val="0"/>
          <w:sz w:val="24"/>
          <w:szCs w:val="24"/>
          <w:lang w:val="uk-UA"/>
        </w:rPr>
        <w:t>цестодоз</w:t>
      </w:r>
      <w:r w:rsidRPr="00580B64">
        <w:rPr>
          <w:snapToGrid w:val="0"/>
          <w:sz w:val="24"/>
          <w:szCs w:val="24"/>
          <w:lang w:val="uk-UA"/>
        </w:rPr>
        <w:t xml:space="preserve">. Який з препаратів обов'язково повинен бути включений в комплексну терапію? </w:t>
      </w:r>
    </w:p>
    <w:p w14:paraId="0A2A822D" w14:textId="242FB77E" w:rsidR="004035AC" w:rsidRPr="00580B64" w:rsidRDefault="004035AC">
      <w:pPr>
        <w:pStyle w:val="a5"/>
        <w:numPr>
          <w:ilvl w:val="0"/>
          <w:numId w:val="324"/>
        </w:numPr>
        <w:tabs>
          <w:tab w:val="left" w:pos="1490"/>
        </w:tabs>
        <w:jc w:val="both"/>
        <w:rPr>
          <w:snapToGrid w:val="0"/>
          <w:sz w:val="24"/>
          <w:szCs w:val="24"/>
          <w:lang w:val="uk-UA"/>
        </w:rPr>
      </w:pPr>
      <w:r w:rsidRPr="00580B64">
        <w:rPr>
          <w:snapToGrid w:val="0"/>
          <w:sz w:val="24"/>
          <w:szCs w:val="24"/>
          <w:lang w:val="uk-UA"/>
        </w:rPr>
        <w:t xml:space="preserve">У дитини 5 років відзначається змішана інвазія аскаридами та гостриками. Який протиглисний препарат слід призначити для однократного прийому? </w:t>
      </w:r>
    </w:p>
    <w:p w14:paraId="329EE1C3" w14:textId="16B8C6A0" w:rsidR="00F05EFE" w:rsidRPr="00580B64" w:rsidRDefault="00F05EFE">
      <w:pPr>
        <w:pStyle w:val="a5"/>
        <w:numPr>
          <w:ilvl w:val="0"/>
          <w:numId w:val="324"/>
        </w:numPr>
        <w:tabs>
          <w:tab w:val="left" w:pos="1490"/>
        </w:tabs>
        <w:jc w:val="both"/>
        <w:rPr>
          <w:snapToGrid w:val="0"/>
          <w:sz w:val="24"/>
          <w:szCs w:val="24"/>
          <w:lang w:val="uk-UA"/>
        </w:rPr>
      </w:pPr>
      <w:r w:rsidRPr="00580B64">
        <w:rPr>
          <w:snapToGrid w:val="0"/>
          <w:sz w:val="24"/>
          <w:szCs w:val="24"/>
          <w:lang w:val="uk-UA"/>
        </w:rPr>
        <w:t xml:space="preserve">Хворому з </w:t>
      </w:r>
      <w:r w:rsidR="004035AC" w:rsidRPr="00580B64">
        <w:rPr>
          <w:snapToGrid w:val="0"/>
          <w:sz w:val="24"/>
          <w:szCs w:val="24"/>
          <w:lang w:val="uk-UA"/>
        </w:rPr>
        <w:t>дерматомікозом</w:t>
      </w:r>
      <w:r w:rsidRPr="00580B64">
        <w:rPr>
          <w:snapToGrid w:val="0"/>
          <w:sz w:val="24"/>
          <w:szCs w:val="24"/>
          <w:lang w:val="uk-UA"/>
        </w:rPr>
        <w:t xml:space="preserve"> признач</w:t>
      </w:r>
      <w:r w:rsidR="004035AC" w:rsidRPr="00580B64">
        <w:rPr>
          <w:snapToGrid w:val="0"/>
          <w:sz w:val="24"/>
          <w:szCs w:val="24"/>
          <w:lang w:val="uk-UA"/>
        </w:rPr>
        <w:t>ено</w:t>
      </w:r>
      <w:r w:rsidRPr="00580B64">
        <w:rPr>
          <w:snapToGrid w:val="0"/>
          <w:sz w:val="24"/>
          <w:szCs w:val="24"/>
          <w:lang w:val="uk-UA"/>
        </w:rPr>
        <w:t xml:space="preserve"> антибіотик. </w:t>
      </w:r>
      <w:r w:rsidR="004035AC" w:rsidRPr="00580B64">
        <w:rPr>
          <w:snapToGrid w:val="0"/>
          <w:sz w:val="24"/>
          <w:szCs w:val="24"/>
          <w:lang w:val="uk-UA"/>
        </w:rPr>
        <w:t xml:space="preserve">Назвіть препарат. </w:t>
      </w:r>
      <w:r w:rsidRPr="00580B64">
        <w:rPr>
          <w:snapToGrid w:val="0"/>
          <w:sz w:val="24"/>
          <w:szCs w:val="24"/>
          <w:lang w:val="uk-UA"/>
        </w:rPr>
        <w:t>Який механiзм дiї  передбачає лікар ?</w:t>
      </w:r>
    </w:p>
    <w:p w14:paraId="1447D527" w14:textId="75F24121" w:rsidR="00F05EFE" w:rsidRPr="00580B64" w:rsidRDefault="00F05EFE">
      <w:pPr>
        <w:pStyle w:val="a5"/>
        <w:numPr>
          <w:ilvl w:val="0"/>
          <w:numId w:val="324"/>
        </w:numPr>
        <w:tabs>
          <w:tab w:val="left" w:pos="1490"/>
        </w:tabs>
        <w:jc w:val="both"/>
        <w:rPr>
          <w:snapToGrid w:val="0"/>
          <w:sz w:val="24"/>
          <w:szCs w:val="24"/>
          <w:lang w:val="uk-UA"/>
        </w:rPr>
      </w:pPr>
      <w:r w:rsidRPr="00580B64">
        <w:rPr>
          <w:snapToGrid w:val="0"/>
          <w:sz w:val="24"/>
          <w:szCs w:val="24"/>
          <w:lang w:val="uk-UA"/>
        </w:rPr>
        <w:t xml:space="preserve">Після обстеження хворого лікар діагностував </w:t>
      </w:r>
      <w:r w:rsidR="004035AC" w:rsidRPr="00580B64">
        <w:rPr>
          <w:snapToGrid w:val="0"/>
          <w:sz w:val="24"/>
          <w:szCs w:val="24"/>
          <w:lang w:val="uk-UA"/>
        </w:rPr>
        <w:t>системний мікоз</w:t>
      </w:r>
      <w:r w:rsidRPr="00580B64">
        <w:rPr>
          <w:snapToGrid w:val="0"/>
          <w:sz w:val="24"/>
          <w:szCs w:val="24"/>
          <w:lang w:val="uk-UA"/>
        </w:rPr>
        <w:t>. Який препарат треба призначити</w:t>
      </w:r>
      <w:r w:rsidR="004035AC" w:rsidRPr="00580B64">
        <w:rPr>
          <w:snapToGrid w:val="0"/>
          <w:sz w:val="24"/>
          <w:szCs w:val="24"/>
          <w:lang w:val="uk-UA"/>
        </w:rPr>
        <w:t>?</w:t>
      </w:r>
    </w:p>
    <w:p w14:paraId="22C8EE72" w14:textId="35D285C3" w:rsidR="00F05EFE" w:rsidRPr="00580B64" w:rsidRDefault="00F05EFE">
      <w:pPr>
        <w:pStyle w:val="a5"/>
        <w:numPr>
          <w:ilvl w:val="0"/>
          <w:numId w:val="324"/>
        </w:numPr>
        <w:tabs>
          <w:tab w:val="left" w:pos="1490"/>
        </w:tabs>
        <w:jc w:val="both"/>
        <w:rPr>
          <w:snapToGrid w:val="0"/>
          <w:sz w:val="24"/>
          <w:szCs w:val="24"/>
          <w:lang w:val="uk-UA"/>
        </w:rPr>
      </w:pPr>
      <w:r w:rsidRPr="00580B64">
        <w:rPr>
          <w:snapToGrid w:val="0"/>
          <w:sz w:val="24"/>
          <w:szCs w:val="24"/>
          <w:lang w:val="uk-UA"/>
        </w:rPr>
        <w:t xml:space="preserve">Хворому на </w:t>
      </w:r>
      <w:r w:rsidR="004035AC" w:rsidRPr="00580B64">
        <w:rPr>
          <w:snapToGrid w:val="0"/>
          <w:sz w:val="24"/>
          <w:szCs w:val="24"/>
          <w:lang w:val="uk-UA"/>
        </w:rPr>
        <w:t>кандидомікоз</w:t>
      </w:r>
      <w:r w:rsidRPr="00580B64">
        <w:rPr>
          <w:snapToGrid w:val="0"/>
          <w:sz w:val="24"/>
          <w:szCs w:val="24"/>
          <w:lang w:val="uk-UA"/>
        </w:rPr>
        <w:t xml:space="preserve"> був призначений препарат </w:t>
      </w:r>
      <w:r w:rsidR="004035AC" w:rsidRPr="00580B64">
        <w:rPr>
          <w:snapToGrid w:val="0"/>
          <w:sz w:val="24"/>
          <w:szCs w:val="24"/>
          <w:lang w:val="uk-UA"/>
        </w:rPr>
        <w:t>тріазолу</w:t>
      </w:r>
      <w:r w:rsidRPr="00580B64">
        <w:rPr>
          <w:snapToGrid w:val="0"/>
          <w:sz w:val="24"/>
          <w:szCs w:val="24"/>
          <w:lang w:val="uk-UA"/>
        </w:rPr>
        <w:t xml:space="preserve">  Назвіть препарат.  </w:t>
      </w:r>
    </w:p>
    <w:p w14:paraId="11704483" w14:textId="77777777" w:rsidR="00F05EFE" w:rsidRPr="00580B64" w:rsidRDefault="00F05EFE" w:rsidP="00F05EFE">
      <w:pPr>
        <w:pStyle w:val="a5"/>
        <w:tabs>
          <w:tab w:val="left" w:pos="1490"/>
        </w:tabs>
        <w:ind w:left="785"/>
        <w:jc w:val="both"/>
        <w:rPr>
          <w:snapToGrid w:val="0"/>
          <w:sz w:val="24"/>
          <w:szCs w:val="24"/>
          <w:lang w:val="uk-UA"/>
        </w:rPr>
      </w:pPr>
    </w:p>
    <w:p w14:paraId="1B0118CE" w14:textId="77777777" w:rsidR="00F05EFE" w:rsidRPr="007865F8" w:rsidRDefault="00F05EFE" w:rsidP="00F05EFE">
      <w:pPr>
        <w:spacing w:after="0" w:line="240" w:lineRule="auto"/>
        <w:ind w:right="-1"/>
        <w:rPr>
          <w:rFonts w:ascii="Times New Roman" w:hAnsi="Times New Roman" w:cs="Times New Roman"/>
          <w:b/>
          <w:bCs/>
          <w:lang w:val="uk-UA"/>
        </w:rPr>
      </w:pPr>
      <w:r w:rsidRPr="007865F8">
        <w:rPr>
          <w:rFonts w:ascii="Times New Roman" w:hAnsi="Times New Roman" w:cs="Times New Roman"/>
          <w:b/>
          <w:bCs/>
          <w:sz w:val="24"/>
          <w:szCs w:val="24"/>
          <w:lang w:val="uk-UA"/>
        </w:rPr>
        <w:t xml:space="preserve">3. Формування професійних вмінь, навичок </w:t>
      </w:r>
    </w:p>
    <w:p w14:paraId="142147B1" w14:textId="77777777" w:rsidR="00F05EFE" w:rsidRPr="00580B64" w:rsidRDefault="00F05EFE" w:rsidP="00F05EF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5BC81542" w14:textId="77777777" w:rsidR="00F05EFE" w:rsidRPr="00580B64" w:rsidRDefault="00F05EFE" w:rsidP="00F05EFE">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25E47B84" w14:textId="77777777" w:rsidR="00F05EFE" w:rsidRPr="00580B64" w:rsidRDefault="00F05EFE" w:rsidP="00F05EFE">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7865F8">
        <w:rPr>
          <w:rFonts w:ascii="Times New Roman" w:hAnsi="Times New Roman" w:cs="Times New Roman"/>
          <w:snapToGrid w:val="0"/>
          <w:sz w:val="24"/>
          <w:szCs w:val="24"/>
          <w:lang w:val="uk-UA"/>
        </w:rPr>
        <w:t>Виписати рецепти і обгрунтувати вибір препарату:</w:t>
      </w:r>
    </w:p>
    <w:p w14:paraId="49633811" w14:textId="77777777" w:rsidR="00F05EFE" w:rsidRPr="00580B64" w:rsidRDefault="00F05EFE" w:rsidP="00F05EFE">
      <w:pPr>
        <w:spacing w:after="0" w:line="240" w:lineRule="exact"/>
        <w:ind w:left="426" w:right="-1"/>
        <w:jc w:val="both"/>
        <w:rPr>
          <w:rFonts w:ascii="Times New Roman" w:hAnsi="Times New Roman" w:cs="Times New Roman"/>
          <w:b/>
          <w:snapToGrid w:val="0"/>
          <w:sz w:val="24"/>
          <w:szCs w:val="24"/>
          <w:lang w:val="uk-UA"/>
        </w:rPr>
      </w:pPr>
    </w:p>
    <w:p w14:paraId="3C19DC64" w14:textId="77777777" w:rsidR="004035AC" w:rsidRPr="00580B64" w:rsidRDefault="004035AC">
      <w:pPr>
        <w:numPr>
          <w:ilvl w:val="0"/>
          <w:numId w:val="32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препарат метаболічної дії для лікування ентеробіозу;</w:t>
      </w:r>
    </w:p>
    <w:p w14:paraId="4728B2F5" w14:textId="77777777" w:rsidR="004035AC" w:rsidRPr="00580B64" w:rsidRDefault="004035AC">
      <w:pPr>
        <w:numPr>
          <w:ilvl w:val="0"/>
          <w:numId w:val="32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засіб паралізуючого дії для лікування теніаринхозу;</w:t>
      </w:r>
    </w:p>
    <w:p w14:paraId="7F66378B" w14:textId="77777777" w:rsidR="004035AC" w:rsidRPr="00580B64" w:rsidRDefault="004035AC">
      <w:pPr>
        <w:numPr>
          <w:ilvl w:val="0"/>
          <w:numId w:val="32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препарат, що перешкоджає розвитку цистицеркозу при лікуванні теніозу;</w:t>
      </w:r>
    </w:p>
    <w:p w14:paraId="0F6DC7D6" w14:textId="77777777" w:rsidR="004035AC" w:rsidRPr="00580B64" w:rsidRDefault="004035AC">
      <w:pPr>
        <w:numPr>
          <w:ilvl w:val="0"/>
          <w:numId w:val="32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для місцевого лікування кандидомікозу;</w:t>
      </w:r>
    </w:p>
    <w:p w14:paraId="0198056F" w14:textId="77777777" w:rsidR="004035AC" w:rsidRPr="00580B64" w:rsidRDefault="004035AC">
      <w:pPr>
        <w:numPr>
          <w:ilvl w:val="0"/>
          <w:numId w:val="32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похідне імідазолу для системного лікування дерматомікози;</w:t>
      </w:r>
    </w:p>
    <w:p w14:paraId="401518A4" w14:textId="77777777" w:rsidR="004035AC" w:rsidRPr="00580B64" w:rsidRDefault="004035AC">
      <w:pPr>
        <w:numPr>
          <w:ilvl w:val="0"/>
          <w:numId w:val="32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препарат для лікування системного мікозу, що підвищує проникність клітинних мембран грибів;</w:t>
      </w:r>
    </w:p>
    <w:p w14:paraId="045F1098" w14:textId="77777777" w:rsidR="004035AC" w:rsidRPr="00580B64" w:rsidRDefault="004035AC">
      <w:pPr>
        <w:numPr>
          <w:ilvl w:val="0"/>
          <w:numId w:val="326"/>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при позакишкових трематодозах;</w:t>
      </w:r>
    </w:p>
    <w:p w14:paraId="4E0C3AF6" w14:textId="77777777" w:rsidR="004035AC" w:rsidRPr="00580B64" w:rsidRDefault="004035AC">
      <w:pPr>
        <w:numPr>
          <w:ilvl w:val="0"/>
          <w:numId w:val="326"/>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при позакишкових цестодозах;</w:t>
      </w:r>
    </w:p>
    <w:p w14:paraId="463EBB7F" w14:textId="77777777" w:rsidR="004035AC" w:rsidRPr="00580B64" w:rsidRDefault="004035AC">
      <w:pPr>
        <w:numPr>
          <w:ilvl w:val="0"/>
          <w:numId w:val="326"/>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антимікозно засіб з групи полієнових антибіотиків;</w:t>
      </w:r>
    </w:p>
    <w:p w14:paraId="6FABBF97" w14:textId="77777777" w:rsidR="004035AC" w:rsidRPr="00580B64" w:rsidRDefault="004035AC">
      <w:pPr>
        <w:numPr>
          <w:ilvl w:val="0"/>
          <w:numId w:val="326"/>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для лікування дерматомікози з групи барвників;</w:t>
      </w:r>
    </w:p>
    <w:p w14:paraId="2AE1F67F" w14:textId="77777777" w:rsidR="004035AC" w:rsidRPr="00580B64" w:rsidRDefault="004035AC">
      <w:pPr>
        <w:numPr>
          <w:ilvl w:val="0"/>
          <w:numId w:val="326"/>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похідне тріазолу;</w:t>
      </w:r>
    </w:p>
    <w:p w14:paraId="39BA3CAE" w14:textId="77777777" w:rsidR="004035AC" w:rsidRPr="00580B64" w:rsidRDefault="004035AC">
      <w:pPr>
        <w:numPr>
          <w:ilvl w:val="0"/>
          <w:numId w:val="326"/>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препарат заміни ітраконазолу.</w:t>
      </w:r>
    </w:p>
    <w:p w14:paraId="79AAB853" w14:textId="77777777" w:rsidR="00F05EFE" w:rsidRDefault="00F05EFE" w:rsidP="00F05EFE">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10B03048" w14:textId="77777777" w:rsidR="004708EA" w:rsidRPr="00580B64" w:rsidRDefault="004708EA" w:rsidP="00F05EFE">
      <w:pPr>
        <w:pStyle w:val="Default"/>
        <w:spacing w:after="27"/>
        <w:rPr>
          <w:lang w:val="uk-UA"/>
        </w:rPr>
      </w:pPr>
    </w:p>
    <w:p w14:paraId="12CC3D88" w14:textId="77777777" w:rsidR="00F05EFE" w:rsidRPr="00580B64" w:rsidRDefault="00F05EFE" w:rsidP="00F05EFE">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26FE51AF" w14:textId="27E39140" w:rsidR="004035AC" w:rsidRPr="004708EA" w:rsidRDefault="004035AC">
      <w:pPr>
        <w:pStyle w:val="a5"/>
        <w:widowControl w:val="0"/>
        <w:numPr>
          <w:ilvl w:val="0"/>
          <w:numId w:val="327"/>
        </w:numPr>
        <w:tabs>
          <w:tab w:val="left" w:pos="90"/>
        </w:tabs>
        <w:spacing w:line="240" w:lineRule="exact"/>
        <w:jc w:val="both"/>
        <w:rPr>
          <w:i/>
          <w:iCs/>
          <w:snapToGrid w:val="0"/>
          <w:color w:val="000000"/>
          <w:sz w:val="24"/>
          <w:szCs w:val="24"/>
          <w:lang w:val="uk-UA"/>
        </w:rPr>
      </w:pPr>
      <w:r w:rsidRPr="004708EA">
        <w:rPr>
          <w:i/>
          <w:iCs/>
          <w:snapToGrid w:val="0"/>
          <w:color w:val="000000"/>
          <w:sz w:val="24"/>
          <w:szCs w:val="24"/>
          <w:lang w:val="uk-UA"/>
        </w:rPr>
        <w:t xml:space="preserve">Хвора на туляремію тривалий час приймала тетрациклін, що призвело до кандидозного генералізованого ураження вісцеральних органів. Який препарат треба ій призначити з метою найбільш ефективного лікування?  </w:t>
      </w:r>
    </w:p>
    <w:p w14:paraId="05906F55" w14:textId="082EC1C8" w:rsidR="004035AC" w:rsidRPr="00580B64" w:rsidRDefault="004035AC" w:rsidP="004035AC">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A Леворин</w:t>
      </w:r>
    </w:p>
    <w:p w14:paraId="110BD1AB" w14:textId="77777777" w:rsidR="004035AC" w:rsidRPr="00580B64" w:rsidRDefault="004035AC" w:rsidP="004035AC">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B Ністатин   </w:t>
      </w:r>
    </w:p>
    <w:p w14:paraId="0D775308" w14:textId="529A6558" w:rsidR="004035AC" w:rsidRPr="00580B64" w:rsidRDefault="004035AC" w:rsidP="004035AC">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C Ітраконазол      </w:t>
      </w:r>
    </w:p>
    <w:p w14:paraId="35B91F71" w14:textId="77777777" w:rsidR="004035AC" w:rsidRPr="00580B64" w:rsidRDefault="004035AC" w:rsidP="004035AC">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D Гризеофульвін   </w:t>
      </w:r>
    </w:p>
    <w:p w14:paraId="19F7FB1C" w14:textId="77777777" w:rsidR="004035AC" w:rsidRPr="00580B64" w:rsidRDefault="004035AC" w:rsidP="004035AC">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E Ципренол   </w:t>
      </w:r>
    </w:p>
    <w:p w14:paraId="59691878" w14:textId="77777777" w:rsidR="004035AC" w:rsidRPr="00580B64" w:rsidRDefault="004035AC" w:rsidP="004035AC">
      <w:pPr>
        <w:widowControl w:val="0"/>
        <w:tabs>
          <w:tab w:val="left" w:pos="90"/>
        </w:tabs>
        <w:spacing w:after="0" w:line="240" w:lineRule="exact"/>
        <w:jc w:val="both"/>
        <w:rPr>
          <w:rFonts w:ascii="Times New Roman" w:eastAsia="Times New Roman" w:hAnsi="Times New Roman" w:cs="Times New Roman"/>
          <w:snapToGrid w:val="0"/>
          <w:color w:val="000000"/>
          <w:sz w:val="24"/>
          <w:szCs w:val="24"/>
          <w:lang w:val="uk-UA" w:eastAsia="ru-RU"/>
        </w:rPr>
      </w:pPr>
    </w:p>
    <w:p w14:paraId="2FDC8F62" w14:textId="605EBC80" w:rsidR="004035AC" w:rsidRPr="004708EA" w:rsidRDefault="004035AC">
      <w:pPr>
        <w:pStyle w:val="a5"/>
        <w:widowControl w:val="0"/>
        <w:numPr>
          <w:ilvl w:val="0"/>
          <w:numId w:val="327"/>
        </w:numPr>
        <w:tabs>
          <w:tab w:val="left" w:pos="90"/>
        </w:tabs>
        <w:spacing w:line="240" w:lineRule="exact"/>
        <w:jc w:val="both"/>
        <w:rPr>
          <w:i/>
          <w:iCs/>
          <w:snapToGrid w:val="0"/>
          <w:color w:val="000000"/>
          <w:sz w:val="24"/>
          <w:szCs w:val="24"/>
          <w:lang w:val="uk-UA"/>
        </w:rPr>
      </w:pPr>
      <w:r w:rsidRPr="004708EA">
        <w:rPr>
          <w:i/>
          <w:iCs/>
          <w:snapToGrid w:val="0"/>
          <w:color w:val="000000"/>
          <w:sz w:val="24"/>
          <w:szCs w:val="24"/>
          <w:lang w:val="uk-UA"/>
        </w:rPr>
        <w:t xml:space="preserve">У дитини 5 років відзначається змішана інвазія аскаридами та гостриками. Який протиглисний препарат слід призначити для однократного прийому?  </w:t>
      </w:r>
    </w:p>
    <w:p w14:paraId="3B7569A2" w14:textId="449D333C" w:rsidR="004035AC" w:rsidRPr="00580B64" w:rsidRDefault="004035AC">
      <w:pPr>
        <w:widowControl w:val="0"/>
        <w:numPr>
          <w:ilvl w:val="0"/>
          <w:numId w:val="328"/>
        </w:numPr>
        <w:tabs>
          <w:tab w:val="left" w:pos="90"/>
          <w:tab w:val="left" w:pos="22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Мебендазол  </w:t>
      </w:r>
    </w:p>
    <w:p w14:paraId="22624D2F" w14:textId="77777777" w:rsidR="004035AC" w:rsidRPr="00580B64" w:rsidRDefault="004035AC">
      <w:pPr>
        <w:widowControl w:val="0"/>
        <w:numPr>
          <w:ilvl w:val="0"/>
          <w:numId w:val="328"/>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Насіння гарбуза  </w:t>
      </w:r>
    </w:p>
    <w:p w14:paraId="3037DC0B" w14:textId="77777777" w:rsidR="004035AC" w:rsidRPr="00580B64" w:rsidRDefault="004035AC">
      <w:pPr>
        <w:widowControl w:val="0"/>
        <w:numPr>
          <w:ilvl w:val="0"/>
          <w:numId w:val="328"/>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Аміноакрихін  </w:t>
      </w:r>
    </w:p>
    <w:p w14:paraId="6A014EE9" w14:textId="77777777" w:rsidR="004035AC" w:rsidRPr="00580B64" w:rsidRDefault="004035AC">
      <w:pPr>
        <w:widowControl w:val="0"/>
        <w:numPr>
          <w:ilvl w:val="0"/>
          <w:numId w:val="328"/>
        </w:numPr>
        <w:tabs>
          <w:tab w:val="left" w:pos="90"/>
          <w:tab w:val="left" w:pos="24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Фенасал  </w:t>
      </w:r>
    </w:p>
    <w:p w14:paraId="4F3D3455" w14:textId="77777777" w:rsidR="004035AC" w:rsidRPr="00580B64" w:rsidRDefault="004035AC">
      <w:pPr>
        <w:widowControl w:val="0"/>
        <w:numPr>
          <w:ilvl w:val="0"/>
          <w:numId w:val="328"/>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Піперазину адипінат  </w:t>
      </w:r>
    </w:p>
    <w:p w14:paraId="1C393119" w14:textId="77777777" w:rsidR="00F05EFE" w:rsidRPr="00580B64" w:rsidRDefault="00F05EFE" w:rsidP="00F05EFE">
      <w:pPr>
        <w:spacing w:after="0" w:line="240" w:lineRule="exact"/>
        <w:rPr>
          <w:rFonts w:ascii="Times New Roman" w:eastAsia="Times New Roman" w:hAnsi="Times New Roman" w:cs="Times New Roman"/>
          <w:sz w:val="24"/>
          <w:szCs w:val="24"/>
          <w:lang w:val="uk-UA" w:eastAsia="ru-RU"/>
        </w:rPr>
      </w:pPr>
    </w:p>
    <w:p w14:paraId="591D5BE1" w14:textId="6BECC790" w:rsidR="00F05EFE" w:rsidRPr="004708EA" w:rsidRDefault="00F05EFE">
      <w:pPr>
        <w:pStyle w:val="a5"/>
        <w:widowControl w:val="0"/>
        <w:numPr>
          <w:ilvl w:val="0"/>
          <w:numId w:val="327"/>
        </w:numPr>
        <w:tabs>
          <w:tab w:val="left" w:pos="90"/>
        </w:tabs>
        <w:spacing w:line="240" w:lineRule="exact"/>
        <w:jc w:val="both"/>
        <w:rPr>
          <w:i/>
          <w:iCs/>
          <w:snapToGrid w:val="0"/>
          <w:color w:val="000000"/>
          <w:sz w:val="24"/>
          <w:szCs w:val="24"/>
          <w:lang w:val="uk-UA"/>
        </w:rPr>
      </w:pPr>
      <w:r w:rsidRPr="004708EA">
        <w:rPr>
          <w:i/>
          <w:iCs/>
          <w:snapToGrid w:val="0"/>
          <w:color w:val="000000"/>
          <w:sz w:val="24"/>
          <w:szCs w:val="24"/>
          <w:lang w:val="uk-UA"/>
        </w:rPr>
        <w:t xml:space="preserve">У хворого на </w:t>
      </w:r>
      <w:r w:rsidR="004035AC" w:rsidRPr="004708EA">
        <w:rPr>
          <w:i/>
          <w:iCs/>
          <w:snapToGrid w:val="0"/>
          <w:color w:val="000000"/>
          <w:sz w:val="24"/>
          <w:szCs w:val="24"/>
          <w:lang w:val="uk-UA"/>
        </w:rPr>
        <w:t xml:space="preserve">позакишковий трематодоз призначено антигельмінтозний лікарський засіб. </w:t>
      </w:r>
      <w:r w:rsidRPr="004708EA">
        <w:rPr>
          <w:i/>
          <w:iCs/>
          <w:snapToGrid w:val="0"/>
          <w:color w:val="000000"/>
          <w:sz w:val="24"/>
          <w:szCs w:val="24"/>
          <w:lang w:val="uk-UA"/>
        </w:rPr>
        <w:t xml:space="preserve">Який з препаратів обов'язково повинен бути включений в  терапію ? </w:t>
      </w:r>
    </w:p>
    <w:p w14:paraId="00851113" w14:textId="77777777" w:rsidR="004035AC" w:rsidRPr="00580B64" w:rsidRDefault="004035AC">
      <w:pPr>
        <w:widowControl w:val="0"/>
        <w:numPr>
          <w:ilvl w:val="0"/>
          <w:numId w:val="329"/>
        </w:numPr>
        <w:tabs>
          <w:tab w:val="left" w:pos="90"/>
          <w:tab w:val="left" w:pos="22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Мебендазол  </w:t>
      </w:r>
    </w:p>
    <w:p w14:paraId="0BECC3DF" w14:textId="77777777" w:rsidR="004035AC" w:rsidRPr="00580B64" w:rsidRDefault="004035AC">
      <w:pPr>
        <w:widowControl w:val="0"/>
        <w:numPr>
          <w:ilvl w:val="0"/>
          <w:numId w:val="329"/>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Насіння гарбуза  </w:t>
      </w:r>
    </w:p>
    <w:p w14:paraId="1522FDCF" w14:textId="77777777" w:rsidR="004035AC" w:rsidRPr="00580B64" w:rsidRDefault="004035AC">
      <w:pPr>
        <w:widowControl w:val="0"/>
        <w:numPr>
          <w:ilvl w:val="0"/>
          <w:numId w:val="329"/>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Аміноакрихін  </w:t>
      </w:r>
    </w:p>
    <w:p w14:paraId="7A6FAB3A" w14:textId="77777777" w:rsidR="004035AC" w:rsidRPr="00580B64" w:rsidRDefault="004035AC">
      <w:pPr>
        <w:widowControl w:val="0"/>
        <w:numPr>
          <w:ilvl w:val="0"/>
          <w:numId w:val="329"/>
        </w:numPr>
        <w:tabs>
          <w:tab w:val="left" w:pos="90"/>
          <w:tab w:val="left" w:pos="24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Фенасал  </w:t>
      </w:r>
    </w:p>
    <w:p w14:paraId="2908BB08" w14:textId="77777777" w:rsidR="004035AC" w:rsidRPr="00580B64" w:rsidRDefault="004035AC">
      <w:pPr>
        <w:widowControl w:val="0"/>
        <w:numPr>
          <w:ilvl w:val="0"/>
          <w:numId w:val="329"/>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Піперазину адипінат  </w:t>
      </w:r>
    </w:p>
    <w:p w14:paraId="3A317A7A" w14:textId="77777777" w:rsidR="00F05EFE" w:rsidRPr="00580B64" w:rsidRDefault="00F05EFE" w:rsidP="00F05EFE">
      <w:pPr>
        <w:widowControl w:val="0"/>
        <w:tabs>
          <w:tab w:val="left" w:pos="90"/>
        </w:tabs>
        <w:spacing w:after="0" w:line="240" w:lineRule="exact"/>
        <w:rPr>
          <w:rFonts w:ascii="Times New Roman" w:eastAsia="Times New Roman" w:hAnsi="Times New Roman" w:cs="Times New Roman"/>
          <w:sz w:val="24"/>
          <w:szCs w:val="24"/>
          <w:lang w:val="uk-UA" w:eastAsia="ru-RU"/>
        </w:rPr>
      </w:pPr>
    </w:p>
    <w:p w14:paraId="173463AE" w14:textId="77777777" w:rsidR="00F05EFE" w:rsidRPr="004708EA" w:rsidRDefault="00F05EFE">
      <w:pPr>
        <w:pStyle w:val="a5"/>
        <w:widowControl w:val="0"/>
        <w:numPr>
          <w:ilvl w:val="0"/>
          <w:numId w:val="327"/>
        </w:numPr>
        <w:tabs>
          <w:tab w:val="left" w:pos="90"/>
        </w:tabs>
        <w:spacing w:line="240" w:lineRule="exact"/>
        <w:jc w:val="both"/>
        <w:rPr>
          <w:i/>
          <w:iCs/>
          <w:snapToGrid w:val="0"/>
          <w:color w:val="000000"/>
          <w:sz w:val="24"/>
          <w:szCs w:val="24"/>
          <w:lang w:val="uk-UA"/>
        </w:rPr>
      </w:pPr>
      <w:r w:rsidRPr="004708EA">
        <w:rPr>
          <w:i/>
          <w:iCs/>
          <w:snapToGrid w:val="0"/>
          <w:color w:val="000000"/>
          <w:sz w:val="24"/>
          <w:szCs w:val="24"/>
          <w:lang w:val="uk-UA"/>
        </w:rPr>
        <w:t xml:space="preserve">Відомо, що в осіб з генетично обумовленою недостатністю глюкозо-6-фосфатдегідрогенази еритроцитів у відповідь на призначення деяких протималярійних препаратів може розвиватися гемоліз еритроцитів. Як називається цей прояв атипових реакцій на лікарські засоби?  </w:t>
      </w:r>
    </w:p>
    <w:p w14:paraId="7ADA061E" w14:textId="77777777" w:rsidR="00F05EFE" w:rsidRPr="00580B64" w:rsidRDefault="00F05EFE" w:rsidP="00F05EFE">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A Ідіосинкразія  </w:t>
      </w:r>
    </w:p>
    <w:p w14:paraId="19299BCC" w14:textId="77777777" w:rsidR="00F05EFE" w:rsidRPr="00580B64" w:rsidRDefault="00F05EFE" w:rsidP="00F05EFE">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B Алергія  </w:t>
      </w:r>
    </w:p>
    <w:p w14:paraId="6C4A8DFD" w14:textId="77777777" w:rsidR="00F05EFE" w:rsidRPr="00580B64" w:rsidRDefault="00F05EFE" w:rsidP="00F05EFE">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C Сенсибілізація  </w:t>
      </w:r>
    </w:p>
    <w:p w14:paraId="03361B8C" w14:textId="77777777" w:rsidR="00F05EFE" w:rsidRPr="00580B64" w:rsidRDefault="00F05EFE" w:rsidP="00F05EFE">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D Тахіфілаксія  </w:t>
      </w:r>
    </w:p>
    <w:p w14:paraId="4DCB8E6B" w14:textId="77777777" w:rsidR="00F05EFE" w:rsidRPr="00580B64" w:rsidRDefault="00F05EFE" w:rsidP="00F05EFE">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E Толерантність  </w:t>
      </w:r>
    </w:p>
    <w:p w14:paraId="1523806F" w14:textId="77777777" w:rsidR="00F05EFE" w:rsidRPr="00580B64" w:rsidRDefault="00F05EFE" w:rsidP="00F05EFE">
      <w:pPr>
        <w:widowControl w:val="0"/>
        <w:tabs>
          <w:tab w:val="left" w:pos="90"/>
        </w:tabs>
        <w:spacing w:after="0" w:line="240" w:lineRule="exact"/>
        <w:rPr>
          <w:rFonts w:ascii="Arial" w:eastAsia="Times New Roman" w:hAnsi="Arial" w:cs="Arial"/>
          <w:b/>
          <w:bCs/>
          <w:snapToGrid w:val="0"/>
          <w:color w:val="000000"/>
          <w:sz w:val="16"/>
          <w:szCs w:val="16"/>
          <w:lang w:val="uk-UA" w:eastAsia="ru-RU"/>
        </w:rPr>
      </w:pPr>
    </w:p>
    <w:p w14:paraId="0E02D97A" w14:textId="77777777" w:rsidR="00F05EFE" w:rsidRPr="004708EA" w:rsidRDefault="00F05EFE" w:rsidP="00F05EFE">
      <w:pPr>
        <w:widowControl w:val="0"/>
        <w:tabs>
          <w:tab w:val="left" w:pos="90"/>
        </w:tabs>
        <w:spacing w:after="0" w:line="240" w:lineRule="exact"/>
        <w:jc w:val="both"/>
        <w:rPr>
          <w:rFonts w:ascii="Times New Roman" w:eastAsia="Times New Roman" w:hAnsi="Times New Roman" w:cs="Times New Roman"/>
          <w:i/>
          <w:iCs/>
          <w:snapToGrid w:val="0"/>
          <w:color w:val="000000"/>
          <w:sz w:val="24"/>
          <w:szCs w:val="24"/>
          <w:lang w:val="uk-UA" w:eastAsia="ru-RU"/>
        </w:rPr>
      </w:pPr>
      <w:r w:rsidRPr="00580B64">
        <w:rPr>
          <w:rFonts w:ascii="Times New Roman" w:eastAsia="Times New Roman" w:hAnsi="Times New Roman" w:cs="Times New Roman"/>
          <w:snapToGrid w:val="0"/>
          <w:color w:val="000000"/>
          <w:lang w:val="uk-UA" w:eastAsia="ru-RU"/>
        </w:rPr>
        <w:t>5.</w:t>
      </w:r>
      <w:r w:rsidRPr="00580B64">
        <w:rPr>
          <w:rFonts w:ascii="Arial" w:eastAsia="Times New Roman" w:hAnsi="Arial" w:cs="Arial"/>
          <w:snapToGrid w:val="0"/>
          <w:color w:val="000000"/>
          <w:lang w:val="uk-UA" w:eastAsia="ru-RU"/>
        </w:rPr>
        <w:t xml:space="preserve"> </w:t>
      </w:r>
      <w:r w:rsidRPr="004708EA">
        <w:rPr>
          <w:rFonts w:ascii="Times New Roman" w:eastAsia="Times New Roman" w:hAnsi="Times New Roman" w:cs="Times New Roman"/>
          <w:i/>
          <w:iCs/>
          <w:snapToGrid w:val="0"/>
          <w:color w:val="000000"/>
          <w:sz w:val="24"/>
          <w:szCs w:val="24"/>
          <w:lang w:val="uk-UA" w:eastAsia="ru-RU"/>
        </w:rPr>
        <w:t xml:space="preserve">Хвора на туляремію тривалий час приймала тетрациклін, що призвело до кандидозного </w:t>
      </w:r>
      <w:r w:rsidRPr="004708EA">
        <w:rPr>
          <w:rFonts w:ascii="Times New Roman" w:eastAsia="Times New Roman" w:hAnsi="Times New Roman" w:cs="Times New Roman"/>
          <w:i/>
          <w:iCs/>
          <w:snapToGrid w:val="0"/>
          <w:color w:val="000000"/>
          <w:sz w:val="24"/>
          <w:szCs w:val="24"/>
          <w:lang w:val="uk-UA" w:eastAsia="ru-RU"/>
        </w:rPr>
        <w:tab/>
        <w:t xml:space="preserve">генералізованого ураження вісцеральних органів. Який препарат треба ій призначити з метою найбільш ефективного лікування?  </w:t>
      </w:r>
    </w:p>
    <w:p w14:paraId="0E54087A" w14:textId="77777777" w:rsidR="00F05EFE" w:rsidRPr="00580B64" w:rsidRDefault="00F05EFE" w:rsidP="00F05EFE">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A Леворин   </w:t>
      </w:r>
    </w:p>
    <w:p w14:paraId="48D5EA8A" w14:textId="77777777" w:rsidR="00F05EFE" w:rsidRPr="00580B64" w:rsidRDefault="00F05EFE" w:rsidP="00F05EFE">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B Ністатин   </w:t>
      </w:r>
    </w:p>
    <w:p w14:paraId="51938F24" w14:textId="77777777" w:rsidR="00F05EFE" w:rsidRPr="00580B64" w:rsidRDefault="00F05EFE" w:rsidP="00F05EFE">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C Ітраконазол   </w:t>
      </w:r>
    </w:p>
    <w:p w14:paraId="24E73E35" w14:textId="77777777" w:rsidR="00F05EFE" w:rsidRPr="00580B64" w:rsidRDefault="00F05EFE" w:rsidP="00F05EFE">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D Гризеофульвін   </w:t>
      </w:r>
    </w:p>
    <w:p w14:paraId="564A40D5" w14:textId="77777777" w:rsidR="00F05EFE" w:rsidRPr="00580B64" w:rsidRDefault="00F05EFE" w:rsidP="00F05EFE">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E Ципренол   </w:t>
      </w:r>
    </w:p>
    <w:p w14:paraId="79A61373" w14:textId="77777777" w:rsidR="00F05EFE" w:rsidRPr="00580B64" w:rsidRDefault="00F05EFE" w:rsidP="00F05EFE">
      <w:pPr>
        <w:spacing w:line="240" w:lineRule="exact"/>
        <w:rPr>
          <w:lang w:val="uk-UA"/>
        </w:rPr>
      </w:pPr>
    </w:p>
    <w:p w14:paraId="73452E71" w14:textId="77777777" w:rsidR="00F05EFE" w:rsidRPr="004708EA" w:rsidRDefault="00F05EFE" w:rsidP="00F05EFE">
      <w:pPr>
        <w:spacing w:after="0" w:line="240" w:lineRule="exact"/>
        <w:ind w:left="420"/>
        <w:jc w:val="both"/>
        <w:rPr>
          <w:rFonts w:ascii="Times New Roman" w:hAnsi="Times New Roman" w:cs="Times New Roman"/>
          <w:b/>
          <w:bCs/>
          <w:lang w:val="uk-UA"/>
        </w:rPr>
      </w:pPr>
      <w:r w:rsidRPr="004708EA">
        <w:rPr>
          <w:rFonts w:ascii="Times New Roman" w:eastAsia="Times New Roman" w:hAnsi="Times New Roman" w:cs="Times New Roman"/>
          <w:b/>
          <w:bCs/>
          <w:sz w:val="24"/>
          <w:szCs w:val="24"/>
          <w:lang w:val="uk-UA" w:eastAsia="ru-RU"/>
        </w:rPr>
        <w:t>4</w:t>
      </w:r>
      <w:r w:rsidRPr="004708EA">
        <w:rPr>
          <w:rFonts w:ascii="Times New Roman" w:hAnsi="Times New Roman" w:cs="Times New Roman"/>
          <w:b/>
          <w:bCs/>
          <w:lang w:val="uk-UA"/>
        </w:rPr>
        <w:t xml:space="preserve">. Підведення підсумків: </w:t>
      </w:r>
    </w:p>
    <w:p w14:paraId="40139512" w14:textId="77777777" w:rsidR="00F05EFE" w:rsidRPr="00580B64" w:rsidRDefault="00F05EFE" w:rsidP="00F05EFE">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4A4A9C4B" w14:textId="77777777" w:rsidR="00F05EFE" w:rsidRPr="00580B64" w:rsidRDefault="00F05EFE" w:rsidP="00F05EFE">
      <w:pPr>
        <w:pStyle w:val="Default"/>
        <w:rPr>
          <w:snapToGrid w:val="0"/>
          <w:sz w:val="22"/>
          <w:szCs w:val="22"/>
          <w:lang w:val="uk-UA"/>
        </w:rPr>
      </w:pPr>
    </w:p>
    <w:p w14:paraId="4159BE01" w14:textId="77777777" w:rsidR="004708EA" w:rsidRPr="00E7057F" w:rsidRDefault="00F05EFE" w:rsidP="004708EA">
      <w:pPr>
        <w:pStyle w:val="Default"/>
        <w:rPr>
          <w:b/>
          <w:bCs/>
          <w:sz w:val="23"/>
          <w:szCs w:val="23"/>
          <w:lang w:val="uk-UA"/>
        </w:rPr>
      </w:pPr>
      <w:r w:rsidRPr="00580B64">
        <w:rPr>
          <w:snapToGrid w:val="0"/>
          <w:sz w:val="22"/>
          <w:szCs w:val="22"/>
          <w:lang w:val="uk-UA"/>
        </w:rPr>
        <w:t xml:space="preserve"> </w:t>
      </w:r>
      <w:r w:rsidR="004708EA" w:rsidRPr="00E7057F">
        <w:rPr>
          <w:b/>
          <w:bCs/>
          <w:sz w:val="23"/>
          <w:szCs w:val="23"/>
          <w:lang w:val="uk-UA"/>
        </w:rPr>
        <w:t xml:space="preserve">Список рекомендованої літератури: </w:t>
      </w:r>
    </w:p>
    <w:p w14:paraId="2ADB0E39" w14:textId="77777777" w:rsidR="004708EA" w:rsidRPr="00E7057F" w:rsidRDefault="004708EA" w:rsidP="004708EA">
      <w:pPr>
        <w:pStyle w:val="Default"/>
        <w:rPr>
          <w:i/>
          <w:iCs/>
          <w:sz w:val="23"/>
          <w:szCs w:val="23"/>
          <w:lang w:val="uk-UA"/>
        </w:rPr>
      </w:pPr>
      <w:r w:rsidRPr="00E7057F">
        <w:rPr>
          <w:i/>
          <w:iCs/>
          <w:sz w:val="23"/>
          <w:szCs w:val="23"/>
          <w:lang w:val="uk-UA"/>
        </w:rPr>
        <w:t xml:space="preserve">Основна: </w:t>
      </w:r>
    </w:p>
    <w:p w14:paraId="30BD5CBA" w14:textId="77777777" w:rsidR="004708EA" w:rsidRDefault="004708EA">
      <w:pPr>
        <w:pStyle w:val="a5"/>
        <w:numPr>
          <w:ilvl w:val="0"/>
          <w:numId w:val="638"/>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6B9B1200" w14:textId="77777777" w:rsidR="004708EA" w:rsidRPr="00B31367" w:rsidRDefault="004708EA">
      <w:pPr>
        <w:pStyle w:val="a10"/>
        <w:numPr>
          <w:ilvl w:val="0"/>
          <w:numId w:val="638"/>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370E8050" w14:textId="77777777" w:rsidR="004708EA" w:rsidRDefault="004708EA">
      <w:pPr>
        <w:pStyle w:val="a5"/>
        <w:numPr>
          <w:ilvl w:val="0"/>
          <w:numId w:val="638"/>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425D4FB5" w14:textId="77777777" w:rsidR="004708EA" w:rsidRPr="00B31367" w:rsidRDefault="004708EA">
      <w:pPr>
        <w:pStyle w:val="a5"/>
        <w:numPr>
          <w:ilvl w:val="0"/>
          <w:numId w:val="638"/>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10C7BA02" w14:textId="77777777" w:rsidR="004708EA" w:rsidRDefault="004708EA">
      <w:pPr>
        <w:pStyle w:val="a5"/>
        <w:numPr>
          <w:ilvl w:val="0"/>
          <w:numId w:val="638"/>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59379DBD" w14:textId="77777777" w:rsidR="004708EA" w:rsidRPr="00E7057F" w:rsidRDefault="004708EA">
      <w:pPr>
        <w:pStyle w:val="a5"/>
        <w:numPr>
          <w:ilvl w:val="0"/>
          <w:numId w:val="638"/>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45AB52A5" w14:textId="77777777" w:rsidR="004708EA" w:rsidRPr="00580B64" w:rsidRDefault="004708EA">
      <w:pPr>
        <w:pStyle w:val="a5"/>
        <w:numPr>
          <w:ilvl w:val="0"/>
          <w:numId w:val="638"/>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588E6EDD" w14:textId="77777777" w:rsidR="004708EA" w:rsidRPr="00580B64" w:rsidRDefault="004708EA">
      <w:pPr>
        <w:pStyle w:val="a5"/>
        <w:numPr>
          <w:ilvl w:val="0"/>
          <w:numId w:val="638"/>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6B3FF5D7" w14:textId="77777777" w:rsidR="004708EA" w:rsidRDefault="004708EA" w:rsidP="004708EA">
      <w:pPr>
        <w:pStyle w:val="Default"/>
        <w:rPr>
          <w:i/>
          <w:iCs/>
          <w:sz w:val="23"/>
          <w:szCs w:val="23"/>
          <w:lang w:val="uk-UA"/>
        </w:rPr>
      </w:pPr>
    </w:p>
    <w:p w14:paraId="0FC725FB" w14:textId="77777777" w:rsidR="004708EA" w:rsidRPr="00E7057F" w:rsidRDefault="004708EA" w:rsidP="004708EA">
      <w:pPr>
        <w:pStyle w:val="Default"/>
        <w:rPr>
          <w:i/>
          <w:iCs/>
          <w:sz w:val="23"/>
          <w:szCs w:val="23"/>
          <w:lang w:val="uk-UA"/>
        </w:rPr>
      </w:pPr>
      <w:r w:rsidRPr="00E7057F">
        <w:rPr>
          <w:i/>
          <w:iCs/>
          <w:sz w:val="23"/>
          <w:szCs w:val="23"/>
          <w:lang w:val="uk-UA"/>
        </w:rPr>
        <w:t xml:space="preserve">Додаткова: </w:t>
      </w:r>
    </w:p>
    <w:p w14:paraId="6608BECF" w14:textId="77777777" w:rsidR="004708EA" w:rsidRPr="00580B64" w:rsidRDefault="004708EA">
      <w:pPr>
        <w:pStyle w:val="a5"/>
        <w:numPr>
          <w:ilvl w:val="0"/>
          <w:numId w:val="639"/>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788D06FA" w14:textId="77777777" w:rsidR="004708EA" w:rsidRDefault="004708EA">
      <w:pPr>
        <w:pStyle w:val="a5"/>
        <w:numPr>
          <w:ilvl w:val="0"/>
          <w:numId w:val="639"/>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551A7B8" w14:textId="77777777" w:rsidR="004708EA" w:rsidRPr="00B31367" w:rsidRDefault="004708EA">
      <w:pPr>
        <w:pStyle w:val="a5"/>
        <w:numPr>
          <w:ilvl w:val="0"/>
          <w:numId w:val="639"/>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389C2446" w14:textId="77777777" w:rsidR="004708EA" w:rsidRPr="00B31367" w:rsidRDefault="004708EA">
      <w:pPr>
        <w:pStyle w:val="a5"/>
        <w:numPr>
          <w:ilvl w:val="0"/>
          <w:numId w:val="639"/>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59285085" w14:textId="77777777" w:rsidR="004708EA" w:rsidRPr="00B31367" w:rsidRDefault="004708EA">
      <w:pPr>
        <w:pStyle w:val="a5"/>
        <w:numPr>
          <w:ilvl w:val="0"/>
          <w:numId w:val="639"/>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7AA5D5E8" w14:textId="77777777" w:rsidR="004708EA" w:rsidRPr="00B31367" w:rsidRDefault="004708EA">
      <w:pPr>
        <w:pStyle w:val="a5"/>
        <w:numPr>
          <w:ilvl w:val="0"/>
          <w:numId w:val="639"/>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470C0C15" w14:textId="77777777" w:rsidR="004708EA" w:rsidRDefault="004708EA" w:rsidP="004708EA">
      <w:pPr>
        <w:spacing w:after="0" w:line="240" w:lineRule="auto"/>
        <w:ind w:left="57" w:right="57" w:firstLine="567"/>
        <w:jc w:val="both"/>
        <w:rPr>
          <w:rFonts w:ascii="Times New Roman" w:hAnsi="Times New Roman" w:cs="Times New Roman"/>
          <w:sz w:val="24"/>
          <w:szCs w:val="24"/>
          <w:lang w:val="uk-UA"/>
        </w:rPr>
      </w:pPr>
    </w:p>
    <w:p w14:paraId="34386390" w14:textId="77777777" w:rsidR="004708EA" w:rsidRPr="00B31367" w:rsidRDefault="004708EA" w:rsidP="004708EA">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72504E4C" w14:textId="77777777" w:rsidR="004708EA" w:rsidRPr="00B31367" w:rsidRDefault="00000000">
      <w:pPr>
        <w:pStyle w:val="a5"/>
        <w:numPr>
          <w:ilvl w:val="0"/>
          <w:numId w:val="640"/>
        </w:numPr>
        <w:ind w:right="57"/>
        <w:jc w:val="both"/>
        <w:rPr>
          <w:sz w:val="22"/>
          <w:szCs w:val="22"/>
          <w:lang w:val="uk-UA"/>
        </w:rPr>
      </w:pPr>
      <w:hyperlink r:id="rId409" w:history="1">
        <w:r w:rsidR="004708EA" w:rsidRPr="00B31367">
          <w:rPr>
            <w:rStyle w:val="af2"/>
            <w:sz w:val="22"/>
            <w:szCs w:val="22"/>
            <w:lang w:val="uk-UA"/>
          </w:rPr>
          <w:t>http://moz.gov.ua</w:t>
        </w:r>
      </w:hyperlink>
      <w:r w:rsidR="004708EA" w:rsidRPr="00B31367">
        <w:rPr>
          <w:sz w:val="22"/>
          <w:szCs w:val="22"/>
          <w:lang w:val="uk-UA"/>
        </w:rPr>
        <w:t xml:space="preserve"> </w:t>
      </w:r>
    </w:p>
    <w:p w14:paraId="0DD8A24A" w14:textId="77777777" w:rsidR="004708EA" w:rsidRPr="00B31367" w:rsidRDefault="004708EA">
      <w:pPr>
        <w:pStyle w:val="a5"/>
        <w:numPr>
          <w:ilvl w:val="0"/>
          <w:numId w:val="640"/>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410" w:history="1">
        <w:r w:rsidRPr="00B31367">
          <w:rPr>
            <w:rStyle w:val="af2"/>
            <w:sz w:val="22"/>
            <w:szCs w:val="22"/>
            <w:lang w:val="uk-UA"/>
          </w:rPr>
          <w:t>https://moz.gov.ua/derzhavnij-reestr-likarskih-zasobiv-ukraini</w:t>
        </w:r>
      </w:hyperlink>
      <w:r w:rsidRPr="00B31367">
        <w:rPr>
          <w:sz w:val="22"/>
          <w:szCs w:val="22"/>
          <w:lang w:val="uk-UA"/>
        </w:rPr>
        <w:t xml:space="preserve"> </w:t>
      </w:r>
    </w:p>
    <w:p w14:paraId="4AD69AEB" w14:textId="77777777" w:rsidR="004708EA" w:rsidRPr="00B31367" w:rsidRDefault="004708EA">
      <w:pPr>
        <w:pStyle w:val="a5"/>
        <w:numPr>
          <w:ilvl w:val="0"/>
          <w:numId w:val="640"/>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411" w:history="1">
        <w:r w:rsidRPr="00B31367">
          <w:rPr>
            <w:rStyle w:val="af2"/>
            <w:sz w:val="22"/>
            <w:szCs w:val="22"/>
            <w:lang w:val="uk-UA"/>
          </w:rPr>
          <w:t>http://guidelines.moz.gov.ua/</w:t>
        </w:r>
      </w:hyperlink>
    </w:p>
    <w:p w14:paraId="2601FF64" w14:textId="77777777" w:rsidR="004708EA" w:rsidRPr="00B31367" w:rsidRDefault="004708EA">
      <w:pPr>
        <w:pStyle w:val="a5"/>
        <w:numPr>
          <w:ilvl w:val="0"/>
          <w:numId w:val="640"/>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412"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35AF66E3" w14:textId="77777777" w:rsidR="004708EA" w:rsidRPr="00B31367" w:rsidRDefault="004708EA">
      <w:pPr>
        <w:pStyle w:val="a5"/>
        <w:numPr>
          <w:ilvl w:val="0"/>
          <w:numId w:val="640"/>
        </w:numPr>
        <w:ind w:right="57"/>
        <w:jc w:val="both"/>
        <w:rPr>
          <w:sz w:val="22"/>
          <w:szCs w:val="22"/>
          <w:lang w:val="uk-UA"/>
        </w:rPr>
      </w:pPr>
      <w:r w:rsidRPr="00B31367">
        <w:rPr>
          <w:sz w:val="22"/>
          <w:szCs w:val="22"/>
          <w:lang w:val="uk-UA"/>
        </w:rPr>
        <w:t xml:space="preserve">Державний Експертний Центр МОЗ України http:// </w:t>
      </w:r>
      <w:hyperlink r:id="rId413" w:history="1">
        <w:r w:rsidRPr="00B31367">
          <w:rPr>
            <w:rStyle w:val="af2"/>
            <w:sz w:val="22"/>
            <w:szCs w:val="22"/>
            <w:lang w:val="uk-UA"/>
          </w:rPr>
          <w:t>https://www.dec.gov.ua/</w:t>
        </w:r>
      </w:hyperlink>
      <w:r w:rsidRPr="00B31367">
        <w:rPr>
          <w:sz w:val="22"/>
          <w:szCs w:val="22"/>
          <w:lang w:val="uk-UA"/>
        </w:rPr>
        <w:t xml:space="preserve"> </w:t>
      </w:r>
    </w:p>
    <w:p w14:paraId="250AD7DA" w14:textId="77777777" w:rsidR="004708EA" w:rsidRPr="00B31367" w:rsidRDefault="004708EA">
      <w:pPr>
        <w:pStyle w:val="a5"/>
        <w:numPr>
          <w:ilvl w:val="0"/>
          <w:numId w:val="640"/>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414" w:history="1">
        <w:r w:rsidRPr="00B31367">
          <w:rPr>
            <w:rStyle w:val="af2"/>
            <w:sz w:val="22"/>
            <w:szCs w:val="22"/>
            <w:lang w:val="uk-UA"/>
          </w:rPr>
          <w:t>http://sphu.org/</w:t>
        </w:r>
      </w:hyperlink>
      <w:r w:rsidRPr="00B31367">
        <w:rPr>
          <w:sz w:val="22"/>
          <w:szCs w:val="22"/>
          <w:lang w:val="uk-UA"/>
        </w:rPr>
        <w:t xml:space="preserve"> </w:t>
      </w:r>
    </w:p>
    <w:p w14:paraId="2C078151" w14:textId="77777777" w:rsidR="004708EA" w:rsidRPr="00B31367" w:rsidRDefault="004708EA">
      <w:pPr>
        <w:pStyle w:val="a5"/>
        <w:numPr>
          <w:ilvl w:val="0"/>
          <w:numId w:val="640"/>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415" w:history="1">
        <w:r w:rsidRPr="00B31367">
          <w:rPr>
            <w:rStyle w:val="af2"/>
            <w:sz w:val="22"/>
            <w:szCs w:val="22"/>
            <w:lang w:val="uk-UA"/>
          </w:rPr>
          <w:t>http://library.gov.ua/</w:t>
        </w:r>
      </w:hyperlink>
      <w:r w:rsidRPr="00B31367">
        <w:rPr>
          <w:sz w:val="22"/>
          <w:szCs w:val="22"/>
          <w:lang w:val="uk-UA"/>
        </w:rPr>
        <w:t xml:space="preserve"> </w:t>
      </w:r>
    </w:p>
    <w:p w14:paraId="36F8BFF7" w14:textId="77777777" w:rsidR="004708EA" w:rsidRPr="00B31367" w:rsidRDefault="004708EA">
      <w:pPr>
        <w:pStyle w:val="a5"/>
        <w:numPr>
          <w:ilvl w:val="0"/>
          <w:numId w:val="640"/>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416" w:history="1">
        <w:r w:rsidRPr="00B31367">
          <w:rPr>
            <w:rStyle w:val="af2"/>
            <w:sz w:val="22"/>
            <w:szCs w:val="22"/>
            <w:lang w:val="uk-UA"/>
          </w:rPr>
          <w:t>http://www.nbuv.gov.ua/</w:t>
        </w:r>
      </w:hyperlink>
      <w:r w:rsidRPr="00B31367">
        <w:rPr>
          <w:sz w:val="22"/>
          <w:szCs w:val="22"/>
          <w:lang w:val="uk-UA"/>
        </w:rPr>
        <w:t xml:space="preserve"> </w:t>
      </w:r>
    </w:p>
    <w:p w14:paraId="7FE941C4" w14:textId="77777777" w:rsidR="004708EA" w:rsidRPr="00B31367" w:rsidRDefault="004708EA">
      <w:pPr>
        <w:pStyle w:val="a5"/>
        <w:numPr>
          <w:ilvl w:val="0"/>
          <w:numId w:val="640"/>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328CF0A5" w14:textId="77777777" w:rsidR="004708EA" w:rsidRPr="00580B64" w:rsidRDefault="004708EA">
      <w:pPr>
        <w:pStyle w:val="Default"/>
        <w:numPr>
          <w:ilvl w:val="0"/>
          <w:numId w:val="640"/>
        </w:numPr>
        <w:rPr>
          <w:bCs/>
          <w:iCs/>
          <w:snapToGrid w:val="0"/>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417" w:history="1">
        <w:r w:rsidRPr="00B31367">
          <w:rPr>
            <w:rStyle w:val="af2"/>
            <w:sz w:val="22"/>
            <w:szCs w:val="22"/>
            <w:lang w:val="uk-UA"/>
          </w:rPr>
          <w:t>http://www.medscape.org</w:t>
        </w:r>
      </w:hyperlink>
    </w:p>
    <w:p w14:paraId="522B8ECF" w14:textId="63F8A7E8" w:rsidR="00C34F71" w:rsidRPr="00580B64" w:rsidRDefault="00C34F71" w:rsidP="004708EA">
      <w:pPr>
        <w:pStyle w:val="Default"/>
        <w:rPr>
          <w:b/>
          <w:bCs/>
          <w:sz w:val="28"/>
          <w:szCs w:val="28"/>
          <w:lang w:val="uk-UA"/>
        </w:rPr>
      </w:pPr>
    </w:p>
    <w:p w14:paraId="1DE6D25D"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24C4B0C4" w14:textId="56E6C215" w:rsidR="003F3246" w:rsidRPr="00580B64" w:rsidRDefault="003F3246" w:rsidP="003F3246">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50</w:t>
      </w:r>
    </w:p>
    <w:p w14:paraId="28BE15B6" w14:textId="77777777" w:rsidR="003F3246" w:rsidRPr="00580B64" w:rsidRDefault="003F3246" w:rsidP="003F3246">
      <w:pPr>
        <w:spacing w:after="0" w:line="240" w:lineRule="exact"/>
        <w:ind w:firstLine="720"/>
        <w:jc w:val="center"/>
        <w:rPr>
          <w:rFonts w:ascii="Times New Roman" w:hAnsi="Times New Roman" w:cs="Times New Roman"/>
          <w:b/>
          <w:bCs/>
          <w:sz w:val="28"/>
          <w:szCs w:val="28"/>
          <w:lang w:val="uk-UA"/>
        </w:rPr>
      </w:pPr>
    </w:p>
    <w:p w14:paraId="4DE0B6B3" w14:textId="1096A223" w:rsidR="003F3246" w:rsidRPr="00580B64" w:rsidRDefault="003F3246" w:rsidP="003F3246">
      <w:pPr>
        <w:tabs>
          <w:tab w:val="left" w:pos="1560"/>
        </w:tabs>
        <w:spacing w:after="0" w:line="240" w:lineRule="auto"/>
        <w:ind w:left="1560" w:hanging="1134"/>
        <w:rPr>
          <w:rFonts w:ascii="Times New Roman" w:eastAsia="Times New Roman" w:hAnsi="Times New Roman" w:cs="Times New Roman"/>
          <w:b/>
          <w:bCs/>
          <w:sz w:val="24"/>
          <w:szCs w:val="24"/>
          <w:lang w:val="uk-UA" w:eastAsia="ru-RU"/>
        </w:rPr>
      </w:pPr>
      <w:r w:rsidRPr="004708EA">
        <w:rPr>
          <w:rFonts w:ascii="Times New Roman" w:eastAsia="Times New Roman" w:hAnsi="Times New Roman" w:cs="Times New Roman"/>
          <w:b/>
          <w:sz w:val="24"/>
          <w:szCs w:val="24"/>
          <w:lang w:val="uk-UA" w:eastAsia="ru-RU"/>
        </w:rPr>
        <w:t>Тема</w:t>
      </w:r>
      <w:r w:rsidR="004708EA" w:rsidRPr="004708EA">
        <w:rPr>
          <w:rFonts w:ascii="Times New Roman" w:eastAsia="Times New Roman" w:hAnsi="Times New Roman" w:cs="Times New Roman"/>
          <w:b/>
          <w:sz w:val="24"/>
          <w:szCs w:val="24"/>
          <w:lang w:val="uk-UA" w:eastAsia="ru-RU"/>
        </w:rPr>
        <w:t>:</w:t>
      </w:r>
      <w:r w:rsidRPr="00580B64">
        <w:rPr>
          <w:rFonts w:ascii="Times New Roman" w:eastAsia="Times New Roman" w:hAnsi="Times New Roman" w:cs="Times New Roman"/>
          <w:i/>
          <w:iCs/>
          <w:sz w:val="24"/>
          <w:szCs w:val="24"/>
          <w:lang w:val="uk-UA" w:eastAsia="ru-RU"/>
        </w:rPr>
        <w:t xml:space="preserve"> </w:t>
      </w:r>
      <w:r w:rsidRPr="00580B64">
        <w:rPr>
          <w:rFonts w:ascii="Times New Roman" w:eastAsia="Times New Roman" w:hAnsi="Times New Roman" w:cs="Times New Roman"/>
          <w:b/>
          <w:bCs/>
          <w:sz w:val="24"/>
          <w:szCs w:val="24"/>
          <w:lang w:val="uk-UA" w:eastAsia="ru-RU"/>
        </w:rPr>
        <w:t xml:space="preserve"> ПРОТИВІРУСНІ ЗАСОБИ </w:t>
      </w:r>
    </w:p>
    <w:p w14:paraId="6AAE2DB8" w14:textId="77777777" w:rsidR="003F3246" w:rsidRPr="00580B64" w:rsidRDefault="003F3246" w:rsidP="003F3246">
      <w:pPr>
        <w:tabs>
          <w:tab w:val="left" w:pos="2532"/>
        </w:tabs>
        <w:spacing w:line="240" w:lineRule="exact"/>
        <w:ind w:left="1418" w:right="-1" w:hanging="992"/>
        <w:rPr>
          <w:rFonts w:ascii="Times New Roman" w:hAnsi="Times New Roman" w:cs="Times New Roman"/>
          <w:b/>
          <w:bCs/>
          <w:sz w:val="23"/>
          <w:szCs w:val="23"/>
          <w:lang w:val="uk-UA"/>
        </w:rPr>
      </w:pPr>
    </w:p>
    <w:p w14:paraId="371CCC81" w14:textId="77777777" w:rsidR="003F3246" w:rsidRPr="00580B64" w:rsidRDefault="003F3246" w:rsidP="003F3246">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74F69A53" w14:textId="3965E6D5" w:rsidR="003F3246" w:rsidRPr="00580B64" w:rsidRDefault="003F3246" w:rsidP="003F3246">
      <w:pPr>
        <w:spacing w:after="0" w:line="240" w:lineRule="exact"/>
        <w:ind w:firstLine="425"/>
        <w:jc w:val="both"/>
        <w:rPr>
          <w:rFonts w:ascii="Times New Roman" w:eastAsia="Times New Roman" w:hAnsi="Times New Roman" w:cs="Times New Roman"/>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lang w:val="uk-UA" w:eastAsia="ru-RU"/>
        </w:rPr>
        <w:t>Віруси викликають захворювання, що мають широке поширення і актуальне соціальне значення (вірусний гепатит, грип, герпес, СНІД). Для адекватного підбору препаратів має велике значення знання параметрів фармакокінетики і токсичності. Безпосереднє згубну дію на віруси у позаклітинному періоді життя надають лише окремі препарати, що обумовлено особливостями біології вірусів. У зв'язку з цим вкрай важко знаходити вибірково діючі засоби, які б вражали віруси, не пошкоджуючи клітин "господаря".</w:t>
      </w:r>
    </w:p>
    <w:p w14:paraId="2785C0E2" w14:textId="77777777" w:rsidR="003F3246" w:rsidRPr="00580B64" w:rsidRDefault="003F3246" w:rsidP="003F3246">
      <w:pPr>
        <w:spacing w:after="0" w:line="240" w:lineRule="exact"/>
        <w:ind w:firstLine="425"/>
        <w:jc w:val="both"/>
        <w:rPr>
          <w:rFonts w:ascii="Times New Roman" w:eastAsia="Times New Roman" w:hAnsi="Times New Roman" w:cs="Times New Roman"/>
          <w:lang w:val="uk-UA" w:eastAsia="ru-RU"/>
        </w:rPr>
      </w:pPr>
    </w:p>
    <w:p w14:paraId="338B5279" w14:textId="77777777" w:rsidR="003F3246" w:rsidRPr="00580B64" w:rsidRDefault="003F3246" w:rsidP="003F3246">
      <w:pPr>
        <w:spacing w:after="0" w:line="240" w:lineRule="exact"/>
        <w:ind w:firstLine="425"/>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44D23E49" w14:textId="13CDC740" w:rsidR="003F3246" w:rsidRPr="004708EA" w:rsidRDefault="003F3246">
      <w:pPr>
        <w:pStyle w:val="Default"/>
        <w:numPr>
          <w:ilvl w:val="0"/>
          <w:numId w:val="641"/>
        </w:numPr>
        <w:spacing w:after="27"/>
        <w:rPr>
          <w:b/>
          <w:bCs/>
          <w:lang w:val="uk-UA"/>
        </w:rPr>
      </w:pPr>
      <w:r w:rsidRPr="004708EA">
        <w:rPr>
          <w:b/>
          <w:bCs/>
          <w:lang w:val="uk-UA"/>
        </w:rPr>
        <w:t>Контроль опорного рівня знань.</w:t>
      </w:r>
    </w:p>
    <w:p w14:paraId="50AC44F6" w14:textId="77777777" w:rsidR="003F3246" w:rsidRPr="00580B64" w:rsidRDefault="003F3246" w:rsidP="003F3246">
      <w:pPr>
        <w:spacing w:after="0" w:line="240" w:lineRule="exact"/>
        <w:ind w:firstLine="425"/>
        <w:rPr>
          <w:rFonts w:ascii="Times New Roman" w:hAnsi="Times New Roman" w:cs="Times New Roman"/>
          <w:b/>
          <w:i/>
          <w:snapToGrid w:val="0"/>
          <w:sz w:val="24"/>
          <w:szCs w:val="24"/>
          <w:lang w:val="uk-UA"/>
        </w:rPr>
      </w:pPr>
    </w:p>
    <w:p w14:paraId="7BDE62BC" w14:textId="77777777" w:rsidR="003F3246" w:rsidRPr="00580B64" w:rsidRDefault="003F3246" w:rsidP="003F3246">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
        <w:gridCol w:w="4101"/>
        <w:gridCol w:w="4678"/>
      </w:tblGrid>
      <w:tr w:rsidR="003F3246" w:rsidRPr="00580B64" w14:paraId="6DE96B5B" w14:textId="77777777" w:rsidTr="003F3246">
        <w:tc>
          <w:tcPr>
            <w:tcW w:w="572" w:type="dxa"/>
          </w:tcPr>
          <w:p w14:paraId="7C4025B7" w14:textId="77777777" w:rsidR="003F3246" w:rsidRPr="00580B64" w:rsidRDefault="003F3246" w:rsidP="003F3246">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п/п</w:t>
            </w:r>
          </w:p>
        </w:tc>
        <w:tc>
          <w:tcPr>
            <w:tcW w:w="4101" w:type="dxa"/>
            <w:vAlign w:val="center"/>
          </w:tcPr>
          <w:p w14:paraId="43F3E10E" w14:textId="77777777" w:rsidR="003F3246" w:rsidRPr="00580B64" w:rsidRDefault="003F3246" w:rsidP="003F3246">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Назва препарату</w:t>
            </w:r>
          </w:p>
        </w:tc>
        <w:tc>
          <w:tcPr>
            <w:tcW w:w="4678" w:type="dxa"/>
            <w:vAlign w:val="center"/>
          </w:tcPr>
          <w:p w14:paraId="7E0DAE6C" w14:textId="77777777" w:rsidR="003F3246" w:rsidRPr="00580B64" w:rsidRDefault="003F3246" w:rsidP="003F3246">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Форма выпуску</w:t>
            </w:r>
          </w:p>
        </w:tc>
      </w:tr>
      <w:tr w:rsidR="003F3246" w:rsidRPr="00580B64" w14:paraId="2A31AF95" w14:textId="77777777" w:rsidTr="003F3246">
        <w:tc>
          <w:tcPr>
            <w:tcW w:w="572" w:type="dxa"/>
          </w:tcPr>
          <w:p w14:paraId="2EC8614B" w14:textId="77777777" w:rsidR="003F3246" w:rsidRPr="00580B64" w:rsidRDefault="003F3246" w:rsidP="003F3246">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1</w:t>
            </w:r>
          </w:p>
        </w:tc>
        <w:tc>
          <w:tcPr>
            <w:tcW w:w="4101" w:type="dxa"/>
            <w:vAlign w:val="center"/>
          </w:tcPr>
          <w:p w14:paraId="58494EFD" w14:textId="77777777" w:rsidR="003F3246" w:rsidRPr="00580B64" w:rsidRDefault="003F3246" w:rsidP="003F3246">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2</w:t>
            </w:r>
          </w:p>
        </w:tc>
        <w:tc>
          <w:tcPr>
            <w:tcW w:w="4678" w:type="dxa"/>
            <w:vAlign w:val="center"/>
          </w:tcPr>
          <w:p w14:paraId="0F682A76" w14:textId="77777777" w:rsidR="003F3246" w:rsidRPr="00580B64" w:rsidRDefault="003F3246" w:rsidP="003F3246">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3</w:t>
            </w:r>
          </w:p>
        </w:tc>
      </w:tr>
      <w:tr w:rsidR="003F3246" w:rsidRPr="00580B64" w14:paraId="653913E4" w14:textId="77777777" w:rsidTr="003F3246">
        <w:tc>
          <w:tcPr>
            <w:tcW w:w="572" w:type="dxa"/>
          </w:tcPr>
          <w:p w14:paraId="4F29C23E" w14:textId="77777777" w:rsidR="003F3246" w:rsidRPr="00580B64" w:rsidRDefault="003F3246">
            <w:pPr>
              <w:numPr>
                <w:ilvl w:val="0"/>
                <w:numId w:val="330"/>
              </w:numPr>
              <w:spacing w:after="0" w:line="240" w:lineRule="exact"/>
              <w:rPr>
                <w:rFonts w:ascii="Times New Roman" w:eastAsia="Times New Roman" w:hAnsi="Times New Roman" w:cs="Times New Roman"/>
                <w:noProof/>
                <w:snapToGrid w:val="0"/>
                <w:sz w:val="24"/>
                <w:szCs w:val="24"/>
                <w:lang w:val="uk-UA" w:eastAsia="ru-RU"/>
              </w:rPr>
            </w:pPr>
          </w:p>
        </w:tc>
        <w:tc>
          <w:tcPr>
            <w:tcW w:w="4101" w:type="dxa"/>
          </w:tcPr>
          <w:p w14:paraId="100D9992" w14:textId="77777777" w:rsidR="003F3246" w:rsidRPr="00580B64" w:rsidRDefault="003F3246" w:rsidP="003F3246">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Ремантадин</w:t>
            </w:r>
            <w:r w:rsidRPr="00580B64">
              <w:rPr>
                <w:rFonts w:ascii="Times New Roman" w:eastAsia="Times New Roman" w:hAnsi="Times New Roman" w:cs="Times New Roman"/>
                <w:i/>
                <w:iCs/>
                <w:sz w:val="24"/>
                <w:szCs w:val="24"/>
                <w:lang w:val="uk-UA" w:eastAsia="ru-RU"/>
              </w:rPr>
              <w:t>(Rеmantadinum)</w:t>
            </w:r>
          </w:p>
        </w:tc>
        <w:tc>
          <w:tcPr>
            <w:tcW w:w="4678" w:type="dxa"/>
          </w:tcPr>
          <w:p w14:paraId="74C92FBB" w14:textId="77777777" w:rsidR="003F3246" w:rsidRPr="00580B64" w:rsidRDefault="003F3246" w:rsidP="003F3246">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0,05</w:t>
            </w:r>
          </w:p>
        </w:tc>
      </w:tr>
      <w:tr w:rsidR="003F3246" w:rsidRPr="00580B64" w14:paraId="35227A53" w14:textId="77777777" w:rsidTr="003F3246">
        <w:tc>
          <w:tcPr>
            <w:tcW w:w="572" w:type="dxa"/>
          </w:tcPr>
          <w:p w14:paraId="59BCEE83" w14:textId="77777777" w:rsidR="003F3246" w:rsidRPr="00580B64" w:rsidRDefault="003F3246">
            <w:pPr>
              <w:numPr>
                <w:ilvl w:val="0"/>
                <w:numId w:val="330"/>
              </w:numPr>
              <w:spacing w:after="0" w:line="240" w:lineRule="exact"/>
              <w:rPr>
                <w:rFonts w:ascii="Times New Roman" w:eastAsia="Times New Roman" w:hAnsi="Times New Roman" w:cs="Times New Roman"/>
                <w:noProof/>
                <w:snapToGrid w:val="0"/>
                <w:sz w:val="24"/>
                <w:szCs w:val="24"/>
                <w:lang w:val="uk-UA" w:eastAsia="ru-RU"/>
              </w:rPr>
            </w:pPr>
          </w:p>
        </w:tc>
        <w:tc>
          <w:tcPr>
            <w:tcW w:w="4101" w:type="dxa"/>
          </w:tcPr>
          <w:p w14:paraId="40170BE1" w14:textId="77777777" w:rsidR="003F3246" w:rsidRPr="00580B64" w:rsidRDefault="003F3246" w:rsidP="003F3246">
            <w:pPr>
              <w:spacing w:after="0" w:line="240" w:lineRule="exact"/>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b/>
                <w:bCs/>
                <w:sz w:val="24"/>
                <w:szCs w:val="24"/>
                <w:lang w:val="uk-UA" w:eastAsia="ru-RU"/>
              </w:rPr>
              <w:t xml:space="preserve">Лаферон </w:t>
            </w:r>
            <w:r w:rsidRPr="00580B64">
              <w:rPr>
                <w:rFonts w:ascii="Times New Roman" w:eastAsia="Times New Roman" w:hAnsi="Times New Roman" w:cs="Times New Roman"/>
                <w:i/>
                <w:iCs/>
                <w:sz w:val="24"/>
                <w:szCs w:val="24"/>
                <w:lang w:val="uk-UA" w:eastAsia="ru-RU"/>
              </w:rPr>
              <w:t xml:space="preserve">(Laferonum) </w:t>
            </w:r>
          </w:p>
          <w:p w14:paraId="4F2F8CFB" w14:textId="77777777" w:rsidR="003F3246" w:rsidRPr="00580B64" w:rsidRDefault="003F3246" w:rsidP="003F3246">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син.: интерферон альфа 2b рекомбинантный</w:t>
            </w:r>
          </w:p>
        </w:tc>
        <w:tc>
          <w:tcPr>
            <w:tcW w:w="4678" w:type="dxa"/>
          </w:tcPr>
          <w:p w14:paraId="6E4055A5" w14:textId="77777777" w:rsidR="003F3246" w:rsidRPr="00580B64" w:rsidRDefault="003F3246" w:rsidP="003F3246">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Фл. по 1000000 МЕ</w:t>
            </w:r>
          </w:p>
        </w:tc>
      </w:tr>
      <w:tr w:rsidR="003F3246" w:rsidRPr="00600CBD" w14:paraId="093CAF7E" w14:textId="77777777" w:rsidTr="003F3246">
        <w:tc>
          <w:tcPr>
            <w:tcW w:w="572" w:type="dxa"/>
          </w:tcPr>
          <w:p w14:paraId="06BBA4D6" w14:textId="77777777" w:rsidR="003F3246" w:rsidRPr="00580B64" w:rsidRDefault="003F3246">
            <w:pPr>
              <w:numPr>
                <w:ilvl w:val="0"/>
                <w:numId w:val="330"/>
              </w:numPr>
              <w:spacing w:after="0" w:line="240" w:lineRule="exact"/>
              <w:rPr>
                <w:rFonts w:ascii="Times New Roman" w:eastAsia="Times New Roman" w:hAnsi="Times New Roman" w:cs="Times New Roman"/>
                <w:noProof/>
                <w:snapToGrid w:val="0"/>
                <w:sz w:val="24"/>
                <w:szCs w:val="24"/>
                <w:lang w:val="uk-UA" w:eastAsia="ru-RU"/>
              </w:rPr>
            </w:pPr>
          </w:p>
        </w:tc>
        <w:tc>
          <w:tcPr>
            <w:tcW w:w="4101" w:type="dxa"/>
          </w:tcPr>
          <w:p w14:paraId="67AF61AF" w14:textId="77777777" w:rsidR="003F3246" w:rsidRPr="00580B64" w:rsidRDefault="003F3246" w:rsidP="003F3246">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Пегасіс </w:t>
            </w:r>
            <w:r w:rsidRPr="00580B64">
              <w:rPr>
                <w:rFonts w:ascii="Times New Roman" w:eastAsia="Times New Roman" w:hAnsi="Times New Roman" w:cs="Times New Roman"/>
                <w:i/>
                <w:iCs/>
                <w:sz w:val="24"/>
                <w:szCs w:val="24"/>
                <w:lang w:val="uk-UA" w:eastAsia="ru-RU"/>
              </w:rPr>
              <w:t>(Pegasys)</w:t>
            </w:r>
            <w:r w:rsidRPr="00580B64">
              <w:rPr>
                <w:rFonts w:ascii="Times New Roman" w:eastAsia="Times New Roman" w:hAnsi="Times New Roman" w:cs="Times New Roman"/>
                <w:sz w:val="24"/>
                <w:szCs w:val="24"/>
                <w:lang w:val="uk-UA" w:eastAsia="ru-RU"/>
              </w:rPr>
              <w:t xml:space="preserve"> син.: пэгинтерферон альфа-2а</w:t>
            </w:r>
          </w:p>
        </w:tc>
        <w:tc>
          <w:tcPr>
            <w:tcW w:w="4678" w:type="dxa"/>
          </w:tcPr>
          <w:p w14:paraId="4E435C67" w14:textId="77777777" w:rsidR="003F3246" w:rsidRPr="00580B64" w:rsidRDefault="003F3246" w:rsidP="003F3246">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фл. і тюбики по 0,5 і 1 мл (0,18 і 0,135) </w:t>
            </w:r>
          </w:p>
        </w:tc>
      </w:tr>
      <w:tr w:rsidR="003F3246" w:rsidRPr="00600CBD" w14:paraId="2DC61B76" w14:textId="77777777" w:rsidTr="003F3246">
        <w:tc>
          <w:tcPr>
            <w:tcW w:w="572" w:type="dxa"/>
          </w:tcPr>
          <w:p w14:paraId="7825209A" w14:textId="77777777" w:rsidR="003F3246" w:rsidRPr="00580B64" w:rsidRDefault="003F3246">
            <w:pPr>
              <w:numPr>
                <w:ilvl w:val="0"/>
                <w:numId w:val="330"/>
              </w:numPr>
              <w:spacing w:after="0" w:line="240" w:lineRule="exact"/>
              <w:rPr>
                <w:rFonts w:ascii="Times New Roman" w:eastAsia="Times New Roman" w:hAnsi="Times New Roman" w:cs="Times New Roman"/>
                <w:noProof/>
                <w:snapToGrid w:val="0"/>
                <w:sz w:val="24"/>
                <w:szCs w:val="24"/>
                <w:lang w:val="uk-UA" w:eastAsia="ru-RU"/>
              </w:rPr>
            </w:pPr>
          </w:p>
        </w:tc>
        <w:tc>
          <w:tcPr>
            <w:tcW w:w="4101" w:type="dxa"/>
          </w:tcPr>
          <w:p w14:paraId="4360BE1D" w14:textId="77777777" w:rsidR="003F3246" w:rsidRPr="00580B64" w:rsidRDefault="003F3246" w:rsidP="003F3246">
            <w:pPr>
              <w:spacing w:after="0" w:line="240" w:lineRule="exact"/>
              <w:rPr>
                <w:rFonts w:ascii="Times New Roman" w:eastAsia="Times New Roman" w:hAnsi="Times New Roman" w:cs="Times New Roman"/>
                <w:b/>
                <w:bCs/>
                <w:sz w:val="24"/>
                <w:szCs w:val="24"/>
                <w:lang w:val="uk-UA" w:eastAsia="ru-RU"/>
              </w:rPr>
            </w:pPr>
            <w:r w:rsidRPr="00580B64">
              <w:rPr>
                <w:rFonts w:ascii="Times New Roman" w:eastAsia="Times New Roman" w:hAnsi="Times New Roman" w:cs="Times New Roman"/>
                <w:b/>
                <w:bCs/>
                <w:sz w:val="24"/>
                <w:szCs w:val="24"/>
                <w:lang w:val="uk-UA" w:eastAsia="ru-RU"/>
              </w:rPr>
              <w:t xml:space="preserve">Ацикловір </w:t>
            </w:r>
          </w:p>
          <w:p w14:paraId="716A3646" w14:textId="77777777" w:rsidR="003F3246" w:rsidRPr="00580B64" w:rsidRDefault="003F3246" w:rsidP="003F3246">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i/>
                <w:iCs/>
                <w:sz w:val="24"/>
                <w:szCs w:val="24"/>
                <w:lang w:val="uk-UA" w:eastAsia="ru-RU"/>
              </w:rPr>
              <w:t xml:space="preserve">(Aciclovir) </w:t>
            </w:r>
          </w:p>
        </w:tc>
        <w:tc>
          <w:tcPr>
            <w:tcW w:w="4678" w:type="dxa"/>
          </w:tcPr>
          <w:p w14:paraId="12B1102C" w14:textId="77777777" w:rsidR="003F3246" w:rsidRPr="00580B64" w:rsidRDefault="003F3246" w:rsidP="003F3246">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0,2; 0,4 и 0,8; туби 3 % очної мази по 4,5 і 5,0; 5 % крему по 5,0</w:t>
            </w:r>
          </w:p>
        </w:tc>
      </w:tr>
      <w:tr w:rsidR="003F3246" w:rsidRPr="00600CBD" w14:paraId="6DDD3408" w14:textId="77777777" w:rsidTr="003F3246">
        <w:tc>
          <w:tcPr>
            <w:tcW w:w="572" w:type="dxa"/>
          </w:tcPr>
          <w:p w14:paraId="24184F8B" w14:textId="77777777" w:rsidR="003F3246" w:rsidRPr="00580B64" w:rsidRDefault="003F3246">
            <w:pPr>
              <w:numPr>
                <w:ilvl w:val="0"/>
                <w:numId w:val="330"/>
              </w:numPr>
              <w:spacing w:after="0" w:line="240" w:lineRule="exact"/>
              <w:rPr>
                <w:rFonts w:ascii="Times New Roman" w:eastAsia="Times New Roman" w:hAnsi="Times New Roman" w:cs="Times New Roman"/>
                <w:noProof/>
                <w:snapToGrid w:val="0"/>
                <w:sz w:val="24"/>
                <w:szCs w:val="24"/>
                <w:lang w:val="uk-UA" w:eastAsia="ru-RU"/>
              </w:rPr>
            </w:pPr>
          </w:p>
        </w:tc>
        <w:tc>
          <w:tcPr>
            <w:tcW w:w="4101" w:type="dxa"/>
          </w:tcPr>
          <w:p w14:paraId="53B03A85" w14:textId="77777777" w:rsidR="003F3246" w:rsidRPr="00580B64" w:rsidRDefault="003F3246" w:rsidP="003F3246">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Азидотимідин </w:t>
            </w:r>
            <w:r w:rsidRPr="00580B64">
              <w:rPr>
                <w:rFonts w:ascii="Times New Roman" w:eastAsia="Times New Roman" w:hAnsi="Times New Roman" w:cs="Times New Roman"/>
                <w:i/>
                <w:iCs/>
                <w:sz w:val="24"/>
                <w:szCs w:val="24"/>
                <w:lang w:val="uk-UA" w:eastAsia="ru-RU"/>
              </w:rPr>
              <w:t xml:space="preserve">(Azidotimidin) </w:t>
            </w:r>
            <w:r w:rsidRPr="00580B64">
              <w:rPr>
                <w:rFonts w:ascii="Times New Roman" w:eastAsia="Times New Roman" w:hAnsi="Times New Roman" w:cs="Times New Roman"/>
                <w:sz w:val="24"/>
                <w:szCs w:val="24"/>
                <w:lang w:val="uk-UA" w:eastAsia="ru-RU"/>
              </w:rPr>
              <w:t>син.: зидовудин</w:t>
            </w:r>
          </w:p>
        </w:tc>
        <w:tc>
          <w:tcPr>
            <w:tcW w:w="4678" w:type="dxa"/>
          </w:tcPr>
          <w:p w14:paraId="2AC1F4E8" w14:textId="77777777" w:rsidR="003F3246" w:rsidRPr="00580B64" w:rsidRDefault="003F3246" w:rsidP="003F3246">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Капс. по 0,1 і 0,25; фл. 2% р-ну для інфузій по 20 мл</w:t>
            </w:r>
          </w:p>
        </w:tc>
      </w:tr>
    </w:tbl>
    <w:p w14:paraId="521DB1AA" w14:textId="77777777" w:rsidR="003F3246" w:rsidRPr="00580B64" w:rsidRDefault="003F3246" w:rsidP="003F3246">
      <w:pPr>
        <w:spacing w:after="0" w:line="240" w:lineRule="exact"/>
        <w:ind w:firstLine="425"/>
        <w:rPr>
          <w:rFonts w:ascii="Times New Roman" w:hAnsi="Times New Roman" w:cs="Times New Roman"/>
          <w:i/>
          <w:snapToGrid w:val="0"/>
          <w:sz w:val="24"/>
          <w:szCs w:val="24"/>
          <w:lang w:val="uk-UA"/>
        </w:rPr>
      </w:pPr>
    </w:p>
    <w:p w14:paraId="5835B641" w14:textId="77777777" w:rsidR="003F3246" w:rsidRPr="00580B64" w:rsidRDefault="003F3246" w:rsidP="003F3246">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3DDA51F6" w14:textId="77777777" w:rsidR="003F3246" w:rsidRPr="00580B64" w:rsidRDefault="003F3246" w:rsidP="003F3246">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1. Назвіть противірусний засіб, який володіє імуномодулюючими властивостями:</w:t>
      </w:r>
    </w:p>
    <w:p w14:paraId="7B870EA0"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Піперазин</w:t>
      </w:r>
    </w:p>
    <w:p w14:paraId="0748FC2D"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B. Мебендазол  </w:t>
      </w:r>
    </w:p>
    <w:p w14:paraId="15FEFB21"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Віферон </w:t>
      </w:r>
    </w:p>
    <w:p w14:paraId="71F4DDFA"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D. Левамізол  </w:t>
      </w:r>
    </w:p>
    <w:p w14:paraId="59F4BA7A" w14:textId="77777777" w:rsidR="003F3246" w:rsidRPr="00580B64" w:rsidRDefault="003F3246" w:rsidP="003F3246">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sz w:val="24"/>
          <w:szCs w:val="24"/>
          <w:lang w:val="uk-UA" w:eastAsia="ru-RU"/>
        </w:rPr>
        <w:t xml:space="preserve">E. Нафтамон  </w:t>
      </w:r>
    </w:p>
    <w:p w14:paraId="1CA2C180" w14:textId="77777777" w:rsidR="003F3246" w:rsidRPr="00580B64" w:rsidRDefault="003F3246" w:rsidP="003F3246">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2. Який препарат доцільно призначити при вітряній віспі?</w:t>
      </w:r>
    </w:p>
    <w:p w14:paraId="2AE6038C"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Празиквантель</w:t>
      </w:r>
    </w:p>
    <w:p w14:paraId="5522E69A"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Ацикловір</w:t>
      </w:r>
    </w:p>
    <w:p w14:paraId="36F58C7F"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Пірантел    </w:t>
      </w:r>
    </w:p>
    <w:p w14:paraId="051BA2DB"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D. Хлоксил  </w:t>
      </w:r>
    </w:p>
    <w:p w14:paraId="10436050"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E. Піперазину адипінат  </w:t>
      </w:r>
    </w:p>
    <w:p w14:paraId="03D28BBF" w14:textId="77777777" w:rsidR="003F3246" w:rsidRPr="00580B64" w:rsidRDefault="003F3246" w:rsidP="003F3246">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3. Які препарати  пригнічують адсорбцію вірусу на клітині і проникнення його в клітину,?</w:t>
      </w:r>
    </w:p>
    <w:p w14:paraId="3F47D815"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Празиквантель</w:t>
      </w:r>
    </w:p>
    <w:p w14:paraId="42397239" w14:textId="77777777" w:rsidR="003F3246" w:rsidRPr="00580B64" w:rsidRDefault="003F3246" w:rsidP="003F3246">
      <w:pPr>
        <w:pBdr>
          <w:top w:val="nil"/>
          <w:left w:val="nil"/>
          <w:bottom w:val="nil"/>
          <w:right w:val="nil"/>
          <w:between w:val="nil"/>
          <w:bar w:val="nil"/>
        </w:pBd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      B.Мідантан  </w:t>
      </w:r>
    </w:p>
    <w:p w14:paraId="30DFD152"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Ремантадин    </w:t>
      </w:r>
    </w:p>
    <w:p w14:paraId="156DFDC0"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D. Хлоксил  </w:t>
      </w:r>
    </w:p>
    <w:p w14:paraId="37AC62C0"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E. Піперазину адипінат  </w:t>
      </w:r>
    </w:p>
    <w:p w14:paraId="6B553BD6" w14:textId="77777777" w:rsidR="003F3246" w:rsidRPr="00580B64" w:rsidRDefault="003F3246" w:rsidP="003F3246">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4. Який препарат необхідно призначити для профілактики грипу А?</w:t>
      </w:r>
    </w:p>
    <w:p w14:paraId="3FE563A6" w14:textId="77777777" w:rsidR="003F3246" w:rsidRPr="00580B64" w:rsidRDefault="003F3246" w:rsidP="003F3246">
      <w:pP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A. Ацикловір  </w:t>
      </w:r>
    </w:p>
    <w:p w14:paraId="5E2CA827" w14:textId="77777777" w:rsidR="003F3246" w:rsidRPr="00580B64" w:rsidRDefault="003F3246" w:rsidP="003F3246">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B. Азидотимідин  </w:t>
      </w:r>
    </w:p>
    <w:p w14:paraId="723BB9A1" w14:textId="77777777" w:rsidR="003F3246" w:rsidRPr="00580B64" w:rsidRDefault="003F3246" w:rsidP="003F3246">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Ремантадин  </w:t>
      </w:r>
    </w:p>
    <w:p w14:paraId="784D510B" w14:textId="77777777" w:rsidR="003F3246" w:rsidRPr="00580B64" w:rsidRDefault="003F3246" w:rsidP="003F3246">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D. Бонафтон  </w:t>
      </w:r>
    </w:p>
    <w:p w14:paraId="492B0111" w14:textId="77777777" w:rsidR="003F3246" w:rsidRPr="00580B64" w:rsidRDefault="003F3246" w:rsidP="003F3246">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E. Ганцикловір </w:t>
      </w:r>
    </w:p>
    <w:p w14:paraId="11D4BC93" w14:textId="77777777" w:rsidR="003F3246" w:rsidRPr="00580B64" w:rsidRDefault="003F3246" w:rsidP="003F3246">
      <w:pPr>
        <w:spacing w:after="0" w:line="240" w:lineRule="exact"/>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5. При якому захворюванні призначається зидовудин?</w:t>
      </w:r>
    </w:p>
    <w:p w14:paraId="29530D40"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A. Грип</w:t>
      </w:r>
    </w:p>
    <w:p w14:paraId="72300C6A"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Вітряна віспа</w:t>
      </w:r>
    </w:p>
    <w:p w14:paraId="3859393E"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Вірусний гепатит</w:t>
      </w:r>
    </w:p>
    <w:p w14:paraId="51F5C761"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ВІЛ інфекція</w:t>
      </w:r>
    </w:p>
    <w:p w14:paraId="5CEEB57E" w14:textId="77777777" w:rsidR="003F3246" w:rsidRPr="00580B64" w:rsidRDefault="003F3246" w:rsidP="003F3246">
      <w:pPr>
        <w:spacing w:after="0" w:line="240" w:lineRule="exact"/>
        <w:ind w:left="567" w:hanging="283"/>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E. Опоясувальний лишай  </w:t>
      </w:r>
    </w:p>
    <w:p w14:paraId="2911A225" w14:textId="77777777" w:rsidR="003F3246" w:rsidRPr="00580B64" w:rsidRDefault="003F3246" w:rsidP="003F3246">
      <w:pPr>
        <w:spacing w:after="0" w:line="240" w:lineRule="exact"/>
        <w:ind w:left="709" w:hanging="283"/>
        <w:jc w:val="both"/>
        <w:rPr>
          <w:rFonts w:ascii="Times New Roman" w:eastAsia="Times New Roman" w:hAnsi="Times New Roman" w:cs="Times New Roman"/>
          <w:sz w:val="24"/>
          <w:szCs w:val="24"/>
          <w:lang w:val="uk-UA" w:eastAsia="ru-RU"/>
        </w:rPr>
      </w:pPr>
    </w:p>
    <w:p w14:paraId="24862B20" w14:textId="77777777" w:rsidR="003F3246" w:rsidRPr="00580B64" w:rsidRDefault="003F3246" w:rsidP="003F3246">
      <w:pPr>
        <w:spacing w:after="0" w:line="240" w:lineRule="exact"/>
        <w:ind w:left="567"/>
        <w:jc w:val="both"/>
        <w:rPr>
          <w:rFonts w:ascii="Times New Roman" w:hAnsi="Times New Roman" w:cs="Times New Roman"/>
          <w:b/>
          <w:bCs/>
          <w:iCs/>
          <w:snapToGrid w:val="0"/>
          <w:sz w:val="24"/>
          <w:szCs w:val="24"/>
          <w:lang w:val="uk-UA"/>
        </w:rPr>
      </w:pPr>
    </w:p>
    <w:p w14:paraId="79F4F825" w14:textId="77777777" w:rsidR="004708EA" w:rsidRPr="00580B64" w:rsidRDefault="004708EA">
      <w:pPr>
        <w:numPr>
          <w:ilvl w:val="0"/>
          <w:numId w:val="642"/>
        </w:numPr>
        <w:spacing w:after="0" w:line="240" w:lineRule="exact"/>
        <w:ind w:right="-1"/>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Зупинка серця</w:t>
      </w:r>
    </w:p>
    <w:p w14:paraId="45E0AA2A" w14:textId="77777777" w:rsidR="004708EA" w:rsidRPr="00580B64" w:rsidRDefault="004708EA">
      <w:pPr>
        <w:numPr>
          <w:ilvl w:val="0"/>
          <w:numId w:val="642"/>
        </w:numPr>
        <w:spacing w:after="0" w:line="240" w:lineRule="exact"/>
        <w:ind w:right="-1"/>
        <w:rPr>
          <w:rFonts w:ascii="Times New Roman" w:hAnsi="Times New Roman" w:cs="Times New Roman"/>
          <w:noProof/>
          <w:snapToGrid w:val="0"/>
          <w:sz w:val="24"/>
          <w:szCs w:val="24"/>
          <w:lang w:val="uk-UA"/>
        </w:rPr>
      </w:pPr>
      <w:r w:rsidRPr="00580B64">
        <w:rPr>
          <w:rFonts w:ascii="Times New Roman" w:hAnsi="Times New Roman" w:cs="Times New Roman"/>
          <w:noProof/>
          <w:snapToGrid w:val="0"/>
          <w:sz w:val="24"/>
          <w:szCs w:val="24"/>
          <w:lang w:val="uk-UA"/>
        </w:rPr>
        <w:t>Судоми</w:t>
      </w:r>
    </w:p>
    <w:p w14:paraId="56ECD783" w14:textId="77777777" w:rsidR="004708EA" w:rsidRPr="00266476" w:rsidRDefault="004708EA">
      <w:pPr>
        <w:numPr>
          <w:ilvl w:val="0"/>
          <w:numId w:val="642"/>
        </w:numPr>
        <w:spacing w:after="0" w:line="240" w:lineRule="exact"/>
        <w:ind w:right="-1"/>
        <w:rPr>
          <w:rFonts w:ascii="Times New Roman" w:hAnsi="Times New Roman" w:cs="Times New Roman"/>
          <w:snapToGrid w:val="0"/>
          <w:sz w:val="24"/>
          <w:szCs w:val="24"/>
          <w:lang w:val="uk-UA"/>
        </w:rPr>
      </w:pPr>
      <w:r w:rsidRPr="00266476">
        <w:rPr>
          <w:rFonts w:ascii="Times New Roman" w:hAnsi="Times New Roman" w:cs="Times New Roman"/>
          <w:noProof/>
          <w:snapToGrid w:val="0"/>
          <w:sz w:val="24"/>
          <w:szCs w:val="24"/>
          <w:lang w:val="uk-UA"/>
        </w:rPr>
        <w:t>Гіпоксія мозку</w:t>
      </w:r>
    </w:p>
    <w:p w14:paraId="571496A7" w14:textId="77777777" w:rsidR="004708EA" w:rsidRPr="00266476" w:rsidRDefault="004708EA" w:rsidP="004708EA">
      <w:pPr>
        <w:spacing w:line="240" w:lineRule="exact"/>
        <w:jc w:val="both"/>
        <w:rPr>
          <w:rFonts w:ascii="Times New Roman" w:hAnsi="Times New Roman" w:cs="Times New Roman"/>
          <w:snapToGrid w:val="0"/>
          <w:lang w:val="uk-UA"/>
        </w:rPr>
      </w:pPr>
    </w:p>
    <w:p w14:paraId="4BE46B3F" w14:textId="1209629F" w:rsidR="004708EA" w:rsidRPr="003D6337" w:rsidRDefault="004708EA" w:rsidP="004708EA">
      <w:pPr>
        <w:pStyle w:val="Default"/>
        <w:spacing w:after="27"/>
        <w:ind w:left="360"/>
        <w:rPr>
          <w:b/>
          <w:bCs/>
          <w:lang w:val="uk-UA"/>
        </w:rPr>
      </w:pPr>
      <w:r>
        <w:rPr>
          <w:b/>
          <w:bCs/>
          <w:lang w:val="uk-UA"/>
        </w:rPr>
        <w:t>2.</w:t>
      </w:r>
      <w:r w:rsidRPr="003D6337">
        <w:rPr>
          <w:b/>
          <w:bCs/>
          <w:lang w:val="uk-UA"/>
        </w:rPr>
        <w:t>Обговорення теоретичних питань для перевірки базових знань за темою</w:t>
      </w:r>
    </w:p>
    <w:p w14:paraId="5EAF1FD1" w14:textId="77777777" w:rsidR="003F3246" w:rsidRPr="00580B64" w:rsidRDefault="003F3246" w:rsidP="003F3246">
      <w:pPr>
        <w:spacing w:after="0" w:line="240" w:lineRule="exact"/>
        <w:ind w:firstLine="425"/>
        <w:jc w:val="both"/>
        <w:rPr>
          <w:rFonts w:ascii="Times New Roman" w:eastAsia="Times New Roman" w:hAnsi="Times New Roman" w:cs="Times New Roman"/>
          <w:noProof/>
          <w:snapToGrid w:val="0"/>
          <w:lang w:val="uk-UA" w:eastAsia="ru-RU"/>
        </w:rPr>
      </w:pPr>
    </w:p>
    <w:p w14:paraId="03A52444" w14:textId="77777777" w:rsidR="003F3246" w:rsidRPr="00580B64" w:rsidRDefault="003F3246" w:rsidP="003F3246">
      <w:pPr>
        <w:spacing w:before="100" w:after="0" w:line="240" w:lineRule="exact"/>
        <w:ind w:firstLine="425"/>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ПРОТИВІРУСНІ  ПРЕПАРАТИ</w:t>
      </w:r>
    </w:p>
    <w:p w14:paraId="716CFB19" w14:textId="77777777" w:rsidR="003F3246" w:rsidRPr="00580B64" w:rsidRDefault="003F3246" w:rsidP="003F3246">
      <w:pPr>
        <w:spacing w:after="0" w:line="240" w:lineRule="exact"/>
        <w:ind w:firstLine="426"/>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 Загальна  характеристика.</w:t>
      </w:r>
    </w:p>
    <w:p w14:paraId="7CE9E956" w14:textId="77777777" w:rsidR="003F3246" w:rsidRPr="00580B64" w:rsidRDefault="003F3246" w:rsidP="003F3246">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2. Класифікація </w:t>
      </w:r>
      <w:r w:rsidRPr="00580B64">
        <w:rPr>
          <w:rFonts w:ascii="Times New Roman" w:eastAsia="Times New Roman" w:hAnsi="Times New Roman" w:cs="Times New Roman"/>
          <w:i/>
          <w:iCs/>
          <w:lang w:val="uk-UA" w:eastAsia="ru-RU"/>
        </w:rPr>
        <w:t>за походженням</w:t>
      </w:r>
      <w:r w:rsidRPr="00580B64">
        <w:rPr>
          <w:rFonts w:ascii="Times New Roman" w:eastAsia="Times New Roman" w:hAnsi="Times New Roman" w:cs="Times New Roman"/>
          <w:lang w:val="uk-UA" w:eastAsia="ru-RU"/>
        </w:rPr>
        <w:t>:</w:t>
      </w:r>
    </w:p>
    <w:p w14:paraId="34A980CE" w14:textId="77777777" w:rsidR="003F3246" w:rsidRPr="00580B64" w:rsidRDefault="003F3246">
      <w:pPr>
        <w:numPr>
          <w:ilvl w:val="0"/>
          <w:numId w:val="34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b/>
          <w:bCs/>
          <w:lang w:val="uk-UA" w:eastAsia="ru-RU"/>
        </w:rPr>
        <w:t>інтерферони</w:t>
      </w:r>
      <w:r w:rsidRPr="00580B64">
        <w:rPr>
          <w:rFonts w:ascii="Times New Roman" w:eastAsia="Times New Roman" w:hAnsi="Times New Roman" w:cs="Times New Roman"/>
          <w:lang w:val="uk-UA" w:eastAsia="ru-RU"/>
        </w:rPr>
        <w:t xml:space="preserve"> (α-інтерферони — інтерферон людський лейкоцитарний, реаферон, віферон, бетаферон, Пегасіс) і індуктори інтерферону (полудан, аміксин, арбідол);</w:t>
      </w:r>
    </w:p>
    <w:p w14:paraId="65BF1C5A" w14:textId="77777777" w:rsidR="003F3246" w:rsidRPr="00580B64" w:rsidRDefault="003F3246">
      <w:pPr>
        <w:numPr>
          <w:ilvl w:val="0"/>
          <w:numId w:val="34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b/>
          <w:bCs/>
          <w:lang w:val="uk-UA" w:eastAsia="ru-RU"/>
        </w:rPr>
        <w:t>синтетичні засоби</w:t>
      </w:r>
      <w:r w:rsidRPr="00580B64">
        <w:rPr>
          <w:rFonts w:ascii="Times New Roman" w:eastAsia="Times New Roman" w:hAnsi="Times New Roman" w:cs="Times New Roman"/>
          <w:lang w:val="uk-UA" w:eastAsia="ru-RU"/>
        </w:rPr>
        <w:t>:</w:t>
      </w:r>
    </w:p>
    <w:p w14:paraId="6FAF8767" w14:textId="77777777" w:rsidR="003F3246" w:rsidRPr="00580B64" w:rsidRDefault="003F3246">
      <w:pPr>
        <w:numPr>
          <w:ilvl w:val="0"/>
          <w:numId w:val="33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похідні аміназину - ремантадин, мідантан;</w:t>
      </w:r>
    </w:p>
    <w:p w14:paraId="3BEA6B09" w14:textId="77777777" w:rsidR="003F3246" w:rsidRPr="00580B64" w:rsidRDefault="003F3246">
      <w:pPr>
        <w:numPr>
          <w:ilvl w:val="0"/>
          <w:numId w:val="33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аналоги нуклеозидів - рибавірин, цитарабін, відарабін, тріфлурідін, ідоксуридин, ацикловір, ганцикловір; азидотимідин (зидовудин), ламівудин, диданозин та ін.;</w:t>
      </w:r>
    </w:p>
    <w:p w14:paraId="2B191269" w14:textId="77777777" w:rsidR="003F3246" w:rsidRPr="00580B64" w:rsidRDefault="003F3246">
      <w:pPr>
        <w:numPr>
          <w:ilvl w:val="0"/>
          <w:numId w:val="33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різних хімічних груп - саквінавір, індинавір, занамівір, озельтамівір / таміфлю /, фоскарнет, метисазон, бонафтон, оксолін, теброфен, невірапін та ін.</w:t>
      </w:r>
    </w:p>
    <w:p w14:paraId="7BE40D53" w14:textId="77777777" w:rsidR="003F3246" w:rsidRPr="00580B64" w:rsidRDefault="003F3246" w:rsidP="003F3246">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3. </w:t>
      </w:r>
      <w:r w:rsidRPr="00580B64">
        <w:rPr>
          <w:rFonts w:ascii="Times New Roman" w:eastAsia="Times New Roman" w:hAnsi="Times New Roman" w:cs="Times New Roman"/>
          <w:b/>
          <w:i/>
          <w:lang w:val="uk-UA" w:eastAsia="ru-RU"/>
        </w:rPr>
        <w:t>Класифікація за показаннями</w:t>
      </w:r>
      <w:r w:rsidRPr="00580B64">
        <w:rPr>
          <w:rFonts w:ascii="Times New Roman" w:eastAsia="Times New Roman" w:hAnsi="Times New Roman" w:cs="Times New Roman"/>
          <w:lang w:val="uk-UA" w:eastAsia="ru-RU"/>
        </w:rPr>
        <w:t>:</w:t>
      </w:r>
    </w:p>
    <w:p w14:paraId="76E0186B" w14:textId="77777777" w:rsidR="003F3246" w:rsidRPr="00580B64" w:rsidRDefault="003F3246">
      <w:pPr>
        <w:numPr>
          <w:ilvl w:val="1"/>
          <w:numId w:val="334"/>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засоби,що впливають на ДНК-віруси: </w:t>
      </w:r>
    </w:p>
    <w:p w14:paraId="0E15B709" w14:textId="77777777" w:rsidR="003F3246" w:rsidRPr="00580B64" w:rsidRDefault="003F3246">
      <w:pPr>
        <w:numPr>
          <w:ilvl w:val="0"/>
          <w:numId w:val="33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герпесвіруси: простого герпесу - ацикловір, фоскарнет, відарабін, тріфлурідін; опоясувального лишаю і вітряної віспи, цитомегаловірус - ацикловір, ганцикловір; вирус </w:t>
      </w:r>
      <w:r w:rsidRPr="00580B64">
        <w:rPr>
          <w:rFonts w:ascii="Times New Roman" w:eastAsia="Times New Roman" w:hAnsi="Times New Roman" w:cs="Times New Roman"/>
          <w:i/>
          <w:iCs/>
          <w:lang w:val="uk-UA" w:eastAsia="ru-RU"/>
        </w:rPr>
        <w:t>натуральної віспи</w:t>
      </w:r>
      <w:r w:rsidRPr="00580B64">
        <w:rPr>
          <w:rFonts w:ascii="Times New Roman" w:eastAsia="Times New Roman" w:hAnsi="Times New Roman" w:cs="Times New Roman"/>
          <w:lang w:val="uk-UA" w:eastAsia="ru-RU"/>
        </w:rPr>
        <w:t xml:space="preserve"> — метисазон; </w:t>
      </w:r>
    </w:p>
    <w:p w14:paraId="721B98FA" w14:textId="77777777" w:rsidR="003F3246" w:rsidRPr="00580B64" w:rsidRDefault="003F3246">
      <w:pPr>
        <w:numPr>
          <w:ilvl w:val="0"/>
          <w:numId w:val="33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вірус гепатитів В і С - інтерферони, аміксин. </w:t>
      </w:r>
    </w:p>
    <w:p w14:paraId="27C89E51" w14:textId="77777777" w:rsidR="003F3246" w:rsidRPr="00580B64" w:rsidRDefault="003F3246">
      <w:pPr>
        <w:numPr>
          <w:ilvl w:val="0"/>
          <w:numId w:val="33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Засоби,щовпливають на РНК-віруси:</w:t>
      </w:r>
    </w:p>
    <w:p w14:paraId="566E47B1" w14:textId="77777777" w:rsidR="003F3246" w:rsidRPr="00580B64" w:rsidRDefault="003F3246">
      <w:pPr>
        <w:numPr>
          <w:ilvl w:val="0"/>
          <w:numId w:val="3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ВІЛ (антиретровірусні) - інгібітори зворотної транскриптази ВІЛ (азидотимідин, ламівудин, диданозин, невірапін), інгібітори протеаз ВІЛ (саквінавір, індинавір та ін)</w:t>
      </w:r>
      <w:r w:rsidRPr="00580B64">
        <w:rPr>
          <w:rFonts w:ascii="Times New Roman" w:eastAsia="Times New Roman" w:hAnsi="Times New Roman" w:cs="Times New Roman"/>
          <w:lang w:val="uk-UA" w:eastAsia="ru-RU"/>
        </w:rPr>
        <w:t xml:space="preserve">; </w:t>
      </w:r>
    </w:p>
    <w:p w14:paraId="5FC128F7" w14:textId="77777777" w:rsidR="003F3246" w:rsidRPr="00580B64" w:rsidRDefault="003F3246">
      <w:pPr>
        <w:numPr>
          <w:ilvl w:val="0"/>
          <w:numId w:val="3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вірус грипу типу А - амантадини, аміксин; </w:t>
      </w:r>
    </w:p>
    <w:p w14:paraId="104D7981" w14:textId="77777777" w:rsidR="003F3246" w:rsidRPr="00580B64" w:rsidRDefault="003F3246">
      <w:pPr>
        <w:numPr>
          <w:ilvl w:val="0"/>
          <w:numId w:val="3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вірус грипу типів Б і А - інгібітори нейрамінідази (занамівір, озельтамівір), арбідол;</w:t>
      </w:r>
    </w:p>
    <w:p w14:paraId="073B0150" w14:textId="77777777" w:rsidR="003F3246" w:rsidRPr="00580B64" w:rsidRDefault="003F3246">
      <w:pPr>
        <w:numPr>
          <w:ilvl w:val="0"/>
          <w:numId w:val="3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респіраторно-синцитіальних вірус - рибавірин.</w:t>
      </w:r>
    </w:p>
    <w:p w14:paraId="7DAE1D6B" w14:textId="77777777" w:rsidR="003F3246" w:rsidRPr="00580B64" w:rsidRDefault="003F3246" w:rsidP="003F3246">
      <w:pPr>
        <w:spacing w:after="0" w:line="240" w:lineRule="exact"/>
        <w:ind w:left="283"/>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4. </w:t>
      </w:r>
      <w:r w:rsidRPr="00580B64">
        <w:rPr>
          <w:rFonts w:ascii="Times New Roman" w:eastAsia="Times New Roman" w:hAnsi="Times New Roman" w:cs="Times New Roman"/>
          <w:b/>
          <w:lang w:val="uk-UA" w:eastAsia="ru-RU"/>
        </w:rPr>
        <w:t xml:space="preserve">Класифікація противірусних засобів </w:t>
      </w:r>
      <w:r w:rsidRPr="00580B64">
        <w:rPr>
          <w:rFonts w:ascii="Times New Roman" w:eastAsia="Times New Roman" w:hAnsi="Times New Roman" w:cs="Times New Roman"/>
          <w:b/>
          <w:i/>
          <w:iCs/>
          <w:lang w:val="uk-UA" w:eastAsia="ru-RU"/>
        </w:rPr>
        <w:t>за механізмом дії</w:t>
      </w:r>
      <w:r w:rsidRPr="00580B64">
        <w:rPr>
          <w:rFonts w:ascii="Times New Roman" w:eastAsia="Times New Roman" w:hAnsi="Times New Roman" w:cs="Times New Roman"/>
          <w:lang w:val="uk-UA" w:eastAsia="ru-RU"/>
        </w:rPr>
        <w:t xml:space="preserve">: </w:t>
      </w:r>
    </w:p>
    <w:p w14:paraId="1BAB9D64" w14:textId="77777777" w:rsidR="003F3246" w:rsidRPr="00580B64" w:rsidRDefault="003F3246">
      <w:pPr>
        <w:numPr>
          <w:ilvl w:val="0"/>
          <w:numId w:val="3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пригнічують адсорбцію вірусу на клітині і проникнення його в клітину, а також процес вивільнення вірусного генома - мідантан і ремантадин;</w:t>
      </w:r>
    </w:p>
    <w:p w14:paraId="21C1C133" w14:textId="77777777" w:rsidR="003F3246" w:rsidRPr="00580B64" w:rsidRDefault="003F3246">
      <w:pPr>
        <w:numPr>
          <w:ilvl w:val="0"/>
          <w:numId w:val="3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пригнічують синтез ранніх білків вірусу - гуанідин;</w:t>
      </w:r>
    </w:p>
    <w:p w14:paraId="211D7A07" w14:textId="77777777" w:rsidR="003F3246" w:rsidRPr="00580B64" w:rsidRDefault="003F3246">
      <w:pPr>
        <w:numPr>
          <w:ilvl w:val="0"/>
          <w:numId w:val="3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пригнічують синтез нуклеїнових кислот - зидовудин, ацикловір, відарабін, ідоксуридин;</w:t>
      </w:r>
    </w:p>
    <w:p w14:paraId="02DF1060" w14:textId="77777777" w:rsidR="003F3246" w:rsidRPr="00580B64" w:rsidRDefault="003F3246">
      <w:pPr>
        <w:numPr>
          <w:ilvl w:val="0"/>
          <w:numId w:val="3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пригнічують «збірку» віріонів - метисазон;</w:t>
      </w:r>
    </w:p>
    <w:p w14:paraId="4283DE55" w14:textId="77777777" w:rsidR="003F3246" w:rsidRPr="00580B64" w:rsidRDefault="003F3246" w:rsidP="003F3246">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підвищують резистентність клітини до вірусу - інтерферони.</w:t>
      </w:r>
    </w:p>
    <w:p w14:paraId="57F54A35" w14:textId="77777777" w:rsidR="003F3246" w:rsidRPr="00580B64" w:rsidRDefault="003F3246" w:rsidP="003F3246">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5. ІНТЕРФЕРОНИ. Класифікація </w:t>
      </w:r>
      <w:r w:rsidRPr="00580B64">
        <w:rPr>
          <w:rFonts w:ascii="Times New Roman" w:eastAsia="Times New Roman" w:hAnsi="Times New Roman" w:cs="Times New Roman"/>
          <w:i/>
          <w:iCs/>
          <w:lang w:val="uk-UA" w:eastAsia="ru-RU"/>
        </w:rPr>
        <w:t>за типами і походженням</w:t>
      </w:r>
      <w:r w:rsidRPr="00580B64">
        <w:rPr>
          <w:rFonts w:ascii="Times New Roman" w:eastAsia="Times New Roman" w:hAnsi="Times New Roman" w:cs="Times New Roman"/>
          <w:lang w:val="uk-UA" w:eastAsia="ru-RU"/>
        </w:rPr>
        <w:t>:</w:t>
      </w:r>
    </w:p>
    <w:p w14:paraId="782CB03D" w14:textId="77777777" w:rsidR="003F3246" w:rsidRPr="00580B64" w:rsidRDefault="003F3246">
      <w:pPr>
        <w:numPr>
          <w:ilvl w:val="0"/>
          <w:numId w:val="34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b/>
          <w:bCs/>
          <w:lang w:val="uk-UA" w:eastAsia="ru-RU"/>
        </w:rPr>
        <w:t xml:space="preserve">природні </w:t>
      </w:r>
      <w:r w:rsidRPr="00580B64">
        <w:rPr>
          <w:rFonts w:ascii="Times New Roman" w:eastAsia="Times New Roman" w:hAnsi="Times New Roman" w:cs="Times New Roman"/>
          <w:lang w:val="uk-UA" w:eastAsia="ru-RU"/>
        </w:rPr>
        <w:t>(з культури клітин лейкоцитів людини, стимульованих вірусами): а-інтерферони (людський лейкоцитарний інтерферон, егіферон, велферон), б-інтерферони (торайферон);</w:t>
      </w:r>
    </w:p>
    <w:p w14:paraId="6571FDF5" w14:textId="77777777" w:rsidR="003F3246" w:rsidRPr="00580B64" w:rsidRDefault="003F3246">
      <w:pPr>
        <w:numPr>
          <w:ilvl w:val="0"/>
          <w:numId w:val="34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b/>
          <w:bCs/>
          <w:lang w:val="uk-UA" w:eastAsia="ru-RU"/>
        </w:rPr>
        <w:t xml:space="preserve">рекомбінантні </w:t>
      </w:r>
      <w:r w:rsidRPr="00580B64">
        <w:rPr>
          <w:rFonts w:ascii="Times New Roman" w:eastAsia="Times New Roman" w:hAnsi="Times New Roman" w:cs="Times New Roman"/>
          <w:lang w:val="uk-UA" w:eastAsia="ru-RU"/>
        </w:rPr>
        <w:t>(за допомогою генної інженерії): інтерферони а-2а (реаферон, віферон, роферон, Пегасіс), інтерферони а-2в (лаферон, інтрон-А, Інрек), інтерферони а-2с (берофер), b-інтерферони (бетаферон, фрон), g-інтерферони (гамаферон, іммукін, імуноферон</w:t>
      </w:r>
      <w:r w:rsidRPr="00580B64">
        <w:rPr>
          <w:rFonts w:ascii="Times New Roman" w:eastAsia="Times New Roman" w:hAnsi="Times New Roman" w:cs="Times New Roman"/>
          <w:b/>
          <w:bCs/>
          <w:lang w:val="uk-UA" w:eastAsia="ru-RU"/>
        </w:rPr>
        <w:t>)</w:t>
      </w:r>
    </w:p>
    <w:p w14:paraId="61288C20" w14:textId="77777777" w:rsidR="003F3246" w:rsidRPr="00580B64" w:rsidRDefault="003F3246" w:rsidP="003F3246">
      <w:pPr>
        <w:spacing w:after="0" w:line="240" w:lineRule="exact"/>
        <w:ind w:left="360"/>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4. Фармакологічна характеристика основних представників антиретровірусних, протигрипозних, протигерпетичних препаратів. Небажані ефекти. Фармакобезпечність і взаємозамінність препаратів.</w:t>
      </w:r>
    </w:p>
    <w:p w14:paraId="01917D65" w14:textId="77777777" w:rsidR="003F3246" w:rsidRPr="00580B64" w:rsidRDefault="003F3246" w:rsidP="003F3246">
      <w:pPr>
        <w:pStyle w:val="a5"/>
        <w:tabs>
          <w:tab w:val="left" w:pos="1490"/>
        </w:tabs>
        <w:ind w:left="785"/>
        <w:jc w:val="both"/>
        <w:rPr>
          <w:b/>
          <w:bCs/>
          <w:snapToGrid w:val="0"/>
          <w:sz w:val="24"/>
          <w:szCs w:val="24"/>
          <w:lang w:val="uk-UA"/>
        </w:rPr>
      </w:pPr>
    </w:p>
    <w:p w14:paraId="45844DA1" w14:textId="77777777" w:rsidR="003F3246" w:rsidRPr="00580B64" w:rsidRDefault="003F3246" w:rsidP="003F3246">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30B19D68" w14:textId="77777777" w:rsidR="00A477A6" w:rsidRPr="00580B64" w:rsidRDefault="00A477A6">
      <w:pPr>
        <w:pStyle w:val="a5"/>
        <w:numPr>
          <w:ilvl w:val="0"/>
          <w:numId w:val="344"/>
        </w:numPr>
        <w:tabs>
          <w:tab w:val="left" w:pos="1490"/>
        </w:tabs>
        <w:jc w:val="both"/>
        <w:rPr>
          <w:snapToGrid w:val="0"/>
          <w:sz w:val="24"/>
          <w:szCs w:val="24"/>
          <w:lang w:val="uk-UA"/>
        </w:rPr>
      </w:pPr>
      <w:r w:rsidRPr="00580B64">
        <w:rPr>
          <w:snapToGrid w:val="0"/>
          <w:sz w:val="24"/>
          <w:szCs w:val="24"/>
          <w:lang w:val="uk-UA"/>
        </w:rPr>
        <w:t>Хворому на гостру респіраторну вірусну інфекцію треба призначити противірусний лікарський засіб з урахуванням супутньої бактеріальної інфекції та зниженого імунітету. Випишіть рецепт препарата, поясніть фармакодинаміку, вкажіть небажані ефекти, назвіть класифікацію противірусних засобів.</w:t>
      </w:r>
    </w:p>
    <w:p w14:paraId="5538F912" w14:textId="77777777" w:rsidR="00A477A6" w:rsidRPr="00580B64" w:rsidRDefault="00A477A6">
      <w:pPr>
        <w:pStyle w:val="a5"/>
        <w:numPr>
          <w:ilvl w:val="0"/>
          <w:numId w:val="344"/>
        </w:numPr>
        <w:tabs>
          <w:tab w:val="left" w:pos="1490"/>
        </w:tabs>
        <w:jc w:val="both"/>
        <w:rPr>
          <w:snapToGrid w:val="0"/>
          <w:sz w:val="24"/>
          <w:szCs w:val="24"/>
          <w:lang w:val="uk-UA"/>
        </w:rPr>
      </w:pPr>
      <w:r w:rsidRPr="00580B64">
        <w:rPr>
          <w:color w:val="000000"/>
          <w:sz w:val="24"/>
          <w:szCs w:val="24"/>
          <w:lang w:val="uk-UA"/>
        </w:rPr>
        <w:t xml:space="preserve">У </w:t>
      </w:r>
      <w:r w:rsidRPr="00580B64">
        <w:rPr>
          <w:sz w:val="24"/>
          <w:szCs w:val="24"/>
          <w:lang w:val="uk-UA"/>
        </w:rPr>
        <w:t>мiстi епiдемiя грипу. Який препарат з перерахованих нижче можна рекомендувати людям для неспецифiчної профiлактики захворювання?</w:t>
      </w:r>
    </w:p>
    <w:p w14:paraId="15CD52DD" w14:textId="6ED16102" w:rsidR="003F3246" w:rsidRPr="00580B64" w:rsidRDefault="003F3246">
      <w:pPr>
        <w:pStyle w:val="a5"/>
        <w:numPr>
          <w:ilvl w:val="0"/>
          <w:numId w:val="344"/>
        </w:numPr>
        <w:tabs>
          <w:tab w:val="left" w:pos="1490"/>
        </w:tabs>
        <w:jc w:val="both"/>
        <w:rPr>
          <w:snapToGrid w:val="0"/>
          <w:sz w:val="24"/>
          <w:szCs w:val="24"/>
          <w:lang w:val="uk-UA"/>
        </w:rPr>
      </w:pPr>
      <w:r w:rsidRPr="00580B64">
        <w:rPr>
          <w:snapToGrid w:val="0"/>
          <w:sz w:val="24"/>
          <w:szCs w:val="24"/>
          <w:lang w:val="uk-UA"/>
        </w:rPr>
        <w:t xml:space="preserve">Хворому з </w:t>
      </w:r>
      <w:r w:rsidR="00A477A6" w:rsidRPr="00580B64">
        <w:rPr>
          <w:snapToGrid w:val="0"/>
          <w:sz w:val="24"/>
          <w:szCs w:val="24"/>
          <w:lang w:val="uk-UA"/>
        </w:rPr>
        <w:t>герпесом</w:t>
      </w:r>
      <w:r w:rsidRPr="00580B64">
        <w:rPr>
          <w:snapToGrid w:val="0"/>
          <w:sz w:val="24"/>
          <w:szCs w:val="24"/>
          <w:lang w:val="uk-UA"/>
        </w:rPr>
        <w:t xml:space="preserve"> призначено </w:t>
      </w:r>
      <w:r w:rsidR="00A477A6" w:rsidRPr="00580B64">
        <w:rPr>
          <w:snapToGrid w:val="0"/>
          <w:sz w:val="24"/>
          <w:szCs w:val="24"/>
          <w:lang w:val="uk-UA"/>
        </w:rPr>
        <w:t>противірусний засіб</w:t>
      </w:r>
      <w:r w:rsidRPr="00580B64">
        <w:rPr>
          <w:snapToGrid w:val="0"/>
          <w:sz w:val="24"/>
          <w:szCs w:val="24"/>
          <w:lang w:val="uk-UA"/>
        </w:rPr>
        <w:t>. Назвіть препарат. Який механiзм дiї  передбачає лікар ?</w:t>
      </w:r>
    </w:p>
    <w:p w14:paraId="00F0B52A" w14:textId="493CB558" w:rsidR="003F3246" w:rsidRPr="00580B64" w:rsidRDefault="003F3246">
      <w:pPr>
        <w:pStyle w:val="a5"/>
        <w:numPr>
          <w:ilvl w:val="0"/>
          <w:numId w:val="344"/>
        </w:numPr>
        <w:tabs>
          <w:tab w:val="left" w:pos="1490"/>
        </w:tabs>
        <w:jc w:val="both"/>
        <w:rPr>
          <w:snapToGrid w:val="0"/>
          <w:sz w:val="24"/>
          <w:szCs w:val="24"/>
          <w:lang w:val="uk-UA"/>
        </w:rPr>
      </w:pPr>
      <w:r w:rsidRPr="00580B64">
        <w:rPr>
          <w:snapToGrid w:val="0"/>
          <w:sz w:val="24"/>
          <w:szCs w:val="24"/>
          <w:lang w:val="uk-UA"/>
        </w:rPr>
        <w:t xml:space="preserve">Після обстеження хворого лікар діагностував </w:t>
      </w:r>
      <w:r w:rsidR="00A477A6" w:rsidRPr="00580B64">
        <w:rPr>
          <w:snapToGrid w:val="0"/>
          <w:sz w:val="24"/>
          <w:szCs w:val="24"/>
          <w:lang w:val="uk-UA"/>
        </w:rPr>
        <w:t>ВІЧ</w:t>
      </w:r>
      <w:r w:rsidRPr="00580B64">
        <w:rPr>
          <w:snapToGrid w:val="0"/>
          <w:sz w:val="24"/>
          <w:szCs w:val="24"/>
          <w:lang w:val="uk-UA"/>
        </w:rPr>
        <w:t>. Який препарат треба призначити?</w:t>
      </w:r>
    </w:p>
    <w:p w14:paraId="2D62CDAC" w14:textId="43CA6E61" w:rsidR="003F3246" w:rsidRPr="00580B64" w:rsidRDefault="003F3246">
      <w:pPr>
        <w:pStyle w:val="a5"/>
        <w:numPr>
          <w:ilvl w:val="0"/>
          <w:numId w:val="344"/>
        </w:numPr>
        <w:tabs>
          <w:tab w:val="left" w:pos="1490"/>
        </w:tabs>
        <w:jc w:val="both"/>
        <w:rPr>
          <w:snapToGrid w:val="0"/>
          <w:sz w:val="24"/>
          <w:szCs w:val="24"/>
          <w:lang w:val="uk-UA"/>
        </w:rPr>
      </w:pPr>
      <w:r w:rsidRPr="00580B64">
        <w:rPr>
          <w:snapToGrid w:val="0"/>
          <w:sz w:val="24"/>
          <w:szCs w:val="24"/>
          <w:lang w:val="uk-UA"/>
        </w:rPr>
        <w:t xml:space="preserve">Хворому був призначений </w:t>
      </w:r>
      <w:r w:rsidR="00A477A6" w:rsidRPr="00580B64">
        <w:rPr>
          <w:snapToGrid w:val="0"/>
          <w:sz w:val="24"/>
          <w:szCs w:val="24"/>
          <w:lang w:val="uk-UA"/>
        </w:rPr>
        <w:t>противірусний засіб – інгібітор нейроамінідази.</w:t>
      </w:r>
      <w:r w:rsidRPr="00580B64">
        <w:rPr>
          <w:snapToGrid w:val="0"/>
          <w:sz w:val="24"/>
          <w:szCs w:val="24"/>
          <w:lang w:val="uk-UA"/>
        </w:rPr>
        <w:t xml:space="preserve">  Назвіть препарат.  </w:t>
      </w:r>
    </w:p>
    <w:p w14:paraId="427908EA" w14:textId="77777777" w:rsidR="003F3246" w:rsidRPr="004708EA" w:rsidRDefault="003F3246" w:rsidP="003F3246">
      <w:pPr>
        <w:pStyle w:val="a5"/>
        <w:tabs>
          <w:tab w:val="left" w:pos="1490"/>
        </w:tabs>
        <w:ind w:left="785"/>
        <w:jc w:val="both"/>
        <w:rPr>
          <w:b/>
          <w:bCs/>
          <w:snapToGrid w:val="0"/>
          <w:sz w:val="24"/>
          <w:szCs w:val="24"/>
          <w:lang w:val="uk-UA"/>
        </w:rPr>
      </w:pPr>
    </w:p>
    <w:p w14:paraId="3857DEA6" w14:textId="77777777" w:rsidR="003F3246" w:rsidRPr="004708EA" w:rsidRDefault="003F3246" w:rsidP="003F3246">
      <w:pPr>
        <w:spacing w:after="0" w:line="240" w:lineRule="auto"/>
        <w:ind w:right="-1"/>
        <w:rPr>
          <w:rFonts w:ascii="Times New Roman" w:hAnsi="Times New Roman" w:cs="Times New Roman"/>
          <w:b/>
          <w:bCs/>
          <w:lang w:val="uk-UA"/>
        </w:rPr>
      </w:pPr>
      <w:r w:rsidRPr="004708EA">
        <w:rPr>
          <w:rFonts w:ascii="Times New Roman" w:hAnsi="Times New Roman" w:cs="Times New Roman"/>
          <w:b/>
          <w:bCs/>
          <w:sz w:val="24"/>
          <w:szCs w:val="24"/>
          <w:lang w:val="uk-UA"/>
        </w:rPr>
        <w:t xml:space="preserve">3. Формування професійних вмінь, навичок </w:t>
      </w:r>
    </w:p>
    <w:p w14:paraId="1E055C2D" w14:textId="77777777" w:rsidR="003F3246" w:rsidRPr="00580B64" w:rsidRDefault="003F3246" w:rsidP="003F3246">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4EADE3F8" w14:textId="77777777" w:rsidR="003F3246" w:rsidRPr="00580B64" w:rsidRDefault="003F3246" w:rsidP="003F3246">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000F6EB9" w14:textId="77777777" w:rsidR="003F3246" w:rsidRPr="004708EA" w:rsidRDefault="003F3246" w:rsidP="003F3246">
      <w:pPr>
        <w:spacing w:after="0" w:line="240" w:lineRule="exact"/>
        <w:ind w:left="426" w:right="-1"/>
        <w:jc w:val="both"/>
        <w:rPr>
          <w:rFonts w:ascii="Times New Roman" w:hAnsi="Times New Roman" w:cs="Times New Roman"/>
          <w:snapToGrid w:val="0"/>
          <w:sz w:val="24"/>
          <w:szCs w:val="24"/>
          <w:lang w:val="uk-UA"/>
        </w:rPr>
      </w:pPr>
      <w:r w:rsidRPr="004708EA">
        <w:rPr>
          <w:rFonts w:ascii="Times New Roman" w:hAnsi="Times New Roman" w:cs="Times New Roman"/>
          <w:snapToGrid w:val="0"/>
          <w:sz w:val="24"/>
          <w:szCs w:val="24"/>
          <w:lang w:val="uk-UA"/>
        </w:rPr>
        <w:t>3. Виписати рецепти і обгрунтувати вибір препарату:</w:t>
      </w:r>
    </w:p>
    <w:p w14:paraId="6B176993" w14:textId="77777777" w:rsidR="003F3246" w:rsidRPr="00580B64" w:rsidRDefault="003F3246" w:rsidP="003F3246">
      <w:pPr>
        <w:spacing w:after="0" w:line="240" w:lineRule="exact"/>
        <w:ind w:left="426" w:right="-1"/>
        <w:jc w:val="both"/>
        <w:rPr>
          <w:rFonts w:ascii="Times New Roman" w:hAnsi="Times New Roman" w:cs="Times New Roman"/>
          <w:b/>
          <w:snapToGrid w:val="0"/>
          <w:sz w:val="24"/>
          <w:szCs w:val="24"/>
          <w:lang w:val="uk-UA"/>
        </w:rPr>
      </w:pPr>
    </w:p>
    <w:p w14:paraId="79CDEE99" w14:textId="77777777" w:rsidR="00A477A6" w:rsidRPr="00580B64" w:rsidRDefault="00A477A6">
      <w:pPr>
        <w:numPr>
          <w:ilvl w:val="0"/>
          <w:numId w:val="34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препарат метаболічної дії для лікування ентеробіозу;</w:t>
      </w:r>
    </w:p>
    <w:p w14:paraId="6C474ECD" w14:textId="77777777" w:rsidR="00A477A6" w:rsidRPr="00580B64" w:rsidRDefault="00A477A6">
      <w:pPr>
        <w:numPr>
          <w:ilvl w:val="0"/>
          <w:numId w:val="34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засіб паралізуючого дії для лікування теніаринхозу;</w:t>
      </w:r>
    </w:p>
    <w:p w14:paraId="06A70BFB" w14:textId="77777777" w:rsidR="00A477A6" w:rsidRPr="00580B64" w:rsidRDefault="00A477A6">
      <w:pPr>
        <w:numPr>
          <w:ilvl w:val="0"/>
          <w:numId w:val="34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препарат, що перешкоджає розвитку цистицеркозу при лікуванні теніозу;</w:t>
      </w:r>
    </w:p>
    <w:p w14:paraId="51835940" w14:textId="77777777" w:rsidR="00A477A6" w:rsidRPr="00580B64" w:rsidRDefault="00A477A6">
      <w:pPr>
        <w:numPr>
          <w:ilvl w:val="0"/>
          <w:numId w:val="34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для місцевого лікування кандидомікозу;</w:t>
      </w:r>
    </w:p>
    <w:p w14:paraId="3703C783" w14:textId="77777777" w:rsidR="00A477A6" w:rsidRPr="00580B64" w:rsidRDefault="00A477A6">
      <w:pPr>
        <w:numPr>
          <w:ilvl w:val="0"/>
          <w:numId w:val="34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похідне імідазолу для системного лікування дерматомікози;</w:t>
      </w:r>
    </w:p>
    <w:p w14:paraId="2709CF92" w14:textId="77777777" w:rsidR="00A477A6" w:rsidRPr="00580B64" w:rsidRDefault="00A477A6">
      <w:pPr>
        <w:numPr>
          <w:ilvl w:val="0"/>
          <w:numId w:val="34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препарат для лікування системного мікозу, що підвищує проникність клітинних мембран грибів;</w:t>
      </w:r>
    </w:p>
    <w:p w14:paraId="3E6CEBDB"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рекомбінантний препарат з противірусною і протипухлинною активністю;</w:t>
      </w:r>
    </w:p>
    <w:p w14:paraId="73A105E6"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антиретровірусний препарат, що є нуклеотидним аналогом;</w:t>
      </w:r>
    </w:p>
    <w:p w14:paraId="036C447D"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противірусний засіб - похідне амантадину;</w:t>
      </w:r>
    </w:p>
    <w:p w14:paraId="6B8C33AB"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противірусний засіб - аналог нуклеозидів;</w:t>
      </w:r>
    </w:p>
    <w:p w14:paraId="7CA7132A"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при позакишкових трематодозах;</w:t>
      </w:r>
    </w:p>
    <w:p w14:paraId="30972FC4"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при позакишкових цестодозах;</w:t>
      </w:r>
    </w:p>
    <w:p w14:paraId="33102F45"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антимікозно засіб з групи полієнових антибіотиків;</w:t>
      </w:r>
    </w:p>
    <w:p w14:paraId="0EF24555"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для лікування дерматомікози з групи барвників;</w:t>
      </w:r>
    </w:p>
    <w:p w14:paraId="7F5A8A7E"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похідне тріазолу;</w:t>
      </w:r>
    </w:p>
    <w:p w14:paraId="4F8001F4"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для лікування вірусного гепатиту В і С;</w:t>
      </w:r>
    </w:p>
    <w:p w14:paraId="7CD7C2FB"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при зараженні цитомегаловірусом</w:t>
      </w:r>
      <w:r w:rsidRPr="00580B64">
        <w:rPr>
          <w:rFonts w:ascii="Times New Roman" w:eastAsia="Times New Roman" w:hAnsi="Times New Roman" w:cs="Times New Roman"/>
          <w:i/>
          <w:iCs/>
          <w:lang w:val="uk-UA" w:eastAsia="ru-RU"/>
        </w:rPr>
        <w:t>;</w:t>
      </w:r>
    </w:p>
    <w:p w14:paraId="7C60131D" w14:textId="77777777" w:rsidR="00A477A6" w:rsidRPr="00580B64" w:rsidRDefault="00A477A6">
      <w:pPr>
        <w:numPr>
          <w:ilvl w:val="0"/>
          <w:numId w:val="345"/>
        </w:numPr>
        <w:pBdr>
          <w:top w:val="nil"/>
          <w:left w:val="nil"/>
          <w:bottom w:val="nil"/>
          <w:right w:val="nil"/>
          <w:between w:val="nil"/>
          <w:bar w:val="nil"/>
        </w:pBdr>
        <w:spacing w:after="0" w:line="240" w:lineRule="exact"/>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препарат заміни ітраконазолу.</w:t>
      </w:r>
    </w:p>
    <w:p w14:paraId="2EA4F482" w14:textId="77777777" w:rsidR="003F3246" w:rsidRPr="00580B64" w:rsidRDefault="003F3246" w:rsidP="003F3246">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0944F639" w14:textId="77777777" w:rsidR="003F3246" w:rsidRPr="00580B64" w:rsidRDefault="003F3246" w:rsidP="003F3246">
      <w:pPr>
        <w:tabs>
          <w:tab w:val="num" w:pos="652"/>
        </w:tabs>
        <w:spacing w:line="240" w:lineRule="exact"/>
        <w:ind w:left="454" w:right="-1"/>
        <w:jc w:val="both"/>
        <w:rPr>
          <w:rFonts w:ascii="Times New Roman" w:hAnsi="Times New Roman" w:cs="Times New Roman"/>
          <w:b/>
          <w:snapToGrid w:val="0"/>
          <w:sz w:val="24"/>
          <w:szCs w:val="24"/>
          <w:lang w:val="uk-UA"/>
        </w:rPr>
      </w:pPr>
    </w:p>
    <w:p w14:paraId="35A697C3" w14:textId="77777777" w:rsidR="003F3246" w:rsidRPr="00580B64" w:rsidRDefault="003F3246" w:rsidP="003F3246">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4DD72A09" w14:textId="77777777" w:rsidR="009B15CF" w:rsidRPr="004708EA" w:rsidRDefault="009B15CF">
      <w:pPr>
        <w:pStyle w:val="a5"/>
        <w:widowControl w:val="0"/>
        <w:numPr>
          <w:ilvl w:val="0"/>
          <w:numId w:val="346"/>
        </w:numPr>
        <w:tabs>
          <w:tab w:val="left" w:pos="90"/>
        </w:tabs>
        <w:spacing w:line="240" w:lineRule="exact"/>
        <w:jc w:val="both"/>
        <w:rPr>
          <w:i/>
          <w:iCs/>
          <w:snapToGrid w:val="0"/>
          <w:color w:val="000000"/>
          <w:sz w:val="24"/>
          <w:szCs w:val="24"/>
          <w:lang w:val="uk-UA"/>
        </w:rPr>
      </w:pPr>
      <w:r w:rsidRPr="004708EA">
        <w:rPr>
          <w:i/>
          <w:iCs/>
          <w:snapToGrid w:val="0"/>
          <w:color w:val="000000"/>
          <w:sz w:val="24"/>
          <w:szCs w:val="24"/>
          <w:lang w:val="uk-UA"/>
        </w:rPr>
        <w:t>До аптеки надiйшов препарат, який широко використовується для лiкування багатьох вiрусних захворювань, тому що вiн не має вiрусоспецифiчностi. Назвiть цей препарат:</w:t>
      </w:r>
    </w:p>
    <w:p w14:paraId="2285A86A" w14:textId="77777777" w:rsidR="009B15CF" w:rsidRPr="00580B64" w:rsidRDefault="009B15CF">
      <w:pPr>
        <w:widowControl w:val="0"/>
        <w:numPr>
          <w:ilvl w:val="0"/>
          <w:numId w:val="347"/>
        </w:numPr>
        <w:tabs>
          <w:tab w:val="left" w:pos="90"/>
          <w:tab w:val="left" w:pos="241"/>
        </w:tabs>
        <w:spacing w:after="0" w:line="240" w:lineRule="exact"/>
        <w:rPr>
          <w:rFonts w:ascii="Times New Roman" w:eastAsia="Times New Roman" w:hAnsi="Times New Roman" w:cs="Times New Roman"/>
          <w:snapToGrid w:val="0"/>
          <w:color w:val="000000"/>
          <w:sz w:val="24"/>
          <w:szCs w:val="24"/>
          <w:lang w:val="uk-UA" w:eastAsia="ru-RU"/>
        </w:rPr>
      </w:pPr>
      <w:bookmarkStart w:id="20" w:name="_Hlk159768331"/>
      <w:r w:rsidRPr="00580B64">
        <w:rPr>
          <w:rFonts w:ascii="Times New Roman" w:eastAsia="Times New Roman" w:hAnsi="Times New Roman" w:cs="Times New Roman"/>
          <w:snapToGrid w:val="0"/>
          <w:color w:val="000000"/>
          <w:sz w:val="24"/>
          <w:szCs w:val="24"/>
          <w:lang w:val="uk-UA" w:eastAsia="ru-RU"/>
        </w:rPr>
        <w:t>Iнтерферон</w:t>
      </w:r>
    </w:p>
    <w:p w14:paraId="7C9AA9E5" w14:textId="77777777" w:rsidR="009B15CF" w:rsidRPr="00580B64" w:rsidRDefault="009B15CF">
      <w:pPr>
        <w:widowControl w:val="0"/>
        <w:numPr>
          <w:ilvl w:val="0"/>
          <w:numId w:val="347"/>
        </w:numPr>
        <w:tabs>
          <w:tab w:val="left" w:pos="90"/>
          <w:tab w:val="left" w:pos="24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Ремантадин</w:t>
      </w:r>
    </w:p>
    <w:p w14:paraId="5474A9A8" w14:textId="77777777" w:rsidR="009B15CF" w:rsidRPr="00580B64" w:rsidRDefault="009B15CF">
      <w:pPr>
        <w:widowControl w:val="0"/>
        <w:numPr>
          <w:ilvl w:val="0"/>
          <w:numId w:val="347"/>
        </w:numPr>
        <w:tabs>
          <w:tab w:val="left" w:pos="90"/>
          <w:tab w:val="left" w:pos="24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Метисазон</w:t>
      </w:r>
    </w:p>
    <w:p w14:paraId="1A9D686D" w14:textId="77777777" w:rsidR="009B15CF" w:rsidRPr="00580B64" w:rsidRDefault="009B15CF">
      <w:pPr>
        <w:widowControl w:val="0"/>
        <w:numPr>
          <w:ilvl w:val="0"/>
          <w:numId w:val="347"/>
        </w:numPr>
        <w:tabs>
          <w:tab w:val="left" w:pos="90"/>
          <w:tab w:val="left" w:pos="24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Iмуноглобулiн</w:t>
      </w:r>
    </w:p>
    <w:p w14:paraId="23BBE1A2" w14:textId="77777777" w:rsidR="009B15CF" w:rsidRPr="004708EA" w:rsidRDefault="009B15CF">
      <w:pPr>
        <w:widowControl w:val="0"/>
        <w:numPr>
          <w:ilvl w:val="0"/>
          <w:numId w:val="347"/>
        </w:numPr>
        <w:tabs>
          <w:tab w:val="left" w:pos="90"/>
          <w:tab w:val="left" w:pos="241"/>
        </w:tabs>
        <w:spacing w:after="0" w:line="240" w:lineRule="exact"/>
        <w:rPr>
          <w:rFonts w:ascii="Times New Roman" w:eastAsia="Times New Roman" w:hAnsi="Times New Roman" w:cs="Times New Roman"/>
          <w:i/>
          <w:iCs/>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Вакцина</w:t>
      </w:r>
    </w:p>
    <w:bookmarkEnd w:id="20"/>
    <w:p w14:paraId="2629876F" w14:textId="77777777" w:rsidR="003F3246" w:rsidRPr="004708EA" w:rsidRDefault="003F3246" w:rsidP="003F3246">
      <w:pPr>
        <w:widowControl w:val="0"/>
        <w:tabs>
          <w:tab w:val="left" w:pos="90"/>
        </w:tabs>
        <w:spacing w:after="0" w:line="240" w:lineRule="exact"/>
        <w:jc w:val="both"/>
        <w:rPr>
          <w:rFonts w:ascii="Times New Roman" w:eastAsia="Times New Roman" w:hAnsi="Times New Roman" w:cs="Times New Roman"/>
          <w:i/>
          <w:iCs/>
          <w:snapToGrid w:val="0"/>
          <w:color w:val="000000"/>
          <w:sz w:val="24"/>
          <w:szCs w:val="24"/>
          <w:lang w:val="uk-UA" w:eastAsia="ru-RU"/>
        </w:rPr>
      </w:pPr>
    </w:p>
    <w:p w14:paraId="223D624D" w14:textId="624C8914" w:rsidR="003F3246" w:rsidRPr="004708EA" w:rsidRDefault="003F3246">
      <w:pPr>
        <w:pStyle w:val="a5"/>
        <w:widowControl w:val="0"/>
        <w:numPr>
          <w:ilvl w:val="0"/>
          <w:numId w:val="346"/>
        </w:numPr>
        <w:tabs>
          <w:tab w:val="left" w:pos="90"/>
        </w:tabs>
        <w:spacing w:line="240" w:lineRule="exact"/>
        <w:jc w:val="both"/>
        <w:rPr>
          <w:i/>
          <w:iCs/>
          <w:snapToGrid w:val="0"/>
          <w:color w:val="000000"/>
          <w:sz w:val="24"/>
          <w:szCs w:val="24"/>
          <w:lang w:val="uk-UA"/>
        </w:rPr>
      </w:pPr>
      <w:r w:rsidRPr="004708EA">
        <w:rPr>
          <w:i/>
          <w:iCs/>
          <w:snapToGrid w:val="0"/>
          <w:color w:val="000000"/>
          <w:sz w:val="24"/>
          <w:szCs w:val="24"/>
          <w:lang w:val="uk-UA"/>
        </w:rPr>
        <w:t xml:space="preserve">У дитини </w:t>
      </w:r>
      <w:r w:rsidR="009B15CF" w:rsidRPr="004708EA">
        <w:rPr>
          <w:i/>
          <w:iCs/>
          <w:snapToGrid w:val="0"/>
          <w:color w:val="000000"/>
          <w:sz w:val="24"/>
          <w:szCs w:val="24"/>
          <w:lang w:val="uk-UA"/>
        </w:rPr>
        <w:t>діагностовано кір</w:t>
      </w:r>
      <w:r w:rsidRPr="004708EA">
        <w:rPr>
          <w:i/>
          <w:iCs/>
          <w:snapToGrid w:val="0"/>
          <w:color w:val="000000"/>
          <w:sz w:val="24"/>
          <w:szCs w:val="24"/>
          <w:lang w:val="uk-UA"/>
        </w:rPr>
        <w:t xml:space="preserve">. Який препарат слід призначити?  </w:t>
      </w:r>
    </w:p>
    <w:p w14:paraId="5FF02CA4" w14:textId="77777777" w:rsidR="003F3246" w:rsidRPr="00580B64" w:rsidRDefault="003F3246">
      <w:pPr>
        <w:widowControl w:val="0"/>
        <w:numPr>
          <w:ilvl w:val="0"/>
          <w:numId w:val="348"/>
        </w:numPr>
        <w:tabs>
          <w:tab w:val="left" w:pos="90"/>
          <w:tab w:val="left" w:pos="22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Мебендазол  </w:t>
      </w:r>
    </w:p>
    <w:p w14:paraId="1BED8BA9" w14:textId="1D477306" w:rsidR="003F3246" w:rsidRPr="00580B64" w:rsidRDefault="009B15CF">
      <w:pPr>
        <w:widowControl w:val="0"/>
        <w:numPr>
          <w:ilvl w:val="0"/>
          <w:numId w:val="348"/>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Ацикловір</w:t>
      </w:r>
    </w:p>
    <w:p w14:paraId="0313A472" w14:textId="3796BE67" w:rsidR="003F3246" w:rsidRPr="00580B64" w:rsidRDefault="009B15CF">
      <w:pPr>
        <w:widowControl w:val="0"/>
        <w:numPr>
          <w:ilvl w:val="0"/>
          <w:numId w:val="348"/>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Ремантадин</w:t>
      </w:r>
    </w:p>
    <w:p w14:paraId="239858EC" w14:textId="77777777" w:rsidR="003F3246" w:rsidRPr="00580B64" w:rsidRDefault="003F3246">
      <w:pPr>
        <w:widowControl w:val="0"/>
        <w:numPr>
          <w:ilvl w:val="0"/>
          <w:numId w:val="348"/>
        </w:numPr>
        <w:tabs>
          <w:tab w:val="left" w:pos="90"/>
          <w:tab w:val="left" w:pos="24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Фенасал  </w:t>
      </w:r>
    </w:p>
    <w:p w14:paraId="26980F5C" w14:textId="77777777" w:rsidR="003F3246" w:rsidRPr="00580B64" w:rsidRDefault="003F3246">
      <w:pPr>
        <w:widowControl w:val="0"/>
        <w:numPr>
          <w:ilvl w:val="0"/>
          <w:numId w:val="348"/>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Піперазину адипінат  </w:t>
      </w:r>
    </w:p>
    <w:p w14:paraId="3291FAB0" w14:textId="77777777" w:rsidR="003F3246" w:rsidRPr="00580B64" w:rsidRDefault="003F3246" w:rsidP="003F3246">
      <w:pPr>
        <w:spacing w:after="0" w:line="240" w:lineRule="exact"/>
        <w:rPr>
          <w:rFonts w:ascii="Times New Roman" w:eastAsia="Times New Roman" w:hAnsi="Times New Roman" w:cs="Times New Roman"/>
          <w:sz w:val="24"/>
          <w:szCs w:val="24"/>
          <w:lang w:val="uk-UA" w:eastAsia="ru-RU"/>
        </w:rPr>
      </w:pPr>
    </w:p>
    <w:p w14:paraId="254B099B" w14:textId="27AE0991" w:rsidR="003F3246" w:rsidRPr="004708EA" w:rsidRDefault="003F3246">
      <w:pPr>
        <w:pStyle w:val="a5"/>
        <w:widowControl w:val="0"/>
        <w:numPr>
          <w:ilvl w:val="0"/>
          <w:numId w:val="346"/>
        </w:numPr>
        <w:tabs>
          <w:tab w:val="left" w:pos="90"/>
        </w:tabs>
        <w:spacing w:line="240" w:lineRule="exact"/>
        <w:jc w:val="both"/>
        <w:rPr>
          <w:i/>
          <w:iCs/>
          <w:snapToGrid w:val="0"/>
          <w:color w:val="000000"/>
          <w:sz w:val="24"/>
          <w:szCs w:val="24"/>
          <w:lang w:val="uk-UA"/>
        </w:rPr>
      </w:pPr>
      <w:r w:rsidRPr="004708EA">
        <w:rPr>
          <w:i/>
          <w:iCs/>
          <w:snapToGrid w:val="0"/>
          <w:color w:val="000000"/>
          <w:sz w:val="24"/>
          <w:szCs w:val="24"/>
          <w:lang w:val="uk-UA"/>
        </w:rPr>
        <w:t xml:space="preserve">У хворого на </w:t>
      </w:r>
      <w:r w:rsidR="00CB7C6E" w:rsidRPr="004708EA">
        <w:rPr>
          <w:i/>
          <w:iCs/>
          <w:snapToGrid w:val="0"/>
          <w:color w:val="000000"/>
          <w:sz w:val="24"/>
          <w:szCs w:val="24"/>
          <w:lang w:val="uk-UA"/>
        </w:rPr>
        <w:t>ВІЛ</w:t>
      </w:r>
      <w:r w:rsidRPr="004708EA">
        <w:rPr>
          <w:i/>
          <w:iCs/>
          <w:snapToGrid w:val="0"/>
          <w:color w:val="000000"/>
          <w:sz w:val="24"/>
          <w:szCs w:val="24"/>
          <w:lang w:val="uk-UA"/>
        </w:rPr>
        <w:t xml:space="preserve"> призначено лікарський засіб. Який з препаратів обов'язково повинен бути включений в  терапію ? </w:t>
      </w:r>
    </w:p>
    <w:p w14:paraId="33F1B84B" w14:textId="77777777" w:rsidR="003F3246" w:rsidRPr="00580B64" w:rsidRDefault="003F3246">
      <w:pPr>
        <w:widowControl w:val="0"/>
        <w:numPr>
          <w:ilvl w:val="0"/>
          <w:numId w:val="349"/>
        </w:numPr>
        <w:tabs>
          <w:tab w:val="left" w:pos="90"/>
          <w:tab w:val="left" w:pos="22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Мебендазол  </w:t>
      </w:r>
    </w:p>
    <w:p w14:paraId="5B37D89B" w14:textId="5CC96D8A" w:rsidR="003F3246" w:rsidRPr="00580B64" w:rsidRDefault="00CB7C6E">
      <w:pPr>
        <w:widowControl w:val="0"/>
        <w:numPr>
          <w:ilvl w:val="0"/>
          <w:numId w:val="349"/>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Азитотимідин</w:t>
      </w:r>
    </w:p>
    <w:p w14:paraId="087D9777" w14:textId="2ACD4E53" w:rsidR="003F3246" w:rsidRPr="00580B64" w:rsidRDefault="003F3246">
      <w:pPr>
        <w:widowControl w:val="0"/>
        <w:numPr>
          <w:ilvl w:val="0"/>
          <w:numId w:val="349"/>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А</w:t>
      </w:r>
      <w:r w:rsidR="00CB7C6E" w:rsidRPr="00580B64">
        <w:rPr>
          <w:rFonts w:ascii="Times New Roman" w:eastAsia="Times New Roman" w:hAnsi="Times New Roman" w:cs="Times New Roman"/>
          <w:snapToGrid w:val="0"/>
          <w:color w:val="000000"/>
          <w:sz w:val="24"/>
          <w:szCs w:val="24"/>
          <w:lang w:val="uk-UA" w:eastAsia="ru-RU"/>
        </w:rPr>
        <w:t>цикловір</w:t>
      </w:r>
      <w:r w:rsidRPr="00580B64">
        <w:rPr>
          <w:rFonts w:ascii="Times New Roman" w:eastAsia="Times New Roman" w:hAnsi="Times New Roman" w:cs="Times New Roman"/>
          <w:snapToGrid w:val="0"/>
          <w:color w:val="000000"/>
          <w:sz w:val="24"/>
          <w:szCs w:val="24"/>
          <w:lang w:val="uk-UA" w:eastAsia="ru-RU"/>
        </w:rPr>
        <w:t xml:space="preserve"> </w:t>
      </w:r>
    </w:p>
    <w:p w14:paraId="55286BF3" w14:textId="17ECE882" w:rsidR="003F3246" w:rsidRPr="00580B64" w:rsidRDefault="00CB7C6E">
      <w:pPr>
        <w:widowControl w:val="0"/>
        <w:numPr>
          <w:ilvl w:val="0"/>
          <w:numId w:val="349"/>
        </w:numPr>
        <w:tabs>
          <w:tab w:val="left" w:pos="90"/>
          <w:tab w:val="left" w:pos="24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Ремонтадин</w:t>
      </w:r>
    </w:p>
    <w:p w14:paraId="0AC21A34" w14:textId="77777777" w:rsidR="003F3246" w:rsidRPr="00580B64" w:rsidRDefault="003F3246">
      <w:pPr>
        <w:widowControl w:val="0"/>
        <w:numPr>
          <w:ilvl w:val="0"/>
          <w:numId w:val="349"/>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Піперазину адипінат  </w:t>
      </w:r>
    </w:p>
    <w:p w14:paraId="5373F6F6" w14:textId="77777777" w:rsidR="003F3246" w:rsidRPr="004708EA" w:rsidRDefault="003F3246" w:rsidP="003F3246">
      <w:pPr>
        <w:widowControl w:val="0"/>
        <w:tabs>
          <w:tab w:val="left" w:pos="90"/>
        </w:tabs>
        <w:spacing w:after="0" w:line="240" w:lineRule="exact"/>
        <w:rPr>
          <w:rFonts w:ascii="Times New Roman" w:eastAsia="Times New Roman" w:hAnsi="Times New Roman" w:cs="Times New Roman"/>
          <w:i/>
          <w:iCs/>
          <w:sz w:val="24"/>
          <w:szCs w:val="24"/>
          <w:lang w:val="uk-UA" w:eastAsia="ru-RU"/>
        </w:rPr>
      </w:pPr>
    </w:p>
    <w:p w14:paraId="08A81310" w14:textId="15043858" w:rsidR="003F3246" w:rsidRPr="004708EA" w:rsidRDefault="00CB7C6E">
      <w:pPr>
        <w:pStyle w:val="a5"/>
        <w:widowControl w:val="0"/>
        <w:numPr>
          <w:ilvl w:val="0"/>
          <w:numId w:val="346"/>
        </w:numPr>
        <w:tabs>
          <w:tab w:val="left" w:pos="90"/>
        </w:tabs>
        <w:spacing w:line="240" w:lineRule="exact"/>
        <w:jc w:val="both"/>
        <w:rPr>
          <w:i/>
          <w:iCs/>
          <w:snapToGrid w:val="0"/>
          <w:color w:val="000000"/>
          <w:sz w:val="24"/>
          <w:szCs w:val="24"/>
          <w:lang w:val="uk-UA"/>
        </w:rPr>
      </w:pPr>
      <w:r w:rsidRPr="004708EA">
        <w:rPr>
          <w:i/>
          <w:iCs/>
          <w:snapToGrid w:val="0"/>
          <w:color w:val="000000"/>
          <w:sz w:val="24"/>
          <w:szCs w:val="24"/>
          <w:lang w:val="uk-UA"/>
        </w:rPr>
        <w:t>Хворому призначено противірусний засіб, який за механізмом дії пригнічує синтез нуклеїнових кислот. Назвіть препарат.</w:t>
      </w:r>
    </w:p>
    <w:p w14:paraId="6F0FAA50" w14:textId="77777777" w:rsidR="00C163D4" w:rsidRPr="00580B64" w:rsidRDefault="00C163D4">
      <w:pPr>
        <w:widowControl w:val="0"/>
        <w:numPr>
          <w:ilvl w:val="0"/>
          <w:numId w:val="350"/>
        </w:numPr>
        <w:tabs>
          <w:tab w:val="left" w:pos="90"/>
          <w:tab w:val="left" w:pos="22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Мебендазол  </w:t>
      </w:r>
    </w:p>
    <w:p w14:paraId="4705B90C" w14:textId="3A5019B6" w:rsidR="00C163D4" w:rsidRPr="00580B64" w:rsidRDefault="00C163D4">
      <w:pPr>
        <w:widowControl w:val="0"/>
        <w:numPr>
          <w:ilvl w:val="0"/>
          <w:numId w:val="350"/>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Мідантан</w:t>
      </w:r>
    </w:p>
    <w:p w14:paraId="4198D01C" w14:textId="77777777" w:rsidR="00C163D4" w:rsidRPr="00580B64" w:rsidRDefault="00C163D4">
      <w:pPr>
        <w:widowControl w:val="0"/>
        <w:numPr>
          <w:ilvl w:val="0"/>
          <w:numId w:val="350"/>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Ацикловір </w:t>
      </w:r>
    </w:p>
    <w:p w14:paraId="1E749857" w14:textId="7EFF74F3" w:rsidR="00C163D4" w:rsidRPr="00580B64" w:rsidRDefault="00C163D4">
      <w:pPr>
        <w:widowControl w:val="0"/>
        <w:numPr>
          <w:ilvl w:val="0"/>
          <w:numId w:val="350"/>
        </w:numPr>
        <w:tabs>
          <w:tab w:val="left" w:pos="90"/>
          <w:tab w:val="left" w:pos="24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Ремантадин</w:t>
      </w:r>
    </w:p>
    <w:p w14:paraId="7A051718" w14:textId="77777777" w:rsidR="00C163D4" w:rsidRPr="00580B64" w:rsidRDefault="00C163D4">
      <w:pPr>
        <w:widowControl w:val="0"/>
        <w:numPr>
          <w:ilvl w:val="0"/>
          <w:numId w:val="350"/>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Піперазину адипінат  </w:t>
      </w:r>
    </w:p>
    <w:p w14:paraId="0F613DC1" w14:textId="77777777" w:rsidR="003F3246" w:rsidRPr="00580B64" w:rsidRDefault="003F3246" w:rsidP="003F3246">
      <w:pPr>
        <w:widowControl w:val="0"/>
        <w:tabs>
          <w:tab w:val="left" w:pos="90"/>
        </w:tabs>
        <w:spacing w:after="0" w:line="240" w:lineRule="exact"/>
        <w:rPr>
          <w:rFonts w:ascii="Arial" w:eastAsia="Times New Roman" w:hAnsi="Arial" w:cs="Arial"/>
          <w:b/>
          <w:bCs/>
          <w:snapToGrid w:val="0"/>
          <w:color w:val="000000"/>
          <w:sz w:val="16"/>
          <w:szCs w:val="16"/>
          <w:lang w:val="uk-UA" w:eastAsia="ru-RU"/>
        </w:rPr>
      </w:pPr>
    </w:p>
    <w:p w14:paraId="208ACC6A" w14:textId="02E5E38A" w:rsidR="003F3246" w:rsidRPr="004708EA" w:rsidRDefault="003F3246" w:rsidP="003F3246">
      <w:pPr>
        <w:widowControl w:val="0"/>
        <w:tabs>
          <w:tab w:val="left" w:pos="90"/>
        </w:tabs>
        <w:spacing w:after="0" w:line="240" w:lineRule="exact"/>
        <w:jc w:val="both"/>
        <w:rPr>
          <w:rFonts w:ascii="Times New Roman" w:eastAsia="Times New Roman" w:hAnsi="Times New Roman" w:cs="Times New Roman"/>
          <w:i/>
          <w:iCs/>
          <w:snapToGrid w:val="0"/>
          <w:color w:val="000000"/>
          <w:sz w:val="24"/>
          <w:szCs w:val="24"/>
          <w:lang w:val="uk-UA" w:eastAsia="ru-RU"/>
        </w:rPr>
      </w:pPr>
      <w:r w:rsidRPr="00580B64">
        <w:rPr>
          <w:rFonts w:ascii="Times New Roman" w:eastAsia="Times New Roman" w:hAnsi="Times New Roman" w:cs="Times New Roman"/>
          <w:snapToGrid w:val="0"/>
          <w:color w:val="000000"/>
          <w:lang w:val="uk-UA" w:eastAsia="ru-RU"/>
        </w:rPr>
        <w:t>5.</w:t>
      </w:r>
      <w:r w:rsidRPr="00580B64">
        <w:rPr>
          <w:rFonts w:ascii="Arial" w:eastAsia="Times New Roman" w:hAnsi="Arial" w:cs="Arial"/>
          <w:snapToGrid w:val="0"/>
          <w:color w:val="000000"/>
          <w:lang w:val="uk-UA" w:eastAsia="ru-RU"/>
        </w:rPr>
        <w:t xml:space="preserve"> </w:t>
      </w:r>
      <w:r w:rsidRPr="004708EA">
        <w:rPr>
          <w:rFonts w:ascii="Times New Roman" w:eastAsia="Times New Roman" w:hAnsi="Times New Roman" w:cs="Times New Roman"/>
          <w:i/>
          <w:iCs/>
          <w:snapToGrid w:val="0"/>
          <w:color w:val="000000"/>
          <w:sz w:val="24"/>
          <w:szCs w:val="24"/>
          <w:lang w:val="uk-UA" w:eastAsia="ru-RU"/>
        </w:rPr>
        <w:t xml:space="preserve">Хвора на </w:t>
      </w:r>
      <w:r w:rsidR="00C163D4" w:rsidRPr="004708EA">
        <w:rPr>
          <w:rFonts w:ascii="Times New Roman" w:eastAsia="Times New Roman" w:hAnsi="Times New Roman" w:cs="Times New Roman"/>
          <w:i/>
          <w:iCs/>
          <w:snapToGrid w:val="0"/>
          <w:color w:val="000000"/>
          <w:sz w:val="24"/>
          <w:szCs w:val="24"/>
          <w:lang w:val="uk-UA" w:eastAsia="ru-RU"/>
        </w:rPr>
        <w:t xml:space="preserve">гепатит С призначено препарат, що підвищують резистентність клітини до вірусу </w:t>
      </w:r>
      <w:r w:rsidRPr="004708EA">
        <w:rPr>
          <w:rFonts w:ascii="Times New Roman" w:eastAsia="Times New Roman" w:hAnsi="Times New Roman" w:cs="Times New Roman"/>
          <w:i/>
          <w:iCs/>
          <w:snapToGrid w:val="0"/>
          <w:color w:val="000000"/>
          <w:sz w:val="24"/>
          <w:szCs w:val="24"/>
          <w:lang w:val="uk-UA" w:eastAsia="ru-RU"/>
        </w:rPr>
        <w:t xml:space="preserve">Який препарат треба ій призначити з метою найбільш ефективного лікування?  </w:t>
      </w:r>
    </w:p>
    <w:p w14:paraId="6C939EDB" w14:textId="77777777" w:rsidR="003F3246" w:rsidRPr="00580B64" w:rsidRDefault="003F3246" w:rsidP="003F3246">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A Леворин   </w:t>
      </w:r>
    </w:p>
    <w:p w14:paraId="764218E3" w14:textId="7F469D9B" w:rsidR="003F3246" w:rsidRPr="00580B64" w:rsidRDefault="003F3246" w:rsidP="003F3246">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B </w:t>
      </w:r>
      <w:r w:rsidR="00C163D4" w:rsidRPr="00580B64">
        <w:rPr>
          <w:rFonts w:ascii="Times New Roman" w:eastAsia="Times New Roman" w:hAnsi="Times New Roman" w:cs="Times New Roman"/>
          <w:snapToGrid w:val="0"/>
          <w:color w:val="000000"/>
          <w:sz w:val="24"/>
          <w:szCs w:val="24"/>
          <w:lang w:val="uk-UA" w:eastAsia="ru-RU"/>
        </w:rPr>
        <w:t>Інтерферони</w:t>
      </w:r>
      <w:r w:rsidRPr="00580B64">
        <w:rPr>
          <w:rFonts w:ascii="Times New Roman" w:eastAsia="Times New Roman" w:hAnsi="Times New Roman" w:cs="Times New Roman"/>
          <w:snapToGrid w:val="0"/>
          <w:color w:val="000000"/>
          <w:sz w:val="24"/>
          <w:szCs w:val="24"/>
          <w:lang w:val="uk-UA" w:eastAsia="ru-RU"/>
        </w:rPr>
        <w:t xml:space="preserve"> </w:t>
      </w:r>
    </w:p>
    <w:p w14:paraId="60C1BADE" w14:textId="565E8CA5" w:rsidR="003F3246" w:rsidRPr="00580B64" w:rsidRDefault="003F3246" w:rsidP="003F3246">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C </w:t>
      </w:r>
      <w:r w:rsidR="00C163D4" w:rsidRPr="00580B64">
        <w:rPr>
          <w:rFonts w:ascii="Times New Roman" w:eastAsia="Times New Roman" w:hAnsi="Times New Roman" w:cs="Times New Roman"/>
          <w:snapToGrid w:val="0"/>
          <w:color w:val="000000"/>
          <w:sz w:val="24"/>
          <w:szCs w:val="24"/>
          <w:lang w:val="uk-UA" w:eastAsia="ru-RU"/>
        </w:rPr>
        <w:t>Міданатан</w:t>
      </w:r>
      <w:r w:rsidRPr="00580B64">
        <w:rPr>
          <w:rFonts w:ascii="Times New Roman" w:eastAsia="Times New Roman" w:hAnsi="Times New Roman" w:cs="Times New Roman"/>
          <w:snapToGrid w:val="0"/>
          <w:color w:val="000000"/>
          <w:sz w:val="24"/>
          <w:szCs w:val="24"/>
          <w:lang w:val="uk-UA" w:eastAsia="ru-RU"/>
        </w:rPr>
        <w:t xml:space="preserve">  </w:t>
      </w:r>
    </w:p>
    <w:p w14:paraId="032AC0FA" w14:textId="2B5987C7" w:rsidR="003F3246" w:rsidRPr="00580B64" w:rsidRDefault="003F3246" w:rsidP="003F3246">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D </w:t>
      </w:r>
      <w:r w:rsidR="00C163D4" w:rsidRPr="00580B64">
        <w:rPr>
          <w:rFonts w:ascii="Times New Roman" w:eastAsia="Times New Roman" w:hAnsi="Times New Roman" w:cs="Times New Roman"/>
          <w:snapToGrid w:val="0"/>
          <w:color w:val="000000"/>
          <w:sz w:val="24"/>
          <w:szCs w:val="24"/>
          <w:lang w:val="uk-UA" w:eastAsia="ru-RU"/>
        </w:rPr>
        <w:t>Ацикловір</w:t>
      </w:r>
      <w:r w:rsidRPr="00580B64">
        <w:rPr>
          <w:rFonts w:ascii="Times New Roman" w:eastAsia="Times New Roman" w:hAnsi="Times New Roman" w:cs="Times New Roman"/>
          <w:snapToGrid w:val="0"/>
          <w:color w:val="000000"/>
          <w:sz w:val="24"/>
          <w:szCs w:val="24"/>
          <w:lang w:val="uk-UA" w:eastAsia="ru-RU"/>
        </w:rPr>
        <w:t xml:space="preserve">  </w:t>
      </w:r>
    </w:p>
    <w:p w14:paraId="1A39E0A2" w14:textId="77777777" w:rsidR="003F3246" w:rsidRPr="00580B64" w:rsidRDefault="003F3246" w:rsidP="003F3246">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E Ципренол   </w:t>
      </w:r>
    </w:p>
    <w:p w14:paraId="396B67F8" w14:textId="77777777" w:rsidR="003F3246" w:rsidRPr="00580B64" w:rsidRDefault="003F3246" w:rsidP="003F3246">
      <w:pPr>
        <w:spacing w:line="240" w:lineRule="exact"/>
        <w:rPr>
          <w:lang w:val="uk-UA"/>
        </w:rPr>
      </w:pPr>
    </w:p>
    <w:p w14:paraId="688059A7" w14:textId="77777777" w:rsidR="003F3246" w:rsidRPr="004708EA" w:rsidRDefault="003F3246" w:rsidP="003F3246">
      <w:pPr>
        <w:spacing w:after="0" w:line="240" w:lineRule="exact"/>
        <w:ind w:left="420"/>
        <w:jc w:val="both"/>
        <w:rPr>
          <w:rFonts w:ascii="Times New Roman" w:hAnsi="Times New Roman" w:cs="Times New Roman"/>
          <w:b/>
          <w:bCs/>
          <w:lang w:val="uk-UA"/>
        </w:rPr>
      </w:pPr>
      <w:r w:rsidRPr="004708EA">
        <w:rPr>
          <w:rFonts w:ascii="Times New Roman" w:eastAsia="Times New Roman" w:hAnsi="Times New Roman" w:cs="Times New Roman"/>
          <w:b/>
          <w:bCs/>
          <w:sz w:val="24"/>
          <w:szCs w:val="24"/>
          <w:lang w:val="uk-UA" w:eastAsia="ru-RU"/>
        </w:rPr>
        <w:t>4</w:t>
      </w:r>
      <w:r w:rsidRPr="004708EA">
        <w:rPr>
          <w:rFonts w:ascii="Times New Roman" w:hAnsi="Times New Roman" w:cs="Times New Roman"/>
          <w:b/>
          <w:bCs/>
          <w:lang w:val="uk-UA"/>
        </w:rPr>
        <w:t xml:space="preserve">. Підведення підсумків: </w:t>
      </w:r>
    </w:p>
    <w:p w14:paraId="1EFC3D3A" w14:textId="77777777" w:rsidR="003F3246" w:rsidRPr="00580B64" w:rsidRDefault="003F3246" w:rsidP="003F3246">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4DC5A094" w14:textId="77777777" w:rsidR="003F3246" w:rsidRPr="00580B64" w:rsidRDefault="003F3246" w:rsidP="003F3246">
      <w:pPr>
        <w:pStyle w:val="Default"/>
        <w:rPr>
          <w:snapToGrid w:val="0"/>
          <w:sz w:val="22"/>
          <w:szCs w:val="22"/>
          <w:lang w:val="uk-UA"/>
        </w:rPr>
      </w:pPr>
    </w:p>
    <w:p w14:paraId="2D14A903" w14:textId="77777777" w:rsidR="004708EA" w:rsidRPr="00E7057F" w:rsidRDefault="004708EA" w:rsidP="004708EA">
      <w:pPr>
        <w:pStyle w:val="Default"/>
        <w:rPr>
          <w:b/>
          <w:bCs/>
          <w:sz w:val="23"/>
          <w:szCs w:val="23"/>
          <w:lang w:val="uk-UA"/>
        </w:rPr>
      </w:pPr>
      <w:r w:rsidRPr="00E7057F">
        <w:rPr>
          <w:b/>
          <w:bCs/>
          <w:sz w:val="23"/>
          <w:szCs w:val="23"/>
          <w:lang w:val="uk-UA"/>
        </w:rPr>
        <w:t xml:space="preserve">Список рекомендованої літератури: </w:t>
      </w:r>
    </w:p>
    <w:p w14:paraId="0CA4A485" w14:textId="77777777" w:rsidR="004708EA" w:rsidRPr="00E7057F" w:rsidRDefault="004708EA" w:rsidP="004708EA">
      <w:pPr>
        <w:pStyle w:val="Default"/>
        <w:rPr>
          <w:i/>
          <w:iCs/>
          <w:sz w:val="23"/>
          <w:szCs w:val="23"/>
          <w:lang w:val="uk-UA"/>
        </w:rPr>
      </w:pPr>
      <w:r w:rsidRPr="00E7057F">
        <w:rPr>
          <w:i/>
          <w:iCs/>
          <w:sz w:val="23"/>
          <w:szCs w:val="23"/>
          <w:lang w:val="uk-UA"/>
        </w:rPr>
        <w:t xml:space="preserve">Основна: </w:t>
      </w:r>
    </w:p>
    <w:p w14:paraId="23484049" w14:textId="77777777" w:rsidR="004708EA" w:rsidRDefault="004708EA">
      <w:pPr>
        <w:pStyle w:val="a5"/>
        <w:numPr>
          <w:ilvl w:val="0"/>
          <w:numId w:val="643"/>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25D6EC50" w14:textId="77777777" w:rsidR="004708EA" w:rsidRPr="00B31367" w:rsidRDefault="004708EA">
      <w:pPr>
        <w:pStyle w:val="a10"/>
        <w:numPr>
          <w:ilvl w:val="0"/>
          <w:numId w:val="643"/>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413490F4" w14:textId="77777777" w:rsidR="004708EA" w:rsidRDefault="004708EA">
      <w:pPr>
        <w:pStyle w:val="a5"/>
        <w:numPr>
          <w:ilvl w:val="0"/>
          <w:numId w:val="643"/>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18A9BCF4" w14:textId="77777777" w:rsidR="004708EA" w:rsidRPr="00B31367" w:rsidRDefault="004708EA">
      <w:pPr>
        <w:pStyle w:val="a5"/>
        <w:numPr>
          <w:ilvl w:val="0"/>
          <w:numId w:val="643"/>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42C2AE16" w14:textId="77777777" w:rsidR="004708EA" w:rsidRDefault="004708EA">
      <w:pPr>
        <w:pStyle w:val="a5"/>
        <w:numPr>
          <w:ilvl w:val="0"/>
          <w:numId w:val="643"/>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419D6CD7" w14:textId="77777777" w:rsidR="004708EA" w:rsidRPr="00E7057F" w:rsidRDefault="004708EA">
      <w:pPr>
        <w:pStyle w:val="a5"/>
        <w:numPr>
          <w:ilvl w:val="0"/>
          <w:numId w:val="643"/>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4F654EB1" w14:textId="77777777" w:rsidR="004708EA" w:rsidRPr="00580B64" w:rsidRDefault="004708EA">
      <w:pPr>
        <w:pStyle w:val="a5"/>
        <w:numPr>
          <w:ilvl w:val="0"/>
          <w:numId w:val="643"/>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7C88CD4A" w14:textId="77777777" w:rsidR="004708EA" w:rsidRPr="00580B64" w:rsidRDefault="004708EA">
      <w:pPr>
        <w:pStyle w:val="a5"/>
        <w:numPr>
          <w:ilvl w:val="0"/>
          <w:numId w:val="643"/>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27388CCA" w14:textId="77777777" w:rsidR="004708EA" w:rsidRDefault="004708EA" w:rsidP="004708EA">
      <w:pPr>
        <w:pStyle w:val="Default"/>
        <w:rPr>
          <w:i/>
          <w:iCs/>
          <w:sz w:val="23"/>
          <w:szCs w:val="23"/>
          <w:lang w:val="uk-UA"/>
        </w:rPr>
      </w:pPr>
    </w:p>
    <w:p w14:paraId="3F7DF36E" w14:textId="77777777" w:rsidR="004708EA" w:rsidRPr="00E7057F" w:rsidRDefault="004708EA" w:rsidP="004708EA">
      <w:pPr>
        <w:pStyle w:val="Default"/>
        <w:rPr>
          <w:i/>
          <w:iCs/>
          <w:sz w:val="23"/>
          <w:szCs w:val="23"/>
          <w:lang w:val="uk-UA"/>
        </w:rPr>
      </w:pPr>
      <w:r w:rsidRPr="00E7057F">
        <w:rPr>
          <w:i/>
          <w:iCs/>
          <w:sz w:val="23"/>
          <w:szCs w:val="23"/>
          <w:lang w:val="uk-UA"/>
        </w:rPr>
        <w:t xml:space="preserve">Додаткова: </w:t>
      </w:r>
    </w:p>
    <w:p w14:paraId="5DF098D4" w14:textId="77777777" w:rsidR="004708EA" w:rsidRPr="00580B64" w:rsidRDefault="004708EA">
      <w:pPr>
        <w:pStyle w:val="a5"/>
        <w:numPr>
          <w:ilvl w:val="0"/>
          <w:numId w:val="644"/>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7223DCFF" w14:textId="77777777" w:rsidR="004708EA" w:rsidRDefault="004708EA">
      <w:pPr>
        <w:pStyle w:val="a5"/>
        <w:numPr>
          <w:ilvl w:val="0"/>
          <w:numId w:val="644"/>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4E216A0" w14:textId="77777777" w:rsidR="004708EA" w:rsidRPr="00B31367" w:rsidRDefault="004708EA">
      <w:pPr>
        <w:pStyle w:val="a5"/>
        <w:numPr>
          <w:ilvl w:val="0"/>
          <w:numId w:val="644"/>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508AD8DB" w14:textId="77777777" w:rsidR="004708EA" w:rsidRPr="00B31367" w:rsidRDefault="004708EA">
      <w:pPr>
        <w:pStyle w:val="a5"/>
        <w:numPr>
          <w:ilvl w:val="0"/>
          <w:numId w:val="644"/>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79AE3680" w14:textId="77777777" w:rsidR="004708EA" w:rsidRPr="00B31367" w:rsidRDefault="004708EA">
      <w:pPr>
        <w:pStyle w:val="a5"/>
        <w:numPr>
          <w:ilvl w:val="0"/>
          <w:numId w:val="644"/>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2B6DD0C0" w14:textId="77777777" w:rsidR="004708EA" w:rsidRPr="00B31367" w:rsidRDefault="004708EA">
      <w:pPr>
        <w:pStyle w:val="a5"/>
        <w:numPr>
          <w:ilvl w:val="0"/>
          <w:numId w:val="644"/>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2EEE2028" w14:textId="77777777" w:rsidR="004708EA" w:rsidRDefault="004708EA" w:rsidP="004708EA">
      <w:pPr>
        <w:spacing w:after="0" w:line="240" w:lineRule="auto"/>
        <w:ind w:left="57" w:right="57" w:firstLine="567"/>
        <w:jc w:val="both"/>
        <w:rPr>
          <w:rFonts w:ascii="Times New Roman" w:hAnsi="Times New Roman" w:cs="Times New Roman"/>
          <w:sz w:val="24"/>
          <w:szCs w:val="24"/>
          <w:lang w:val="uk-UA"/>
        </w:rPr>
      </w:pPr>
    </w:p>
    <w:p w14:paraId="0054602C" w14:textId="77777777" w:rsidR="004708EA" w:rsidRPr="00B31367" w:rsidRDefault="004708EA" w:rsidP="004708EA">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3FFA2FF5" w14:textId="77777777" w:rsidR="004708EA" w:rsidRPr="00B31367" w:rsidRDefault="00000000">
      <w:pPr>
        <w:pStyle w:val="a5"/>
        <w:numPr>
          <w:ilvl w:val="0"/>
          <w:numId w:val="645"/>
        </w:numPr>
        <w:ind w:right="57"/>
        <w:jc w:val="both"/>
        <w:rPr>
          <w:sz w:val="22"/>
          <w:szCs w:val="22"/>
          <w:lang w:val="uk-UA"/>
        </w:rPr>
      </w:pPr>
      <w:hyperlink r:id="rId418" w:history="1">
        <w:r w:rsidR="004708EA" w:rsidRPr="00B31367">
          <w:rPr>
            <w:rStyle w:val="af2"/>
            <w:sz w:val="22"/>
            <w:szCs w:val="22"/>
            <w:lang w:val="uk-UA"/>
          </w:rPr>
          <w:t>http://moz.gov.ua</w:t>
        </w:r>
      </w:hyperlink>
      <w:r w:rsidR="004708EA" w:rsidRPr="00B31367">
        <w:rPr>
          <w:sz w:val="22"/>
          <w:szCs w:val="22"/>
          <w:lang w:val="uk-UA"/>
        </w:rPr>
        <w:t xml:space="preserve"> </w:t>
      </w:r>
    </w:p>
    <w:p w14:paraId="7C0E97C7" w14:textId="77777777" w:rsidR="004708EA" w:rsidRPr="00B31367" w:rsidRDefault="004708EA">
      <w:pPr>
        <w:pStyle w:val="a5"/>
        <w:numPr>
          <w:ilvl w:val="0"/>
          <w:numId w:val="645"/>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419" w:history="1">
        <w:r w:rsidRPr="00B31367">
          <w:rPr>
            <w:rStyle w:val="af2"/>
            <w:sz w:val="22"/>
            <w:szCs w:val="22"/>
            <w:lang w:val="uk-UA"/>
          </w:rPr>
          <w:t>https://moz.gov.ua/derzhavnij-reestr-likarskih-zasobiv-ukraini</w:t>
        </w:r>
      </w:hyperlink>
      <w:r w:rsidRPr="00B31367">
        <w:rPr>
          <w:sz w:val="22"/>
          <w:szCs w:val="22"/>
          <w:lang w:val="uk-UA"/>
        </w:rPr>
        <w:t xml:space="preserve"> </w:t>
      </w:r>
    </w:p>
    <w:p w14:paraId="56E1AA59" w14:textId="77777777" w:rsidR="004708EA" w:rsidRPr="00B31367" w:rsidRDefault="004708EA">
      <w:pPr>
        <w:pStyle w:val="a5"/>
        <w:numPr>
          <w:ilvl w:val="0"/>
          <w:numId w:val="645"/>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420" w:history="1">
        <w:r w:rsidRPr="00B31367">
          <w:rPr>
            <w:rStyle w:val="af2"/>
            <w:sz w:val="22"/>
            <w:szCs w:val="22"/>
            <w:lang w:val="uk-UA"/>
          </w:rPr>
          <w:t>http://guidelines.moz.gov.ua/</w:t>
        </w:r>
      </w:hyperlink>
    </w:p>
    <w:p w14:paraId="2A50F851" w14:textId="77777777" w:rsidR="004708EA" w:rsidRPr="00B31367" w:rsidRDefault="004708EA">
      <w:pPr>
        <w:pStyle w:val="a5"/>
        <w:numPr>
          <w:ilvl w:val="0"/>
          <w:numId w:val="645"/>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421"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7F53090C" w14:textId="77777777" w:rsidR="004708EA" w:rsidRPr="00B31367" w:rsidRDefault="004708EA">
      <w:pPr>
        <w:pStyle w:val="a5"/>
        <w:numPr>
          <w:ilvl w:val="0"/>
          <w:numId w:val="645"/>
        </w:numPr>
        <w:ind w:right="57"/>
        <w:jc w:val="both"/>
        <w:rPr>
          <w:sz w:val="22"/>
          <w:szCs w:val="22"/>
          <w:lang w:val="uk-UA"/>
        </w:rPr>
      </w:pPr>
      <w:r w:rsidRPr="00B31367">
        <w:rPr>
          <w:sz w:val="22"/>
          <w:szCs w:val="22"/>
          <w:lang w:val="uk-UA"/>
        </w:rPr>
        <w:t xml:space="preserve">Державний Експертний Центр МОЗ України http:// </w:t>
      </w:r>
      <w:hyperlink r:id="rId422" w:history="1">
        <w:r w:rsidRPr="00B31367">
          <w:rPr>
            <w:rStyle w:val="af2"/>
            <w:sz w:val="22"/>
            <w:szCs w:val="22"/>
            <w:lang w:val="uk-UA"/>
          </w:rPr>
          <w:t>https://www.dec.gov.ua/</w:t>
        </w:r>
      </w:hyperlink>
      <w:r w:rsidRPr="00B31367">
        <w:rPr>
          <w:sz w:val="22"/>
          <w:szCs w:val="22"/>
          <w:lang w:val="uk-UA"/>
        </w:rPr>
        <w:t xml:space="preserve"> </w:t>
      </w:r>
    </w:p>
    <w:p w14:paraId="2F8F1875" w14:textId="77777777" w:rsidR="004708EA" w:rsidRPr="00B31367" w:rsidRDefault="004708EA">
      <w:pPr>
        <w:pStyle w:val="a5"/>
        <w:numPr>
          <w:ilvl w:val="0"/>
          <w:numId w:val="645"/>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423" w:history="1">
        <w:r w:rsidRPr="00B31367">
          <w:rPr>
            <w:rStyle w:val="af2"/>
            <w:sz w:val="22"/>
            <w:szCs w:val="22"/>
            <w:lang w:val="uk-UA"/>
          </w:rPr>
          <w:t>http://sphu.org/</w:t>
        </w:r>
      </w:hyperlink>
      <w:r w:rsidRPr="00B31367">
        <w:rPr>
          <w:sz w:val="22"/>
          <w:szCs w:val="22"/>
          <w:lang w:val="uk-UA"/>
        </w:rPr>
        <w:t xml:space="preserve"> </w:t>
      </w:r>
    </w:p>
    <w:p w14:paraId="1FAA072A" w14:textId="77777777" w:rsidR="004708EA" w:rsidRPr="00B31367" w:rsidRDefault="004708EA">
      <w:pPr>
        <w:pStyle w:val="a5"/>
        <w:numPr>
          <w:ilvl w:val="0"/>
          <w:numId w:val="645"/>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424" w:history="1">
        <w:r w:rsidRPr="00B31367">
          <w:rPr>
            <w:rStyle w:val="af2"/>
            <w:sz w:val="22"/>
            <w:szCs w:val="22"/>
            <w:lang w:val="uk-UA"/>
          </w:rPr>
          <w:t>http://library.gov.ua/</w:t>
        </w:r>
      </w:hyperlink>
      <w:r w:rsidRPr="00B31367">
        <w:rPr>
          <w:sz w:val="22"/>
          <w:szCs w:val="22"/>
          <w:lang w:val="uk-UA"/>
        </w:rPr>
        <w:t xml:space="preserve"> </w:t>
      </w:r>
    </w:p>
    <w:p w14:paraId="58E194BF" w14:textId="77777777" w:rsidR="004708EA" w:rsidRPr="00B31367" w:rsidRDefault="004708EA">
      <w:pPr>
        <w:pStyle w:val="a5"/>
        <w:numPr>
          <w:ilvl w:val="0"/>
          <w:numId w:val="645"/>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425" w:history="1">
        <w:r w:rsidRPr="00B31367">
          <w:rPr>
            <w:rStyle w:val="af2"/>
            <w:sz w:val="22"/>
            <w:szCs w:val="22"/>
            <w:lang w:val="uk-UA"/>
          </w:rPr>
          <w:t>http://www.nbuv.gov.ua/</w:t>
        </w:r>
      </w:hyperlink>
      <w:r w:rsidRPr="00B31367">
        <w:rPr>
          <w:sz w:val="22"/>
          <w:szCs w:val="22"/>
          <w:lang w:val="uk-UA"/>
        </w:rPr>
        <w:t xml:space="preserve"> </w:t>
      </w:r>
    </w:p>
    <w:p w14:paraId="61144FF5" w14:textId="77777777" w:rsidR="004708EA" w:rsidRPr="00B31367" w:rsidRDefault="004708EA">
      <w:pPr>
        <w:pStyle w:val="a5"/>
        <w:numPr>
          <w:ilvl w:val="0"/>
          <w:numId w:val="645"/>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634C4B69" w14:textId="77777777" w:rsidR="004708EA" w:rsidRPr="00580B64" w:rsidRDefault="004708EA" w:rsidP="004708EA">
      <w:pPr>
        <w:pStyle w:val="Default"/>
        <w:rPr>
          <w:bCs/>
          <w:iCs/>
          <w:snapToGrid w:val="0"/>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426" w:history="1">
        <w:r w:rsidRPr="00B31367">
          <w:rPr>
            <w:rStyle w:val="af2"/>
            <w:sz w:val="22"/>
            <w:szCs w:val="22"/>
            <w:lang w:val="uk-UA"/>
          </w:rPr>
          <w:t>http://www.medscape.org</w:t>
        </w:r>
      </w:hyperlink>
    </w:p>
    <w:p w14:paraId="7BDB96BF" w14:textId="77777777" w:rsidR="00C34F71" w:rsidRPr="00580B64" w:rsidRDefault="00C34F71" w:rsidP="00C34F71">
      <w:pPr>
        <w:spacing w:after="0" w:line="240" w:lineRule="exact"/>
        <w:ind w:firstLine="720"/>
        <w:jc w:val="center"/>
        <w:rPr>
          <w:rFonts w:ascii="Times New Roman" w:hAnsi="Times New Roman" w:cs="Times New Roman"/>
          <w:b/>
          <w:bCs/>
          <w:sz w:val="28"/>
          <w:szCs w:val="28"/>
          <w:lang w:val="uk-UA"/>
        </w:rPr>
      </w:pPr>
    </w:p>
    <w:p w14:paraId="2905811A" w14:textId="77777777" w:rsidR="00551027" w:rsidRPr="00580B64" w:rsidRDefault="00551027" w:rsidP="00551027">
      <w:pPr>
        <w:ind w:left="1418" w:hanging="993"/>
        <w:rPr>
          <w:rStyle w:val="aa"/>
          <w:b/>
          <w:bCs/>
          <w:i/>
          <w:sz w:val="24"/>
          <w:szCs w:val="24"/>
          <w:lang w:val="uk-UA"/>
        </w:rPr>
      </w:pPr>
    </w:p>
    <w:p w14:paraId="7AAE5B8C" w14:textId="62F49583" w:rsidR="00551027" w:rsidRPr="00580B64" w:rsidRDefault="00551027" w:rsidP="00551027">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5</w:t>
      </w:r>
      <w:r w:rsidR="00E85F77">
        <w:rPr>
          <w:rFonts w:ascii="Times New Roman" w:hAnsi="Times New Roman" w:cs="Times New Roman"/>
          <w:b/>
          <w:bCs/>
          <w:sz w:val="28"/>
          <w:szCs w:val="28"/>
          <w:lang w:val="uk-UA"/>
        </w:rPr>
        <w:t>1</w:t>
      </w:r>
    </w:p>
    <w:p w14:paraId="71418C40" w14:textId="77777777" w:rsidR="00551027" w:rsidRPr="00580B64" w:rsidRDefault="00551027" w:rsidP="00551027">
      <w:pPr>
        <w:ind w:left="1418" w:hanging="993"/>
        <w:rPr>
          <w:rStyle w:val="aa"/>
          <w:b/>
          <w:bCs/>
          <w:i/>
          <w:sz w:val="24"/>
          <w:szCs w:val="24"/>
          <w:lang w:val="uk-UA"/>
        </w:rPr>
      </w:pPr>
    </w:p>
    <w:p w14:paraId="4A53F117" w14:textId="38C3AC7F" w:rsidR="00551027" w:rsidRPr="00C0569A" w:rsidRDefault="00551027" w:rsidP="00551027">
      <w:pPr>
        <w:ind w:left="1418" w:hanging="993"/>
        <w:rPr>
          <w:rStyle w:val="aa"/>
          <w:rFonts w:ascii="Times New Roman" w:hAnsi="Times New Roman" w:cs="Times New Roman"/>
          <w:b/>
          <w:bCs/>
          <w:i/>
          <w:sz w:val="28"/>
          <w:szCs w:val="28"/>
          <w:lang w:val="uk-UA"/>
        </w:rPr>
      </w:pPr>
      <w:r w:rsidRPr="00C0569A">
        <w:rPr>
          <w:rStyle w:val="aa"/>
          <w:rFonts w:ascii="Times New Roman" w:hAnsi="Times New Roman" w:cs="Times New Roman"/>
          <w:b/>
          <w:bCs/>
          <w:iCs/>
          <w:sz w:val="28"/>
          <w:szCs w:val="28"/>
          <w:lang w:val="uk-UA"/>
        </w:rPr>
        <w:t>Тема</w:t>
      </w:r>
      <w:r w:rsidR="00C0569A" w:rsidRPr="00C0569A">
        <w:rPr>
          <w:rStyle w:val="aa"/>
          <w:rFonts w:ascii="Times New Roman" w:hAnsi="Times New Roman" w:cs="Times New Roman"/>
          <w:b/>
          <w:bCs/>
          <w:iCs/>
          <w:sz w:val="28"/>
          <w:szCs w:val="28"/>
          <w:lang w:val="uk-UA"/>
        </w:rPr>
        <w:t>:</w:t>
      </w:r>
      <w:r w:rsidRPr="00C0569A">
        <w:rPr>
          <w:rFonts w:ascii="Times New Roman" w:hAnsi="Times New Roman" w:cs="Times New Roman"/>
          <w:sz w:val="28"/>
          <w:szCs w:val="28"/>
          <w:lang w:val="uk-UA"/>
        </w:rPr>
        <w:t xml:space="preserve"> </w:t>
      </w:r>
      <w:r w:rsidRPr="00C0569A">
        <w:rPr>
          <w:rFonts w:ascii="Times New Roman" w:hAnsi="Times New Roman" w:cs="Times New Roman"/>
          <w:b/>
          <w:sz w:val="28"/>
          <w:szCs w:val="28"/>
          <w:lang w:val="uk-UA"/>
        </w:rPr>
        <w:t>Перевірка практичних навичок по розділу «Протимікробні, противірусні та протипаразитарні засоби».</w:t>
      </w:r>
    </w:p>
    <w:p w14:paraId="5D58D93F" w14:textId="29704C88" w:rsidR="00551027" w:rsidRDefault="00551027" w:rsidP="00551027">
      <w:pPr>
        <w:spacing w:after="0" w:line="240" w:lineRule="exact"/>
        <w:ind w:firstLine="720"/>
        <w:jc w:val="both"/>
        <w:rPr>
          <w:rFonts w:ascii="Times New Roman" w:hAnsi="Times New Roman" w:cs="Times New Roman"/>
          <w:bCs/>
          <w:sz w:val="24"/>
          <w:szCs w:val="24"/>
          <w:lang w:val="uk-UA"/>
        </w:rPr>
      </w:pPr>
      <w:r w:rsidRPr="00580B64">
        <w:rPr>
          <w:rFonts w:ascii="Times New Roman" w:hAnsi="Times New Roman" w:cs="Times New Roman"/>
          <w:bCs/>
          <w:sz w:val="24"/>
          <w:szCs w:val="24"/>
          <w:lang w:val="uk-UA"/>
        </w:rPr>
        <w:t>Перевірка практичних навичок по розділу проводиться за питаннями тем № 42-50, викладеними вище. Ситуаційні задачі, тестові завдання та задачі з виписуванням рецептів подібні викладеним в темах.</w:t>
      </w:r>
    </w:p>
    <w:p w14:paraId="241A1405" w14:textId="77777777" w:rsidR="00C0569A" w:rsidRPr="00580B64" w:rsidRDefault="00C0569A" w:rsidP="00551027">
      <w:pPr>
        <w:spacing w:after="0" w:line="240" w:lineRule="exact"/>
        <w:ind w:firstLine="720"/>
        <w:jc w:val="both"/>
        <w:rPr>
          <w:rFonts w:ascii="Times New Roman" w:hAnsi="Times New Roman" w:cs="Times New Roman"/>
          <w:bCs/>
          <w:sz w:val="24"/>
          <w:szCs w:val="24"/>
          <w:lang w:val="uk-UA"/>
        </w:rPr>
      </w:pPr>
    </w:p>
    <w:p w14:paraId="33C7DD84" w14:textId="6AA62F00" w:rsidR="00551027" w:rsidRPr="00580B64" w:rsidRDefault="00551027" w:rsidP="00551027">
      <w:pPr>
        <w:spacing w:after="0" w:line="240" w:lineRule="auto"/>
        <w:ind w:firstLine="425"/>
        <w:jc w:val="center"/>
        <w:rPr>
          <w:rFonts w:ascii="Times New Roman" w:eastAsia="Times New Roman" w:hAnsi="Times New Roman" w:cs="Times New Roman"/>
          <w:b/>
          <w:bCs/>
          <w:sz w:val="30"/>
          <w:szCs w:val="30"/>
          <w:lang w:val="uk-UA" w:eastAsia="ru-RU"/>
        </w:rPr>
      </w:pPr>
      <w:r w:rsidRPr="00580B64">
        <w:rPr>
          <w:rFonts w:ascii="Times New Roman" w:eastAsia="Times New Roman" w:hAnsi="Times New Roman" w:cs="Times New Roman"/>
          <w:b/>
          <w:sz w:val="20"/>
          <w:szCs w:val="20"/>
          <w:lang w:val="uk-UA" w:eastAsia="ru-RU"/>
        </w:rPr>
        <w:t xml:space="preserve"> </w:t>
      </w:r>
      <w:r w:rsidRPr="00580B64">
        <w:rPr>
          <w:rFonts w:ascii="Times New Roman" w:eastAsia="Times New Roman" w:hAnsi="Times New Roman" w:cs="Times New Roman"/>
          <w:b/>
          <w:sz w:val="30"/>
          <w:szCs w:val="30"/>
          <w:lang w:val="uk-UA" w:eastAsia="ru-RU"/>
        </w:rPr>
        <w:t>ЛІКАРСЬКІ ЗАСОБИ, ЩО ВПЛИВАЮТЬ НА СИСТЕМИ ОРГАНІВ, ТЕРАПІЯ НЕВІДКЛАДНИХ СТАНІВ, ФАРМАКОТОКСИКОДИНАМІКА.</w:t>
      </w:r>
    </w:p>
    <w:p w14:paraId="3B9236F7" w14:textId="77777777" w:rsidR="00551027" w:rsidRPr="00580B64" w:rsidRDefault="00551027" w:rsidP="00551027">
      <w:pPr>
        <w:spacing w:after="0" w:line="240" w:lineRule="exact"/>
        <w:ind w:firstLine="720"/>
        <w:jc w:val="center"/>
        <w:rPr>
          <w:rFonts w:ascii="Times New Roman" w:hAnsi="Times New Roman" w:cs="Times New Roman"/>
          <w:b/>
          <w:bCs/>
          <w:sz w:val="28"/>
          <w:szCs w:val="28"/>
          <w:lang w:val="uk-UA"/>
        </w:rPr>
      </w:pPr>
    </w:p>
    <w:p w14:paraId="2C3F4512" w14:textId="75604840" w:rsidR="00551027" w:rsidRPr="00580B64" w:rsidRDefault="00551027" w:rsidP="00551027">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52</w:t>
      </w:r>
      <w:r w:rsidR="000211CF" w:rsidRPr="00580B64">
        <w:rPr>
          <w:rFonts w:ascii="Times New Roman" w:hAnsi="Times New Roman" w:cs="Times New Roman"/>
          <w:b/>
          <w:bCs/>
          <w:sz w:val="28"/>
          <w:szCs w:val="28"/>
          <w:lang w:val="uk-UA"/>
        </w:rPr>
        <w:t>-5</w:t>
      </w:r>
      <w:r w:rsidR="00E03AAF">
        <w:rPr>
          <w:rFonts w:ascii="Times New Roman" w:hAnsi="Times New Roman" w:cs="Times New Roman"/>
          <w:b/>
          <w:bCs/>
          <w:sz w:val="28"/>
          <w:szCs w:val="28"/>
          <w:lang w:val="uk-UA"/>
        </w:rPr>
        <w:t>3</w:t>
      </w:r>
    </w:p>
    <w:p w14:paraId="12499A16" w14:textId="77777777" w:rsidR="00551027" w:rsidRPr="00580B64" w:rsidRDefault="00551027" w:rsidP="00551027">
      <w:pPr>
        <w:spacing w:after="0" w:line="240" w:lineRule="exact"/>
        <w:ind w:firstLine="720"/>
        <w:jc w:val="center"/>
        <w:rPr>
          <w:rFonts w:ascii="Times New Roman" w:hAnsi="Times New Roman" w:cs="Times New Roman"/>
          <w:b/>
          <w:bCs/>
          <w:sz w:val="28"/>
          <w:szCs w:val="28"/>
          <w:lang w:val="uk-UA"/>
        </w:rPr>
      </w:pPr>
    </w:p>
    <w:p w14:paraId="23269AE4" w14:textId="3413F55A" w:rsidR="00551027" w:rsidRPr="00580B64" w:rsidRDefault="00551027" w:rsidP="00551027">
      <w:pPr>
        <w:spacing w:after="0" w:line="240" w:lineRule="auto"/>
        <w:ind w:left="1417" w:hanging="992"/>
        <w:rPr>
          <w:rFonts w:ascii="Times New Roman" w:eastAsia="Times New Roman" w:hAnsi="Times New Roman" w:cs="Times New Roman"/>
          <w:b/>
          <w:bCs/>
          <w:sz w:val="24"/>
          <w:szCs w:val="24"/>
          <w:lang w:val="uk-UA" w:eastAsia="ru-RU"/>
        </w:rPr>
      </w:pPr>
      <w:r w:rsidRPr="00C0569A">
        <w:rPr>
          <w:rFonts w:ascii="Times New Roman" w:eastAsia="Times New Roman" w:hAnsi="Times New Roman" w:cs="Times New Roman"/>
          <w:b/>
          <w:bCs/>
          <w:sz w:val="24"/>
          <w:szCs w:val="24"/>
          <w:lang w:val="uk-UA" w:eastAsia="ru-RU"/>
        </w:rPr>
        <w:t>Тема</w:t>
      </w:r>
      <w:r w:rsidR="00C0569A" w:rsidRPr="00C0569A">
        <w:rPr>
          <w:rFonts w:ascii="Times New Roman" w:eastAsia="Times New Roman" w:hAnsi="Times New Roman" w:cs="Times New Roman"/>
          <w:b/>
          <w:bCs/>
          <w:sz w:val="24"/>
          <w:szCs w:val="24"/>
          <w:lang w:val="uk-UA" w:eastAsia="ru-RU"/>
        </w:rPr>
        <w:t>:</w:t>
      </w:r>
      <w:r w:rsidRPr="00580B64">
        <w:rPr>
          <w:rFonts w:ascii="Times New Roman" w:eastAsia="Times New Roman" w:hAnsi="Times New Roman" w:cs="Times New Roman"/>
          <w:i/>
          <w:iCs/>
          <w:sz w:val="24"/>
          <w:szCs w:val="24"/>
          <w:lang w:val="uk-UA" w:eastAsia="ru-RU"/>
        </w:rPr>
        <w:t xml:space="preserve"> </w:t>
      </w:r>
      <w:r w:rsidRPr="00580B64">
        <w:rPr>
          <w:rFonts w:ascii="Times New Roman" w:eastAsia="Times New Roman" w:hAnsi="Times New Roman" w:cs="Times New Roman"/>
          <w:b/>
          <w:bCs/>
          <w:sz w:val="24"/>
          <w:szCs w:val="24"/>
          <w:lang w:val="uk-UA" w:eastAsia="ru-RU"/>
        </w:rPr>
        <w:t>ЛІКАРСЬКІ ЗАСОБИ, ЩО ВПЛИВАЮТЬ НА ФУНКЦІЇ ОРГАНІВ ТРАВЛЕННЯ</w:t>
      </w:r>
    </w:p>
    <w:p w14:paraId="671687D8" w14:textId="77777777" w:rsidR="00551027" w:rsidRPr="00580B64" w:rsidRDefault="00551027" w:rsidP="00551027">
      <w:pPr>
        <w:tabs>
          <w:tab w:val="left" w:pos="2532"/>
        </w:tabs>
        <w:spacing w:line="240" w:lineRule="exact"/>
        <w:ind w:left="1418" w:right="-1" w:hanging="992"/>
        <w:rPr>
          <w:rFonts w:ascii="Times New Roman" w:hAnsi="Times New Roman" w:cs="Times New Roman"/>
          <w:b/>
          <w:bCs/>
          <w:sz w:val="23"/>
          <w:szCs w:val="23"/>
          <w:lang w:val="uk-UA"/>
        </w:rPr>
      </w:pPr>
    </w:p>
    <w:p w14:paraId="66664D92" w14:textId="77777777" w:rsidR="00551027" w:rsidRPr="00580B64" w:rsidRDefault="00551027" w:rsidP="00551027">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027063ED" w14:textId="4609E335" w:rsidR="00551027" w:rsidRPr="00580B64" w:rsidRDefault="00551027" w:rsidP="00551027">
      <w:pPr>
        <w:spacing w:after="0" w:line="240" w:lineRule="exact"/>
        <w:ind w:firstLine="425"/>
        <w:jc w:val="both"/>
        <w:rPr>
          <w:rFonts w:ascii="Times New Roman" w:eastAsia="Times New Roman" w:hAnsi="Times New Roman" w:cs="Times New Roman"/>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lang w:val="uk-UA" w:eastAsia="ru-RU"/>
        </w:rPr>
        <w:t>Засоби, що впливають на функцію органів травлення - один з важливих розділів фармакології, що включає групи речовин, що забезпечують нормалізацію різних компонентів процесу травлення - апетиту, секреторної функції шлунка, підшлункової залози, печінки, а також моторики шлунково-кишкового тракту.</w:t>
      </w:r>
    </w:p>
    <w:p w14:paraId="473B12F8" w14:textId="77777777" w:rsidR="00551027" w:rsidRPr="00580B64" w:rsidRDefault="00551027" w:rsidP="00551027">
      <w:pPr>
        <w:spacing w:after="0" w:line="240" w:lineRule="exact"/>
        <w:ind w:firstLine="425"/>
        <w:jc w:val="both"/>
        <w:rPr>
          <w:rFonts w:ascii="Times New Roman" w:eastAsia="Times New Roman" w:hAnsi="Times New Roman" w:cs="Times New Roman"/>
          <w:lang w:val="uk-UA" w:eastAsia="ru-RU"/>
        </w:rPr>
      </w:pPr>
    </w:p>
    <w:p w14:paraId="2CB63013" w14:textId="77777777" w:rsidR="00551027" w:rsidRPr="00580B64" w:rsidRDefault="00551027" w:rsidP="00551027">
      <w:pPr>
        <w:spacing w:after="0" w:line="240" w:lineRule="exact"/>
        <w:ind w:firstLine="425"/>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16B0B8D4" w14:textId="47D7C136" w:rsidR="00551027" w:rsidRPr="00C0569A" w:rsidRDefault="00551027">
      <w:pPr>
        <w:pStyle w:val="Default"/>
        <w:numPr>
          <w:ilvl w:val="0"/>
          <w:numId w:val="646"/>
        </w:numPr>
        <w:spacing w:after="27"/>
        <w:rPr>
          <w:b/>
          <w:bCs/>
          <w:lang w:val="uk-UA"/>
        </w:rPr>
      </w:pPr>
      <w:r w:rsidRPr="00C0569A">
        <w:rPr>
          <w:b/>
          <w:bCs/>
          <w:lang w:val="uk-UA"/>
        </w:rPr>
        <w:t>Контроль опорного рівня знань.</w:t>
      </w:r>
    </w:p>
    <w:p w14:paraId="14AF4987" w14:textId="77777777" w:rsidR="00551027" w:rsidRPr="00580B64" w:rsidRDefault="00551027" w:rsidP="00551027">
      <w:pPr>
        <w:spacing w:after="0" w:line="240" w:lineRule="exact"/>
        <w:ind w:firstLine="425"/>
        <w:rPr>
          <w:rFonts w:ascii="Times New Roman" w:hAnsi="Times New Roman" w:cs="Times New Roman"/>
          <w:b/>
          <w:i/>
          <w:snapToGrid w:val="0"/>
          <w:sz w:val="24"/>
          <w:szCs w:val="24"/>
          <w:lang w:val="uk-UA"/>
        </w:rPr>
      </w:pPr>
    </w:p>
    <w:p w14:paraId="23A46F7A" w14:textId="77777777" w:rsidR="00551027" w:rsidRPr="00580B64" w:rsidRDefault="00551027" w:rsidP="00551027">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
        <w:gridCol w:w="4526"/>
        <w:gridCol w:w="4253"/>
      </w:tblGrid>
      <w:tr w:rsidR="00A412F7" w:rsidRPr="00580B64" w14:paraId="7831B7B1" w14:textId="77777777" w:rsidTr="00A412F7">
        <w:tc>
          <w:tcPr>
            <w:tcW w:w="572" w:type="dxa"/>
          </w:tcPr>
          <w:p w14:paraId="6AD4961E" w14:textId="77777777" w:rsidR="00A412F7" w:rsidRPr="00580B64" w:rsidRDefault="00A412F7" w:rsidP="00A412F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 п/п</w:t>
            </w:r>
          </w:p>
        </w:tc>
        <w:tc>
          <w:tcPr>
            <w:tcW w:w="4526" w:type="dxa"/>
            <w:vAlign w:val="center"/>
          </w:tcPr>
          <w:p w14:paraId="788FEFC3" w14:textId="77777777" w:rsidR="00A412F7" w:rsidRPr="00580B64" w:rsidRDefault="00A412F7" w:rsidP="00A412F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Назва препарату</w:t>
            </w:r>
          </w:p>
        </w:tc>
        <w:tc>
          <w:tcPr>
            <w:tcW w:w="4253" w:type="dxa"/>
            <w:vAlign w:val="center"/>
          </w:tcPr>
          <w:p w14:paraId="44EDF736" w14:textId="77777777" w:rsidR="00A412F7" w:rsidRPr="00580B64" w:rsidRDefault="00A412F7" w:rsidP="00A412F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Форма выпуску</w:t>
            </w:r>
          </w:p>
        </w:tc>
      </w:tr>
      <w:tr w:rsidR="00A412F7" w:rsidRPr="00580B64" w14:paraId="60A35EB7" w14:textId="77777777" w:rsidTr="00A412F7">
        <w:tc>
          <w:tcPr>
            <w:tcW w:w="572" w:type="dxa"/>
          </w:tcPr>
          <w:p w14:paraId="266102C7" w14:textId="77777777" w:rsidR="00A412F7" w:rsidRPr="00580B64" w:rsidRDefault="00A412F7" w:rsidP="00A412F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1</w:t>
            </w:r>
          </w:p>
        </w:tc>
        <w:tc>
          <w:tcPr>
            <w:tcW w:w="4526" w:type="dxa"/>
            <w:vAlign w:val="center"/>
          </w:tcPr>
          <w:p w14:paraId="72B46155" w14:textId="77777777" w:rsidR="00A412F7" w:rsidRPr="00580B64" w:rsidRDefault="00A412F7" w:rsidP="00A412F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2</w:t>
            </w:r>
          </w:p>
        </w:tc>
        <w:tc>
          <w:tcPr>
            <w:tcW w:w="4253" w:type="dxa"/>
            <w:vAlign w:val="center"/>
          </w:tcPr>
          <w:p w14:paraId="0D07004E" w14:textId="77777777" w:rsidR="00A412F7" w:rsidRPr="00580B64" w:rsidRDefault="00A412F7" w:rsidP="00A412F7">
            <w:pPr>
              <w:spacing w:after="0" w:line="240" w:lineRule="exact"/>
              <w:jc w:val="center"/>
              <w:rPr>
                <w:rFonts w:ascii="Times New Roman" w:eastAsia="Times New Roman" w:hAnsi="Times New Roman" w:cs="Times New Roman"/>
                <w:noProof/>
                <w:snapToGrid w:val="0"/>
                <w:sz w:val="24"/>
                <w:szCs w:val="24"/>
                <w:lang w:val="uk-UA" w:eastAsia="ru-RU"/>
              </w:rPr>
            </w:pPr>
            <w:r w:rsidRPr="00580B64">
              <w:rPr>
                <w:rFonts w:ascii="Times New Roman" w:eastAsia="Times New Roman" w:hAnsi="Times New Roman" w:cs="Times New Roman"/>
                <w:noProof/>
                <w:snapToGrid w:val="0"/>
                <w:sz w:val="24"/>
                <w:szCs w:val="24"/>
                <w:lang w:val="uk-UA" w:eastAsia="ru-RU"/>
              </w:rPr>
              <w:t>3</w:t>
            </w:r>
          </w:p>
        </w:tc>
      </w:tr>
      <w:tr w:rsidR="00A412F7" w:rsidRPr="00580B64" w14:paraId="622B264A" w14:textId="77777777" w:rsidTr="00A412F7">
        <w:trPr>
          <w:trHeight w:val="328"/>
        </w:trPr>
        <w:tc>
          <w:tcPr>
            <w:tcW w:w="572" w:type="dxa"/>
          </w:tcPr>
          <w:p w14:paraId="76757D07"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144A5AA0"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Ранитидін </w:t>
            </w:r>
            <w:r w:rsidRPr="00580B64">
              <w:rPr>
                <w:rFonts w:ascii="Times New Roman" w:eastAsia="Times New Roman" w:hAnsi="Times New Roman" w:cs="Times New Roman"/>
                <w:i/>
                <w:iCs/>
                <w:sz w:val="24"/>
                <w:szCs w:val="24"/>
                <w:lang w:val="uk-UA" w:eastAsia="ru-RU"/>
              </w:rPr>
              <w:t>(Ranitidine)</w:t>
            </w:r>
          </w:p>
        </w:tc>
        <w:tc>
          <w:tcPr>
            <w:tcW w:w="4253" w:type="dxa"/>
          </w:tcPr>
          <w:p w14:paraId="038360F4" w14:textId="77777777" w:rsidR="00A412F7" w:rsidRPr="00580B64" w:rsidRDefault="00A412F7" w:rsidP="00A412F7">
            <w:pP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0,15, 0,3</w:t>
            </w:r>
          </w:p>
        </w:tc>
      </w:tr>
      <w:tr w:rsidR="00A412F7" w:rsidRPr="00580B64" w14:paraId="440D42E4" w14:textId="77777777" w:rsidTr="00A412F7">
        <w:tc>
          <w:tcPr>
            <w:tcW w:w="572" w:type="dxa"/>
          </w:tcPr>
          <w:p w14:paraId="2C68C0D2"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49BA0D42"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 xml:space="preserve">Фамотидін </w:t>
            </w:r>
            <w:r w:rsidRPr="00580B64">
              <w:rPr>
                <w:rFonts w:ascii="Times New Roman" w:eastAsia="Times New Roman" w:hAnsi="Times New Roman" w:cs="Times New Roman"/>
                <w:i/>
                <w:iCs/>
                <w:sz w:val="24"/>
                <w:szCs w:val="24"/>
                <w:lang w:val="uk-UA" w:eastAsia="ru-RU"/>
              </w:rPr>
              <w:t>(Famotidine)</w:t>
            </w:r>
          </w:p>
        </w:tc>
        <w:tc>
          <w:tcPr>
            <w:tcW w:w="4253" w:type="dxa"/>
          </w:tcPr>
          <w:p w14:paraId="019B7612" w14:textId="77777777" w:rsidR="00A412F7" w:rsidRPr="00580B64" w:rsidRDefault="00A412F7" w:rsidP="00A412F7">
            <w:pPr>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0,02, 0,04</w:t>
            </w:r>
          </w:p>
        </w:tc>
      </w:tr>
      <w:tr w:rsidR="00A412F7" w:rsidRPr="00580B64" w14:paraId="6CAF1CD9" w14:textId="77777777" w:rsidTr="00A412F7">
        <w:tc>
          <w:tcPr>
            <w:tcW w:w="572" w:type="dxa"/>
          </w:tcPr>
          <w:p w14:paraId="4BCC0111"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6C51BF1E"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Омепразол</w:t>
            </w:r>
            <w:r w:rsidRPr="00580B64">
              <w:rPr>
                <w:rFonts w:ascii="Times New Roman" w:eastAsia="Times New Roman" w:hAnsi="Times New Roman" w:cs="Times New Roman"/>
                <w:i/>
                <w:iCs/>
                <w:sz w:val="24"/>
                <w:szCs w:val="24"/>
                <w:lang w:val="uk-UA" w:eastAsia="ru-RU"/>
              </w:rPr>
              <w:t xml:space="preserve"> (Omeprazole)</w:t>
            </w:r>
          </w:p>
        </w:tc>
        <w:tc>
          <w:tcPr>
            <w:tcW w:w="4253" w:type="dxa"/>
          </w:tcPr>
          <w:p w14:paraId="171DC8DA"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0,02</w:t>
            </w:r>
          </w:p>
        </w:tc>
      </w:tr>
      <w:tr w:rsidR="00A412F7" w:rsidRPr="00580B64" w14:paraId="76096EF3" w14:textId="77777777" w:rsidTr="00A412F7">
        <w:tc>
          <w:tcPr>
            <w:tcW w:w="572" w:type="dxa"/>
          </w:tcPr>
          <w:p w14:paraId="14F29FE1"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3AEC35B5"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Рабепразол</w:t>
            </w:r>
            <w:r w:rsidRPr="00580B64">
              <w:rPr>
                <w:rFonts w:ascii="Times New Roman" w:eastAsia="Times New Roman" w:hAnsi="Times New Roman" w:cs="Times New Roman"/>
                <w:i/>
                <w:iCs/>
                <w:sz w:val="24"/>
                <w:szCs w:val="24"/>
                <w:lang w:val="uk-UA" w:eastAsia="ru-RU"/>
              </w:rPr>
              <w:t>(Rabeprazolе)</w:t>
            </w:r>
          </w:p>
          <w:p w14:paraId="12D538B9"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син.: паріет, контролок</w:t>
            </w:r>
          </w:p>
        </w:tc>
        <w:tc>
          <w:tcPr>
            <w:tcW w:w="4253" w:type="dxa"/>
          </w:tcPr>
          <w:p w14:paraId="18EDCE20"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0,02</w:t>
            </w:r>
          </w:p>
        </w:tc>
      </w:tr>
      <w:tr w:rsidR="00A412F7" w:rsidRPr="00580B64" w14:paraId="05475101" w14:textId="77777777" w:rsidTr="00A412F7">
        <w:tc>
          <w:tcPr>
            <w:tcW w:w="572" w:type="dxa"/>
          </w:tcPr>
          <w:p w14:paraId="62F24B7F"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044744A5" w14:textId="77777777" w:rsidR="00A412F7" w:rsidRPr="00580B64" w:rsidRDefault="00A412F7" w:rsidP="00A412F7">
            <w:pPr>
              <w:spacing w:after="0" w:line="240" w:lineRule="exact"/>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b/>
                <w:bCs/>
                <w:sz w:val="24"/>
                <w:szCs w:val="24"/>
                <w:lang w:val="uk-UA" w:eastAsia="ru-RU"/>
              </w:rPr>
              <w:t>Перітол</w:t>
            </w:r>
            <w:r w:rsidRPr="00580B64">
              <w:rPr>
                <w:rFonts w:ascii="Times New Roman" w:eastAsia="Times New Roman" w:hAnsi="Times New Roman" w:cs="Times New Roman"/>
                <w:i/>
                <w:iCs/>
                <w:sz w:val="24"/>
                <w:szCs w:val="24"/>
                <w:lang w:val="uk-UA" w:eastAsia="ru-RU"/>
              </w:rPr>
              <w:t>(Peritol)</w:t>
            </w:r>
          </w:p>
          <w:p w14:paraId="3D212AEF"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син.: ципрогептадін</w:t>
            </w:r>
          </w:p>
        </w:tc>
        <w:tc>
          <w:tcPr>
            <w:tcW w:w="4253" w:type="dxa"/>
          </w:tcPr>
          <w:p w14:paraId="3C78E71E"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0,004</w:t>
            </w:r>
          </w:p>
        </w:tc>
      </w:tr>
      <w:tr w:rsidR="00A412F7" w:rsidRPr="00580B64" w14:paraId="3F188F50" w14:textId="77777777" w:rsidTr="00A412F7">
        <w:tc>
          <w:tcPr>
            <w:tcW w:w="572" w:type="dxa"/>
          </w:tcPr>
          <w:p w14:paraId="1BFB4472"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117D7BEB"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Фенфлураміну гидрохлорид</w:t>
            </w:r>
            <w:r w:rsidRPr="00580B64">
              <w:rPr>
                <w:rFonts w:ascii="Times New Roman" w:eastAsia="Times New Roman" w:hAnsi="Times New Roman" w:cs="Times New Roman"/>
                <w:sz w:val="24"/>
                <w:szCs w:val="24"/>
                <w:lang w:val="uk-UA" w:eastAsia="ru-RU"/>
              </w:rPr>
              <w:t xml:space="preserve"> (</w:t>
            </w:r>
            <w:r w:rsidRPr="00580B64">
              <w:rPr>
                <w:rFonts w:ascii="Times New Roman" w:eastAsia="Times New Roman" w:hAnsi="Times New Roman" w:cs="Times New Roman"/>
                <w:i/>
                <w:iCs/>
                <w:sz w:val="24"/>
                <w:szCs w:val="24"/>
                <w:lang w:val="uk-UA" w:eastAsia="ru-RU"/>
              </w:rPr>
              <w:t>Fenfluramine hydrochloridum)</w:t>
            </w:r>
          </w:p>
        </w:tc>
        <w:tc>
          <w:tcPr>
            <w:tcW w:w="4253" w:type="dxa"/>
          </w:tcPr>
          <w:p w14:paraId="1607AA2F"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Капс. по 0,06</w:t>
            </w:r>
          </w:p>
        </w:tc>
      </w:tr>
      <w:tr w:rsidR="00A412F7" w:rsidRPr="00600CBD" w14:paraId="28F3B894" w14:textId="77777777" w:rsidTr="00A412F7">
        <w:tc>
          <w:tcPr>
            <w:tcW w:w="572" w:type="dxa"/>
          </w:tcPr>
          <w:p w14:paraId="2C3EB96B"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7D5C110A"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Рибоксин</w:t>
            </w:r>
            <w:r w:rsidRPr="00580B64">
              <w:rPr>
                <w:rFonts w:ascii="Times New Roman" w:eastAsia="Times New Roman" w:hAnsi="Times New Roman" w:cs="Times New Roman"/>
                <w:i/>
                <w:iCs/>
                <w:sz w:val="24"/>
                <w:szCs w:val="24"/>
                <w:lang w:val="uk-UA" w:eastAsia="ru-RU"/>
              </w:rPr>
              <w:t>(Riboxinum)</w:t>
            </w:r>
            <w:r w:rsidRPr="00580B64">
              <w:rPr>
                <w:rFonts w:ascii="Times New Roman" w:eastAsia="Times New Roman" w:hAnsi="Times New Roman" w:cs="Times New Roman"/>
                <w:sz w:val="24"/>
                <w:szCs w:val="24"/>
                <w:lang w:val="uk-UA" w:eastAsia="ru-RU"/>
              </w:rPr>
              <w:t xml:space="preserve"> син.: инозин</w:t>
            </w:r>
          </w:p>
        </w:tc>
        <w:tc>
          <w:tcPr>
            <w:tcW w:w="4253" w:type="dxa"/>
          </w:tcPr>
          <w:p w14:paraId="50069E4C"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0,2, амп. 2 % р-ну 10 мл</w:t>
            </w:r>
          </w:p>
        </w:tc>
      </w:tr>
      <w:tr w:rsidR="00A412F7" w:rsidRPr="00600CBD" w14:paraId="530D42A4" w14:textId="77777777" w:rsidTr="00A412F7">
        <w:tc>
          <w:tcPr>
            <w:tcW w:w="572" w:type="dxa"/>
          </w:tcPr>
          <w:p w14:paraId="28FCDFFB"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08296E56"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Метоклопрамід</w:t>
            </w:r>
            <w:r w:rsidRPr="00580B64">
              <w:rPr>
                <w:rFonts w:ascii="Times New Roman" w:eastAsia="Times New Roman" w:hAnsi="Times New Roman" w:cs="Times New Roman"/>
                <w:sz w:val="24"/>
                <w:szCs w:val="24"/>
                <w:lang w:val="uk-UA" w:eastAsia="ru-RU"/>
              </w:rPr>
              <w:t xml:space="preserve"> (Metoclopramide) син.: церукал</w:t>
            </w:r>
          </w:p>
        </w:tc>
        <w:tc>
          <w:tcPr>
            <w:tcW w:w="4253" w:type="dxa"/>
          </w:tcPr>
          <w:p w14:paraId="387A9E07"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0,01, амп. по 2 мл</w:t>
            </w:r>
          </w:p>
        </w:tc>
      </w:tr>
      <w:tr w:rsidR="00A412F7" w:rsidRPr="00600CBD" w14:paraId="577DBABC" w14:textId="77777777" w:rsidTr="00A412F7">
        <w:tc>
          <w:tcPr>
            <w:tcW w:w="572" w:type="dxa"/>
          </w:tcPr>
          <w:p w14:paraId="3EC26E16"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44061A08"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Есенціалє</w:t>
            </w:r>
            <w:r w:rsidRPr="00580B64">
              <w:rPr>
                <w:rFonts w:ascii="Times New Roman" w:eastAsia="Times New Roman" w:hAnsi="Times New Roman" w:cs="Times New Roman"/>
                <w:i/>
                <w:iCs/>
                <w:sz w:val="24"/>
                <w:szCs w:val="24"/>
                <w:lang w:val="uk-UA" w:eastAsia="ru-RU"/>
              </w:rPr>
              <w:t>(Essentiale)</w:t>
            </w:r>
          </w:p>
        </w:tc>
        <w:tc>
          <w:tcPr>
            <w:tcW w:w="4253" w:type="dxa"/>
          </w:tcPr>
          <w:p w14:paraId="39218F28"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Амп. по 10 мл, капс. патентов.</w:t>
            </w:r>
          </w:p>
        </w:tc>
      </w:tr>
      <w:tr w:rsidR="00A412F7" w:rsidRPr="00580B64" w14:paraId="6EBFCC56" w14:textId="77777777" w:rsidTr="00A412F7">
        <w:tc>
          <w:tcPr>
            <w:tcW w:w="572" w:type="dxa"/>
          </w:tcPr>
          <w:p w14:paraId="0D71A9E6"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5C8F89BC"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Силібор</w:t>
            </w:r>
            <w:r w:rsidRPr="00580B64">
              <w:rPr>
                <w:rFonts w:ascii="Times New Roman" w:eastAsia="Times New Roman" w:hAnsi="Times New Roman" w:cs="Times New Roman"/>
                <w:i/>
                <w:iCs/>
                <w:sz w:val="24"/>
                <w:szCs w:val="24"/>
                <w:lang w:val="uk-UA" w:eastAsia="ru-RU"/>
              </w:rPr>
              <w:t>(Silibor)</w:t>
            </w:r>
          </w:p>
        </w:tc>
        <w:tc>
          <w:tcPr>
            <w:tcW w:w="4253" w:type="dxa"/>
          </w:tcPr>
          <w:p w14:paraId="09A3DF72"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по 0,04</w:t>
            </w:r>
          </w:p>
        </w:tc>
      </w:tr>
      <w:tr w:rsidR="00A412F7" w:rsidRPr="00580B64" w14:paraId="2C378C0E" w14:textId="77777777" w:rsidTr="00A412F7">
        <w:tc>
          <w:tcPr>
            <w:tcW w:w="572" w:type="dxa"/>
          </w:tcPr>
          <w:p w14:paraId="4F0EFAB9"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0CB5723D"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Гептрал</w:t>
            </w:r>
            <w:r w:rsidRPr="00580B64">
              <w:rPr>
                <w:rFonts w:ascii="Times New Roman" w:eastAsia="Times New Roman" w:hAnsi="Times New Roman" w:cs="Times New Roman"/>
                <w:i/>
                <w:iCs/>
                <w:sz w:val="24"/>
                <w:szCs w:val="24"/>
                <w:lang w:val="uk-UA" w:eastAsia="ru-RU"/>
              </w:rPr>
              <w:t xml:space="preserve"> (Heptral)</w:t>
            </w:r>
          </w:p>
        </w:tc>
        <w:tc>
          <w:tcPr>
            <w:tcW w:w="4253" w:type="dxa"/>
          </w:tcPr>
          <w:p w14:paraId="27EC3846"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Табл. і фл. по 0,4</w:t>
            </w:r>
          </w:p>
        </w:tc>
      </w:tr>
      <w:tr w:rsidR="00A412F7" w:rsidRPr="00600CBD" w14:paraId="7923C199" w14:textId="77777777" w:rsidTr="00A412F7">
        <w:tc>
          <w:tcPr>
            <w:tcW w:w="572" w:type="dxa"/>
          </w:tcPr>
          <w:p w14:paraId="6A04B885"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5227B270"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Лоперамід</w:t>
            </w:r>
            <w:r w:rsidRPr="00580B64">
              <w:rPr>
                <w:rFonts w:ascii="Times New Roman" w:eastAsia="Times New Roman" w:hAnsi="Times New Roman" w:cs="Times New Roman"/>
                <w:i/>
                <w:iCs/>
                <w:sz w:val="24"/>
                <w:szCs w:val="24"/>
                <w:lang w:val="uk-UA" w:eastAsia="ru-RU"/>
              </w:rPr>
              <w:t>(Loperamide)</w:t>
            </w:r>
            <w:r w:rsidRPr="00580B64">
              <w:rPr>
                <w:rFonts w:ascii="Times New Roman" w:eastAsia="Times New Roman" w:hAnsi="Times New Roman" w:cs="Times New Roman"/>
                <w:sz w:val="24"/>
                <w:szCs w:val="24"/>
                <w:lang w:val="uk-UA" w:eastAsia="ru-RU"/>
              </w:rPr>
              <w:t xml:space="preserve"> син.: імодіум </w:t>
            </w:r>
          </w:p>
        </w:tc>
        <w:tc>
          <w:tcPr>
            <w:tcW w:w="4253" w:type="dxa"/>
          </w:tcPr>
          <w:p w14:paraId="57F550A5"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Капс. по 0,002; фл. 0,002 % р-ну по 100 мл</w:t>
            </w:r>
          </w:p>
        </w:tc>
      </w:tr>
      <w:tr w:rsidR="00A412F7" w:rsidRPr="00580B64" w14:paraId="486431B6" w14:textId="77777777" w:rsidTr="00A412F7">
        <w:tc>
          <w:tcPr>
            <w:tcW w:w="572" w:type="dxa"/>
          </w:tcPr>
          <w:p w14:paraId="6BC70DDB" w14:textId="77777777" w:rsidR="00A412F7" w:rsidRPr="00580B64" w:rsidRDefault="00A412F7">
            <w:pPr>
              <w:numPr>
                <w:ilvl w:val="0"/>
                <w:numId w:val="351"/>
              </w:numPr>
              <w:spacing w:after="0" w:line="240" w:lineRule="exact"/>
              <w:rPr>
                <w:rFonts w:ascii="Times New Roman" w:eastAsia="Times New Roman" w:hAnsi="Times New Roman" w:cs="Times New Roman"/>
                <w:noProof/>
                <w:snapToGrid w:val="0"/>
                <w:sz w:val="24"/>
                <w:szCs w:val="24"/>
                <w:lang w:val="uk-UA" w:eastAsia="ru-RU"/>
              </w:rPr>
            </w:pPr>
          </w:p>
        </w:tc>
        <w:tc>
          <w:tcPr>
            <w:tcW w:w="4526" w:type="dxa"/>
          </w:tcPr>
          <w:p w14:paraId="4E6B6D63"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b/>
                <w:bCs/>
                <w:sz w:val="24"/>
                <w:szCs w:val="24"/>
                <w:lang w:val="uk-UA" w:eastAsia="ru-RU"/>
              </w:rPr>
              <w:t>Лінекс</w:t>
            </w:r>
            <w:r w:rsidRPr="00580B64">
              <w:rPr>
                <w:rFonts w:ascii="Times New Roman" w:eastAsia="Times New Roman" w:hAnsi="Times New Roman" w:cs="Times New Roman"/>
                <w:i/>
                <w:iCs/>
                <w:sz w:val="24"/>
                <w:szCs w:val="24"/>
                <w:lang w:val="uk-UA" w:eastAsia="ru-RU"/>
              </w:rPr>
              <w:t>(Linex)</w:t>
            </w:r>
          </w:p>
        </w:tc>
        <w:tc>
          <w:tcPr>
            <w:tcW w:w="4253" w:type="dxa"/>
          </w:tcPr>
          <w:p w14:paraId="0A505F49" w14:textId="77777777" w:rsidR="00A412F7" w:rsidRPr="00580B64" w:rsidRDefault="00A412F7" w:rsidP="00A412F7">
            <w:pP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Капс. комбін.</w:t>
            </w:r>
          </w:p>
        </w:tc>
      </w:tr>
    </w:tbl>
    <w:p w14:paraId="14CAA77C" w14:textId="77777777" w:rsidR="00551027" w:rsidRPr="00580B64" w:rsidRDefault="00551027" w:rsidP="00551027">
      <w:pPr>
        <w:spacing w:after="0" w:line="240" w:lineRule="exact"/>
        <w:ind w:firstLine="425"/>
        <w:rPr>
          <w:rFonts w:ascii="Times New Roman" w:hAnsi="Times New Roman" w:cs="Times New Roman"/>
          <w:i/>
          <w:snapToGrid w:val="0"/>
          <w:sz w:val="24"/>
          <w:szCs w:val="24"/>
          <w:lang w:val="uk-UA"/>
        </w:rPr>
      </w:pPr>
    </w:p>
    <w:p w14:paraId="3D880FB2" w14:textId="77777777" w:rsidR="00551027" w:rsidRPr="00580B64" w:rsidRDefault="00551027" w:rsidP="00551027">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067EC370" w14:textId="77777777" w:rsidR="00A412F7" w:rsidRPr="00580B64" w:rsidRDefault="00A412F7" w:rsidP="00A412F7">
      <w:pPr>
        <w:widowControl w:val="0"/>
        <w:tabs>
          <w:tab w:val="left" w:pos="3989"/>
          <w:tab w:val="left" w:pos="5867"/>
          <w:tab w:val="left" w:pos="6332"/>
          <w:tab w:val="left" w:pos="6332"/>
          <w:tab w:val="left" w:pos="6332"/>
        </w:tabs>
        <w:spacing w:after="0" w:line="240" w:lineRule="exact"/>
        <w:ind w:left="40"/>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1. Якому препарату, що понижує секреторну функцію шлунка, притаманна антиандрогенна дія?</w:t>
      </w:r>
    </w:p>
    <w:p w14:paraId="481C5410" w14:textId="77777777" w:rsidR="00A412F7" w:rsidRPr="00580B64" w:rsidRDefault="00A412F7" w:rsidP="00A412F7">
      <w:pPr>
        <w:widowControl w:val="0"/>
        <w:tabs>
          <w:tab w:val="left" w:pos="3989"/>
          <w:tab w:val="left" w:pos="5867"/>
          <w:tab w:val="left" w:pos="6332"/>
          <w:tab w:val="left" w:pos="6332"/>
          <w:tab w:val="left" w:pos="6332"/>
        </w:tabs>
        <w:spacing w:after="0" w:line="240" w:lineRule="exact"/>
        <w:ind w:left="40"/>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sz w:val="24"/>
          <w:szCs w:val="24"/>
          <w:lang w:val="uk-UA" w:eastAsia="ru-RU"/>
        </w:rPr>
        <w:t xml:space="preserve">A. Ранитидін  </w:t>
      </w:r>
    </w:p>
    <w:p w14:paraId="01D1C262" w14:textId="77777777" w:rsidR="00A412F7" w:rsidRPr="00580B64" w:rsidRDefault="00A412F7" w:rsidP="00A412F7">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B. Рабепразол  </w:t>
      </w:r>
    </w:p>
    <w:p w14:paraId="671AD189" w14:textId="77777777" w:rsidR="00A412F7" w:rsidRPr="00580B64" w:rsidRDefault="00A412F7" w:rsidP="00A412F7">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C. Гастроцепін  </w:t>
      </w:r>
    </w:p>
    <w:p w14:paraId="0AE56DDC" w14:textId="77777777" w:rsidR="00A412F7" w:rsidRPr="00580B64" w:rsidRDefault="00A412F7" w:rsidP="00A412F7">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D. Альмагель  </w:t>
      </w:r>
    </w:p>
    <w:p w14:paraId="1EB4496C" w14:textId="77777777" w:rsidR="00A412F7" w:rsidRPr="00580B64" w:rsidRDefault="00A412F7" w:rsidP="00A412F7">
      <w:pPr>
        <w:widowControl w:val="0"/>
        <w:tabs>
          <w:tab w:val="left" w:pos="284"/>
          <w:tab w:val="left" w:pos="5867"/>
          <w:tab w:val="left" w:pos="6332"/>
          <w:tab w:val="left" w:pos="6332"/>
          <w:tab w:val="left" w:pos="6332"/>
        </w:tabs>
        <w:spacing w:after="0" w:line="240" w:lineRule="exact"/>
        <w:ind w:left="40"/>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sz w:val="24"/>
          <w:szCs w:val="24"/>
          <w:lang w:val="uk-UA" w:eastAsia="ru-RU"/>
        </w:rPr>
        <w:tab/>
        <w:t>E. Хелікоцид</w:t>
      </w:r>
    </w:p>
    <w:p w14:paraId="05716611" w14:textId="77777777" w:rsidR="00A412F7" w:rsidRPr="00580B64" w:rsidRDefault="00A412F7" w:rsidP="00A412F7">
      <w:pPr>
        <w:spacing w:after="0" w:line="240" w:lineRule="exact"/>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2. Хворому з діареєю призначений препарат, який регулює кишковий біоценоз. Визначте препарат.</w:t>
      </w:r>
    </w:p>
    <w:p w14:paraId="6A6545A2" w14:textId="77777777" w:rsidR="00A412F7" w:rsidRPr="00580B64" w:rsidRDefault="00A412F7" w:rsidP="00A412F7">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A. Лоперамід  </w:t>
      </w:r>
    </w:p>
    <w:p w14:paraId="4A2D3F2D" w14:textId="77777777" w:rsidR="00A412F7" w:rsidRPr="00580B64" w:rsidRDefault="00A412F7" w:rsidP="00A412F7">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B.  Інтетрикс</w:t>
      </w:r>
    </w:p>
    <w:p w14:paraId="44DD8DB2" w14:textId="77777777" w:rsidR="00A412F7" w:rsidRPr="00580B64" w:rsidRDefault="00A412F7" w:rsidP="00A412F7">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C.  Фталазол</w:t>
      </w:r>
    </w:p>
    <w:p w14:paraId="0291B22C" w14:textId="77777777" w:rsidR="00A412F7" w:rsidRPr="00580B64" w:rsidRDefault="00A412F7" w:rsidP="00A412F7">
      <w:pPr>
        <w:spacing w:after="0" w:line="240" w:lineRule="exact"/>
        <w:ind w:left="709" w:hanging="425"/>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D.  Смекта</w:t>
      </w:r>
    </w:p>
    <w:p w14:paraId="2A6CE08F" w14:textId="77777777" w:rsidR="00A412F7" w:rsidRPr="00580B64" w:rsidRDefault="00A412F7" w:rsidP="00A412F7">
      <w:pPr>
        <w:spacing w:after="0" w:line="240" w:lineRule="exact"/>
        <w:ind w:firstLine="284"/>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sz w:val="24"/>
          <w:szCs w:val="24"/>
          <w:lang w:val="uk-UA" w:eastAsia="ru-RU"/>
        </w:rPr>
        <w:t>E.  Лінекс</w:t>
      </w:r>
    </w:p>
    <w:p w14:paraId="2DEF85A0" w14:textId="77777777" w:rsidR="00A412F7" w:rsidRPr="00580B64" w:rsidRDefault="00A412F7" w:rsidP="00A412F7">
      <w:pPr>
        <w:widowControl w:val="0"/>
        <w:tabs>
          <w:tab w:val="left" w:pos="3989"/>
          <w:tab w:val="left" w:pos="5867"/>
          <w:tab w:val="left" w:pos="6332"/>
          <w:tab w:val="left" w:pos="6332"/>
          <w:tab w:val="left" w:pos="6332"/>
        </w:tabs>
        <w:spacing w:after="0" w:line="240" w:lineRule="exact"/>
        <w:ind w:left="40"/>
        <w:jc w:val="both"/>
        <w:rPr>
          <w:rFonts w:ascii="Times New Roman" w:eastAsia="Times New Roman" w:hAnsi="Times New Roman" w:cs="Times New Roman"/>
          <w:i/>
          <w:iCs/>
          <w:sz w:val="24"/>
          <w:szCs w:val="24"/>
          <w:lang w:val="uk-UA" w:eastAsia="ru-RU"/>
        </w:rPr>
      </w:pPr>
      <w:r w:rsidRPr="00580B64">
        <w:rPr>
          <w:rFonts w:ascii="Times New Roman" w:eastAsia="Times New Roman" w:hAnsi="Times New Roman" w:cs="Times New Roman"/>
          <w:i/>
          <w:iCs/>
          <w:sz w:val="24"/>
          <w:szCs w:val="24"/>
          <w:lang w:val="uk-UA" w:eastAsia="ru-RU"/>
        </w:rPr>
        <w:t>3</w:t>
      </w:r>
      <w:r w:rsidRPr="00580B64">
        <w:rPr>
          <w:rFonts w:ascii="Times New Roman" w:eastAsia="Times New Roman" w:hAnsi="Times New Roman" w:cs="Times New Roman"/>
          <w:sz w:val="24"/>
          <w:szCs w:val="24"/>
          <w:lang w:val="uk-UA" w:eastAsia="ru-RU"/>
        </w:rPr>
        <w:t>.</w:t>
      </w:r>
      <w:r w:rsidRPr="00580B64">
        <w:rPr>
          <w:rFonts w:ascii="Times New Roman" w:eastAsia="Times New Roman" w:hAnsi="Times New Roman" w:cs="Times New Roman"/>
          <w:i/>
          <w:iCs/>
          <w:sz w:val="24"/>
          <w:szCs w:val="24"/>
          <w:lang w:val="uk-UA" w:eastAsia="ru-RU"/>
        </w:rPr>
        <w:t xml:space="preserve"> Хворому з хронічною обстипація призначено синтетичне проносне, що надає переважне дію на товстий кишечник. Назвіть цей препарат.</w:t>
      </w:r>
    </w:p>
    <w:p w14:paraId="58E61407" w14:textId="77777777" w:rsidR="00A412F7" w:rsidRPr="00580B64" w:rsidRDefault="00A412F7">
      <w:pPr>
        <w:widowControl w:val="0"/>
        <w:numPr>
          <w:ilvl w:val="0"/>
          <w:numId w:val="353"/>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Рицинова олія</w:t>
      </w:r>
    </w:p>
    <w:p w14:paraId="0D9B46A2" w14:textId="77777777" w:rsidR="00A412F7" w:rsidRPr="00580B64" w:rsidRDefault="00A412F7">
      <w:pPr>
        <w:widowControl w:val="0"/>
        <w:numPr>
          <w:ilvl w:val="0"/>
          <w:numId w:val="353"/>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Бісакоділ</w:t>
      </w:r>
    </w:p>
    <w:p w14:paraId="18F17285" w14:textId="77777777" w:rsidR="00A412F7" w:rsidRPr="00580B64" w:rsidRDefault="00A412F7">
      <w:pPr>
        <w:widowControl w:val="0"/>
        <w:numPr>
          <w:ilvl w:val="0"/>
          <w:numId w:val="353"/>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Магнію сульфат </w:t>
      </w:r>
    </w:p>
    <w:p w14:paraId="01C31E9A" w14:textId="77777777" w:rsidR="00A412F7" w:rsidRPr="00580B64" w:rsidRDefault="00A412F7">
      <w:pPr>
        <w:widowControl w:val="0"/>
        <w:numPr>
          <w:ilvl w:val="0"/>
          <w:numId w:val="353"/>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відвар кори крушини</w:t>
      </w:r>
    </w:p>
    <w:p w14:paraId="3579BBF5" w14:textId="77777777" w:rsidR="00A412F7" w:rsidRPr="00580B64" w:rsidRDefault="00A412F7">
      <w:pPr>
        <w:widowControl w:val="0"/>
        <w:numPr>
          <w:ilvl w:val="0"/>
          <w:numId w:val="353"/>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Форлакс</w:t>
      </w:r>
    </w:p>
    <w:p w14:paraId="1A2C80D2" w14:textId="77777777" w:rsidR="00A412F7" w:rsidRPr="00580B64" w:rsidRDefault="00A412F7" w:rsidP="00A412F7">
      <w:pPr>
        <w:widowControl w:val="0"/>
        <w:tabs>
          <w:tab w:val="left" w:pos="540"/>
          <w:tab w:val="left" w:pos="5867"/>
          <w:tab w:val="left" w:pos="6332"/>
          <w:tab w:val="left" w:pos="6332"/>
          <w:tab w:val="left" w:pos="6332"/>
        </w:tabs>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i/>
          <w:iCs/>
          <w:sz w:val="24"/>
          <w:szCs w:val="24"/>
          <w:lang w:val="uk-UA" w:eastAsia="ru-RU"/>
        </w:rPr>
        <w:t>4. Хворому булімією лікар призначив анорексигенний засіб, що володіє протипаркінсонічною  дією. Вкажіть цей препарат.</w:t>
      </w:r>
    </w:p>
    <w:p w14:paraId="3856C877" w14:textId="77777777" w:rsidR="00A412F7" w:rsidRPr="00580B64" w:rsidRDefault="00A412F7">
      <w:pPr>
        <w:widowControl w:val="0"/>
        <w:numPr>
          <w:ilvl w:val="0"/>
          <w:numId w:val="355"/>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Бромкриптин</w:t>
      </w:r>
    </w:p>
    <w:p w14:paraId="74553E57" w14:textId="77777777" w:rsidR="00A412F7" w:rsidRPr="00580B64" w:rsidRDefault="00A412F7">
      <w:pPr>
        <w:widowControl w:val="0"/>
        <w:numPr>
          <w:ilvl w:val="0"/>
          <w:numId w:val="355"/>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Фенфлурамін  </w:t>
      </w:r>
    </w:p>
    <w:p w14:paraId="054589E4" w14:textId="77777777" w:rsidR="00A412F7" w:rsidRPr="00580B64" w:rsidRDefault="00A412F7">
      <w:pPr>
        <w:widowControl w:val="0"/>
        <w:numPr>
          <w:ilvl w:val="0"/>
          <w:numId w:val="355"/>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Фепранон  </w:t>
      </w:r>
    </w:p>
    <w:p w14:paraId="57C7B416" w14:textId="77777777" w:rsidR="00A412F7" w:rsidRPr="00580B64" w:rsidRDefault="00A412F7">
      <w:pPr>
        <w:widowControl w:val="0"/>
        <w:numPr>
          <w:ilvl w:val="0"/>
          <w:numId w:val="355"/>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Метформін</w:t>
      </w:r>
    </w:p>
    <w:p w14:paraId="23549C0A" w14:textId="77777777" w:rsidR="00A412F7" w:rsidRPr="00580B64" w:rsidRDefault="00A412F7">
      <w:pPr>
        <w:widowControl w:val="0"/>
        <w:numPr>
          <w:ilvl w:val="0"/>
          <w:numId w:val="355"/>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 xml:space="preserve">Мазиндол  </w:t>
      </w:r>
    </w:p>
    <w:p w14:paraId="7FF3029F" w14:textId="77777777" w:rsidR="00A412F7" w:rsidRPr="00580B64" w:rsidRDefault="00A412F7" w:rsidP="00A412F7">
      <w:pPr>
        <w:widowControl w:val="0"/>
        <w:tabs>
          <w:tab w:val="left" w:pos="3989"/>
          <w:tab w:val="left" w:pos="5867"/>
          <w:tab w:val="left" w:pos="6332"/>
          <w:tab w:val="left" w:pos="6332"/>
          <w:tab w:val="left" w:pos="6332"/>
        </w:tabs>
        <w:spacing w:after="0" w:line="240" w:lineRule="exact"/>
        <w:jc w:val="both"/>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i/>
          <w:iCs/>
          <w:sz w:val="24"/>
          <w:szCs w:val="24"/>
          <w:lang w:val="uk-UA" w:eastAsia="ru-RU"/>
        </w:rPr>
        <w:t>5. Для симптоматичного лікування діареї був призначений антидіарейний препарат - агоніст опіоїдних рецепторів. Вкажіть цей препарат</w:t>
      </w:r>
      <w:r w:rsidRPr="00580B64">
        <w:rPr>
          <w:rFonts w:ascii="Times New Roman" w:eastAsia="Times New Roman" w:hAnsi="Times New Roman" w:cs="Times New Roman"/>
          <w:sz w:val="24"/>
          <w:szCs w:val="24"/>
          <w:lang w:val="uk-UA" w:eastAsia="ru-RU"/>
        </w:rPr>
        <w:t xml:space="preserve">. </w:t>
      </w:r>
    </w:p>
    <w:p w14:paraId="28B8898C" w14:textId="77777777" w:rsidR="00A412F7" w:rsidRPr="00580B64" w:rsidRDefault="00A412F7">
      <w:pPr>
        <w:widowControl w:val="0"/>
        <w:numPr>
          <w:ilvl w:val="0"/>
          <w:numId w:val="357"/>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Інтетрикс</w:t>
      </w:r>
    </w:p>
    <w:p w14:paraId="4A817608" w14:textId="77777777" w:rsidR="00A412F7" w:rsidRPr="00580B64" w:rsidRDefault="00A412F7">
      <w:pPr>
        <w:widowControl w:val="0"/>
        <w:numPr>
          <w:ilvl w:val="0"/>
          <w:numId w:val="357"/>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Метоклопрамід</w:t>
      </w:r>
    </w:p>
    <w:p w14:paraId="6399F742" w14:textId="77777777" w:rsidR="00A412F7" w:rsidRPr="00580B64" w:rsidRDefault="00A412F7">
      <w:pPr>
        <w:widowControl w:val="0"/>
        <w:numPr>
          <w:ilvl w:val="0"/>
          <w:numId w:val="357"/>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Фталазол</w:t>
      </w:r>
    </w:p>
    <w:p w14:paraId="24AF7D77" w14:textId="77777777" w:rsidR="00A412F7" w:rsidRPr="00580B64" w:rsidRDefault="00A412F7">
      <w:pPr>
        <w:widowControl w:val="0"/>
        <w:numPr>
          <w:ilvl w:val="0"/>
          <w:numId w:val="357"/>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Лоперамід</w:t>
      </w:r>
    </w:p>
    <w:p w14:paraId="7B6CF393" w14:textId="77777777" w:rsidR="00A412F7" w:rsidRPr="00580B64" w:rsidRDefault="00A412F7">
      <w:pPr>
        <w:widowControl w:val="0"/>
        <w:numPr>
          <w:ilvl w:val="0"/>
          <w:numId w:val="357"/>
        </w:numPr>
        <w:pBdr>
          <w:top w:val="nil"/>
          <w:left w:val="nil"/>
          <w:bottom w:val="nil"/>
          <w:right w:val="nil"/>
          <w:between w:val="nil"/>
          <w:bar w:val="nil"/>
        </w:pBdr>
        <w:spacing w:after="0" w:line="240" w:lineRule="exact"/>
        <w:rPr>
          <w:rFonts w:ascii="Times New Roman" w:eastAsia="Times New Roman" w:hAnsi="Times New Roman" w:cs="Times New Roman"/>
          <w:sz w:val="24"/>
          <w:szCs w:val="24"/>
          <w:lang w:val="uk-UA" w:eastAsia="ru-RU"/>
        </w:rPr>
      </w:pPr>
      <w:r w:rsidRPr="00580B64">
        <w:rPr>
          <w:rFonts w:ascii="Times New Roman" w:eastAsia="Times New Roman" w:hAnsi="Times New Roman" w:cs="Times New Roman"/>
          <w:sz w:val="24"/>
          <w:szCs w:val="24"/>
          <w:lang w:val="uk-UA" w:eastAsia="ru-RU"/>
        </w:rPr>
        <w:t>Лінекс</w:t>
      </w:r>
    </w:p>
    <w:p w14:paraId="3B0F9BA6" w14:textId="77777777" w:rsidR="00551027" w:rsidRPr="00580B64" w:rsidRDefault="00551027" w:rsidP="00551027">
      <w:pPr>
        <w:spacing w:after="0" w:line="240" w:lineRule="exact"/>
        <w:ind w:left="709" w:hanging="283"/>
        <w:jc w:val="both"/>
        <w:rPr>
          <w:rFonts w:ascii="Times New Roman" w:eastAsia="Times New Roman" w:hAnsi="Times New Roman" w:cs="Times New Roman"/>
          <w:sz w:val="24"/>
          <w:szCs w:val="24"/>
          <w:lang w:val="uk-UA" w:eastAsia="ru-RU"/>
        </w:rPr>
      </w:pPr>
    </w:p>
    <w:p w14:paraId="60D30A1E" w14:textId="77777777" w:rsidR="00551027" w:rsidRPr="00580B64" w:rsidRDefault="00551027" w:rsidP="00551027">
      <w:pPr>
        <w:spacing w:after="0" w:line="240" w:lineRule="exact"/>
        <w:ind w:left="567"/>
        <w:jc w:val="both"/>
        <w:rPr>
          <w:rFonts w:ascii="Times New Roman" w:hAnsi="Times New Roman" w:cs="Times New Roman"/>
          <w:b/>
          <w:bCs/>
          <w:iCs/>
          <w:snapToGrid w:val="0"/>
          <w:sz w:val="24"/>
          <w:szCs w:val="24"/>
          <w:lang w:val="uk-UA"/>
        </w:rPr>
      </w:pPr>
    </w:p>
    <w:p w14:paraId="40717882" w14:textId="3C68384E" w:rsidR="00C0569A" w:rsidRPr="003D6337" w:rsidRDefault="00C0569A">
      <w:pPr>
        <w:pStyle w:val="Default"/>
        <w:numPr>
          <w:ilvl w:val="0"/>
          <w:numId w:val="646"/>
        </w:numPr>
        <w:spacing w:after="27"/>
        <w:rPr>
          <w:b/>
          <w:bCs/>
          <w:lang w:val="uk-UA"/>
        </w:rPr>
      </w:pPr>
      <w:r w:rsidRPr="003D6337">
        <w:rPr>
          <w:b/>
          <w:bCs/>
          <w:lang w:val="uk-UA"/>
        </w:rPr>
        <w:t>Обговорення теоретичних питань для перевірки базових знань за темою</w:t>
      </w:r>
    </w:p>
    <w:p w14:paraId="4E756C81" w14:textId="77777777" w:rsidR="00551027" w:rsidRPr="00580B64" w:rsidRDefault="00551027" w:rsidP="00551027">
      <w:pPr>
        <w:spacing w:after="0" w:line="240" w:lineRule="exact"/>
        <w:ind w:firstLine="425"/>
        <w:jc w:val="both"/>
        <w:rPr>
          <w:rFonts w:ascii="Times New Roman" w:eastAsia="Times New Roman" w:hAnsi="Times New Roman" w:cs="Times New Roman"/>
          <w:noProof/>
          <w:snapToGrid w:val="0"/>
          <w:lang w:val="uk-UA" w:eastAsia="ru-RU"/>
        </w:rPr>
      </w:pPr>
    </w:p>
    <w:p w14:paraId="511B30BF" w14:textId="7327B8AD" w:rsidR="00A412F7" w:rsidRPr="00580B64" w:rsidRDefault="00A412F7">
      <w:pPr>
        <w:numPr>
          <w:ilvl w:val="0"/>
          <w:numId w:val="36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Класифікація засобів, </w:t>
      </w:r>
      <w:r w:rsidR="00E94F81">
        <w:rPr>
          <w:rFonts w:ascii="Times New Roman" w:eastAsia="Times New Roman" w:hAnsi="Times New Roman" w:cs="Times New Roman"/>
          <w:lang w:val="uk-UA" w:eastAsia="ru-RU"/>
        </w:rPr>
        <w:t>щ</w:t>
      </w:r>
      <w:r w:rsidRPr="00580B64">
        <w:rPr>
          <w:rFonts w:ascii="Times New Roman" w:eastAsia="Times New Roman" w:hAnsi="Times New Roman" w:cs="Times New Roman"/>
          <w:lang w:val="uk-UA" w:eastAsia="ru-RU"/>
        </w:rPr>
        <w:t>о впливають на органи травлення::</w:t>
      </w:r>
    </w:p>
    <w:p w14:paraId="1B29FF68" w14:textId="55E4AFB2" w:rsidR="00A412F7" w:rsidRPr="00580B64" w:rsidRDefault="00A412F7">
      <w:pPr>
        <w:numPr>
          <w:ilvl w:val="0"/>
          <w:numId w:val="36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w:t>
      </w:r>
      <w:r w:rsidR="00E94F81">
        <w:rPr>
          <w:rFonts w:ascii="Times New Roman" w:eastAsia="Times New Roman" w:hAnsi="Times New Roman" w:cs="Times New Roman"/>
          <w:lang w:val="uk-UA" w:eastAsia="ru-RU"/>
        </w:rPr>
        <w:t xml:space="preserve"> </w:t>
      </w:r>
      <w:r w:rsidRPr="00580B64">
        <w:rPr>
          <w:rFonts w:ascii="Times New Roman" w:eastAsia="Times New Roman" w:hAnsi="Times New Roman" w:cs="Times New Roman"/>
          <w:lang w:val="uk-UA" w:eastAsia="ru-RU"/>
        </w:rPr>
        <w:t>які впливають на апетит і травну функцію:</w:t>
      </w:r>
    </w:p>
    <w:p w14:paraId="35380176" w14:textId="77777777" w:rsidR="00A412F7" w:rsidRPr="00580B64" w:rsidRDefault="00A412F7">
      <w:pPr>
        <w:numPr>
          <w:ilvl w:val="0"/>
          <w:numId w:val="36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Стимулюючі;</w:t>
      </w:r>
    </w:p>
    <w:p w14:paraId="409CED0D" w14:textId="41351A67" w:rsidR="00A412F7" w:rsidRPr="00580B64" w:rsidRDefault="00A412F7">
      <w:pPr>
        <w:numPr>
          <w:ilvl w:val="0"/>
          <w:numId w:val="36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w:t>
      </w:r>
      <w:r w:rsidR="00E94F81">
        <w:rPr>
          <w:rFonts w:ascii="Times New Roman" w:eastAsia="Times New Roman" w:hAnsi="Times New Roman" w:cs="Times New Roman"/>
          <w:lang w:val="uk-UA" w:eastAsia="ru-RU"/>
        </w:rPr>
        <w:t xml:space="preserve"> </w:t>
      </w:r>
      <w:r w:rsidRPr="00580B64">
        <w:rPr>
          <w:rFonts w:ascii="Times New Roman" w:eastAsia="Times New Roman" w:hAnsi="Times New Roman" w:cs="Times New Roman"/>
          <w:lang w:val="uk-UA" w:eastAsia="ru-RU"/>
        </w:rPr>
        <w:t>які понижують апетит (анорексигенні);</w:t>
      </w:r>
    </w:p>
    <w:p w14:paraId="5F3ED5C0" w14:textId="2D42B9FC" w:rsidR="00A412F7" w:rsidRPr="00580B64" w:rsidRDefault="00A412F7">
      <w:pPr>
        <w:numPr>
          <w:ilvl w:val="0"/>
          <w:numId w:val="36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w:t>
      </w:r>
      <w:r w:rsidR="00E94F81">
        <w:rPr>
          <w:rFonts w:ascii="Times New Roman" w:eastAsia="Times New Roman" w:hAnsi="Times New Roman" w:cs="Times New Roman"/>
          <w:lang w:val="uk-UA" w:eastAsia="ru-RU"/>
        </w:rPr>
        <w:t xml:space="preserve"> </w:t>
      </w:r>
      <w:r w:rsidRPr="00580B64">
        <w:rPr>
          <w:rFonts w:ascii="Times New Roman" w:eastAsia="Times New Roman" w:hAnsi="Times New Roman" w:cs="Times New Roman"/>
          <w:lang w:val="uk-UA" w:eastAsia="ru-RU"/>
        </w:rPr>
        <w:t>які впливають на функцію слинних залоз;</w:t>
      </w:r>
    </w:p>
    <w:p w14:paraId="089B1247" w14:textId="121B2072" w:rsidR="00A412F7" w:rsidRPr="00580B64" w:rsidRDefault="00A412F7">
      <w:pPr>
        <w:numPr>
          <w:ilvl w:val="0"/>
          <w:numId w:val="36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w:t>
      </w:r>
      <w:r w:rsidR="00E94F81">
        <w:rPr>
          <w:rFonts w:ascii="Times New Roman" w:eastAsia="Times New Roman" w:hAnsi="Times New Roman" w:cs="Times New Roman"/>
          <w:lang w:val="uk-UA" w:eastAsia="ru-RU"/>
        </w:rPr>
        <w:t xml:space="preserve"> </w:t>
      </w:r>
      <w:r w:rsidRPr="00580B64">
        <w:rPr>
          <w:rFonts w:ascii="Times New Roman" w:eastAsia="Times New Roman" w:hAnsi="Times New Roman" w:cs="Times New Roman"/>
          <w:lang w:val="uk-UA" w:eastAsia="ru-RU"/>
        </w:rPr>
        <w:t>які застосовують при порушеннях секреторної функції шлунк</w:t>
      </w:r>
      <w:r w:rsidR="00E94F81">
        <w:rPr>
          <w:rFonts w:ascii="Times New Roman" w:eastAsia="Times New Roman" w:hAnsi="Times New Roman" w:cs="Times New Roman"/>
          <w:lang w:val="uk-UA" w:eastAsia="ru-RU"/>
        </w:rPr>
        <w:t>у</w:t>
      </w:r>
      <w:r w:rsidRPr="00580B64">
        <w:rPr>
          <w:rFonts w:ascii="Times New Roman" w:eastAsia="Times New Roman" w:hAnsi="Times New Roman" w:cs="Times New Roman"/>
          <w:lang w:val="uk-UA" w:eastAsia="ru-RU"/>
        </w:rPr>
        <w:t>:</w:t>
      </w:r>
    </w:p>
    <w:p w14:paraId="4018D402" w14:textId="77777777" w:rsidR="00A412F7" w:rsidRPr="00580B64" w:rsidRDefault="00A412F7">
      <w:pPr>
        <w:numPr>
          <w:ilvl w:val="0"/>
          <w:numId w:val="36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стимулюючі;</w:t>
      </w:r>
    </w:p>
    <w:p w14:paraId="138A1CA2" w14:textId="77777777" w:rsidR="00A412F7" w:rsidRPr="00580B64" w:rsidRDefault="00A412F7">
      <w:pPr>
        <w:numPr>
          <w:ilvl w:val="0"/>
          <w:numId w:val="36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пригнічувальні;</w:t>
      </w:r>
    </w:p>
    <w:p w14:paraId="34792667" w14:textId="77777777" w:rsidR="00A412F7" w:rsidRPr="00580B64" w:rsidRDefault="00A412F7">
      <w:pPr>
        <w:numPr>
          <w:ilvl w:val="0"/>
          <w:numId w:val="36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гастропротектори;</w:t>
      </w:r>
    </w:p>
    <w:p w14:paraId="26C3160F" w14:textId="77777777" w:rsidR="00A412F7" w:rsidRPr="00580B64" w:rsidRDefault="00A412F7">
      <w:pPr>
        <w:numPr>
          <w:ilvl w:val="0"/>
          <w:numId w:val="36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 що поліпшують регенерацію слизової шлунка та дванадцятипалої кишки;</w:t>
      </w:r>
    </w:p>
    <w:p w14:paraId="253212B8" w14:textId="77777777" w:rsidR="00A412F7" w:rsidRPr="00580B64" w:rsidRDefault="00A412F7">
      <w:pPr>
        <w:numPr>
          <w:ilvl w:val="0"/>
          <w:numId w:val="36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блювотні, протиблювотні</w:t>
      </w:r>
      <w:r w:rsidRPr="00580B64">
        <w:rPr>
          <w:rFonts w:ascii="Times New Roman" w:eastAsia="Times New Roman" w:hAnsi="Times New Roman" w:cs="Times New Roman"/>
          <w:lang w:val="uk-UA" w:eastAsia="ru-RU"/>
        </w:rPr>
        <w:t>;</w:t>
      </w:r>
    </w:p>
    <w:p w14:paraId="0D04EB72" w14:textId="35B8704F" w:rsidR="00A412F7" w:rsidRPr="00580B64" w:rsidRDefault="00A412F7">
      <w:pPr>
        <w:numPr>
          <w:ilvl w:val="0"/>
          <w:numId w:val="36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w:t>
      </w:r>
      <w:r w:rsidR="00E94F81">
        <w:rPr>
          <w:rFonts w:ascii="Times New Roman" w:eastAsia="Times New Roman" w:hAnsi="Times New Roman" w:cs="Times New Roman"/>
          <w:lang w:val="uk-UA" w:eastAsia="ru-RU"/>
        </w:rPr>
        <w:t xml:space="preserve"> </w:t>
      </w:r>
      <w:r w:rsidRPr="00580B64">
        <w:rPr>
          <w:rFonts w:ascii="Times New Roman" w:eastAsia="Times New Roman" w:hAnsi="Times New Roman" w:cs="Times New Roman"/>
          <w:lang w:val="uk-UA" w:eastAsia="ru-RU"/>
        </w:rPr>
        <w:t>які впливають на моторику шлунково-кишкового тракту:</w:t>
      </w:r>
    </w:p>
    <w:p w14:paraId="10C93CA6" w14:textId="77777777" w:rsidR="00A412F7" w:rsidRPr="00580B64" w:rsidRDefault="00A412F7">
      <w:pPr>
        <w:numPr>
          <w:ilvl w:val="0"/>
          <w:numId w:val="36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підсилюючі моторику і проносні, вітрогінні;</w:t>
      </w:r>
    </w:p>
    <w:p w14:paraId="132863AE" w14:textId="2EFBEC6C" w:rsidR="00A412F7" w:rsidRPr="00580B64" w:rsidRDefault="00A412F7">
      <w:pPr>
        <w:numPr>
          <w:ilvl w:val="0"/>
          <w:numId w:val="36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зменшують моторику і антид</w:t>
      </w:r>
      <w:r w:rsidR="00E94F81">
        <w:rPr>
          <w:rFonts w:ascii="Times New Roman" w:eastAsia="Times New Roman" w:hAnsi="Times New Roman" w:cs="Times New Roman"/>
          <w:lang w:val="uk-UA" w:eastAsia="ru-RU"/>
        </w:rPr>
        <w:t>і</w:t>
      </w:r>
      <w:r w:rsidRPr="00580B64">
        <w:rPr>
          <w:rFonts w:ascii="Times New Roman" w:eastAsia="Times New Roman" w:hAnsi="Times New Roman" w:cs="Times New Roman"/>
          <w:lang w:val="uk-UA" w:eastAsia="ru-RU"/>
        </w:rPr>
        <w:t>арейні.</w:t>
      </w:r>
    </w:p>
    <w:p w14:paraId="0F84C69B" w14:textId="77777777" w:rsidR="00A412F7" w:rsidRPr="00580B64" w:rsidRDefault="00A412F7">
      <w:pPr>
        <w:numPr>
          <w:ilvl w:val="0"/>
          <w:numId w:val="36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гепатотропні</w:t>
      </w:r>
      <w:r w:rsidRPr="00580B64">
        <w:rPr>
          <w:rFonts w:ascii="Times New Roman" w:eastAsia="Times New Roman" w:hAnsi="Times New Roman" w:cs="Times New Roman"/>
          <w:lang w:val="uk-UA" w:eastAsia="ru-RU"/>
        </w:rPr>
        <w:t>;</w:t>
      </w:r>
    </w:p>
    <w:p w14:paraId="73C3EB37" w14:textId="11A9BA70" w:rsidR="00A412F7" w:rsidRPr="00580B64" w:rsidRDefault="00A412F7">
      <w:pPr>
        <w:numPr>
          <w:ilvl w:val="0"/>
          <w:numId w:val="36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w:t>
      </w:r>
      <w:r w:rsidR="00E94F81">
        <w:rPr>
          <w:rFonts w:ascii="Times New Roman" w:eastAsia="Times New Roman" w:hAnsi="Times New Roman" w:cs="Times New Roman"/>
          <w:lang w:val="uk-UA" w:eastAsia="ru-RU"/>
        </w:rPr>
        <w:t xml:space="preserve"> </w:t>
      </w:r>
      <w:r w:rsidRPr="00580B64">
        <w:rPr>
          <w:rFonts w:ascii="Times New Roman" w:eastAsia="Times New Roman" w:hAnsi="Times New Roman" w:cs="Times New Roman"/>
          <w:lang w:val="uk-UA" w:eastAsia="ru-RU"/>
        </w:rPr>
        <w:t>які регулюють функцію підшлункової залози.</w:t>
      </w:r>
    </w:p>
    <w:p w14:paraId="3E23A50D" w14:textId="04662F12" w:rsidR="00A412F7" w:rsidRPr="00580B64" w:rsidRDefault="00A412F7">
      <w:pPr>
        <w:numPr>
          <w:ilvl w:val="0"/>
          <w:numId w:val="36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w:t>
      </w:r>
      <w:r w:rsidR="00E94F81">
        <w:rPr>
          <w:rFonts w:ascii="Times New Roman" w:eastAsia="Times New Roman" w:hAnsi="Times New Roman" w:cs="Times New Roman"/>
          <w:lang w:val="uk-UA" w:eastAsia="ru-RU"/>
        </w:rPr>
        <w:t xml:space="preserve"> </w:t>
      </w:r>
      <w:r w:rsidRPr="00580B64">
        <w:rPr>
          <w:rFonts w:ascii="Times New Roman" w:eastAsia="Times New Roman" w:hAnsi="Times New Roman" w:cs="Times New Roman"/>
          <w:lang w:val="uk-UA" w:eastAsia="ru-RU"/>
        </w:rPr>
        <w:t>які СТИМУЛЮЮТЬ АПЕТИТ:</w:t>
      </w:r>
    </w:p>
    <w:p w14:paraId="787FB82A" w14:textId="77777777" w:rsidR="00A412F7" w:rsidRPr="00580B64" w:rsidRDefault="00A412F7">
      <w:pPr>
        <w:numPr>
          <w:ilvl w:val="0"/>
          <w:numId w:val="38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рефлекторні стимулятори: а) гіркоти істинні і ароматичні (настої і настоянки гірких трав - золототисячника, кульбаби, полину, материнки, аїру та ін); б) смакові та екстрактивні речовини (кориця, перець, часник, бульйони, овочеві відвари);</w:t>
      </w:r>
    </w:p>
    <w:p w14:paraId="56C9184B" w14:textId="77777777" w:rsidR="00A412F7" w:rsidRPr="00580B64" w:rsidRDefault="00A412F7">
      <w:pPr>
        <w:numPr>
          <w:ilvl w:val="0"/>
          <w:numId w:val="38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центральні стимулятори: перитол (ципрогептадин).</w:t>
      </w:r>
    </w:p>
    <w:p w14:paraId="7BB5EAF5" w14:textId="77777777" w:rsidR="00A412F7" w:rsidRPr="00580B64" w:rsidRDefault="00A412F7" w:rsidP="00A412F7">
      <w:pPr>
        <w:tabs>
          <w:tab w:val="left" w:pos="360"/>
          <w:tab w:val="left" w:pos="709"/>
        </w:tabs>
        <w:spacing w:after="0" w:line="260" w:lineRule="exact"/>
        <w:ind w:right="-1" w:firstLine="426"/>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Механізми дії. Показання до застосування. Небажані ефекти.</w:t>
      </w:r>
    </w:p>
    <w:p w14:paraId="0D03A08F" w14:textId="5F286C20" w:rsidR="00A412F7" w:rsidRPr="00580B64" w:rsidRDefault="00A412F7" w:rsidP="00A412F7">
      <w:pPr>
        <w:tabs>
          <w:tab w:val="left" w:pos="360"/>
          <w:tab w:val="left" w:pos="709"/>
        </w:tabs>
        <w:spacing w:after="0" w:line="260" w:lineRule="exact"/>
        <w:ind w:right="-1" w:firstLine="426"/>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3. Засоби,</w:t>
      </w:r>
      <w:r w:rsidR="00E94F81">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snapToGrid w:val="0"/>
          <w:lang w:val="uk-UA" w:eastAsia="ru-RU"/>
        </w:rPr>
        <w:t>які ЗМЕНШУЮТЬ АПЕТИТ (анорексигенні)</w:t>
      </w:r>
      <w:r w:rsidRPr="00580B64">
        <w:rPr>
          <w:rFonts w:ascii="Times New Roman" w:eastAsia="Times New Roman" w:hAnsi="Times New Roman" w:cs="Times New Roman"/>
          <w:snapToGrid w:val="0"/>
          <w:vertAlign w:val="superscript"/>
          <w:lang w:val="uk-UA" w:eastAsia="ru-RU"/>
        </w:rPr>
        <w:footnoteReference w:customMarkFollows="1" w:id="18"/>
        <w:t>*</w:t>
      </w:r>
      <w:r w:rsidRPr="00580B64">
        <w:rPr>
          <w:rFonts w:ascii="Times New Roman" w:eastAsia="Times New Roman" w:hAnsi="Times New Roman" w:cs="Times New Roman"/>
          <w:snapToGrid w:val="0"/>
          <w:lang w:val="uk-UA" w:eastAsia="ru-RU"/>
        </w:rPr>
        <w:t xml:space="preserve">: </w:t>
      </w:r>
    </w:p>
    <w:p w14:paraId="5F33429F" w14:textId="77777777" w:rsidR="00A412F7" w:rsidRPr="00580B64" w:rsidRDefault="00A412F7">
      <w:pPr>
        <w:numPr>
          <w:ilvl w:val="0"/>
          <w:numId w:val="382"/>
        </w:numPr>
        <w:pBdr>
          <w:top w:val="nil"/>
          <w:left w:val="nil"/>
          <w:bottom w:val="nil"/>
          <w:right w:val="nil"/>
          <w:between w:val="nil"/>
          <w:bar w:val="nil"/>
        </w:pBdr>
        <w:spacing w:after="0" w:line="26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серотоніноміметикі─ мазіндол, сибутрамін, фенфлурамин;</w:t>
      </w:r>
    </w:p>
    <w:p w14:paraId="4C8FC233" w14:textId="77777777" w:rsidR="00A412F7" w:rsidRPr="00580B64" w:rsidRDefault="00A412F7">
      <w:pPr>
        <w:numPr>
          <w:ilvl w:val="0"/>
          <w:numId w:val="382"/>
        </w:numPr>
        <w:pBdr>
          <w:top w:val="nil"/>
          <w:left w:val="nil"/>
          <w:bottom w:val="nil"/>
          <w:right w:val="nil"/>
          <w:between w:val="nil"/>
          <w:bar w:val="nil"/>
        </w:pBdr>
        <w:spacing w:after="0" w:line="260" w:lineRule="exact"/>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 xml:space="preserve">адрено-, дофаміноміметики ─ похідні фенілалкіламінів (фепранон, дезопімон), дофаміноміметики ─ бромкриптин. </w:t>
      </w:r>
    </w:p>
    <w:p w14:paraId="421A02B5" w14:textId="77777777" w:rsidR="00A412F7" w:rsidRPr="00580B64" w:rsidRDefault="00A412F7" w:rsidP="00A412F7">
      <w:pPr>
        <w:tabs>
          <w:tab w:val="left" w:pos="360"/>
          <w:tab w:val="left" w:pos="709"/>
        </w:tabs>
        <w:spacing w:after="0" w:line="260" w:lineRule="exact"/>
        <w:ind w:right="-1"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Механізми дії. Показання до застосування. Небажані ефекти.</w:t>
      </w:r>
    </w:p>
    <w:p w14:paraId="7AE6ADF8" w14:textId="77777777" w:rsidR="00A412F7" w:rsidRPr="00580B64" w:rsidRDefault="00A412F7" w:rsidP="00A412F7">
      <w:pPr>
        <w:tabs>
          <w:tab w:val="left" w:pos="360"/>
          <w:tab w:val="left" w:pos="709"/>
        </w:tabs>
        <w:spacing w:after="0" w:line="260" w:lineRule="exact"/>
        <w:ind w:right="-1"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4. Фармакологічна регуляція секреції слинних залоз: стимулятори - М-холіноміметики, антихолінестеразні засоби; інгібітори - М-холіноблокатори. Показання до застосування.</w:t>
      </w:r>
    </w:p>
    <w:p w14:paraId="7EAD0996" w14:textId="2CC8F65F" w:rsidR="00A412F7" w:rsidRPr="00580B64" w:rsidRDefault="00A412F7" w:rsidP="00A412F7">
      <w:pPr>
        <w:tabs>
          <w:tab w:val="left" w:pos="360"/>
          <w:tab w:val="left" w:pos="709"/>
        </w:tabs>
        <w:spacing w:after="0" w:line="260" w:lineRule="exact"/>
        <w:ind w:right="-1" w:firstLine="425"/>
        <w:jc w:val="both"/>
        <w:rPr>
          <w:rFonts w:ascii="Times New Roman" w:eastAsia="Times New Roman" w:hAnsi="Times New Roman" w:cs="Times New Roman"/>
          <w:snapToGrid w:val="0"/>
          <w:lang w:val="uk-UA" w:eastAsia="ru-RU"/>
        </w:rPr>
      </w:pPr>
      <w:r w:rsidRPr="00580B64">
        <w:rPr>
          <w:rFonts w:ascii="Times New Roman" w:eastAsia="Times New Roman" w:hAnsi="Times New Roman" w:cs="Times New Roman"/>
          <w:snapToGrid w:val="0"/>
          <w:lang w:val="uk-UA" w:eastAsia="ru-RU"/>
        </w:rPr>
        <w:t>5. Засоби,</w:t>
      </w:r>
      <w:r w:rsidR="00E94F81">
        <w:rPr>
          <w:rFonts w:ascii="Times New Roman" w:eastAsia="Times New Roman" w:hAnsi="Times New Roman" w:cs="Times New Roman"/>
          <w:snapToGrid w:val="0"/>
          <w:lang w:val="uk-UA" w:eastAsia="ru-RU"/>
        </w:rPr>
        <w:t xml:space="preserve"> </w:t>
      </w:r>
      <w:r w:rsidRPr="00580B64">
        <w:rPr>
          <w:rFonts w:ascii="Times New Roman" w:eastAsia="Times New Roman" w:hAnsi="Times New Roman" w:cs="Times New Roman"/>
          <w:snapToGrid w:val="0"/>
          <w:lang w:val="uk-UA" w:eastAsia="ru-RU"/>
        </w:rPr>
        <w:t>які стимулюють секреторну функцію шлунка: для діагностики ─ пентагастрин, гістамін; для замісної терапії ─ сік шлунковий натуральний, ацидин-пепсин, абомин, панзинорм форте, вуглекислі мінеральні води. Показання до застосування.</w:t>
      </w:r>
    </w:p>
    <w:p w14:paraId="4F55C17E" w14:textId="77777777" w:rsidR="00A412F7" w:rsidRPr="00580B64" w:rsidRDefault="00A412F7" w:rsidP="00A412F7">
      <w:pPr>
        <w:tabs>
          <w:tab w:val="left" w:pos="360"/>
          <w:tab w:val="left" w:pos="709"/>
        </w:tabs>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6. Засоби, що пригнічують секреторну функцію (противиразкові):</w:t>
      </w:r>
    </w:p>
    <w:p w14:paraId="27ECDE4F" w14:textId="77777777" w:rsidR="00A412F7" w:rsidRPr="00580B64" w:rsidRDefault="00A412F7">
      <w:pPr>
        <w:numPr>
          <w:ilvl w:val="0"/>
          <w:numId w:val="36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Інгібітори Н +, К + -АТФази (протонної помпи): 1 покоління - омепразол; 2 покоління - пантопразол, рабепразол (парієт, контролок), езомепразол, лансопразол та ін.; </w:t>
      </w:r>
    </w:p>
    <w:p w14:paraId="451946E1" w14:textId="77777777" w:rsidR="00A412F7" w:rsidRPr="00580B64" w:rsidRDefault="00A412F7">
      <w:pPr>
        <w:numPr>
          <w:ilvl w:val="0"/>
          <w:numId w:val="36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Н2-гістаміноблокатори: 1 покоління - ціметідин; 2 покоління - ранітидин, 3 покоління - фамотидин, нізатідін, роксатідін та ін.;</w:t>
      </w:r>
    </w:p>
    <w:p w14:paraId="75C0F8D5" w14:textId="77777777" w:rsidR="00A412F7" w:rsidRPr="00580B64" w:rsidRDefault="00A412F7">
      <w:pPr>
        <w:numPr>
          <w:ilvl w:val="0"/>
          <w:numId w:val="36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М</w:t>
      </w:r>
      <w:r w:rsidRPr="00580B64">
        <w:rPr>
          <w:rFonts w:ascii="Times New Roman" w:eastAsia="Times New Roman" w:hAnsi="Times New Roman" w:cs="Times New Roman"/>
          <w:vertAlign w:val="subscript"/>
          <w:lang w:val="uk-UA" w:eastAsia="ru-RU"/>
        </w:rPr>
        <w:t>1</w:t>
      </w:r>
      <w:r w:rsidRPr="00580B64">
        <w:rPr>
          <w:rFonts w:ascii="Times New Roman" w:eastAsia="Times New Roman" w:hAnsi="Times New Roman" w:cs="Times New Roman"/>
          <w:lang w:val="uk-UA" w:eastAsia="ru-RU"/>
        </w:rPr>
        <w:t>-холіноблокатори — гастроцепін;</w:t>
      </w:r>
    </w:p>
    <w:p w14:paraId="0716EE15" w14:textId="77777777" w:rsidR="00A412F7" w:rsidRPr="00580B64" w:rsidRDefault="00A412F7">
      <w:pPr>
        <w:numPr>
          <w:ilvl w:val="0"/>
          <w:numId w:val="368"/>
        </w:numPr>
        <w:pBdr>
          <w:top w:val="nil"/>
          <w:left w:val="nil"/>
          <w:bottom w:val="nil"/>
          <w:right w:val="nil"/>
          <w:between w:val="nil"/>
          <w:bar w:val="nil"/>
        </w:pBdr>
        <w:spacing w:after="0" w:line="240" w:lineRule="exact"/>
        <w:jc w:val="both"/>
        <w:rPr>
          <w:rFonts w:ascii="Times New Roman" w:eastAsia="Times New Roman" w:hAnsi="Times New Roman" w:cs="Times New Roman"/>
          <w:spacing w:val="-6"/>
          <w:lang w:val="uk-UA" w:eastAsia="ru-RU"/>
        </w:rPr>
      </w:pPr>
      <w:r w:rsidRPr="00580B64">
        <w:rPr>
          <w:rFonts w:ascii="Times New Roman" w:eastAsia="Times New Roman" w:hAnsi="Times New Roman" w:cs="Times New Roman"/>
          <w:lang w:val="uk-UA" w:eastAsia="ru-RU"/>
        </w:rPr>
        <w:t>Засоби, що ослабляють роздратування аферентних закінчень блукаючого нерва - антациди, адсорбенти, обволікаючі, в'яжучі, місцеві анестетики (див тему № 15)</w:t>
      </w:r>
    </w:p>
    <w:p w14:paraId="15B841EC" w14:textId="1C93DAB7" w:rsidR="00A412F7" w:rsidRPr="00580B64" w:rsidRDefault="00A412F7">
      <w:pPr>
        <w:numPr>
          <w:ilvl w:val="0"/>
          <w:numId w:val="368"/>
        </w:numPr>
        <w:pBdr>
          <w:top w:val="nil"/>
          <w:left w:val="nil"/>
          <w:bottom w:val="nil"/>
          <w:right w:val="nil"/>
          <w:between w:val="nil"/>
          <w:bar w:val="nil"/>
        </w:pBdr>
        <w:spacing w:after="0" w:line="240" w:lineRule="exact"/>
        <w:jc w:val="both"/>
        <w:rPr>
          <w:rFonts w:ascii="Times New Roman" w:eastAsia="Times New Roman" w:hAnsi="Times New Roman" w:cs="Times New Roman"/>
          <w:spacing w:val="-6"/>
          <w:lang w:val="uk-UA" w:eastAsia="ru-RU"/>
        </w:rPr>
      </w:pPr>
      <w:r w:rsidRPr="00580B64">
        <w:rPr>
          <w:rFonts w:ascii="Times New Roman" w:eastAsia="Times New Roman" w:hAnsi="Times New Roman" w:cs="Times New Roman"/>
          <w:spacing w:val="-6"/>
          <w:lang w:val="uk-UA" w:eastAsia="ru-RU"/>
        </w:rPr>
        <w:t>речовини, що регулюють інтенсивність збудження ЦНС і вегетативних центрів - транквілізатори, пс</w:t>
      </w:r>
      <w:r w:rsidR="00E94F81">
        <w:rPr>
          <w:rFonts w:ascii="Times New Roman" w:eastAsia="Times New Roman" w:hAnsi="Times New Roman" w:cs="Times New Roman"/>
          <w:spacing w:val="-6"/>
          <w:lang w:val="uk-UA" w:eastAsia="ru-RU"/>
        </w:rPr>
        <w:t>и</w:t>
      </w:r>
      <w:r w:rsidRPr="00580B64">
        <w:rPr>
          <w:rFonts w:ascii="Times New Roman" w:eastAsia="Times New Roman" w:hAnsi="Times New Roman" w:cs="Times New Roman"/>
          <w:spacing w:val="-6"/>
          <w:lang w:val="uk-UA" w:eastAsia="ru-RU"/>
        </w:rPr>
        <w:t>хоседат</w:t>
      </w:r>
      <w:r w:rsidR="00E94F81">
        <w:rPr>
          <w:rFonts w:ascii="Times New Roman" w:eastAsia="Times New Roman" w:hAnsi="Times New Roman" w:cs="Times New Roman"/>
          <w:spacing w:val="-6"/>
          <w:lang w:val="uk-UA" w:eastAsia="ru-RU"/>
        </w:rPr>
        <w:t>и</w:t>
      </w:r>
      <w:r w:rsidRPr="00580B64">
        <w:rPr>
          <w:rFonts w:ascii="Times New Roman" w:eastAsia="Times New Roman" w:hAnsi="Times New Roman" w:cs="Times New Roman"/>
          <w:spacing w:val="-6"/>
          <w:lang w:val="uk-UA" w:eastAsia="ru-RU"/>
        </w:rPr>
        <w:t>вн</w:t>
      </w:r>
      <w:r w:rsidR="00E94F81">
        <w:rPr>
          <w:rFonts w:ascii="Times New Roman" w:eastAsia="Times New Roman" w:hAnsi="Times New Roman" w:cs="Times New Roman"/>
          <w:spacing w:val="-6"/>
          <w:lang w:val="uk-UA" w:eastAsia="ru-RU"/>
        </w:rPr>
        <w:t>і</w:t>
      </w:r>
      <w:r w:rsidRPr="00580B64">
        <w:rPr>
          <w:rFonts w:ascii="Times New Roman" w:eastAsia="Times New Roman" w:hAnsi="Times New Roman" w:cs="Times New Roman"/>
          <w:spacing w:val="-6"/>
          <w:lang w:val="uk-UA" w:eastAsia="ru-RU"/>
        </w:rPr>
        <w:t>, антидепресанти;</w:t>
      </w:r>
    </w:p>
    <w:p w14:paraId="58C5A73E" w14:textId="77777777" w:rsidR="00A412F7" w:rsidRPr="00580B64" w:rsidRDefault="00A412F7">
      <w:pPr>
        <w:numPr>
          <w:ilvl w:val="0"/>
          <w:numId w:val="368"/>
        </w:numPr>
        <w:pBdr>
          <w:top w:val="nil"/>
          <w:left w:val="nil"/>
          <w:bottom w:val="nil"/>
          <w:right w:val="nil"/>
          <w:between w:val="nil"/>
          <w:bar w:val="nil"/>
        </w:pBdr>
        <w:spacing w:after="0" w:line="240" w:lineRule="exact"/>
        <w:jc w:val="both"/>
        <w:rPr>
          <w:rFonts w:ascii="Times New Roman" w:eastAsia="Times New Roman" w:hAnsi="Times New Roman" w:cs="Times New Roman"/>
          <w:spacing w:val="-6"/>
          <w:lang w:val="uk-UA" w:eastAsia="ru-RU"/>
        </w:rPr>
      </w:pPr>
      <w:r w:rsidRPr="00580B64">
        <w:rPr>
          <w:rFonts w:ascii="Times New Roman" w:eastAsia="Times New Roman" w:hAnsi="Times New Roman" w:cs="Times New Roman"/>
          <w:lang w:val="uk-UA" w:eastAsia="ru-RU"/>
        </w:rPr>
        <w:t>допоміжна терапія (за спеціальними показаннями)</w:t>
      </w:r>
    </w:p>
    <w:p w14:paraId="31ADCB51" w14:textId="77777777" w:rsidR="00A412F7" w:rsidRPr="00580B64" w:rsidRDefault="00A412F7">
      <w:pPr>
        <w:numPr>
          <w:ilvl w:val="1"/>
          <w:numId w:val="37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spacing w:val="-1"/>
          <w:lang w:val="uk-UA" w:eastAsia="ru-RU"/>
        </w:rPr>
        <w:t>антихелікобактерні засоби - антибіотики (напівсинтетичні пеніциліни, макроліди, тетрациклін), синтетичні протимікробні засоби (метронідазол, препарати вісмуту);</w:t>
      </w:r>
    </w:p>
    <w:p w14:paraId="735DBB70" w14:textId="2162C41B" w:rsidR="00A412F7" w:rsidRPr="00580B64" w:rsidRDefault="00A412F7">
      <w:pPr>
        <w:numPr>
          <w:ilvl w:val="1"/>
          <w:numId w:val="37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гастропротектори і засоби,</w:t>
      </w:r>
      <w:r w:rsidR="009E6222">
        <w:rPr>
          <w:rFonts w:ascii="Times New Roman" w:eastAsia="Times New Roman" w:hAnsi="Times New Roman" w:cs="Times New Roman"/>
          <w:lang w:val="uk-UA" w:eastAsia="ru-RU"/>
        </w:rPr>
        <w:t xml:space="preserve"> </w:t>
      </w:r>
      <w:r w:rsidRPr="00580B64">
        <w:rPr>
          <w:rFonts w:ascii="Times New Roman" w:eastAsia="Times New Roman" w:hAnsi="Times New Roman" w:cs="Times New Roman"/>
          <w:lang w:val="uk-UA" w:eastAsia="ru-RU"/>
        </w:rPr>
        <w:t>що покращують регенерацію слизової;</w:t>
      </w:r>
    </w:p>
    <w:p w14:paraId="6DECAFCC" w14:textId="77777777" w:rsidR="00A412F7" w:rsidRPr="00580B64" w:rsidRDefault="00A412F7">
      <w:pPr>
        <w:numPr>
          <w:ilvl w:val="1"/>
          <w:numId w:val="37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засоби,що нормалізують рухову функцію шлунка і 12-палої кишки - спазмолітики, прокінетики.</w:t>
      </w:r>
    </w:p>
    <w:p w14:paraId="2C21058B" w14:textId="77777777" w:rsidR="00A412F7" w:rsidRPr="00580B64" w:rsidRDefault="00A412F7" w:rsidP="00A412F7">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Фармакодинаміка, фармакокінетика інгібіторів протонної помпи, Н2-гістаміноблокаторів. Відмінності поколінь, достоїнства і недоліки. Небажані ефекти. Застосування.</w:t>
      </w:r>
    </w:p>
    <w:p w14:paraId="09DE76A6" w14:textId="77777777" w:rsidR="00A412F7" w:rsidRPr="00580B64" w:rsidRDefault="00A412F7" w:rsidP="00A412F7">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Сучасні підходи до лікування виразкової хвороби.</w:t>
      </w:r>
    </w:p>
    <w:p w14:paraId="367A66EB" w14:textId="77777777" w:rsidR="00A412F7" w:rsidRPr="00580B64" w:rsidRDefault="00A412F7" w:rsidP="00A412F7">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7. ЗАСОБИ, ЩО ПОСИЛЮЮТЬ ЗАХИСТ СЛИЗОВОЇ ОБОЛОНКИ(ГАСТРОПРОТЕКТОРИ). Класифікація:</w:t>
      </w:r>
    </w:p>
    <w:p w14:paraId="10CB0A15" w14:textId="77777777" w:rsidR="00A412F7" w:rsidRPr="00580B64" w:rsidRDefault="00A412F7">
      <w:pPr>
        <w:numPr>
          <w:ilvl w:val="0"/>
          <w:numId w:val="38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 які надають механічний захист слизової оболонки ─ сукральфат, препарати колоїдного вісмуту (вісмуту субцитрат колоїдний / де-нол /);</w:t>
      </w:r>
    </w:p>
    <w:p w14:paraId="584E90C2" w14:textId="77777777" w:rsidR="00A412F7" w:rsidRPr="00580B64" w:rsidRDefault="00A412F7">
      <w:pPr>
        <w:numPr>
          <w:ilvl w:val="0"/>
          <w:numId w:val="38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засоби, які підвищують стійкість слизової до ушкоджувальних чинників ─ даларгин, аналоги простагландинів (мізопростол).</w:t>
      </w:r>
    </w:p>
    <w:p w14:paraId="5914471B" w14:textId="77777777" w:rsidR="00A412F7" w:rsidRPr="00580B64" w:rsidRDefault="00A412F7" w:rsidP="00A412F7">
      <w:pPr>
        <w:spacing w:after="0" w:line="240" w:lineRule="exact"/>
        <w:ind w:firstLine="284"/>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Фармакологічна характеристика. </w:t>
      </w:r>
    </w:p>
    <w:p w14:paraId="79F8AE79" w14:textId="77777777" w:rsidR="00A412F7" w:rsidRPr="00580B64" w:rsidRDefault="00A412F7" w:rsidP="00A412F7">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8. Засоби, які ПОКРАЩУЮТЬ РЕГЕНЕРАЦІЮ слизової шлунка і дванадцятипалої кишки ─ нестероїдні анаболічні (неробол, ретаболіл), нестероїдні анаболічні (метилурацил, рибоксин, оротат калію), вітамін U, Докса, гастрофарм, натрію оксіферріскарбон, даларгин. Механізми дії. Показання до застосування.</w:t>
      </w:r>
    </w:p>
    <w:p w14:paraId="544A45BA" w14:textId="77777777" w:rsidR="00A412F7" w:rsidRPr="00580B64" w:rsidRDefault="00A412F7" w:rsidP="00A412F7">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9. БЛЮВОТНІ засоби (див. метод. № 10). </w:t>
      </w:r>
    </w:p>
    <w:p w14:paraId="4061CE75" w14:textId="77777777" w:rsidR="00A412F7" w:rsidRPr="00580B64" w:rsidRDefault="00A412F7" w:rsidP="00A412F7">
      <w:pPr>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10. ПРОТИБЛЮВОТНІ засоби (антиеметики): </w:t>
      </w:r>
    </w:p>
    <w:p w14:paraId="033A28D6" w14:textId="77777777" w:rsidR="00A412F7" w:rsidRPr="00580B64" w:rsidRDefault="00A412F7">
      <w:pPr>
        <w:numPr>
          <w:ilvl w:val="0"/>
          <w:numId w:val="37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центральної дії ─ нейролептики (етаперазин), дофаміноблокатори (метоклопрамід / церукал /, домперидон / мотилиум /), серотонін блокатори (гранісетрон, ондансетрон, тропісетрону); М-холіноблокатори (атропін, скополамін), Н1-гистаминоблокаторов (дипразин, димедрол); антагоніст рецепторів нейрокініна-1 (NК-1) субстанції Р (апрепітант);</w:t>
      </w:r>
    </w:p>
    <w:p w14:paraId="693D5469" w14:textId="77777777" w:rsidR="00A412F7" w:rsidRPr="00580B64" w:rsidRDefault="00A412F7">
      <w:pPr>
        <w:numPr>
          <w:ilvl w:val="0"/>
          <w:numId w:val="37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периферичної дії - ослабляють збудливість аферентних терміналей вагуса (анестезин, настоянка м'яти, ментол, обволікаючі, в'яжучі);</w:t>
      </w:r>
    </w:p>
    <w:p w14:paraId="70DC229A" w14:textId="77777777" w:rsidR="00A412F7" w:rsidRPr="00580B64" w:rsidRDefault="00A412F7">
      <w:pPr>
        <w:numPr>
          <w:ilvl w:val="0"/>
          <w:numId w:val="37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антирегургітанти — цизаприд.</w:t>
      </w:r>
    </w:p>
    <w:p w14:paraId="48285259" w14:textId="77777777" w:rsidR="00A412F7" w:rsidRPr="00580B64" w:rsidRDefault="00A412F7" w:rsidP="00A412F7">
      <w:pPr>
        <w:tabs>
          <w:tab w:val="left" w:pos="360"/>
          <w:tab w:val="left" w:pos="851"/>
        </w:tabs>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Arial"/>
          <w:lang w:val="uk-UA" w:eastAsia="ru-RU"/>
        </w:rPr>
        <w:t>Показання до застосування.</w:t>
      </w:r>
    </w:p>
    <w:p w14:paraId="4DEC0975" w14:textId="77777777" w:rsidR="00A412F7" w:rsidRPr="00580B64" w:rsidRDefault="00A412F7" w:rsidP="00A412F7">
      <w:pPr>
        <w:tabs>
          <w:tab w:val="left" w:pos="360"/>
          <w:tab w:val="left" w:pos="851"/>
        </w:tabs>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Arial"/>
          <w:lang w:val="uk-UA" w:eastAsia="ru-RU"/>
        </w:rPr>
        <w:t>11. Засоби, які ПОСИЛЮЮТЬ МОТОРИКУ шлунково-кишкового тракту:</w:t>
      </w:r>
    </w:p>
    <w:p w14:paraId="7333A145" w14:textId="77777777" w:rsidR="00A412F7" w:rsidRPr="00580B64" w:rsidRDefault="00A412F7">
      <w:pPr>
        <w:numPr>
          <w:ilvl w:val="0"/>
          <w:numId w:val="3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Arial"/>
          <w:lang w:val="uk-UA" w:eastAsia="ru-RU"/>
        </w:rPr>
        <w:t>засоби, які підсилюють еферентну іннервацію - М-холіноміметики, антихолінестеразні засоби, серотонін- і дофаміноблокатори (метоклопрамід, дромперідон, цизаприд), натрію хлорид та ін.;</w:t>
      </w:r>
    </w:p>
    <w:p w14:paraId="1EBED71E" w14:textId="77777777" w:rsidR="00A412F7" w:rsidRPr="00580B64" w:rsidRDefault="00A412F7">
      <w:pPr>
        <w:numPr>
          <w:ilvl w:val="0"/>
          <w:numId w:val="3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 xml:space="preserve">проносні (див. метод. № 10); </w:t>
      </w:r>
    </w:p>
    <w:p w14:paraId="1A4F67E7" w14:textId="77777777" w:rsidR="00A412F7" w:rsidRPr="00580B64" w:rsidRDefault="00A412F7">
      <w:pPr>
        <w:numPr>
          <w:ilvl w:val="0"/>
          <w:numId w:val="3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вітрогінні - синтетичні (поверхнево активна речовина симетикон (Еспумізан); рослинні (настої фенхеля, кропу, кмину, м'яти, ромашки і ін.).</w:t>
      </w:r>
    </w:p>
    <w:p w14:paraId="7351BFC3" w14:textId="77777777" w:rsidR="00A412F7" w:rsidRPr="00580B64" w:rsidRDefault="00A412F7" w:rsidP="00A412F7">
      <w:pPr>
        <w:tabs>
          <w:tab w:val="left" w:pos="360"/>
          <w:tab w:val="left" w:pos="851"/>
        </w:tabs>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12. Засоби, які ПОСЛАБЛЮЮТЬ МОТОРИКУ шлунково-кишкового тракту:</w:t>
      </w:r>
    </w:p>
    <w:p w14:paraId="22369A8C" w14:textId="77777777" w:rsidR="00A412F7" w:rsidRPr="00580B64" w:rsidRDefault="00A412F7">
      <w:pPr>
        <w:numPr>
          <w:ilvl w:val="0"/>
          <w:numId w:val="37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зменшують еферентної іннервацію: М-холіноблокатори, міотропної спазмолітики</w:t>
      </w:r>
    </w:p>
    <w:p w14:paraId="23D3A655" w14:textId="77777777" w:rsidR="00A412F7" w:rsidRPr="00580B64" w:rsidRDefault="00A412F7">
      <w:pPr>
        <w:numPr>
          <w:ilvl w:val="0"/>
          <w:numId w:val="37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антидіарейні:</w:t>
      </w:r>
    </w:p>
    <w:p w14:paraId="09A0CA92" w14:textId="77777777" w:rsidR="00A412F7" w:rsidRPr="00580B64" w:rsidRDefault="00A412F7">
      <w:pPr>
        <w:numPr>
          <w:ilvl w:val="0"/>
          <w:numId w:val="38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 xml:space="preserve">симптоматичні засоби: </w:t>
      </w:r>
      <w:r w:rsidRPr="00580B64">
        <w:rPr>
          <w:rFonts w:ascii="Times New Roman" w:eastAsia="Times New Roman" w:hAnsi="Times New Roman" w:cs="Times New Roman"/>
          <w:lang w:val="uk-UA" w:eastAsia="ru-RU"/>
        </w:rPr>
        <w:t>обволікаючі, в'яжучі, адсорбуючі (Лигносорб, аттапульгит, смекта), спазмолітики, М-холіноблокатори, агоністи опіатних рецепторів кишечника - лоперамид (імодіум) і ін .;</w:t>
      </w:r>
    </w:p>
    <w:p w14:paraId="788805A6" w14:textId="77777777" w:rsidR="00A412F7" w:rsidRPr="00580B64" w:rsidRDefault="00A412F7">
      <w:pPr>
        <w:numPr>
          <w:ilvl w:val="0"/>
          <w:numId w:val="38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i/>
          <w:iCs/>
          <w:lang w:val="uk-UA" w:eastAsia="ru-RU"/>
        </w:rPr>
        <w:t>при діареї, викликаної інфекційним процесом</w:t>
      </w:r>
      <w:r w:rsidRPr="00580B64">
        <w:rPr>
          <w:rFonts w:ascii="Times New Roman" w:eastAsia="Times New Roman" w:hAnsi="Times New Roman" w:cs="Times New Roman"/>
          <w:lang w:val="uk-UA" w:eastAsia="ru-RU"/>
        </w:rPr>
        <w:t>: протимікробні (фталазол; тетрациклін, левоміцетин; интетрикс, ентеро-седив і ін.), Препарати, що регулюють кишковий біоценоз (пробіотики - біфідумбактерин, бактисубтил, лінекс, хілак і ін.)</w:t>
      </w:r>
    </w:p>
    <w:p w14:paraId="154D9D81" w14:textId="77777777" w:rsidR="00A412F7" w:rsidRPr="00580B64" w:rsidRDefault="00A412F7" w:rsidP="00A412F7">
      <w:pPr>
        <w:tabs>
          <w:tab w:val="left" w:pos="426"/>
        </w:tabs>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Механізми дії. Показання до застосування.</w:t>
      </w:r>
    </w:p>
    <w:p w14:paraId="5DA01C6D" w14:textId="77777777" w:rsidR="00A412F7" w:rsidRPr="00580B64" w:rsidRDefault="00A412F7" w:rsidP="00A412F7">
      <w:pPr>
        <w:tabs>
          <w:tab w:val="left" w:pos="426"/>
        </w:tabs>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ab/>
        <w:t xml:space="preserve">13. ГЕПАТОТРОПНІ ЗАСОБИ. Основні принципи лікування захворювань печінки: терапія етіотропна (противірусні, протимікробні), патогенетична (гепатопротектори, що впливають на процеси тканинного обміну (антиоксиданти, Вітамінопрепарат, амінокислоти і гідролізат білків і ін.), Адсорбенти, антидоти, інгібітори та індуктори мікросомальних систем, що здійснюють метаболізм ксенобіотиків ; імуномодулятори; протизапальні, холелітолітична (хенофальк, урсофальк), жовчогінні). </w:t>
      </w:r>
    </w:p>
    <w:p w14:paraId="626F7523" w14:textId="77777777" w:rsidR="00A412F7" w:rsidRPr="00580B64" w:rsidRDefault="00A412F7" w:rsidP="00A412F7">
      <w:pPr>
        <w:tabs>
          <w:tab w:val="left" w:pos="426"/>
        </w:tabs>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ab/>
        <w:t xml:space="preserve">Класифікація </w:t>
      </w:r>
      <w:r w:rsidRPr="00580B64">
        <w:rPr>
          <w:rFonts w:ascii="Times New Roman" w:eastAsia="Times New Roman" w:hAnsi="Times New Roman" w:cs="Times New Roman"/>
          <w:i/>
          <w:iCs/>
          <w:lang w:val="uk-UA" w:eastAsia="ru-RU"/>
        </w:rPr>
        <w:t>гепатопротекторів</w:t>
      </w:r>
      <w:r w:rsidRPr="00580B64">
        <w:rPr>
          <w:rFonts w:ascii="Times New Roman" w:eastAsia="Times New Roman" w:hAnsi="Times New Roman" w:cs="Times New Roman"/>
          <w:lang w:val="uk-UA" w:eastAsia="ru-RU"/>
        </w:rPr>
        <w:t>:</w:t>
      </w:r>
    </w:p>
    <w:p w14:paraId="68ED9D00" w14:textId="77777777" w:rsidR="00A412F7" w:rsidRPr="00580B64" w:rsidRDefault="00A412F7">
      <w:pPr>
        <w:numPr>
          <w:ilvl w:val="0"/>
          <w:numId w:val="37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на основі флавоноїдів - розторопші плямистої (гепабене, легалон, карсил, гепатофальк-планта, сілібор); інших рослин - хофитол, катерген (ціаніданол), Лів-52 (гепалів);</w:t>
      </w:r>
    </w:p>
    <w:p w14:paraId="7EACE84E" w14:textId="77777777" w:rsidR="00A412F7" w:rsidRPr="00580B64" w:rsidRDefault="00A412F7">
      <w:pPr>
        <w:numPr>
          <w:ilvl w:val="0"/>
          <w:numId w:val="37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органопрепарати тваринного походження - сирепар, гепатосан;</w:t>
      </w:r>
    </w:p>
    <w:p w14:paraId="4A58FA56" w14:textId="77777777" w:rsidR="00A412F7" w:rsidRPr="00580B64" w:rsidRDefault="00A412F7">
      <w:pPr>
        <w:numPr>
          <w:ilvl w:val="0"/>
          <w:numId w:val="37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містять есенціальні фосфоліпіди - есенціале, фосфоглів, Есслівер, еплір;</w:t>
      </w:r>
    </w:p>
    <w:p w14:paraId="528894C6" w14:textId="77777777" w:rsidR="00A412F7" w:rsidRPr="00580B64" w:rsidRDefault="00A412F7">
      <w:pPr>
        <w:numPr>
          <w:ilvl w:val="0"/>
          <w:numId w:val="37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препарати різних груп - бемітил, адеметионин (гептрал), кислота ліпоєва (тіоктацід, берлітіон), гепа-мерц (орнітин) і ін.</w:t>
      </w:r>
    </w:p>
    <w:p w14:paraId="5CC06078" w14:textId="77777777" w:rsidR="00A412F7" w:rsidRPr="00580B64" w:rsidRDefault="00A412F7" w:rsidP="00A412F7">
      <w:pPr>
        <w:tabs>
          <w:tab w:val="left" w:pos="360"/>
          <w:tab w:val="left" w:pos="851"/>
        </w:tabs>
        <w:spacing w:after="0" w:line="240" w:lineRule="exact"/>
        <w:ind w:firstLine="426"/>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Механізми дії основних груп. Показання до застосування. Небажані ефекти.</w:t>
      </w:r>
    </w:p>
    <w:p w14:paraId="5B41D50D" w14:textId="77777777" w:rsidR="00A412F7" w:rsidRPr="00580B64" w:rsidRDefault="00A412F7" w:rsidP="00A412F7">
      <w:pPr>
        <w:tabs>
          <w:tab w:val="left" w:pos="360"/>
          <w:tab w:val="left" w:pos="851"/>
        </w:tabs>
        <w:spacing w:after="0" w:line="240" w:lineRule="exact"/>
        <w:ind w:firstLine="426"/>
        <w:jc w:val="both"/>
        <w:rPr>
          <w:rFonts w:ascii="Times New Roman" w:eastAsia="Times New Roman" w:hAnsi="Times New Roman" w:cs="Times New Roman"/>
          <w:spacing w:val="-7"/>
          <w:lang w:val="uk-UA" w:eastAsia="ru-RU"/>
        </w:rPr>
      </w:pPr>
      <w:r w:rsidRPr="00580B64">
        <w:rPr>
          <w:rFonts w:ascii="Times New Roman" w:eastAsia="Times New Roman" w:hAnsi="Times New Roman" w:cs="Times New Roman"/>
          <w:spacing w:val="-7"/>
          <w:lang w:val="uk-UA" w:eastAsia="ru-RU"/>
        </w:rPr>
        <w:t xml:space="preserve">14. Засоби, що регулюють функцію ПІДШЛУНКОВОЇ ЗАЛОЗИ: </w:t>
      </w:r>
    </w:p>
    <w:p w14:paraId="07973E6D" w14:textId="77777777" w:rsidR="00A412F7" w:rsidRPr="00580B64" w:rsidRDefault="00A412F7">
      <w:pPr>
        <w:numPr>
          <w:ilvl w:val="0"/>
          <w:numId w:val="38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стимулятори - гіркоти, кислоти;</w:t>
      </w:r>
    </w:p>
    <w:p w14:paraId="504281E3" w14:textId="77777777" w:rsidR="00A412F7" w:rsidRPr="00580B64" w:rsidRDefault="00A412F7">
      <w:pPr>
        <w:numPr>
          <w:ilvl w:val="0"/>
          <w:numId w:val="38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інгібітори - інгібітори протеолізу: апротинін (контрикал, гордокс); фітопрепарати;</w:t>
      </w:r>
    </w:p>
    <w:p w14:paraId="227DB456" w14:textId="77777777" w:rsidR="00A412F7" w:rsidRPr="00580B64" w:rsidRDefault="00A412F7">
      <w:pPr>
        <w:numPr>
          <w:ilvl w:val="0"/>
          <w:numId w:val="38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замісна терапія - поліферментні препарати тваринного і рослинного походження (панкреатин, мезим-форте, фестал, панзітрат, панзинорм, бетаїн);</w:t>
      </w:r>
    </w:p>
    <w:p w14:paraId="4B7C1D09" w14:textId="77777777" w:rsidR="00A412F7" w:rsidRPr="00580B64" w:rsidRDefault="00A412F7" w:rsidP="00A412F7">
      <w:pPr>
        <w:spacing w:after="0" w:line="240" w:lineRule="exact"/>
        <w:ind w:firstLine="284"/>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які нормалізують функцію - антигомотоксические препарати (момордика композитум, гепар композитум та ін.), анти-оксиданти і ін.</w:t>
      </w:r>
    </w:p>
    <w:p w14:paraId="7372BB48" w14:textId="77777777" w:rsidR="00A412F7" w:rsidRPr="00580B64" w:rsidRDefault="00A412F7" w:rsidP="00A412F7">
      <w:pPr>
        <w:spacing w:after="0" w:line="240" w:lineRule="exact"/>
        <w:ind w:firstLine="284"/>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Механізми дії основних груп. Показання до застосування. Небажані ефекти.</w:t>
      </w:r>
    </w:p>
    <w:p w14:paraId="1387B145" w14:textId="77777777" w:rsidR="00A412F7" w:rsidRPr="00580B64" w:rsidRDefault="00A412F7" w:rsidP="00A412F7">
      <w:pPr>
        <w:spacing w:after="0" w:line="240" w:lineRule="exact"/>
        <w:ind w:firstLine="284"/>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Фармакобезопасность і взаємозамінність препаратів.</w:t>
      </w:r>
    </w:p>
    <w:p w14:paraId="0ACBD948" w14:textId="77777777" w:rsidR="00551027" w:rsidRPr="00580B64" w:rsidRDefault="00551027" w:rsidP="00551027">
      <w:pPr>
        <w:pStyle w:val="a5"/>
        <w:tabs>
          <w:tab w:val="left" w:pos="1490"/>
        </w:tabs>
        <w:ind w:left="785"/>
        <w:jc w:val="both"/>
        <w:rPr>
          <w:b/>
          <w:bCs/>
          <w:snapToGrid w:val="0"/>
          <w:sz w:val="24"/>
          <w:szCs w:val="24"/>
          <w:lang w:val="uk-UA"/>
        </w:rPr>
      </w:pPr>
    </w:p>
    <w:p w14:paraId="495B5DA5" w14:textId="77777777" w:rsidR="00551027" w:rsidRPr="00580B64" w:rsidRDefault="00551027" w:rsidP="00551027">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57DDCE64" w14:textId="77777777" w:rsidR="00A412F7" w:rsidRPr="00580B64" w:rsidRDefault="00A412F7">
      <w:pPr>
        <w:pStyle w:val="a5"/>
        <w:numPr>
          <w:ilvl w:val="0"/>
          <w:numId w:val="385"/>
        </w:numPr>
        <w:tabs>
          <w:tab w:val="left" w:pos="1490"/>
        </w:tabs>
        <w:jc w:val="both"/>
        <w:rPr>
          <w:sz w:val="24"/>
          <w:szCs w:val="24"/>
          <w:lang w:val="uk-UA"/>
        </w:rPr>
      </w:pPr>
      <w:r w:rsidRPr="00580B64">
        <w:rPr>
          <w:sz w:val="24"/>
          <w:szCs w:val="24"/>
          <w:lang w:val="uk-UA"/>
        </w:rPr>
        <w:t>Хворому з виразкою шлунку потрібно призначити гастропротектор з бактерицидними властивостями по відношенню до Helicobacter pylori. Назвіть препарат, випишіть рецепт, поясніть фармакодинаміку, вкажіть небажані ефекти. Які ще гастропротектори ви знаєте?</w:t>
      </w:r>
    </w:p>
    <w:p w14:paraId="6F1714E9" w14:textId="77777777" w:rsidR="00A412F7" w:rsidRPr="00580B64" w:rsidRDefault="00A412F7">
      <w:pPr>
        <w:pStyle w:val="a5"/>
        <w:numPr>
          <w:ilvl w:val="0"/>
          <w:numId w:val="385"/>
        </w:numPr>
        <w:tabs>
          <w:tab w:val="left" w:pos="1490"/>
        </w:tabs>
        <w:jc w:val="both"/>
        <w:rPr>
          <w:sz w:val="24"/>
          <w:szCs w:val="24"/>
          <w:lang w:val="uk-UA"/>
        </w:rPr>
      </w:pPr>
      <w:r w:rsidRPr="00580B64">
        <w:rPr>
          <w:sz w:val="24"/>
          <w:szCs w:val="24"/>
          <w:lang w:val="uk-UA"/>
        </w:rPr>
        <w:t xml:space="preserve">Юнакові з діагнозом виразкова хвороба шлунку призначено лікарський засіб з групи блокаторів H+К+-АТФ-ази. Назвіть препарат.  </w:t>
      </w:r>
    </w:p>
    <w:p w14:paraId="35DC7692" w14:textId="2C178569" w:rsidR="00551027" w:rsidRPr="00580B64" w:rsidRDefault="00551027">
      <w:pPr>
        <w:pStyle w:val="a5"/>
        <w:numPr>
          <w:ilvl w:val="0"/>
          <w:numId w:val="385"/>
        </w:numPr>
        <w:tabs>
          <w:tab w:val="left" w:pos="1490"/>
        </w:tabs>
        <w:jc w:val="both"/>
        <w:rPr>
          <w:snapToGrid w:val="0"/>
          <w:sz w:val="24"/>
          <w:szCs w:val="24"/>
          <w:lang w:val="uk-UA"/>
        </w:rPr>
      </w:pPr>
      <w:r w:rsidRPr="00580B64">
        <w:rPr>
          <w:sz w:val="24"/>
          <w:szCs w:val="24"/>
          <w:lang w:val="uk-UA"/>
        </w:rPr>
        <w:t xml:space="preserve">Хворому з </w:t>
      </w:r>
      <w:r w:rsidR="005B4F7B" w:rsidRPr="00580B64">
        <w:rPr>
          <w:sz w:val="24"/>
          <w:szCs w:val="24"/>
          <w:lang w:val="uk-UA"/>
        </w:rPr>
        <w:t>діареєю треба призначити лікування</w:t>
      </w:r>
      <w:r w:rsidRPr="00580B64">
        <w:rPr>
          <w:snapToGrid w:val="0"/>
          <w:sz w:val="24"/>
          <w:szCs w:val="24"/>
          <w:lang w:val="uk-UA"/>
        </w:rPr>
        <w:t xml:space="preserve">. </w:t>
      </w:r>
      <w:r w:rsidR="005B4F7B" w:rsidRPr="00580B64">
        <w:rPr>
          <w:snapToGrid w:val="0"/>
          <w:sz w:val="24"/>
          <w:szCs w:val="24"/>
          <w:lang w:val="uk-UA"/>
        </w:rPr>
        <w:t xml:space="preserve">Які </w:t>
      </w:r>
      <w:r w:rsidRPr="00580B64">
        <w:rPr>
          <w:snapToGrid w:val="0"/>
          <w:sz w:val="24"/>
          <w:szCs w:val="24"/>
          <w:lang w:val="uk-UA"/>
        </w:rPr>
        <w:t>препарат</w:t>
      </w:r>
      <w:r w:rsidR="005B4F7B" w:rsidRPr="00580B64">
        <w:rPr>
          <w:snapToGrid w:val="0"/>
          <w:sz w:val="24"/>
          <w:szCs w:val="24"/>
          <w:lang w:val="uk-UA"/>
        </w:rPr>
        <w:t>и і чому призначаються?</w:t>
      </w:r>
      <w:r w:rsidRPr="00580B64">
        <w:rPr>
          <w:snapToGrid w:val="0"/>
          <w:sz w:val="24"/>
          <w:szCs w:val="24"/>
          <w:lang w:val="uk-UA"/>
        </w:rPr>
        <w:t xml:space="preserve">. </w:t>
      </w:r>
    </w:p>
    <w:p w14:paraId="65BD9E45" w14:textId="42478FE5" w:rsidR="00551027" w:rsidRPr="00580B64" w:rsidRDefault="00551027">
      <w:pPr>
        <w:pStyle w:val="a5"/>
        <w:numPr>
          <w:ilvl w:val="0"/>
          <w:numId w:val="385"/>
        </w:numPr>
        <w:tabs>
          <w:tab w:val="left" w:pos="1490"/>
        </w:tabs>
        <w:jc w:val="both"/>
        <w:rPr>
          <w:snapToGrid w:val="0"/>
          <w:sz w:val="24"/>
          <w:szCs w:val="24"/>
          <w:lang w:val="uk-UA"/>
        </w:rPr>
      </w:pPr>
      <w:r w:rsidRPr="00580B64">
        <w:rPr>
          <w:snapToGrid w:val="0"/>
          <w:sz w:val="24"/>
          <w:szCs w:val="24"/>
          <w:lang w:val="uk-UA"/>
        </w:rPr>
        <w:t xml:space="preserve">Після обстеження хворого лікар діагностував </w:t>
      </w:r>
      <w:r w:rsidR="005B4F7B" w:rsidRPr="00580B64">
        <w:rPr>
          <w:snapToGrid w:val="0"/>
          <w:sz w:val="24"/>
          <w:szCs w:val="24"/>
          <w:lang w:val="uk-UA"/>
        </w:rPr>
        <w:t>хронічний гепатит</w:t>
      </w:r>
      <w:r w:rsidRPr="00580B64">
        <w:rPr>
          <w:snapToGrid w:val="0"/>
          <w:sz w:val="24"/>
          <w:szCs w:val="24"/>
          <w:lang w:val="uk-UA"/>
        </w:rPr>
        <w:t>. Який препарат треба призначити?</w:t>
      </w:r>
    </w:p>
    <w:p w14:paraId="366DB819" w14:textId="4410433C" w:rsidR="00551027" w:rsidRPr="00580B64" w:rsidRDefault="00551027">
      <w:pPr>
        <w:pStyle w:val="a5"/>
        <w:numPr>
          <w:ilvl w:val="0"/>
          <w:numId w:val="385"/>
        </w:numPr>
        <w:tabs>
          <w:tab w:val="left" w:pos="1490"/>
        </w:tabs>
        <w:jc w:val="both"/>
        <w:rPr>
          <w:snapToGrid w:val="0"/>
          <w:sz w:val="24"/>
          <w:szCs w:val="24"/>
          <w:lang w:val="uk-UA"/>
        </w:rPr>
      </w:pPr>
      <w:r w:rsidRPr="00580B64">
        <w:rPr>
          <w:snapToGrid w:val="0"/>
          <w:sz w:val="24"/>
          <w:szCs w:val="24"/>
          <w:lang w:val="uk-UA"/>
        </w:rPr>
        <w:t xml:space="preserve">Хворому був призначений </w:t>
      </w:r>
      <w:r w:rsidR="005B4F7B" w:rsidRPr="00580B64">
        <w:rPr>
          <w:snapToGrid w:val="0"/>
          <w:sz w:val="24"/>
          <w:szCs w:val="24"/>
          <w:lang w:val="uk-UA"/>
        </w:rPr>
        <w:t>лікарський</w:t>
      </w:r>
      <w:r w:rsidRPr="00580B64">
        <w:rPr>
          <w:snapToGrid w:val="0"/>
          <w:sz w:val="24"/>
          <w:szCs w:val="24"/>
          <w:lang w:val="uk-UA"/>
        </w:rPr>
        <w:t xml:space="preserve"> засіб – </w:t>
      </w:r>
      <w:r w:rsidR="005B4F7B" w:rsidRPr="00580B64">
        <w:rPr>
          <w:snapToGrid w:val="0"/>
          <w:sz w:val="24"/>
          <w:szCs w:val="24"/>
          <w:lang w:val="uk-UA"/>
        </w:rPr>
        <w:t>Н2гістаміноблокатор</w:t>
      </w:r>
      <w:r w:rsidRPr="00580B64">
        <w:rPr>
          <w:snapToGrid w:val="0"/>
          <w:sz w:val="24"/>
          <w:szCs w:val="24"/>
          <w:lang w:val="uk-UA"/>
        </w:rPr>
        <w:t xml:space="preserve">.  Назвіть препарат.  </w:t>
      </w:r>
    </w:p>
    <w:p w14:paraId="2A3C7AAA" w14:textId="77777777" w:rsidR="00551027" w:rsidRPr="00C0569A" w:rsidRDefault="00551027" w:rsidP="00551027">
      <w:pPr>
        <w:pStyle w:val="a5"/>
        <w:tabs>
          <w:tab w:val="left" w:pos="1490"/>
        </w:tabs>
        <w:ind w:left="785"/>
        <w:jc w:val="both"/>
        <w:rPr>
          <w:b/>
          <w:bCs/>
          <w:snapToGrid w:val="0"/>
          <w:sz w:val="24"/>
          <w:szCs w:val="24"/>
          <w:lang w:val="uk-UA"/>
        </w:rPr>
      </w:pPr>
    </w:p>
    <w:p w14:paraId="6D3A8E97" w14:textId="77777777" w:rsidR="00551027" w:rsidRPr="00C0569A" w:rsidRDefault="00551027" w:rsidP="00551027">
      <w:pPr>
        <w:spacing w:after="0" w:line="240" w:lineRule="auto"/>
        <w:ind w:right="-1"/>
        <w:rPr>
          <w:rFonts w:ascii="Times New Roman" w:hAnsi="Times New Roman" w:cs="Times New Roman"/>
          <w:b/>
          <w:bCs/>
          <w:lang w:val="uk-UA"/>
        </w:rPr>
      </w:pPr>
      <w:r w:rsidRPr="00C0569A">
        <w:rPr>
          <w:rFonts w:ascii="Times New Roman" w:hAnsi="Times New Roman" w:cs="Times New Roman"/>
          <w:b/>
          <w:bCs/>
          <w:sz w:val="24"/>
          <w:szCs w:val="24"/>
          <w:lang w:val="uk-UA"/>
        </w:rPr>
        <w:t xml:space="preserve">3. Формування професійних вмінь, навичок </w:t>
      </w:r>
    </w:p>
    <w:p w14:paraId="7A7D37F4" w14:textId="77777777" w:rsidR="00551027" w:rsidRPr="00580B64" w:rsidRDefault="00551027" w:rsidP="00551027">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30D88AA5" w14:textId="77777777" w:rsidR="00551027" w:rsidRPr="00580B64" w:rsidRDefault="00551027" w:rsidP="00551027">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7E4BB148" w14:textId="77777777" w:rsidR="00551027" w:rsidRPr="00580B64" w:rsidRDefault="00551027" w:rsidP="00551027">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C0569A">
        <w:rPr>
          <w:rFonts w:ascii="Times New Roman" w:hAnsi="Times New Roman" w:cs="Times New Roman"/>
          <w:snapToGrid w:val="0"/>
          <w:sz w:val="24"/>
          <w:szCs w:val="24"/>
          <w:lang w:val="uk-UA"/>
        </w:rPr>
        <w:t>Виписати рецепти і обгрунтувати вибір препарату:</w:t>
      </w:r>
    </w:p>
    <w:p w14:paraId="38DD1317" w14:textId="77777777" w:rsidR="00551027" w:rsidRPr="00580B64" w:rsidRDefault="00551027" w:rsidP="00551027">
      <w:pPr>
        <w:spacing w:after="0" w:line="240" w:lineRule="exact"/>
        <w:ind w:left="426" w:right="-1"/>
        <w:jc w:val="both"/>
        <w:rPr>
          <w:rFonts w:ascii="Times New Roman" w:hAnsi="Times New Roman" w:cs="Times New Roman"/>
          <w:b/>
          <w:snapToGrid w:val="0"/>
          <w:sz w:val="24"/>
          <w:szCs w:val="24"/>
          <w:lang w:val="uk-UA"/>
        </w:rPr>
      </w:pPr>
    </w:p>
    <w:p w14:paraId="0722048D"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 при аліментарному ожирінні;</w:t>
      </w:r>
    </w:p>
    <w:p w14:paraId="3F153D76"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2) Н1-гістаміноблокатор при анорексії;</w:t>
      </w:r>
    </w:p>
    <w:p w14:paraId="2CE3A019"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3) при гіперсалівації;</w:t>
      </w:r>
    </w:p>
    <w:p w14:paraId="3381BCD2"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4) для запобігання блювоти;</w:t>
      </w:r>
    </w:p>
    <w:p w14:paraId="133580AF"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5) антисекреторний препарат, який є інгібітором мікросомального окислення печінки;</w:t>
      </w:r>
    </w:p>
    <w:p w14:paraId="06967C7D"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6) антисекреторний препарат, що володіє самостійним антихелікобактерних ефектом;</w:t>
      </w:r>
    </w:p>
    <w:p w14:paraId="563282C1"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7) для симптоматичної терапії гіперацидного гастриту;</w:t>
      </w:r>
    </w:p>
    <w:p w14:paraId="6ACEFA8E"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8) для прискорення загоєння виразки шлунка;</w:t>
      </w:r>
    </w:p>
    <w:p w14:paraId="216F0EA0"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9) при дисбактеріозі;</w:t>
      </w:r>
    </w:p>
    <w:p w14:paraId="3C90DF79"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10) при гострій діареї;</w:t>
      </w:r>
    </w:p>
    <w:p w14:paraId="1CDA0C83"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11) похідне адеметіоніну при токсичному гепатиті;</w:t>
      </w:r>
    </w:p>
    <w:p w14:paraId="741EB21D"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12) при гострому панкреатиті;</w:t>
      </w:r>
    </w:p>
    <w:p w14:paraId="58A3E909"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13) проносне, що підвищує моторну функцію переважно тонкого кишечника;</w:t>
      </w:r>
    </w:p>
    <w:p w14:paraId="232FEAB1"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14) гепатопротектор на основі флавоноїдів;</w:t>
      </w:r>
    </w:p>
    <w:p w14:paraId="004B5BC6"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15) інгібітори Н +, К + -АТФ-зи 2-го покоління;</w:t>
      </w:r>
    </w:p>
    <w:p w14:paraId="660C7BBE"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16) антихелікобактерний засіб;</w:t>
      </w:r>
    </w:p>
    <w:p w14:paraId="07F40670"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17) центральний стимулятор апетиту;</w:t>
      </w:r>
    </w:p>
    <w:p w14:paraId="37A7B375"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18)агоніст опіатних рецепторів кишечника;</w:t>
      </w:r>
    </w:p>
    <w:p w14:paraId="379C4EE5"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19)препарат заміни пантопразолу;</w:t>
      </w:r>
    </w:p>
    <w:p w14:paraId="028B744C" w14:textId="77777777" w:rsidR="005B4F7B" w:rsidRPr="00580B64" w:rsidRDefault="005B4F7B" w:rsidP="005B4F7B">
      <w:pPr>
        <w:spacing w:after="0" w:line="240" w:lineRule="exact"/>
        <w:jc w:val="both"/>
        <w:rPr>
          <w:rFonts w:ascii="Times New Roman" w:eastAsia="Times New Roman" w:hAnsi="Times New Roman" w:cs="Times New Roman"/>
          <w:lang w:val="uk-UA" w:eastAsia="ru-RU"/>
        </w:rPr>
      </w:pPr>
      <w:r w:rsidRPr="00580B64">
        <w:rPr>
          <w:rFonts w:ascii="Times New Roman" w:eastAsia="Times New Roman" w:hAnsi="Times New Roman" w:cs="Times New Roman"/>
          <w:lang w:val="uk-UA" w:eastAsia="ru-RU"/>
        </w:rPr>
        <w:t>20)препарат заміни біфідумбактерина.</w:t>
      </w:r>
    </w:p>
    <w:p w14:paraId="1CEA340F" w14:textId="77777777" w:rsidR="00551027" w:rsidRPr="00580B64" w:rsidRDefault="00551027" w:rsidP="00551027">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5FDBE71C" w14:textId="77777777" w:rsidR="00551027" w:rsidRPr="00580B64" w:rsidRDefault="00551027" w:rsidP="00551027">
      <w:pPr>
        <w:tabs>
          <w:tab w:val="num" w:pos="652"/>
        </w:tabs>
        <w:spacing w:line="240" w:lineRule="exact"/>
        <w:ind w:left="454" w:right="-1"/>
        <w:jc w:val="both"/>
        <w:rPr>
          <w:rFonts w:ascii="Times New Roman" w:hAnsi="Times New Roman" w:cs="Times New Roman"/>
          <w:b/>
          <w:snapToGrid w:val="0"/>
          <w:sz w:val="24"/>
          <w:szCs w:val="24"/>
          <w:lang w:val="uk-UA"/>
        </w:rPr>
      </w:pPr>
    </w:p>
    <w:p w14:paraId="123DF7D7" w14:textId="77777777" w:rsidR="00551027" w:rsidRPr="00580B64" w:rsidRDefault="00551027" w:rsidP="00551027">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3067C888" w14:textId="4D9FDF2A" w:rsidR="005B4F7B" w:rsidRPr="00D23F34" w:rsidRDefault="005B4F7B">
      <w:pPr>
        <w:pStyle w:val="a5"/>
        <w:widowControl w:val="0"/>
        <w:numPr>
          <w:ilvl w:val="0"/>
          <w:numId w:val="387"/>
        </w:numPr>
        <w:tabs>
          <w:tab w:val="left" w:pos="90"/>
        </w:tabs>
        <w:spacing w:line="240" w:lineRule="exact"/>
        <w:jc w:val="both"/>
        <w:rPr>
          <w:i/>
          <w:iCs/>
          <w:snapToGrid w:val="0"/>
          <w:color w:val="000000"/>
          <w:sz w:val="24"/>
          <w:szCs w:val="24"/>
          <w:lang w:val="uk-UA"/>
        </w:rPr>
      </w:pPr>
      <w:r w:rsidRPr="00D23F34">
        <w:rPr>
          <w:i/>
          <w:iCs/>
          <w:snapToGrid w:val="0"/>
          <w:color w:val="000000"/>
          <w:sz w:val="24"/>
          <w:szCs w:val="24"/>
          <w:lang w:val="uk-UA"/>
        </w:rPr>
        <w:t xml:space="preserve">У хворого, який звернувся до лікаря діагностували анацидний гастрит. Для покращення роботи шлунку хворому призначили таблетки ацидин-пепсину. Який вид лікування був призначений?  </w:t>
      </w:r>
    </w:p>
    <w:p w14:paraId="1884DF0D" w14:textId="7206E1F8" w:rsidR="005B4F7B" w:rsidRPr="00580B64" w:rsidRDefault="005B4F7B">
      <w:pPr>
        <w:widowControl w:val="0"/>
        <w:numPr>
          <w:ilvl w:val="0"/>
          <w:numId w:val="386"/>
        </w:numPr>
        <w:tabs>
          <w:tab w:val="left" w:pos="90"/>
          <w:tab w:val="left" w:pos="22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Замісна терапія  </w:t>
      </w:r>
    </w:p>
    <w:p w14:paraId="3C6DC0CD" w14:textId="77777777" w:rsidR="005B4F7B" w:rsidRPr="00580B64" w:rsidRDefault="005B4F7B">
      <w:pPr>
        <w:widowControl w:val="0"/>
        <w:numPr>
          <w:ilvl w:val="0"/>
          <w:numId w:val="386"/>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Симптоматична терапія  </w:t>
      </w:r>
    </w:p>
    <w:p w14:paraId="598A5276" w14:textId="77777777" w:rsidR="005B4F7B" w:rsidRPr="00580B64" w:rsidRDefault="005B4F7B">
      <w:pPr>
        <w:widowControl w:val="0"/>
        <w:numPr>
          <w:ilvl w:val="0"/>
          <w:numId w:val="386"/>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Профілактичне застосування  </w:t>
      </w:r>
    </w:p>
    <w:p w14:paraId="2A8A587A" w14:textId="77777777" w:rsidR="005B4F7B" w:rsidRPr="00580B64" w:rsidRDefault="005B4F7B">
      <w:pPr>
        <w:widowControl w:val="0"/>
        <w:numPr>
          <w:ilvl w:val="0"/>
          <w:numId w:val="386"/>
        </w:numPr>
        <w:tabs>
          <w:tab w:val="left" w:pos="90"/>
          <w:tab w:val="left" w:pos="241"/>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Етіотропна терапія  </w:t>
      </w:r>
    </w:p>
    <w:p w14:paraId="18711178" w14:textId="77777777" w:rsidR="005B4F7B" w:rsidRPr="00580B64" w:rsidRDefault="005B4F7B">
      <w:pPr>
        <w:widowControl w:val="0"/>
        <w:numPr>
          <w:ilvl w:val="0"/>
          <w:numId w:val="386"/>
        </w:numPr>
        <w:tabs>
          <w:tab w:val="left" w:pos="90"/>
          <w:tab w:val="left" w:pos="226"/>
        </w:tabs>
        <w:spacing w:after="0" w:line="240" w:lineRule="exact"/>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Каузальна терапія  </w:t>
      </w:r>
    </w:p>
    <w:p w14:paraId="44B7F791" w14:textId="77777777" w:rsidR="005B4F7B" w:rsidRPr="00580B64" w:rsidRDefault="005B4F7B" w:rsidP="005B4F7B">
      <w:pPr>
        <w:widowControl w:val="0"/>
        <w:tabs>
          <w:tab w:val="left" w:pos="90"/>
        </w:tabs>
        <w:spacing w:line="240" w:lineRule="exact"/>
        <w:jc w:val="both"/>
        <w:rPr>
          <w:snapToGrid w:val="0"/>
          <w:color w:val="000000"/>
          <w:lang w:val="uk-UA"/>
        </w:rPr>
      </w:pPr>
    </w:p>
    <w:p w14:paraId="60A160BF" w14:textId="77777777" w:rsidR="005B4F7B" w:rsidRPr="00580B64" w:rsidRDefault="005B4F7B" w:rsidP="00D23F34">
      <w:pPr>
        <w:widowControl w:val="0"/>
        <w:tabs>
          <w:tab w:val="left" w:pos="90"/>
        </w:tabs>
        <w:spacing w:after="0" w:line="240" w:lineRule="exact"/>
        <w:jc w:val="both"/>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2.</w:t>
      </w:r>
      <w:r w:rsidRPr="00D23F34">
        <w:rPr>
          <w:rFonts w:ascii="Times New Roman" w:eastAsia="Times New Roman" w:hAnsi="Times New Roman" w:cs="Times New Roman"/>
          <w:i/>
          <w:iCs/>
          <w:snapToGrid w:val="0"/>
          <w:color w:val="000000"/>
          <w:sz w:val="24"/>
          <w:szCs w:val="24"/>
          <w:lang w:val="uk-UA" w:eastAsia="ru-RU"/>
        </w:rPr>
        <w:t xml:space="preserve"> У стаціонар поступив хворий з діагнозом “Виразкова хвороба 12-палої кишки в фазі загострення.” Аналіз шлункового соку показав підвищення секреторної і кислотоутворюючої функції шлунку. Виберіть препарат, який знизить секреторну функцію залоз шлунку за рахунок блокади Н2-рецепторів.  </w:t>
      </w:r>
    </w:p>
    <w:p w14:paraId="2A096EE2" w14:textId="0C41A63E" w:rsidR="005B4F7B" w:rsidRPr="00580B64" w:rsidRDefault="005B4F7B" w:rsidP="00D23F3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A Метацин  </w:t>
      </w:r>
    </w:p>
    <w:p w14:paraId="46EF925E" w14:textId="77777777" w:rsidR="005B4F7B" w:rsidRPr="00580B64" w:rsidRDefault="005B4F7B" w:rsidP="00D23F3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B Екстракт красавки сухий  </w:t>
      </w:r>
    </w:p>
    <w:p w14:paraId="6FCEF7D0" w14:textId="77777777" w:rsidR="005B4F7B" w:rsidRPr="00580B64" w:rsidRDefault="005B4F7B" w:rsidP="005B4F7B">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C Атропін  </w:t>
      </w:r>
    </w:p>
    <w:p w14:paraId="7205D454" w14:textId="3E4C32B2" w:rsidR="005B4F7B" w:rsidRPr="00580B64" w:rsidRDefault="005B4F7B" w:rsidP="005B4F7B">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D Фамотидин  </w:t>
      </w:r>
    </w:p>
    <w:p w14:paraId="64AF9EC3" w14:textId="77777777" w:rsidR="005B4F7B" w:rsidRPr="00580B64" w:rsidRDefault="005B4F7B" w:rsidP="005B4F7B">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E Платифілін  </w:t>
      </w:r>
    </w:p>
    <w:p w14:paraId="1E39034D" w14:textId="77777777" w:rsidR="005B4F7B" w:rsidRPr="00580B64" w:rsidRDefault="005B4F7B" w:rsidP="005B4F7B">
      <w:pPr>
        <w:widowControl w:val="0"/>
        <w:tabs>
          <w:tab w:val="left" w:pos="90"/>
        </w:tabs>
        <w:spacing w:line="240" w:lineRule="exact"/>
        <w:jc w:val="both"/>
        <w:rPr>
          <w:rFonts w:ascii="Times New Roman" w:eastAsia="Times New Roman" w:hAnsi="Times New Roman" w:cs="Times New Roman"/>
          <w:snapToGrid w:val="0"/>
          <w:color w:val="000000"/>
          <w:sz w:val="24"/>
          <w:szCs w:val="24"/>
          <w:lang w:val="uk-UA" w:eastAsia="ru-RU"/>
        </w:rPr>
      </w:pPr>
    </w:p>
    <w:p w14:paraId="01305044" w14:textId="65FC6198" w:rsidR="005B4F7B" w:rsidRPr="00580B64" w:rsidRDefault="005B4F7B" w:rsidP="00D23F34">
      <w:pPr>
        <w:widowControl w:val="0"/>
        <w:tabs>
          <w:tab w:val="left" w:pos="90"/>
        </w:tabs>
        <w:spacing w:after="0" w:line="240" w:lineRule="exact"/>
        <w:jc w:val="both"/>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3. </w:t>
      </w:r>
      <w:r w:rsidRPr="00D23F34">
        <w:rPr>
          <w:rFonts w:ascii="Times New Roman" w:eastAsia="Times New Roman" w:hAnsi="Times New Roman" w:cs="Times New Roman"/>
          <w:i/>
          <w:iCs/>
          <w:snapToGrid w:val="0"/>
          <w:color w:val="000000"/>
          <w:sz w:val="24"/>
          <w:szCs w:val="24"/>
          <w:lang w:val="uk-UA" w:eastAsia="ru-RU"/>
        </w:rPr>
        <w:t>Юнакові з діагнозом виразкова хвороба шлунку призначено лікарський засіб з групи блокаторів H+К+-АТФ-ази. Назвіть препарат.</w:t>
      </w:r>
      <w:r w:rsidRPr="00580B64">
        <w:rPr>
          <w:rFonts w:ascii="Times New Roman" w:eastAsia="Times New Roman" w:hAnsi="Times New Roman" w:cs="Times New Roman"/>
          <w:snapToGrid w:val="0"/>
          <w:color w:val="000000"/>
          <w:sz w:val="24"/>
          <w:szCs w:val="24"/>
          <w:lang w:val="uk-UA" w:eastAsia="ru-RU"/>
        </w:rPr>
        <w:t xml:space="preserve">  </w:t>
      </w:r>
    </w:p>
    <w:p w14:paraId="3583EA4A" w14:textId="3977D28F" w:rsidR="005B4F7B" w:rsidRPr="00580B64" w:rsidRDefault="005B4F7B" w:rsidP="00D23F3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snapToGrid w:val="0"/>
          <w:lang w:val="uk-UA"/>
        </w:rPr>
        <w:t xml:space="preserve">A </w:t>
      </w:r>
      <w:r w:rsidRPr="00580B64">
        <w:rPr>
          <w:rFonts w:ascii="Times New Roman" w:eastAsia="Times New Roman" w:hAnsi="Times New Roman" w:cs="Times New Roman"/>
          <w:snapToGrid w:val="0"/>
          <w:color w:val="000000"/>
          <w:sz w:val="24"/>
          <w:szCs w:val="24"/>
          <w:lang w:val="uk-UA" w:eastAsia="ru-RU"/>
        </w:rPr>
        <w:t xml:space="preserve">Гастроцепін  </w:t>
      </w:r>
    </w:p>
    <w:p w14:paraId="20BFEB75" w14:textId="78E30D08" w:rsidR="005B4F7B" w:rsidRPr="00580B64" w:rsidRDefault="005B4F7B" w:rsidP="005B4F7B">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B Омепразол </w:t>
      </w:r>
    </w:p>
    <w:p w14:paraId="7DB8ACE2" w14:textId="77777777" w:rsidR="005B4F7B" w:rsidRPr="00580B64" w:rsidRDefault="005B4F7B" w:rsidP="005B4F7B">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C Метацин  </w:t>
      </w:r>
    </w:p>
    <w:p w14:paraId="30CD61F3" w14:textId="77777777" w:rsidR="005B4F7B" w:rsidRPr="00580B64" w:rsidRDefault="005B4F7B" w:rsidP="005B4F7B">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D Фамотидин  </w:t>
      </w:r>
    </w:p>
    <w:p w14:paraId="0ECA748C" w14:textId="523366E4" w:rsidR="00551027" w:rsidRPr="00580B64" w:rsidRDefault="005B4F7B" w:rsidP="005B4F7B">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E Атропін  </w:t>
      </w:r>
    </w:p>
    <w:p w14:paraId="07E5C680" w14:textId="77777777" w:rsidR="00551027" w:rsidRPr="00580B64" w:rsidRDefault="00551027" w:rsidP="00551027">
      <w:pPr>
        <w:pStyle w:val="a5"/>
        <w:widowControl w:val="0"/>
        <w:tabs>
          <w:tab w:val="left" w:pos="90"/>
        </w:tabs>
        <w:spacing w:line="240" w:lineRule="exact"/>
        <w:ind w:left="360"/>
        <w:jc w:val="both"/>
        <w:rPr>
          <w:snapToGrid w:val="0"/>
          <w:color w:val="000000"/>
          <w:sz w:val="24"/>
          <w:szCs w:val="24"/>
          <w:lang w:val="uk-UA"/>
        </w:rPr>
      </w:pPr>
    </w:p>
    <w:p w14:paraId="09063E9D" w14:textId="4376A3C6" w:rsidR="00551027" w:rsidRPr="00580B64" w:rsidRDefault="005B4F7B" w:rsidP="00D23F34">
      <w:pPr>
        <w:widowControl w:val="0"/>
        <w:tabs>
          <w:tab w:val="left" w:pos="90"/>
        </w:tabs>
        <w:spacing w:after="0" w:line="240" w:lineRule="exact"/>
        <w:jc w:val="both"/>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4.</w:t>
      </w:r>
      <w:r w:rsidR="00551027" w:rsidRPr="00D23F34">
        <w:rPr>
          <w:rFonts w:ascii="Times New Roman" w:eastAsia="Times New Roman" w:hAnsi="Times New Roman" w:cs="Times New Roman"/>
          <w:i/>
          <w:iCs/>
          <w:snapToGrid w:val="0"/>
          <w:color w:val="000000"/>
          <w:sz w:val="24"/>
          <w:szCs w:val="24"/>
          <w:lang w:val="uk-UA" w:eastAsia="ru-RU"/>
        </w:rPr>
        <w:t xml:space="preserve">Хворому призначено </w:t>
      </w:r>
      <w:r w:rsidRPr="00D23F34">
        <w:rPr>
          <w:rFonts w:ascii="Times New Roman" w:eastAsia="Times New Roman" w:hAnsi="Times New Roman" w:cs="Times New Roman"/>
          <w:i/>
          <w:iCs/>
          <w:snapToGrid w:val="0"/>
          <w:color w:val="000000"/>
          <w:sz w:val="24"/>
          <w:szCs w:val="24"/>
          <w:lang w:val="uk-UA" w:eastAsia="ru-RU"/>
        </w:rPr>
        <w:t>противиразковий</w:t>
      </w:r>
      <w:r w:rsidR="00551027" w:rsidRPr="00D23F34">
        <w:rPr>
          <w:rFonts w:ascii="Times New Roman" w:eastAsia="Times New Roman" w:hAnsi="Times New Roman" w:cs="Times New Roman"/>
          <w:i/>
          <w:iCs/>
          <w:snapToGrid w:val="0"/>
          <w:color w:val="000000"/>
          <w:sz w:val="24"/>
          <w:szCs w:val="24"/>
          <w:lang w:val="uk-UA" w:eastAsia="ru-RU"/>
        </w:rPr>
        <w:t xml:space="preserve"> засіб, який за механізмом дії пригнічує </w:t>
      </w:r>
      <w:r w:rsidR="000C0D44" w:rsidRPr="00D23F34">
        <w:rPr>
          <w:rFonts w:ascii="Times New Roman" w:eastAsia="Times New Roman" w:hAnsi="Times New Roman" w:cs="Times New Roman"/>
          <w:i/>
          <w:iCs/>
          <w:snapToGrid w:val="0"/>
          <w:color w:val="000000"/>
          <w:sz w:val="24"/>
          <w:szCs w:val="24"/>
          <w:lang w:val="uk-UA" w:eastAsia="ru-RU"/>
        </w:rPr>
        <w:t>виділення соляної кислоти</w:t>
      </w:r>
      <w:r w:rsidR="00551027" w:rsidRPr="00D23F34">
        <w:rPr>
          <w:rFonts w:ascii="Times New Roman" w:eastAsia="Times New Roman" w:hAnsi="Times New Roman" w:cs="Times New Roman"/>
          <w:i/>
          <w:iCs/>
          <w:snapToGrid w:val="0"/>
          <w:color w:val="000000"/>
          <w:sz w:val="24"/>
          <w:szCs w:val="24"/>
          <w:lang w:val="uk-UA" w:eastAsia="ru-RU"/>
        </w:rPr>
        <w:t>. Назвіть препарат.</w:t>
      </w:r>
    </w:p>
    <w:p w14:paraId="51824123" w14:textId="77777777" w:rsidR="000C0D44" w:rsidRPr="00580B64" w:rsidRDefault="000C0D44" w:rsidP="00D23F3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snapToGrid w:val="0"/>
          <w:lang w:val="uk-UA"/>
        </w:rPr>
        <w:t xml:space="preserve">A </w:t>
      </w:r>
      <w:r w:rsidRPr="00580B64">
        <w:rPr>
          <w:rFonts w:ascii="Times New Roman" w:eastAsia="Times New Roman" w:hAnsi="Times New Roman" w:cs="Times New Roman"/>
          <w:snapToGrid w:val="0"/>
          <w:color w:val="000000"/>
          <w:sz w:val="24"/>
          <w:szCs w:val="24"/>
          <w:lang w:val="uk-UA" w:eastAsia="ru-RU"/>
        </w:rPr>
        <w:t xml:space="preserve">Гастроцепін  </w:t>
      </w:r>
    </w:p>
    <w:p w14:paraId="0D09AD2A" w14:textId="77777777" w:rsidR="000C0D44" w:rsidRPr="00580B64" w:rsidRDefault="000C0D44" w:rsidP="00D23F3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B Омепразол </w:t>
      </w:r>
    </w:p>
    <w:p w14:paraId="4744E8BE" w14:textId="77777777" w:rsidR="000C0D44" w:rsidRPr="00580B64" w:rsidRDefault="000C0D44" w:rsidP="00D23F3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C Метацин  </w:t>
      </w:r>
    </w:p>
    <w:p w14:paraId="39A19B9D" w14:textId="18E73CAB" w:rsidR="000C0D44" w:rsidRPr="00580B64" w:rsidRDefault="000C0D44" w:rsidP="000C0D4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D Фамотидин</w:t>
      </w:r>
    </w:p>
    <w:p w14:paraId="09BFA932" w14:textId="2ED4E715" w:rsidR="00551027" w:rsidRPr="00580B64" w:rsidRDefault="000C0D44" w:rsidP="000C0D4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 E Атропін  </w:t>
      </w:r>
    </w:p>
    <w:p w14:paraId="58740BF1" w14:textId="77777777" w:rsidR="000C0D44" w:rsidRPr="00580B64" w:rsidRDefault="000C0D44" w:rsidP="00D23F34">
      <w:pPr>
        <w:widowControl w:val="0"/>
        <w:tabs>
          <w:tab w:val="left" w:pos="90"/>
        </w:tabs>
        <w:spacing w:after="0" w:line="240" w:lineRule="exact"/>
        <w:rPr>
          <w:rFonts w:ascii="Arial" w:eastAsia="Times New Roman" w:hAnsi="Arial" w:cs="Arial"/>
          <w:b/>
          <w:bCs/>
          <w:snapToGrid w:val="0"/>
          <w:color w:val="000000"/>
          <w:sz w:val="16"/>
          <w:szCs w:val="16"/>
          <w:lang w:val="uk-UA" w:eastAsia="ru-RU"/>
        </w:rPr>
      </w:pPr>
    </w:p>
    <w:p w14:paraId="18CA9F69" w14:textId="501E2448" w:rsidR="00551027" w:rsidRPr="00D23F34" w:rsidRDefault="00551027" w:rsidP="00D23F34">
      <w:pPr>
        <w:widowControl w:val="0"/>
        <w:tabs>
          <w:tab w:val="left" w:pos="90"/>
        </w:tabs>
        <w:spacing w:after="0" w:line="240" w:lineRule="exact"/>
        <w:jc w:val="both"/>
        <w:rPr>
          <w:rFonts w:ascii="Times New Roman" w:eastAsia="Times New Roman" w:hAnsi="Times New Roman" w:cs="Times New Roman"/>
          <w:i/>
          <w:iCs/>
          <w:snapToGrid w:val="0"/>
          <w:color w:val="000000"/>
          <w:sz w:val="24"/>
          <w:szCs w:val="24"/>
          <w:lang w:val="uk-UA" w:eastAsia="ru-RU"/>
        </w:rPr>
      </w:pPr>
      <w:r w:rsidRPr="00580B64">
        <w:rPr>
          <w:rFonts w:ascii="Times New Roman" w:eastAsia="Times New Roman" w:hAnsi="Times New Roman" w:cs="Times New Roman"/>
          <w:snapToGrid w:val="0"/>
          <w:color w:val="000000"/>
          <w:lang w:val="uk-UA" w:eastAsia="ru-RU"/>
        </w:rPr>
        <w:t>5.</w:t>
      </w:r>
      <w:r w:rsidRPr="00580B64">
        <w:rPr>
          <w:rFonts w:ascii="Arial" w:eastAsia="Times New Roman" w:hAnsi="Arial" w:cs="Arial"/>
          <w:snapToGrid w:val="0"/>
          <w:color w:val="000000"/>
          <w:lang w:val="uk-UA" w:eastAsia="ru-RU"/>
        </w:rPr>
        <w:t xml:space="preserve"> </w:t>
      </w:r>
      <w:r w:rsidRPr="00D23F34">
        <w:rPr>
          <w:rFonts w:ascii="Times New Roman" w:eastAsia="Times New Roman" w:hAnsi="Times New Roman" w:cs="Times New Roman"/>
          <w:i/>
          <w:iCs/>
          <w:snapToGrid w:val="0"/>
          <w:color w:val="000000"/>
          <w:sz w:val="24"/>
          <w:szCs w:val="24"/>
          <w:lang w:val="uk-UA" w:eastAsia="ru-RU"/>
        </w:rPr>
        <w:t>Хвор</w:t>
      </w:r>
      <w:r w:rsidR="000C0D44" w:rsidRPr="00D23F34">
        <w:rPr>
          <w:rFonts w:ascii="Times New Roman" w:eastAsia="Times New Roman" w:hAnsi="Times New Roman" w:cs="Times New Roman"/>
          <w:i/>
          <w:iCs/>
          <w:snapToGrid w:val="0"/>
          <w:color w:val="000000"/>
          <w:sz w:val="24"/>
          <w:szCs w:val="24"/>
          <w:lang w:val="uk-UA" w:eastAsia="ru-RU"/>
        </w:rPr>
        <w:t>ій</w:t>
      </w:r>
      <w:r w:rsidRPr="00D23F34">
        <w:rPr>
          <w:rFonts w:ascii="Times New Roman" w:eastAsia="Times New Roman" w:hAnsi="Times New Roman" w:cs="Times New Roman"/>
          <w:i/>
          <w:iCs/>
          <w:snapToGrid w:val="0"/>
          <w:color w:val="000000"/>
          <w:sz w:val="24"/>
          <w:szCs w:val="24"/>
          <w:lang w:val="uk-UA" w:eastAsia="ru-RU"/>
        </w:rPr>
        <w:t xml:space="preserve"> на </w:t>
      </w:r>
      <w:r w:rsidR="000C0D44" w:rsidRPr="00D23F34">
        <w:rPr>
          <w:rFonts w:ascii="Times New Roman" w:eastAsia="Times New Roman" w:hAnsi="Times New Roman" w:cs="Times New Roman"/>
          <w:i/>
          <w:iCs/>
          <w:snapToGrid w:val="0"/>
          <w:color w:val="000000"/>
          <w:sz w:val="24"/>
          <w:szCs w:val="24"/>
          <w:lang w:val="uk-UA" w:eastAsia="ru-RU"/>
        </w:rPr>
        <w:t xml:space="preserve">хронічний </w:t>
      </w:r>
      <w:r w:rsidRPr="00D23F34">
        <w:rPr>
          <w:rFonts w:ascii="Times New Roman" w:eastAsia="Times New Roman" w:hAnsi="Times New Roman" w:cs="Times New Roman"/>
          <w:i/>
          <w:iCs/>
          <w:snapToGrid w:val="0"/>
          <w:color w:val="000000"/>
          <w:sz w:val="24"/>
          <w:szCs w:val="24"/>
          <w:lang w:val="uk-UA" w:eastAsia="ru-RU"/>
        </w:rPr>
        <w:t xml:space="preserve">гепатит призначено </w:t>
      </w:r>
      <w:r w:rsidR="000C0D44" w:rsidRPr="00D23F34">
        <w:rPr>
          <w:rFonts w:ascii="Times New Roman" w:eastAsia="Times New Roman" w:hAnsi="Times New Roman" w:cs="Times New Roman"/>
          <w:i/>
          <w:iCs/>
          <w:snapToGrid w:val="0"/>
          <w:color w:val="000000"/>
          <w:sz w:val="24"/>
          <w:szCs w:val="24"/>
          <w:lang w:val="uk-UA" w:eastAsia="ru-RU"/>
        </w:rPr>
        <w:t xml:space="preserve">гепатопротектор. </w:t>
      </w:r>
      <w:r w:rsidRPr="00D23F34">
        <w:rPr>
          <w:rFonts w:ascii="Times New Roman" w:eastAsia="Times New Roman" w:hAnsi="Times New Roman" w:cs="Times New Roman"/>
          <w:i/>
          <w:iCs/>
          <w:snapToGrid w:val="0"/>
          <w:color w:val="000000"/>
          <w:sz w:val="24"/>
          <w:szCs w:val="24"/>
          <w:lang w:val="uk-UA" w:eastAsia="ru-RU"/>
        </w:rPr>
        <w:t xml:space="preserve">Який препарат треба ій призначити з метою найбільш ефективного лікування?  </w:t>
      </w:r>
    </w:p>
    <w:p w14:paraId="698C97BE" w14:textId="77777777" w:rsidR="000C0D44" w:rsidRPr="00580B64" w:rsidRDefault="000C0D44" w:rsidP="00D23F3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A Метацин  </w:t>
      </w:r>
    </w:p>
    <w:p w14:paraId="51A63727" w14:textId="77777777" w:rsidR="000C0D44" w:rsidRPr="00580B64" w:rsidRDefault="000C0D44" w:rsidP="000C0D4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B Екстракт красавки сухий  </w:t>
      </w:r>
    </w:p>
    <w:p w14:paraId="709EB8EB" w14:textId="77777777" w:rsidR="000C0D44" w:rsidRPr="00580B64" w:rsidRDefault="000C0D44" w:rsidP="000C0D4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C Атропін  </w:t>
      </w:r>
    </w:p>
    <w:p w14:paraId="142902D7" w14:textId="0B4DE890" w:rsidR="000C0D44" w:rsidRPr="00580B64" w:rsidRDefault="000C0D44" w:rsidP="000C0D4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D Гепабене  </w:t>
      </w:r>
    </w:p>
    <w:p w14:paraId="045EA223" w14:textId="77777777" w:rsidR="000C0D44" w:rsidRPr="00580B64" w:rsidRDefault="000C0D44" w:rsidP="000C0D44">
      <w:pPr>
        <w:widowControl w:val="0"/>
        <w:tabs>
          <w:tab w:val="left" w:pos="90"/>
          <w:tab w:val="left" w:pos="241"/>
        </w:tabs>
        <w:spacing w:after="0" w:line="240" w:lineRule="exact"/>
        <w:ind w:left="720"/>
        <w:rPr>
          <w:rFonts w:ascii="Times New Roman" w:eastAsia="Times New Roman" w:hAnsi="Times New Roman" w:cs="Times New Roman"/>
          <w:snapToGrid w:val="0"/>
          <w:color w:val="000000"/>
          <w:sz w:val="24"/>
          <w:szCs w:val="24"/>
          <w:lang w:val="uk-UA" w:eastAsia="ru-RU"/>
        </w:rPr>
      </w:pPr>
      <w:r w:rsidRPr="00580B64">
        <w:rPr>
          <w:rFonts w:ascii="Times New Roman" w:eastAsia="Times New Roman" w:hAnsi="Times New Roman" w:cs="Times New Roman"/>
          <w:snapToGrid w:val="0"/>
          <w:color w:val="000000"/>
          <w:sz w:val="24"/>
          <w:szCs w:val="24"/>
          <w:lang w:val="uk-UA" w:eastAsia="ru-RU"/>
        </w:rPr>
        <w:t xml:space="preserve">E Платифілін  </w:t>
      </w:r>
    </w:p>
    <w:p w14:paraId="65B0D068" w14:textId="35647295" w:rsidR="00551027" w:rsidRPr="00580B64" w:rsidRDefault="00551027" w:rsidP="00551027">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p>
    <w:p w14:paraId="4B380CBB" w14:textId="77777777" w:rsidR="00551027" w:rsidRPr="00580B64" w:rsidRDefault="00551027" w:rsidP="00551027">
      <w:pPr>
        <w:spacing w:line="240" w:lineRule="exact"/>
        <w:rPr>
          <w:lang w:val="uk-UA"/>
        </w:rPr>
      </w:pPr>
    </w:p>
    <w:p w14:paraId="404D51CD" w14:textId="77777777" w:rsidR="00551027" w:rsidRPr="00D23F34" w:rsidRDefault="00551027" w:rsidP="00551027">
      <w:pPr>
        <w:spacing w:after="0" w:line="240" w:lineRule="exact"/>
        <w:ind w:left="420"/>
        <w:jc w:val="both"/>
        <w:rPr>
          <w:rFonts w:ascii="Times New Roman" w:hAnsi="Times New Roman" w:cs="Times New Roman"/>
          <w:b/>
          <w:bCs/>
          <w:lang w:val="uk-UA"/>
        </w:rPr>
      </w:pPr>
      <w:r w:rsidRPr="00D23F34">
        <w:rPr>
          <w:rFonts w:ascii="Times New Roman" w:eastAsia="Times New Roman" w:hAnsi="Times New Roman" w:cs="Times New Roman"/>
          <w:b/>
          <w:bCs/>
          <w:sz w:val="24"/>
          <w:szCs w:val="24"/>
          <w:lang w:val="uk-UA" w:eastAsia="ru-RU"/>
        </w:rPr>
        <w:t>4</w:t>
      </w:r>
      <w:r w:rsidRPr="00D23F34">
        <w:rPr>
          <w:rFonts w:ascii="Times New Roman" w:hAnsi="Times New Roman" w:cs="Times New Roman"/>
          <w:b/>
          <w:bCs/>
          <w:lang w:val="uk-UA"/>
        </w:rPr>
        <w:t xml:space="preserve">. Підведення підсумків: </w:t>
      </w:r>
    </w:p>
    <w:p w14:paraId="71480694" w14:textId="77777777" w:rsidR="00551027" w:rsidRPr="00580B64" w:rsidRDefault="00551027" w:rsidP="00551027">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73314530" w14:textId="77777777" w:rsidR="00551027" w:rsidRPr="00580B64" w:rsidRDefault="00551027" w:rsidP="00551027">
      <w:pPr>
        <w:pStyle w:val="Default"/>
        <w:rPr>
          <w:snapToGrid w:val="0"/>
          <w:sz w:val="22"/>
          <w:szCs w:val="22"/>
          <w:lang w:val="uk-UA"/>
        </w:rPr>
      </w:pPr>
    </w:p>
    <w:p w14:paraId="409BF7A8" w14:textId="77777777" w:rsidR="00D23F34" w:rsidRPr="00E7057F" w:rsidRDefault="00D23F34" w:rsidP="00D23F34">
      <w:pPr>
        <w:pStyle w:val="Default"/>
        <w:rPr>
          <w:b/>
          <w:bCs/>
          <w:sz w:val="23"/>
          <w:szCs w:val="23"/>
          <w:lang w:val="uk-UA"/>
        </w:rPr>
      </w:pPr>
      <w:r w:rsidRPr="00E7057F">
        <w:rPr>
          <w:b/>
          <w:bCs/>
          <w:sz w:val="23"/>
          <w:szCs w:val="23"/>
          <w:lang w:val="uk-UA"/>
        </w:rPr>
        <w:t xml:space="preserve">Список рекомендованої літератури: </w:t>
      </w:r>
    </w:p>
    <w:p w14:paraId="3A78B31C" w14:textId="77777777" w:rsidR="00D23F34" w:rsidRPr="00E7057F" w:rsidRDefault="00D23F34" w:rsidP="00D23F34">
      <w:pPr>
        <w:pStyle w:val="Default"/>
        <w:rPr>
          <w:i/>
          <w:iCs/>
          <w:sz w:val="23"/>
          <w:szCs w:val="23"/>
          <w:lang w:val="uk-UA"/>
        </w:rPr>
      </w:pPr>
      <w:r w:rsidRPr="00E7057F">
        <w:rPr>
          <w:i/>
          <w:iCs/>
          <w:sz w:val="23"/>
          <w:szCs w:val="23"/>
          <w:lang w:val="uk-UA"/>
        </w:rPr>
        <w:t xml:space="preserve">Основна: </w:t>
      </w:r>
    </w:p>
    <w:p w14:paraId="437C1329" w14:textId="77777777" w:rsidR="00D23F34" w:rsidRDefault="00D23F34">
      <w:pPr>
        <w:pStyle w:val="a5"/>
        <w:numPr>
          <w:ilvl w:val="0"/>
          <w:numId w:val="647"/>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09F7EB82" w14:textId="77777777" w:rsidR="00D23F34" w:rsidRPr="00B31367" w:rsidRDefault="00D23F34">
      <w:pPr>
        <w:pStyle w:val="a10"/>
        <w:numPr>
          <w:ilvl w:val="0"/>
          <w:numId w:val="647"/>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7128504" w14:textId="77777777" w:rsidR="00D23F34" w:rsidRDefault="00D23F34">
      <w:pPr>
        <w:pStyle w:val="a5"/>
        <w:numPr>
          <w:ilvl w:val="0"/>
          <w:numId w:val="647"/>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6C859310" w14:textId="77777777" w:rsidR="00D23F34" w:rsidRPr="00B31367" w:rsidRDefault="00D23F34">
      <w:pPr>
        <w:pStyle w:val="a5"/>
        <w:numPr>
          <w:ilvl w:val="0"/>
          <w:numId w:val="647"/>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5B67B7E2" w14:textId="77777777" w:rsidR="00D23F34" w:rsidRDefault="00D23F34">
      <w:pPr>
        <w:pStyle w:val="a5"/>
        <w:numPr>
          <w:ilvl w:val="0"/>
          <w:numId w:val="647"/>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350648AC" w14:textId="77777777" w:rsidR="00D23F34" w:rsidRPr="00E7057F" w:rsidRDefault="00D23F34">
      <w:pPr>
        <w:pStyle w:val="a5"/>
        <w:numPr>
          <w:ilvl w:val="0"/>
          <w:numId w:val="647"/>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4D1EB3B8" w14:textId="77777777" w:rsidR="00D23F34" w:rsidRPr="00580B64" w:rsidRDefault="00D23F34">
      <w:pPr>
        <w:pStyle w:val="a5"/>
        <w:numPr>
          <w:ilvl w:val="0"/>
          <w:numId w:val="647"/>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DE16D64" w14:textId="77777777" w:rsidR="00D23F34" w:rsidRPr="00580B64" w:rsidRDefault="00D23F34">
      <w:pPr>
        <w:pStyle w:val="a5"/>
        <w:numPr>
          <w:ilvl w:val="0"/>
          <w:numId w:val="647"/>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3C2E5D1C" w14:textId="77777777" w:rsidR="00D23F34" w:rsidRDefault="00D23F34" w:rsidP="00D23F34">
      <w:pPr>
        <w:pStyle w:val="Default"/>
        <w:rPr>
          <w:i/>
          <w:iCs/>
          <w:sz w:val="23"/>
          <w:szCs w:val="23"/>
          <w:lang w:val="uk-UA"/>
        </w:rPr>
      </w:pPr>
    </w:p>
    <w:p w14:paraId="59B6D576" w14:textId="77777777" w:rsidR="00D23F34" w:rsidRPr="00E7057F" w:rsidRDefault="00D23F34" w:rsidP="00D23F34">
      <w:pPr>
        <w:pStyle w:val="Default"/>
        <w:rPr>
          <w:i/>
          <w:iCs/>
          <w:sz w:val="23"/>
          <w:szCs w:val="23"/>
          <w:lang w:val="uk-UA"/>
        </w:rPr>
      </w:pPr>
      <w:r w:rsidRPr="00E7057F">
        <w:rPr>
          <w:i/>
          <w:iCs/>
          <w:sz w:val="23"/>
          <w:szCs w:val="23"/>
          <w:lang w:val="uk-UA"/>
        </w:rPr>
        <w:t xml:space="preserve">Додаткова: </w:t>
      </w:r>
    </w:p>
    <w:p w14:paraId="5627E4FC" w14:textId="77777777" w:rsidR="00D23F34" w:rsidRPr="00580B64" w:rsidRDefault="00D23F34">
      <w:pPr>
        <w:pStyle w:val="a5"/>
        <w:numPr>
          <w:ilvl w:val="0"/>
          <w:numId w:val="648"/>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3887E93" w14:textId="77777777" w:rsidR="00D23F34" w:rsidRDefault="00D23F34">
      <w:pPr>
        <w:pStyle w:val="a5"/>
        <w:numPr>
          <w:ilvl w:val="0"/>
          <w:numId w:val="648"/>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366C9DE0" w14:textId="77777777" w:rsidR="00D23F34" w:rsidRPr="00B31367" w:rsidRDefault="00D23F34">
      <w:pPr>
        <w:pStyle w:val="a5"/>
        <w:numPr>
          <w:ilvl w:val="0"/>
          <w:numId w:val="648"/>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7FF1775C" w14:textId="77777777" w:rsidR="00D23F34" w:rsidRPr="00B31367" w:rsidRDefault="00D23F34">
      <w:pPr>
        <w:pStyle w:val="a5"/>
        <w:numPr>
          <w:ilvl w:val="0"/>
          <w:numId w:val="648"/>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6D7CEE38" w14:textId="77777777" w:rsidR="00D23F34" w:rsidRPr="00B31367" w:rsidRDefault="00D23F34">
      <w:pPr>
        <w:pStyle w:val="a5"/>
        <w:numPr>
          <w:ilvl w:val="0"/>
          <w:numId w:val="648"/>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6CCBC676" w14:textId="77777777" w:rsidR="00D23F34" w:rsidRPr="00B31367" w:rsidRDefault="00D23F34">
      <w:pPr>
        <w:pStyle w:val="a5"/>
        <w:numPr>
          <w:ilvl w:val="0"/>
          <w:numId w:val="648"/>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6089A144" w14:textId="77777777" w:rsidR="00D23F34" w:rsidRDefault="00D23F34" w:rsidP="00D23F34">
      <w:pPr>
        <w:spacing w:after="0" w:line="240" w:lineRule="auto"/>
        <w:ind w:left="57" w:right="57" w:firstLine="567"/>
        <w:jc w:val="both"/>
        <w:rPr>
          <w:rFonts w:ascii="Times New Roman" w:hAnsi="Times New Roman" w:cs="Times New Roman"/>
          <w:sz w:val="24"/>
          <w:szCs w:val="24"/>
          <w:lang w:val="uk-UA"/>
        </w:rPr>
      </w:pPr>
    </w:p>
    <w:p w14:paraId="1AFC860C" w14:textId="77777777" w:rsidR="00D23F34" w:rsidRPr="00B31367" w:rsidRDefault="00D23F34" w:rsidP="00D23F34">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64AF33C1" w14:textId="77777777" w:rsidR="00D23F34" w:rsidRPr="00B31367" w:rsidRDefault="00000000">
      <w:pPr>
        <w:pStyle w:val="a5"/>
        <w:numPr>
          <w:ilvl w:val="0"/>
          <w:numId w:val="649"/>
        </w:numPr>
        <w:ind w:right="57"/>
        <w:jc w:val="both"/>
        <w:rPr>
          <w:sz w:val="22"/>
          <w:szCs w:val="22"/>
          <w:lang w:val="uk-UA"/>
        </w:rPr>
      </w:pPr>
      <w:hyperlink r:id="rId427" w:history="1">
        <w:r w:rsidR="00D23F34" w:rsidRPr="00B31367">
          <w:rPr>
            <w:rStyle w:val="af2"/>
            <w:sz w:val="22"/>
            <w:szCs w:val="22"/>
            <w:lang w:val="uk-UA"/>
          </w:rPr>
          <w:t>http://moz.gov.ua</w:t>
        </w:r>
      </w:hyperlink>
      <w:r w:rsidR="00D23F34" w:rsidRPr="00B31367">
        <w:rPr>
          <w:sz w:val="22"/>
          <w:szCs w:val="22"/>
          <w:lang w:val="uk-UA"/>
        </w:rPr>
        <w:t xml:space="preserve"> </w:t>
      </w:r>
    </w:p>
    <w:p w14:paraId="30615233" w14:textId="77777777" w:rsidR="00D23F34" w:rsidRPr="00B31367" w:rsidRDefault="00D23F34">
      <w:pPr>
        <w:pStyle w:val="a5"/>
        <w:numPr>
          <w:ilvl w:val="0"/>
          <w:numId w:val="649"/>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428" w:history="1">
        <w:r w:rsidRPr="00B31367">
          <w:rPr>
            <w:rStyle w:val="af2"/>
            <w:sz w:val="22"/>
            <w:szCs w:val="22"/>
            <w:lang w:val="uk-UA"/>
          </w:rPr>
          <w:t>https://moz.gov.ua/derzhavnij-reestr-likarskih-zasobiv-ukraini</w:t>
        </w:r>
      </w:hyperlink>
      <w:r w:rsidRPr="00B31367">
        <w:rPr>
          <w:sz w:val="22"/>
          <w:szCs w:val="22"/>
          <w:lang w:val="uk-UA"/>
        </w:rPr>
        <w:t xml:space="preserve"> </w:t>
      </w:r>
    </w:p>
    <w:p w14:paraId="209B3543" w14:textId="77777777" w:rsidR="00D23F34" w:rsidRPr="00B31367" w:rsidRDefault="00D23F34">
      <w:pPr>
        <w:pStyle w:val="a5"/>
        <w:numPr>
          <w:ilvl w:val="0"/>
          <w:numId w:val="649"/>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429" w:history="1">
        <w:r w:rsidRPr="00B31367">
          <w:rPr>
            <w:rStyle w:val="af2"/>
            <w:sz w:val="22"/>
            <w:szCs w:val="22"/>
            <w:lang w:val="uk-UA"/>
          </w:rPr>
          <w:t>http://guidelines.moz.gov.ua/</w:t>
        </w:r>
      </w:hyperlink>
    </w:p>
    <w:p w14:paraId="7D5710CC" w14:textId="77777777" w:rsidR="00D23F34" w:rsidRPr="00B31367" w:rsidRDefault="00D23F34">
      <w:pPr>
        <w:pStyle w:val="a5"/>
        <w:numPr>
          <w:ilvl w:val="0"/>
          <w:numId w:val="649"/>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430"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102C4A90" w14:textId="77777777" w:rsidR="00D23F34" w:rsidRPr="00B31367" w:rsidRDefault="00D23F34">
      <w:pPr>
        <w:pStyle w:val="a5"/>
        <w:numPr>
          <w:ilvl w:val="0"/>
          <w:numId w:val="649"/>
        </w:numPr>
        <w:ind w:right="57"/>
        <w:jc w:val="both"/>
        <w:rPr>
          <w:sz w:val="22"/>
          <w:szCs w:val="22"/>
          <w:lang w:val="uk-UA"/>
        </w:rPr>
      </w:pPr>
      <w:r w:rsidRPr="00B31367">
        <w:rPr>
          <w:sz w:val="22"/>
          <w:szCs w:val="22"/>
          <w:lang w:val="uk-UA"/>
        </w:rPr>
        <w:t xml:space="preserve">Державний Експертний Центр МОЗ України http:// </w:t>
      </w:r>
      <w:hyperlink r:id="rId431" w:history="1">
        <w:r w:rsidRPr="00B31367">
          <w:rPr>
            <w:rStyle w:val="af2"/>
            <w:sz w:val="22"/>
            <w:szCs w:val="22"/>
            <w:lang w:val="uk-UA"/>
          </w:rPr>
          <w:t>https://www.dec.gov.ua/</w:t>
        </w:r>
      </w:hyperlink>
      <w:r w:rsidRPr="00B31367">
        <w:rPr>
          <w:sz w:val="22"/>
          <w:szCs w:val="22"/>
          <w:lang w:val="uk-UA"/>
        </w:rPr>
        <w:t xml:space="preserve"> </w:t>
      </w:r>
    </w:p>
    <w:p w14:paraId="0E3531E2" w14:textId="77777777" w:rsidR="00D23F34" w:rsidRPr="00B31367" w:rsidRDefault="00D23F34">
      <w:pPr>
        <w:pStyle w:val="a5"/>
        <w:numPr>
          <w:ilvl w:val="0"/>
          <w:numId w:val="649"/>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432" w:history="1">
        <w:r w:rsidRPr="00B31367">
          <w:rPr>
            <w:rStyle w:val="af2"/>
            <w:sz w:val="22"/>
            <w:szCs w:val="22"/>
            <w:lang w:val="uk-UA"/>
          </w:rPr>
          <w:t>http://sphu.org/</w:t>
        </w:r>
      </w:hyperlink>
      <w:r w:rsidRPr="00B31367">
        <w:rPr>
          <w:sz w:val="22"/>
          <w:szCs w:val="22"/>
          <w:lang w:val="uk-UA"/>
        </w:rPr>
        <w:t xml:space="preserve"> </w:t>
      </w:r>
    </w:p>
    <w:p w14:paraId="29C76E17" w14:textId="77777777" w:rsidR="00D23F34" w:rsidRPr="00B31367" w:rsidRDefault="00D23F34">
      <w:pPr>
        <w:pStyle w:val="a5"/>
        <w:numPr>
          <w:ilvl w:val="0"/>
          <w:numId w:val="649"/>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433" w:history="1">
        <w:r w:rsidRPr="00B31367">
          <w:rPr>
            <w:rStyle w:val="af2"/>
            <w:sz w:val="22"/>
            <w:szCs w:val="22"/>
            <w:lang w:val="uk-UA"/>
          </w:rPr>
          <w:t>http://library.gov.ua/</w:t>
        </w:r>
      </w:hyperlink>
      <w:r w:rsidRPr="00B31367">
        <w:rPr>
          <w:sz w:val="22"/>
          <w:szCs w:val="22"/>
          <w:lang w:val="uk-UA"/>
        </w:rPr>
        <w:t xml:space="preserve"> </w:t>
      </w:r>
    </w:p>
    <w:p w14:paraId="62D72AAA" w14:textId="77777777" w:rsidR="00D23F34" w:rsidRPr="00B31367" w:rsidRDefault="00D23F34">
      <w:pPr>
        <w:pStyle w:val="a5"/>
        <w:numPr>
          <w:ilvl w:val="0"/>
          <w:numId w:val="649"/>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434" w:history="1">
        <w:r w:rsidRPr="00B31367">
          <w:rPr>
            <w:rStyle w:val="af2"/>
            <w:sz w:val="22"/>
            <w:szCs w:val="22"/>
            <w:lang w:val="uk-UA"/>
          </w:rPr>
          <w:t>http://www.nbuv.gov.ua/</w:t>
        </w:r>
      </w:hyperlink>
      <w:r w:rsidRPr="00B31367">
        <w:rPr>
          <w:sz w:val="22"/>
          <w:szCs w:val="22"/>
          <w:lang w:val="uk-UA"/>
        </w:rPr>
        <w:t xml:space="preserve"> </w:t>
      </w:r>
    </w:p>
    <w:p w14:paraId="738CB271" w14:textId="77777777" w:rsidR="00D23F34" w:rsidRPr="00B31367" w:rsidRDefault="00D23F34">
      <w:pPr>
        <w:pStyle w:val="a5"/>
        <w:numPr>
          <w:ilvl w:val="0"/>
          <w:numId w:val="649"/>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77A68E76" w14:textId="77777777" w:rsidR="00D23F34" w:rsidRPr="00580B64" w:rsidRDefault="00D23F34" w:rsidP="00D23F34">
      <w:pPr>
        <w:pStyle w:val="Default"/>
        <w:rPr>
          <w:bCs/>
          <w:iCs/>
          <w:snapToGrid w:val="0"/>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435" w:history="1">
        <w:r w:rsidRPr="00B31367">
          <w:rPr>
            <w:rStyle w:val="af2"/>
            <w:sz w:val="22"/>
            <w:szCs w:val="22"/>
            <w:lang w:val="uk-UA"/>
          </w:rPr>
          <w:t>http://www.medscape.org</w:t>
        </w:r>
      </w:hyperlink>
    </w:p>
    <w:p w14:paraId="443FBF4D" w14:textId="77777777" w:rsidR="00D23F34" w:rsidRDefault="00D23F34" w:rsidP="000211CF">
      <w:pPr>
        <w:spacing w:after="0" w:line="240" w:lineRule="exact"/>
        <w:ind w:firstLine="720"/>
        <w:jc w:val="center"/>
        <w:rPr>
          <w:rFonts w:ascii="Times New Roman" w:hAnsi="Times New Roman" w:cs="Times New Roman"/>
          <w:b/>
          <w:bCs/>
          <w:sz w:val="28"/>
          <w:szCs w:val="28"/>
          <w:lang w:val="uk-UA"/>
        </w:rPr>
      </w:pPr>
    </w:p>
    <w:p w14:paraId="1BFBB4BC" w14:textId="7ACA76E2" w:rsidR="000211CF" w:rsidRPr="00580B64" w:rsidRDefault="000211CF" w:rsidP="000211CF">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54</w:t>
      </w:r>
    </w:p>
    <w:p w14:paraId="225154B5" w14:textId="77777777" w:rsidR="000211CF" w:rsidRPr="00580B64" w:rsidRDefault="000211CF" w:rsidP="000211CF">
      <w:pPr>
        <w:spacing w:after="0" w:line="240" w:lineRule="exact"/>
        <w:ind w:firstLine="720"/>
        <w:jc w:val="center"/>
        <w:rPr>
          <w:rFonts w:ascii="Times New Roman" w:hAnsi="Times New Roman" w:cs="Times New Roman"/>
          <w:b/>
          <w:bCs/>
          <w:sz w:val="28"/>
          <w:szCs w:val="28"/>
          <w:lang w:val="uk-UA"/>
        </w:rPr>
      </w:pPr>
    </w:p>
    <w:p w14:paraId="2099F40F" w14:textId="6CB78CAA" w:rsidR="000211CF" w:rsidRPr="00580B64" w:rsidRDefault="000211CF" w:rsidP="000211CF">
      <w:pPr>
        <w:spacing w:after="0" w:line="240" w:lineRule="exact"/>
        <w:ind w:left="2127" w:hanging="1701"/>
        <w:jc w:val="both"/>
        <w:rPr>
          <w:rFonts w:ascii="Times New Roman" w:eastAsia="Times New Roman" w:hAnsi="Times New Roman" w:cs="Times New Roman"/>
          <w:b/>
          <w:bCs/>
          <w:sz w:val="24"/>
          <w:szCs w:val="24"/>
          <w:lang w:val="uk-UA" w:eastAsia="ru-RU"/>
        </w:rPr>
      </w:pPr>
      <w:r w:rsidRPr="00D23F34">
        <w:rPr>
          <w:rFonts w:ascii="Times New Roman" w:eastAsia="Times New Roman" w:hAnsi="Times New Roman" w:cs="Times New Roman"/>
          <w:b/>
          <w:sz w:val="24"/>
          <w:szCs w:val="24"/>
          <w:lang w:val="uk-UA" w:eastAsia="ru-RU"/>
        </w:rPr>
        <w:t>Тема.</w:t>
      </w:r>
      <w:r w:rsidRPr="00580B64">
        <w:rPr>
          <w:rFonts w:ascii="Times New Roman" w:eastAsia="Times New Roman" w:hAnsi="Times New Roman" w:cs="Times New Roman"/>
          <w:i/>
          <w:iCs/>
          <w:sz w:val="24"/>
          <w:szCs w:val="24"/>
          <w:lang w:val="uk-UA" w:eastAsia="ru-RU"/>
        </w:rPr>
        <w:t xml:space="preserve">  </w:t>
      </w:r>
      <w:r w:rsidRPr="00580B64">
        <w:rPr>
          <w:rFonts w:ascii="Times New Roman" w:eastAsia="Times New Roman" w:hAnsi="Times New Roman" w:cs="Times New Roman"/>
          <w:b/>
          <w:bCs/>
          <w:sz w:val="24"/>
          <w:szCs w:val="24"/>
          <w:lang w:val="uk-UA" w:eastAsia="ru-RU"/>
        </w:rPr>
        <w:t xml:space="preserve">ЛІКАРСЬКІ ЗАСОБИ, ЯКІ ВПЛИВАЮТЬ НА </w:t>
      </w:r>
      <w:r w:rsidR="00E85F77">
        <w:rPr>
          <w:rFonts w:ascii="Times New Roman" w:eastAsia="Times New Roman" w:hAnsi="Times New Roman" w:cs="Times New Roman"/>
          <w:b/>
          <w:bCs/>
          <w:sz w:val="24"/>
          <w:szCs w:val="24"/>
          <w:lang w:val="uk-UA" w:eastAsia="ru-RU"/>
        </w:rPr>
        <w:t xml:space="preserve">ФУНКЦІЮ </w:t>
      </w:r>
      <w:r w:rsidRPr="00580B64">
        <w:rPr>
          <w:rFonts w:ascii="Times New Roman" w:eastAsia="Times New Roman" w:hAnsi="Times New Roman" w:cs="Times New Roman"/>
          <w:b/>
          <w:bCs/>
          <w:sz w:val="24"/>
          <w:szCs w:val="24"/>
          <w:lang w:val="uk-UA" w:eastAsia="ru-RU"/>
        </w:rPr>
        <w:t>ОРГАН</w:t>
      </w:r>
      <w:r w:rsidR="00E85F77">
        <w:rPr>
          <w:rFonts w:ascii="Times New Roman" w:eastAsia="Times New Roman" w:hAnsi="Times New Roman" w:cs="Times New Roman"/>
          <w:b/>
          <w:bCs/>
          <w:sz w:val="24"/>
          <w:szCs w:val="24"/>
          <w:lang w:val="uk-UA" w:eastAsia="ru-RU"/>
        </w:rPr>
        <w:t>ІВ</w:t>
      </w:r>
      <w:r w:rsidRPr="00580B64">
        <w:rPr>
          <w:rFonts w:ascii="Times New Roman" w:eastAsia="Times New Roman" w:hAnsi="Times New Roman" w:cs="Times New Roman"/>
          <w:b/>
          <w:bCs/>
          <w:sz w:val="24"/>
          <w:szCs w:val="24"/>
          <w:lang w:val="uk-UA" w:eastAsia="ru-RU"/>
        </w:rPr>
        <w:t xml:space="preserve"> ДИХАННЯ</w:t>
      </w:r>
    </w:p>
    <w:p w14:paraId="0F8F6CA1" w14:textId="77777777" w:rsidR="000211CF" w:rsidRPr="00580B64" w:rsidRDefault="000211CF" w:rsidP="000211CF">
      <w:pPr>
        <w:tabs>
          <w:tab w:val="left" w:pos="2532"/>
        </w:tabs>
        <w:spacing w:line="240" w:lineRule="exact"/>
        <w:ind w:left="1418" w:right="-1" w:hanging="992"/>
        <w:rPr>
          <w:rFonts w:ascii="Times New Roman" w:hAnsi="Times New Roman" w:cs="Times New Roman"/>
          <w:b/>
          <w:bCs/>
          <w:sz w:val="23"/>
          <w:szCs w:val="23"/>
          <w:lang w:val="uk-UA"/>
        </w:rPr>
      </w:pPr>
    </w:p>
    <w:p w14:paraId="0C470C4C" w14:textId="77777777" w:rsidR="000211CF" w:rsidRPr="00580B64" w:rsidRDefault="000211CF" w:rsidP="000211CF">
      <w:pPr>
        <w:tabs>
          <w:tab w:val="left" w:pos="2532"/>
        </w:tabs>
        <w:spacing w:line="240" w:lineRule="exact"/>
        <w:ind w:left="1418" w:right="-1" w:hanging="992"/>
        <w:rPr>
          <w:rFonts w:ascii="Times New Roman" w:hAnsi="Times New Roman" w:cs="Times New Roman"/>
          <w:iCs/>
          <w:snapToGrid w:val="0"/>
          <w:sz w:val="24"/>
          <w:szCs w:val="24"/>
          <w:lang w:val="uk-UA"/>
        </w:rPr>
      </w:pPr>
      <w:bookmarkStart w:id="21" w:name="_Hlk180325799"/>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0A203D01" w14:textId="77777777" w:rsidR="00BD0616" w:rsidRPr="00580B64" w:rsidRDefault="000211CF" w:rsidP="00BD0616">
      <w:pPr>
        <w:spacing w:line="240" w:lineRule="exact"/>
        <w:ind w:firstLine="426"/>
        <w:jc w:val="both"/>
        <w:rPr>
          <w:rFonts w:ascii="Times New Roman" w:eastAsia="Times New Roman" w:hAnsi="Times New Roman" w:cs="Times New Roman"/>
          <w:lang w:val="uk-UA" w:eastAsia="ru-RU"/>
        </w:rPr>
      </w:pPr>
      <w:r w:rsidRPr="00580B64">
        <w:rPr>
          <w:rFonts w:ascii="Times New Roman" w:hAnsi="Times New Roman" w:cs="Times New Roman"/>
          <w:b/>
          <w:bCs/>
          <w:sz w:val="24"/>
          <w:szCs w:val="24"/>
          <w:lang w:val="uk-UA"/>
        </w:rPr>
        <w:t xml:space="preserve">Основні поняття: </w:t>
      </w:r>
      <w:r w:rsidR="00BD0616" w:rsidRPr="00580B64">
        <w:rPr>
          <w:rFonts w:ascii="Times New Roman" w:eastAsia="Times New Roman" w:hAnsi="Times New Roman" w:cs="Times New Roman"/>
          <w:lang w:val="uk-UA" w:eastAsia="ru-RU"/>
        </w:rPr>
        <w:t>Принцип медикаментозної корекції порушених функцій органів дихання враховує, з одного боку, їх складну структурно-функціональну організацію, а з іншого - переважну зацікавленість у розвитку конкретної патології. Функціональна система дихання має внутрішню і зовнішню ланки саморегуляції. Якщо внутрішня саморегуляція здійснюється зміною буферних властивостей крові, кількості гемоглобіну, діяльності серця та інших виконавчих органів, то зовнішня - функціонуванням легеневого газообміну. Коректори зовнішнього дихання займають провідне місце в терапії бронхо-легеневої патології.</w:t>
      </w:r>
    </w:p>
    <w:p w14:paraId="11382C2B" w14:textId="11D0F582" w:rsidR="000211CF" w:rsidRPr="00580B64" w:rsidRDefault="000211CF" w:rsidP="000211CF">
      <w:pPr>
        <w:spacing w:after="0" w:line="240" w:lineRule="exact"/>
        <w:ind w:firstLine="425"/>
        <w:jc w:val="both"/>
        <w:rPr>
          <w:rFonts w:ascii="Times New Roman" w:eastAsia="Times New Roman" w:hAnsi="Times New Roman" w:cs="Times New Roman"/>
          <w:lang w:val="uk-UA" w:eastAsia="ru-RU"/>
        </w:rPr>
      </w:pPr>
    </w:p>
    <w:p w14:paraId="3303297D" w14:textId="77777777" w:rsidR="000211CF" w:rsidRPr="00580B64" w:rsidRDefault="000211CF" w:rsidP="000211CF">
      <w:pPr>
        <w:spacing w:after="0" w:line="240" w:lineRule="exact"/>
        <w:ind w:firstLine="425"/>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2C167FCD" w14:textId="507269AC" w:rsidR="000211CF" w:rsidRPr="00D23F34" w:rsidRDefault="000211CF">
      <w:pPr>
        <w:pStyle w:val="Default"/>
        <w:numPr>
          <w:ilvl w:val="0"/>
          <w:numId w:val="650"/>
        </w:numPr>
        <w:spacing w:after="27"/>
        <w:rPr>
          <w:b/>
          <w:bCs/>
          <w:lang w:val="uk-UA"/>
        </w:rPr>
      </w:pPr>
      <w:r w:rsidRPr="00D23F34">
        <w:rPr>
          <w:b/>
          <w:bCs/>
          <w:lang w:val="uk-UA"/>
        </w:rPr>
        <w:t>Контроль опорного рівня знань.</w:t>
      </w:r>
    </w:p>
    <w:p w14:paraId="76319C6F" w14:textId="77777777" w:rsidR="000211CF" w:rsidRPr="00580B64" w:rsidRDefault="000211CF" w:rsidP="000211CF">
      <w:pPr>
        <w:spacing w:after="0" w:line="240" w:lineRule="exact"/>
        <w:ind w:firstLine="425"/>
        <w:rPr>
          <w:rFonts w:ascii="Times New Roman" w:hAnsi="Times New Roman" w:cs="Times New Roman"/>
          <w:b/>
          <w:i/>
          <w:snapToGrid w:val="0"/>
          <w:sz w:val="24"/>
          <w:szCs w:val="24"/>
          <w:lang w:val="uk-UA"/>
        </w:rPr>
      </w:pPr>
    </w:p>
    <w:p w14:paraId="684B3AAB" w14:textId="77777777" w:rsidR="000211CF" w:rsidRPr="00580B64" w:rsidRDefault="000211CF" w:rsidP="000211CF">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
        <w:gridCol w:w="4101"/>
        <w:gridCol w:w="4820"/>
      </w:tblGrid>
      <w:tr w:rsidR="00BD0616" w:rsidRPr="00BD0616" w14:paraId="0CB5B275" w14:textId="77777777" w:rsidTr="00BD0616">
        <w:tc>
          <w:tcPr>
            <w:tcW w:w="572" w:type="dxa"/>
          </w:tcPr>
          <w:p w14:paraId="17070585" w14:textId="77777777" w:rsidR="00BD0616" w:rsidRPr="00BD0616" w:rsidRDefault="00BD0616" w:rsidP="00BD0616">
            <w:pPr>
              <w:spacing w:after="0" w:line="220" w:lineRule="exact"/>
              <w:jc w:val="center"/>
              <w:rPr>
                <w:rFonts w:ascii="Times New Roman" w:eastAsia="Times New Roman" w:hAnsi="Times New Roman" w:cs="Times New Roman"/>
                <w:noProof/>
                <w:snapToGrid w:val="0"/>
                <w:sz w:val="24"/>
                <w:szCs w:val="24"/>
                <w:lang w:val="uk-UA" w:eastAsia="ru-RU"/>
              </w:rPr>
            </w:pPr>
            <w:r w:rsidRPr="00BD0616">
              <w:rPr>
                <w:rFonts w:ascii="Times New Roman" w:eastAsia="Times New Roman" w:hAnsi="Times New Roman" w:cs="Times New Roman"/>
                <w:noProof/>
                <w:snapToGrid w:val="0"/>
                <w:sz w:val="24"/>
                <w:szCs w:val="24"/>
                <w:lang w:val="uk-UA" w:eastAsia="ru-RU"/>
              </w:rPr>
              <w:t>№ п/п</w:t>
            </w:r>
          </w:p>
        </w:tc>
        <w:tc>
          <w:tcPr>
            <w:tcW w:w="4101" w:type="dxa"/>
            <w:vAlign w:val="center"/>
          </w:tcPr>
          <w:p w14:paraId="036B7FAF" w14:textId="77777777" w:rsidR="00BD0616" w:rsidRPr="00BD0616" w:rsidRDefault="00BD0616" w:rsidP="00BD0616">
            <w:pPr>
              <w:spacing w:after="0" w:line="220" w:lineRule="exact"/>
              <w:jc w:val="center"/>
              <w:rPr>
                <w:rFonts w:ascii="Times New Roman" w:eastAsia="Times New Roman" w:hAnsi="Times New Roman" w:cs="Times New Roman"/>
                <w:noProof/>
                <w:snapToGrid w:val="0"/>
                <w:sz w:val="24"/>
                <w:szCs w:val="24"/>
                <w:lang w:val="uk-UA" w:eastAsia="ru-RU"/>
              </w:rPr>
            </w:pPr>
            <w:r w:rsidRPr="00BD0616">
              <w:rPr>
                <w:rFonts w:ascii="Times New Roman" w:eastAsia="Times New Roman" w:hAnsi="Times New Roman" w:cs="Times New Roman"/>
                <w:noProof/>
                <w:snapToGrid w:val="0"/>
                <w:sz w:val="24"/>
                <w:szCs w:val="24"/>
                <w:lang w:val="uk-UA" w:eastAsia="ru-RU"/>
              </w:rPr>
              <w:t>Назва препарату</w:t>
            </w:r>
          </w:p>
        </w:tc>
        <w:tc>
          <w:tcPr>
            <w:tcW w:w="4820" w:type="dxa"/>
            <w:vAlign w:val="center"/>
          </w:tcPr>
          <w:p w14:paraId="4E0E112C" w14:textId="77777777" w:rsidR="00BD0616" w:rsidRPr="00BD0616" w:rsidRDefault="00BD0616" w:rsidP="00BD0616">
            <w:pPr>
              <w:spacing w:after="0" w:line="220" w:lineRule="exact"/>
              <w:jc w:val="center"/>
              <w:rPr>
                <w:rFonts w:ascii="Times New Roman" w:eastAsia="Times New Roman" w:hAnsi="Times New Roman" w:cs="Times New Roman"/>
                <w:noProof/>
                <w:snapToGrid w:val="0"/>
                <w:sz w:val="24"/>
                <w:szCs w:val="24"/>
                <w:lang w:val="uk-UA" w:eastAsia="ru-RU"/>
              </w:rPr>
            </w:pPr>
            <w:r w:rsidRPr="00BD0616">
              <w:rPr>
                <w:rFonts w:ascii="Times New Roman" w:eastAsia="Times New Roman" w:hAnsi="Times New Roman" w:cs="Times New Roman"/>
                <w:noProof/>
                <w:snapToGrid w:val="0"/>
                <w:sz w:val="24"/>
                <w:szCs w:val="24"/>
                <w:lang w:val="uk-UA" w:eastAsia="ru-RU"/>
              </w:rPr>
              <w:t>Форма выпуску</w:t>
            </w:r>
          </w:p>
        </w:tc>
      </w:tr>
      <w:tr w:rsidR="00BD0616" w:rsidRPr="00BD0616" w14:paraId="67FE48A2" w14:textId="77777777" w:rsidTr="00BD0616">
        <w:tc>
          <w:tcPr>
            <w:tcW w:w="572" w:type="dxa"/>
          </w:tcPr>
          <w:p w14:paraId="318BF471" w14:textId="77777777" w:rsidR="00BD0616" w:rsidRPr="00BD0616" w:rsidRDefault="00BD0616" w:rsidP="00BD0616">
            <w:pPr>
              <w:spacing w:after="0" w:line="220" w:lineRule="exact"/>
              <w:jc w:val="center"/>
              <w:rPr>
                <w:rFonts w:ascii="Times New Roman" w:eastAsia="Times New Roman" w:hAnsi="Times New Roman" w:cs="Times New Roman"/>
                <w:noProof/>
                <w:snapToGrid w:val="0"/>
                <w:sz w:val="24"/>
                <w:szCs w:val="24"/>
                <w:lang w:val="uk-UA" w:eastAsia="ru-RU"/>
              </w:rPr>
            </w:pPr>
            <w:r w:rsidRPr="00BD0616">
              <w:rPr>
                <w:rFonts w:ascii="Times New Roman" w:eastAsia="Times New Roman" w:hAnsi="Times New Roman" w:cs="Times New Roman"/>
                <w:noProof/>
                <w:snapToGrid w:val="0"/>
                <w:sz w:val="24"/>
                <w:szCs w:val="24"/>
                <w:lang w:val="uk-UA" w:eastAsia="ru-RU"/>
              </w:rPr>
              <w:t>1</w:t>
            </w:r>
          </w:p>
        </w:tc>
        <w:tc>
          <w:tcPr>
            <w:tcW w:w="4101" w:type="dxa"/>
            <w:vAlign w:val="center"/>
          </w:tcPr>
          <w:p w14:paraId="612D66E5" w14:textId="77777777" w:rsidR="00BD0616" w:rsidRPr="00BD0616" w:rsidRDefault="00BD0616" w:rsidP="00BD0616">
            <w:pPr>
              <w:spacing w:after="0" w:line="220" w:lineRule="exact"/>
              <w:jc w:val="center"/>
              <w:rPr>
                <w:rFonts w:ascii="Times New Roman" w:eastAsia="Times New Roman" w:hAnsi="Times New Roman" w:cs="Times New Roman"/>
                <w:noProof/>
                <w:snapToGrid w:val="0"/>
                <w:sz w:val="24"/>
                <w:szCs w:val="24"/>
                <w:lang w:val="uk-UA" w:eastAsia="ru-RU"/>
              </w:rPr>
            </w:pPr>
            <w:r w:rsidRPr="00BD0616">
              <w:rPr>
                <w:rFonts w:ascii="Times New Roman" w:eastAsia="Times New Roman" w:hAnsi="Times New Roman" w:cs="Times New Roman"/>
                <w:noProof/>
                <w:snapToGrid w:val="0"/>
                <w:sz w:val="24"/>
                <w:szCs w:val="24"/>
                <w:lang w:val="uk-UA" w:eastAsia="ru-RU"/>
              </w:rPr>
              <w:t>2</w:t>
            </w:r>
          </w:p>
        </w:tc>
        <w:tc>
          <w:tcPr>
            <w:tcW w:w="4820" w:type="dxa"/>
            <w:vAlign w:val="center"/>
          </w:tcPr>
          <w:p w14:paraId="25D142D9" w14:textId="77777777" w:rsidR="00BD0616" w:rsidRPr="00BD0616" w:rsidRDefault="00BD0616" w:rsidP="00BD0616">
            <w:pPr>
              <w:spacing w:after="0" w:line="220" w:lineRule="exact"/>
              <w:jc w:val="center"/>
              <w:rPr>
                <w:rFonts w:ascii="Times New Roman" w:eastAsia="Times New Roman" w:hAnsi="Times New Roman" w:cs="Times New Roman"/>
                <w:noProof/>
                <w:snapToGrid w:val="0"/>
                <w:sz w:val="24"/>
                <w:szCs w:val="24"/>
                <w:lang w:val="uk-UA" w:eastAsia="ru-RU"/>
              </w:rPr>
            </w:pPr>
            <w:r w:rsidRPr="00BD0616">
              <w:rPr>
                <w:rFonts w:ascii="Times New Roman" w:eastAsia="Times New Roman" w:hAnsi="Times New Roman" w:cs="Times New Roman"/>
                <w:noProof/>
                <w:snapToGrid w:val="0"/>
                <w:sz w:val="24"/>
                <w:szCs w:val="24"/>
                <w:lang w:val="uk-UA" w:eastAsia="ru-RU"/>
              </w:rPr>
              <w:t>3</w:t>
            </w:r>
          </w:p>
        </w:tc>
      </w:tr>
      <w:tr w:rsidR="00BD0616" w:rsidRPr="00BD0616" w14:paraId="5DB3DE27" w14:textId="77777777" w:rsidTr="00BD0616">
        <w:trPr>
          <w:trHeight w:val="328"/>
        </w:trPr>
        <w:tc>
          <w:tcPr>
            <w:tcW w:w="572" w:type="dxa"/>
          </w:tcPr>
          <w:p w14:paraId="21356BD6" w14:textId="77777777" w:rsidR="00BD0616" w:rsidRPr="00BD0616" w:rsidRDefault="00BD0616">
            <w:pPr>
              <w:numPr>
                <w:ilvl w:val="0"/>
                <w:numId w:val="389"/>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1976A352"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b/>
                <w:bCs/>
                <w:sz w:val="24"/>
                <w:szCs w:val="24"/>
                <w:lang w:val="uk-UA" w:eastAsia="ru-RU"/>
              </w:rPr>
              <w:t xml:space="preserve">Кодеїну фосфат </w:t>
            </w:r>
            <w:r w:rsidRPr="00BD0616">
              <w:rPr>
                <w:rFonts w:ascii="Times New Roman" w:eastAsia="Times New Roman" w:hAnsi="Times New Roman" w:cs="Times New Roman"/>
                <w:i/>
                <w:iCs/>
                <w:sz w:val="24"/>
                <w:szCs w:val="24"/>
                <w:lang w:val="uk-UA" w:eastAsia="ru-RU"/>
              </w:rPr>
              <w:t>(Codeini phosphas)</w:t>
            </w:r>
          </w:p>
        </w:tc>
        <w:tc>
          <w:tcPr>
            <w:tcW w:w="4820" w:type="dxa"/>
          </w:tcPr>
          <w:p w14:paraId="77644B90"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Табл. по 0,015</w:t>
            </w:r>
          </w:p>
        </w:tc>
      </w:tr>
      <w:tr w:rsidR="00BD0616" w:rsidRPr="00BD0616" w14:paraId="3D41E010" w14:textId="77777777" w:rsidTr="00BD0616">
        <w:tc>
          <w:tcPr>
            <w:tcW w:w="572" w:type="dxa"/>
          </w:tcPr>
          <w:p w14:paraId="585E6E56" w14:textId="77777777" w:rsidR="00BD0616" w:rsidRPr="00BD0616" w:rsidRDefault="00BD0616">
            <w:pPr>
              <w:numPr>
                <w:ilvl w:val="0"/>
                <w:numId w:val="389"/>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39BBAFDC"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b/>
                <w:bCs/>
                <w:sz w:val="24"/>
                <w:szCs w:val="24"/>
                <w:lang w:val="uk-UA" w:eastAsia="ru-RU"/>
              </w:rPr>
              <w:t>Глауцин</w:t>
            </w:r>
            <w:r w:rsidRPr="00BD0616">
              <w:rPr>
                <w:rFonts w:ascii="Times New Roman" w:eastAsia="Times New Roman" w:hAnsi="Times New Roman" w:cs="Times New Roman"/>
                <w:i/>
                <w:iCs/>
                <w:sz w:val="24"/>
                <w:szCs w:val="24"/>
                <w:lang w:val="uk-UA" w:eastAsia="ru-RU"/>
              </w:rPr>
              <w:t>(Glaucine)</w:t>
            </w:r>
          </w:p>
        </w:tc>
        <w:tc>
          <w:tcPr>
            <w:tcW w:w="4820" w:type="dxa"/>
          </w:tcPr>
          <w:p w14:paraId="705663DC"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Драже по 0,01; 0,04</w:t>
            </w:r>
          </w:p>
        </w:tc>
      </w:tr>
      <w:tr w:rsidR="00BD0616" w:rsidRPr="00BD0616" w14:paraId="70ADEF0F" w14:textId="77777777" w:rsidTr="00BD0616">
        <w:tc>
          <w:tcPr>
            <w:tcW w:w="572" w:type="dxa"/>
          </w:tcPr>
          <w:p w14:paraId="233DAA71" w14:textId="77777777" w:rsidR="00BD0616" w:rsidRPr="00BD0616" w:rsidRDefault="00BD0616">
            <w:pPr>
              <w:numPr>
                <w:ilvl w:val="0"/>
                <w:numId w:val="389"/>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0FC088B8"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b/>
                <w:bCs/>
                <w:sz w:val="24"/>
                <w:szCs w:val="24"/>
                <w:lang w:val="uk-UA" w:eastAsia="ru-RU"/>
              </w:rPr>
              <w:t xml:space="preserve">Бронхолітин </w:t>
            </w:r>
            <w:r w:rsidRPr="00BD0616">
              <w:rPr>
                <w:rFonts w:ascii="Times New Roman" w:eastAsia="Times New Roman" w:hAnsi="Times New Roman" w:cs="Times New Roman"/>
                <w:i/>
                <w:iCs/>
                <w:sz w:val="24"/>
                <w:szCs w:val="24"/>
                <w:lang w:val="uk-UA" w:eastAsia="ru-RU"/>
              </w:rPr>
              <w:t>(Broncholytin)</w:t>
            </w:r>
          </w:p>
        </w:tc>
        <w:tc>
          <w:tcPr>
            <w:tcW w:w="4820" w:type="dxa"/>
          </w:tcPr>
          <w:p w14:paraId="6849C240"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Cироп фл. по 0,125</w:t>
            </w:r>
          </w:p>
        </w:tc>
      </w:tr>
      <w:tr w:rsidR="00BD0616" w:rsidRPr="00E94F81" w14:paraId="7BDA7DEB" w14:textId="77777777" w:rsidTr="00BD0616">
        <w:tc>
          <w:tcPr>
            <w:tcW w:w="572" w:type="dxa"/>
          </w:tcPr>
          <w:p w14:paraId="5BB8FC2C" w14:textId="77777777" w:rsidR="00BD0616" w:rsidRPr="00BD0616" w:rsidRDefault="00BD0616">
            <w:pPr>
              <w:numPr>
                <w:ilvl w:val="0"/>
                <w:numId w:val="389"/>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62AF0936"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b/>
                <w:bCs/>
                <w:sz w:val="24"/>
                <w:szCs w:val="24"/>
                <w:lang w:val="uk-UA" w:eastAsia="ru-RU"/>
              </w:rPr>
              <w:t>Ацетилцистеїн</w:t>
            </w:r>
            <w:r w:rsidRPr="00BD0616">
              <w:rPr>
                <w:rFonts w:ascii="Times New Roman" w:eastAsia="Times New Roman" w:hAnsi="Times New Roman" w:cs="Times New Roman"/>
                <w:i/>
                <w:iCs/>
                <w:sz w:val="24"/>
                <w:szCs w:val="24"/>
                <w:lang w:val="uk-UA" w:eastAsia="ru-RU"/>
              </w:rPr>
              <w:t>(Acetylcysteinum)</w:t>
            </w:r>
          </w:p>
        </w:tc>
        <w:tc>
          <w:tcPr>
            <w:tcW w:w="4820" w:type="dxa"/>
          </w:tcPr>
          <w:p w14:paraId="700145AA"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Порош. по 0,1, 0,2; амп. 20 % р-ну по 5 і 10 мл д/інг</w:t>
            </w:r>
          </w:p>
        </w:tc>
      </w:tr>
      <w:tr w:rsidR="00BD0616" w:rsidRPr="00E94F81" w14:paraId="05A9136D" w14:textId="77777777" w:rsidTr="00BD0616">
        <w:tc>
          <w:tcPr>
            <w:tcW w:w="572" w:type="dxa"/>
          </w:tcPr>
          <w:p w14:paraId="081DA79F" w14:textId="77777777" w:rsidR="00BD0616" w:rsidRPr="00BD0616" w:rsidRDefault="00BD0616">
            <w:pPr>
              <w:numPr>
                <w:ilvl w:val="0"/>
                <w:numId w:val="389"/>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74B42CFD"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b/>
                <w:bCs/>
                <w:sz w:val="24"/>
                <w:szCs w:val="24"/>
                <w:lang w:val="uk-UA" w:eastAsia="ru-RU"/>
              </w:rPr>
              <w:t xml:space="preserve">Сальбутамол </w:t>
            </w:r>
            <w:r w:rsidRPr="00BD0616">
              <w:rPr>
                <w:rFonts w:ascii="Times New Roman" w:eastAsia="Times New Roman" w:hAnsi="Times New Roman" w:cs="Times New Roman"/>
                <w:i/>
                <w:iCs/>
                <w:sz w:val="24"/>
                <w:szCs w:val="24"/>
                <w:lang w:val="uk-UA" w:eastAsia="ru-RU"/>
              </w:rPr>
              <w:t>(Salbutamolum)</w:t>
            </w:r>
          </w:p>
        </w:tc>
        <w:tc>
          <w:tcPr>
            <w:tcW w:w="4820" w:type="dxa"/>
          </w:tcPr>
          <w:p w14:paraId="3F2EE8E3"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Аерозоль д/інг. 0,1 мг/доза, балон 10 мл; табл. по 0,002, 0,004</w:t>
            </w:r>
          </w:p>
        </w:tc>
      </w:tr>
      <w:tr w:rsidR="00BD0616" w:rsidRPr="00E94F81" w14:paraId="0841F565" w14:textId="77777777" w:rsidTr="00BD0616">
        <w:tc>
          <w:tcPr>
            <w:tcW w:w="572" w:type="dxa"/>
          </w:tcPr>
          <w:p w14:paraId="425AF099" w14:textId="77777777" w:rsidR="00BD0616" w:rsidRPr="00BD0616" w:rsidRDefault="00BD0616">
            <w:pPr>
              <w:numPr>
                <w:ilvl w:val="0"/>
                <w:numId w:val="389"/>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35CCF9AB"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b/>
                <w:bCs/>
                <w:sz w:val="24"/>
                <w:szCs w:val="24"/>
                <w:lang w:val="uk-UA" w:eastAsia="ru-RU"/>
              </w:rPr>
              <w:t xml:space="preserve">Тіотропію бромід   </w:t>
            </w:r>
            <w:r w:rsidRPr="00BD0616">
              <w:rPr>
                <w:rFonts w:ascii="Times New Roman" w:eastAsia="Times New Roman" w:hAnsi="Times New Roman" w:cs="Times New Roman"/>
                <w:i/>
                <w:iCs/>
                <w:sz w:val="24"/>
                <w:szCs w:val="24"/>
                <w:lang w:val="uk-UA" w:eastAsia="ru-RU"/>
              </w:rPr>
              <w:t xml:space="preserve">(Tiotropium bromide) </w:t>
            </w:r>
            <w:r w:rsidRPr="00BD0616">
              <w:rPr>
                <w:rFonts w:ascii="Times New Roman" w:eastAsia="Times New Roman" w:hAnsi="Times New Roman" w:cs="Times New Roman"/>
                <w:sz w:val="24"/>
                <w:szCs w:val="24"/>
                <w:lang w:val="uk-UA" w:eastAsia="ru-RU"/>
              </w:rPr>
              <w:t>син.: спирива</w:t>
            </w:r>
          </w:p>
        </w:tc>
        <w:tc>
          <w:tcPr>
            <w:tcW w:w="4820" w:type="dxa"/>
          </w:tcPr>
          <w:p w14:paraId="1392F808"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 xml:space="preserve">Порош. д/інг. в капс. по 18 мкг </w:t>
            </w:r>
          </w:p>
        </w:tc>
      </w:tr>
      <w:tr w:rsidR="00BD0616" w:rsidRPr="00BD0616" w14:paraId="51F110F5" w14:textId="77777777" w:rsidTr="00BD0616">
        <w:tc>
          <w:tcPr>
            <w:tcW w:w="572" w:type="dxa"/>
          </w:tcPr>
          <w:p w14:paraId="656FD6CA" w14:textId="77777777" w:rsidR="00BD0616" w:rsidRPr="00BD0616" w:rsidRDefault="00BD0616">
            <w:pPr>
              <w:numPr>
                <w:ilvl w:val="0"/>
                <w:numId w:val="389"/>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0E8FFEF1" w14:textId="77777777" w:rsidR="00BD0616" w:rsidRPr="00BD0616" w:rsidRDefault="00BD0616" w:rsidP="00BD0616">
            <w:pPr>
              <w:spacing w:after="0" w:line="220" w:lineRule="exact"/>
              <w:rPr>
                <w:rFonts w:ascii="Times New Roman" w:eastAsia="Times New Roman" w:hAnsi="Times New Roman" w:cs="Times New Roman"/>
                <w:i/>
                <w:iCs/>
                <w:sz w:val="24"/>
                <w:szCs w:val="24"/>
                <w:lang w:val="uk-UA" w:eastAsia="ru-RU"/>
              </w:rPr>
            </w:pPr>
            <w:r w:rsidRPr="00BD0616">
              <w:rPr>
                <w:rFonts w:ascii="Times New Roman" w:eastAsia="Times New Roman" w:hAnsi="Times New Roman" w:cs="Times New Roman"/>
                <w:b/>
                <w:bCs/>
                <w:sz w:val="24"/>
                <w:szCs w:val="24"/>
                <w:lang w:val="uk-UA" w:eastAsia="ru-RU"/>
              </w:rPr>
              <w:t xml:space="preserve">Теофілін </w:t>
            </w:r>
            <w:r w:rsidRPr="00BD0616">
              <w:rPr>
                <w:rFonts w:ascii="Times New Roman" w:eastAsia="Times New Roman" w:hAnsi="Times New Roman" w:cs="Times New Roman"/>
                <w:i/>
                <w:iCs/>
                <w:sz w:val="24"/>
                <w:szCs w:val="24"/>
                <w:lang w:val="uk-UA" w:eastAsia="ru-RU"/>
              </w:rPr>
              <w:t>(Theophyllinum)</w:t>
            </w:r>
          </w:p>
          <w:p w14:paraId="45342B2F"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 xml:space="preserve">син.: неофілін </w:t>
            </w:r>
          </w:p>
        </w:tc>
        <w:tc>
          <w:tcPr>
            <w:tcW w:w="4820" w:type="dxa"/>
          </w:tcPr>
          <w:p w14:paraId="7D69766C"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 xml:space="preserve">Табл. по 0,1 і 0,3 </w:t>
            </w:r>
          </w:p>
        </w:tc>
      </w:tr>
      <w:tr w:rsidR="00BD0616" w:rsidRPr="00E94F81" w14:paraId="26A881E3" w14:textId="77777777" w:rsidTr="00BD0616">
        <w:tc>
          <w:tcPr>
            <w:tcW w:w="572" w:type="dxa"/>
          </w:tcPr>
          <w:p w14:paraId="28246D6F" w14:textId="77777777" w:rsidR="00BD0616" w:rsidRPr="00BD0616" w:rsidRDefault="00BD0616">
            <w:pPr>
              <w:numPr>
                <w:ilvl w:val="0"/>
                <w:numId w:val="389"/>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1886FA6B"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b/>
                <w:bCs/>
                <w:sz w:val="24"/>
                <w:szCs w:val="24"/>
                <w:lang w:val="uk-UA" w:eastAsia="ru-RU"/>
              </w:rPr>
              <w:t xml:space="preserve">Этімізол </w:t>
            </w:r>
            <w:r w:rsidRPr="00BD0616">
              <w:rPr>
                <w:rFonts w:ascii="Times New Roman" w:eastAsia="Times New Roman" w:hAnsi="Times New Roman" w:cs="Times New Roman"/>
                <w:i/>
                <w:iCs/>
                <w:sz w:val="24"/>
                <w:szCs w:val="24"/>
                <w:lang w:val="uk-UA" w:eastAsia="ru-RU"/>
              </w:rPr>
              <w:t>(Aethimizolum)</w:t>
            </w:r>
          </w:p>
        </w:tc>
        <w:tc>
          <w:tcPr>
            <w:tcW w:w="4820" w:type="dxa"/>
          </w:tcPr>
          <w:p w14:paraId="0D418C1A"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Табл. по 0,1; амп. 1 і 1,5 % р-ну по 3 і 5 мл</w:t>
            </w:r>
          </w:p>
        </w:tc>
      </w:tr>
      <w:tr w:rsidR="00BD0616" w:rsidRPr="00BD0616" w14:paraId="2EB39A2D" w14:textId="77777777" w:rsidTr="00BD0616">
        <w:tc>
          <w:tcPr>
            <w:tcW w:w="572" w:type="dxa"/>
          </w:tcPr>
          <w:p w14:paraId="298B9D09" w14:textId="77777777" w:rsidR="00BD0616" w:rsidRPr="00BD0616" w:rsidRDefault="00BD0616">
            <w:pPr>
              <w:numPr>
                <w:ilvl w:val="0"/>
                <w:numId w:val="389"/>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6C142541" w14:textId="77777777" w:rsidR="00BD0616" w:rsidRPr="00BD0616" w:rsidRDefault="00BD0616" w:rsidP="00BD0616">
            <w:pPr>
              <w:spacing w:after="0" w:line="220" w:lineRule="exact"/>
              <w:rPr>
                <w:rFonts w:ascii="Times New Roman" w:eastAsia="Times New Roman" w:hAnsi="Times New Roman" w:cs="Times New Roman"/>
                <w:i/>
                <w:iCs/>
                <w:sz w:val="24"/>
                <w:szCs w:val="24"/>
                <w:lang w:val="uk-UA" w:eastAsia="ru-RU"/>
              </w:rPr>
            </w:pPr>
            <w:r w:rsidRPr="00BD0616">
              <w:rPr>
                <w:rFonts w:ascii="Times New Roman" w:eastAsia="Times New Roman" w:hAnsi="Times New Roman" w:cs="Times New Roman"/>
                <w:b/>
                <w:bCs/>
                <w:sz w:val="24"/>
                <w:szCs w:val="24"/>
                <w:lang w:val="uk-UA" w:eastAsia="ru-RU"/>
              </w:rPr>
              <w:t xml:space="preserve">Кетотіфен </w:t>
            </w:r>
            <w:r w:rsidRPr="00BD0616">
              <w:rPr>
                <w:rFonts w:ascii="Times New Roman" w:eastAsia="Times New Roman" w:hAnsi="Times New Roman" w:cs="Times New Roman"/>
                <w:i/>
                <w:iCs/>
                <w:sz w:val="24"/>
                <w:szCs w:val="24"/>
                <w:lang w:val="uk-UA" w:eastAsia="ru-RU"/>
              </w:rPr>
              <w:t>(Ketotifenum)</w:t>
            </w:r>
          </w:p>
          <w:p w14:paraId="5BE61749"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син.: задитен</w:t>
            </w:r>
          </w:p>
        </w:tc>
        <w:tc>
          <w:tcPr>
            <w:tcW w:w="4820" w:type="dxa"/>
          </w:tcPr>
          <w:p w14:paraId="25184248"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Табл. по 0,001</w:t>
            </w:r>
          </w:p>
        </w:tc>
      </w:tr>
      <w:tr w:rsidR="00BD0616" w:rsidRPr="00E94F81" w14:paraId="5ADEFD10" w14:textId="77777777" w:rsidTr="00BD0616">
        <w:tc>
          <w:tcPr>
            <w:tcW w:w="572" w:type="dxa"/>
          </w:tcPr>
          <w:p w14:paraId="3B2E77E8" w14:textId="77777777" w:rsidR="00BD0616" w:rsidRPr="00BD0616" w:rsidRDefault="00BD0616">
            <w:pPr>
              <w:numPr>
                <w:ilvl w:val="0"/>
                <w:numId w:val="389"/>
              </w:numPr>
              <w:spacing w:after="0" w:line="220" w:lineRule="exact"/>
              <w:rPr>
                <w:rFonts w:ascii="Times New Roman" w:eastAsia="Times New Roman" w:hAnsi="Times New Roman" w:cs="Times New Roman"/>
                <w:noProof/>
                <w:snapToGrid w:val="0"/>
                <w:sz w:val="24"/>
                <w:szCs w:val="24"/>
                <w:lang w:val="uk-UA" w:eastAsia="ru-RU"/>
              </w:rPr>
            </w:pPr>
          </w:p>
        </w:tc>
        <w:tc>
          <w:tcPr>
            <w:tcW w:w="4101" w:type="dxa"/>
          </w:tcPr>
          <w:p w14:paraId="00BAC4AB"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b/>
                <w:bCs/>
                <w:sz w:val="24"/>
                <w:szCs w:val="24"/>
                <w:lang w:val="uk-UA" w:eastAsia="ru-RU"/>
              </w:rPr>
              <w:t xml:space="preserve">Беклометазона діпропіонат </w:t>
            </w:r>
            <w:r w:rsidRPr="00BD0616">
              <w:rPr>
                <w:rFonts w:ascii="Times New Roman" w:eastAsia="Times New Roman" w:hAnsi="Times New Roman" w:cs="Times New Roman"/>
                <w:i/>
                <w:iCs/>
                <w:sz w:val="24"/>
                <w:szCs w:val="24"/>
                <w:lang w:val="uk-UA" w:eastAsia="ru-RU"/>
              </w:rPr>
              <w:t>(Beclometasonum dipropionas)</w:t>
            </w:r>
          </w:p>
        </w:tc>
        <w:tc>
          <w:tcPr>
            <w:tcW w:w="4820" w:type="dxa"/>
          </w:tcPr>
          <w:p w14:paraId="18178F3E" w14:textId="77777777" w:rsidR="00BD0616" w:rsidRPr="00BD0616" w:rsidRDefault="00BD0616" w:rsidP="00BD0616">
            <w:pPr>
              <w:spacing w:after="0" w:line="220" w:lineRule="exact"/>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Аерозоль д/інг. 50, 100, 200 мкг/доза, балон на 200 доз</w:t>
            </w:r>
          </w:p>
        </w:tc>
      </w:tr>
    </w:tbl>
    <w:p w14:paraId="350D9C22" w14:textId="77777777" w:rsidR="000211CF" w:rsidRPr="00580B64" w:rsidRDefault="000211CF" w:rsidP="000211CF">
      <w:pPr>
        <w:spacing w:after="0" w:line="240" w:lineRule="exact"/>
        <w:ind w:firstLine="425"/>
        <w:rPr>
          <w:rFonts w:ascii="Times New Roman" w:hAnsi="Times New Roman" w:cs="Times New Roman"/>
          <w:i/>
          <w:snapToGrid w:val="0"/>
          <w:sz w:val="24"/>
          <w:szCs w:val="24"/>
          <w:lang w:val="uk-UA"/>
        </w:rPr>
      </w:pPr>
    </w:p>
    <w:p w14:paraId="662B834A" w14:textId="77777777" w:rsidR="000211CF" w:rsidRPr="00580B64" w:rsidRDefault="000211CF" w:rsidP="000211CF">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6EF6BFE3" w14:textId="77777777" w:rsidR="00BD0616" w:rsidRPr="00BD0616" w:rsidRDefault="00BD0616" w:rsidP="00BD0616">
      <w:pPr>
        <w:spacing w:after="0" w:line="240" w:lineRule="exact"/>
        <w:jc w:val="both"/>
        <w:rPr>
          <w:rFonts w:ascii="Times New Roman" w:eastAsia="Times New Roman" w:hAnsi="Times New Roman" w:cs="Times New Roman"/>
          <w:i/>
          <w:iCs/>
          <w:sz w:val="24"/>
          <w:szCs w:val="24"/>
          <w:lang w:val="uk-UA" w:eastAsia="ru-RU"/>
        </w:rPr>
      </w:pPr>
      <w:r w:rsidRPr="00BD0616">
        <w:rPr>
          <w:rFonts w:ascii="Times New Roman" w:eastAsia="Times New Roman" w:hAnsi="Times New Roman" w:cs="Times New Roman"/>
          <w:i/>
          <w:iCs/>
          <w:sz w:val="24"/>
          <w:szCs w:val="24"/>
          <w:lang w:val="uk-UA" w:eastAsia="ru-RU"/>
        </w:rPr>
        <w:t>1. Який препарат доцільно призначити при хронічному бронхіті з густою мокротою гнійного характеру?</w:t>
      </w:r>
    </w:p>
    <w:p w14:paraId="0B2C6C17" w14:textId="02C05158" w:rsidR="00BD0616" w:rsidRPr="00BD0616" w:rsidRDefault="00E03AAF" w:rsidP="00BD0616">
      <w:pPr>
        <w:spacing w:after="0" w:line="240" w:lineRule="exact"/>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00BD0616" w:rsidRPr="00BD0616">
        <w:rPr>
          <w:rFonts w:ascii="Times New Roman" w:eastAsia="Times New Roman" w:hAnsi="Times New Roman" w:cs="Times New Roman"/>
          <w:sz w:val="24"/>
          <w:szCs w:val="24"/>
          <w:lang w:val="uk-UA" w:eastAsia="ru-RU"/>
        </w:rPr>
        <w:t xml:space="preserve">A. Сальбутамол  </w:t>
      </w:r>
    </w:p>
    <w:p w14:paraId="423B7550"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 xml:space="preserve">B. Кодеїну фосфат  </w:t>
      </w:r>
    </w:p>
    <w:p w14:paraId="7E10586C"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 xml:space="preserve">C. Іпратропіум  </w:t>
      </w:r>
    </w:p>
    <w:p w14:paraId="541D29AF"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 xml:space="preserve">D. Глауцину гідрохлорид  </w:t>
      </w:r>
    </w:p>
    <w:p w14:paraId="7DD5018D" w14:textId="77777777" w:rsidR="00BD0616" w:rsidRPr="00BD0616" w:rsidRDefault="00BD0616" w:rsidP="00BD0616">
      <w:pPr>
        <w:spacing w:after="0" w:line="240" w:lineRule="exact"/>
        <w:ind w:left="284"/>
        <w:jc w:val="both"/>
        <w:rPr>
          <w:rFonts w:ascii="Times New Roman" w:eastAsia="Times New Roman" w:hAnsi="Times New Roman" w:cs="Times New Roman"/>
          <w:i/>
          <w:iCs/>
          <w:sz w:val="24"/>
          <w:szCs w:val="24"/>
          <w:lang w:val="uk-UA" w:eastAsia="ru-RU"/>
        </w:rPr>
      </w:pPr>
      <w:r w:rsidRPr="00BD0616">
        <w:rPr>
          <w:rFonts w:ascii="Times New Roman" w:eastAsia="Times New Roman" w:hAnsi="Times New Roman" w:cs="Times New Roman"/>
          <w:sz w:val="24"/>
          <w:szCs w:val="24"/>
          <w:lang w:val="uk-UA" w:eastAsia="ru-RU"/>
        </w:rPr>
        <w:t>E. Ацетилцистеїн</w:t>
      </w:r>
    </w:p>
    <w:p w14:paraId="6FA97C66" w14:textId="77777777" w:rsidR="00BD0616" w:rsidRPr="00BD0616" w:rsidRDefault="00BD0616" w:rsidP="00BD0616">
      <w:pPr>
        <w:spacing w:after="0" w:line="240" w:lineRule="exact"/>
        <w:jc w:val="both"/>
        <w:rPr>
          <w:rFonts w:ascii="Times New Roman" w:eastAsia="Times New Roman" w:hAnsi="Times New Roman" w:cs="Times New Roman"/>
          <w:i/>
          <w:iCs/>
          <w:sz w:val="24"/>
          <w:szCs w:val="24"/>
          <w:lang w:val="uk-UA" w:eastAsia="ru-RU"/>
        </w:rPr>
      </w:pPr>
      <w:r w:rsidRPr="00BD0616">
        <w:rPr>
          <w:rFonts w:ascii="Times New Roman" w:eastAsia="Times New Roman" w:hAnsi="Times New Roman" w:cs="Times New Roman"/>
          <w:i/>
          <w:iCs/>
          <w:sz w:val="24"/>
          <w:szCs w:val="24"/>
          <w:lang w:val="uk-UA" w:eastAsia="ru-RU"/>
        </w:rPr>
        <w:t xml:space="preserve"> 2. Хворий страждає на бронхіальну астму. Супутнє захворювання - ішемічна хвороба серця. Який адреномиметик доцільно призначити для усунення бронхоспазму?</w:t>
      </w:r>
    </w:p>
    <w:p w14:paraId="541650C3" w14:textId="77777777" w:rsidR="00BD0616" w:rsidRPr="00BD0616" w:rsidRDefault="00BD0616" w:rsidP="00BD0616">
      <w:pPr>
        <w:spacing w:after="0" w:line="240" w:lineRule="exact"/>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A. Ефедрин</w:t>
      </w:r>
    </w:p>
    <w:p w14:paraId="77251E7B"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B. Ізадрин</w:t>
      </w:r>
    </w:p>
    <w:p w14:paraId="660F461F"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 xml:space="preserve">C. Адреналін  </w:t>
      </w:r>
    </w:p>
    <w:p w14:paraId="730213C3"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D. Формотерол</w:t>
      </w:r>
    </w:p>
    <w:p w14:paraId="31BD0D63" w14:textId="77777777" w:rsidR="00BD0616" w:rsidRPr="00BD0616" w:rsidRDefault="00BD0616" w:rsidP="00BD0616">
      <w:pPr>
        <w:spacing w:after="0" w:line="240" w:lineRule="exact"/>
        <w:ind w:left="284"/>
        <w:jc w:val="both"/>
        <w:rPr>
          <w:rFonts w:ascii="Times New Roman" w:eastAsia="Times New Roman" w:hAnsi="Times New Roman" w:cs="Times New Roman"/>
          <w:i/>
          <w:iCs/>
          <w:sz w:val="24"/>
          <w:szCs w:val="24"/>
          <w:lang w:val="uk-UA" w:eastAsia="ru-RU"/>
        </w:rPr>
      </w:pPr>
      <w:r w:rsidRPr="00BD0616">
        <w:rPr>
          <w:rFonts w:ascii="Times New Roman" w:eastAsia="Times New Roman" w:hAnsi="Times New Roman" w:cs="Times New Roman"/>
          <w:sz w:val="24"/>
          <w:szCs w:val="24"/>
          <w:lang w:val="uk-UA" w:eastAsia="ru-RU"/>
        </w:rPr>
        <w:t>E. Орципреналіну сульфат</w:t>
      </w:r>
    </w:p>
    <w:p w14:paraId="3CB75805" w14:textId="77777777" w:rsidR="00BD0616" w:rsidRPr="00BD0616" w:rsidRDefault="00BD0616" w:rsidP="00BD0616">
      <w:pPr>
        <w:spacing w:after="0" w:line="240" w:lineRule="exact"/>
        <w:jc w:val="both"/>
        <w:rPr>
          <w:rFonts w:ascii="Times New Roman" w:eastAsia="Times New Roman" w:hAnsi="Times New Roman" w:cs="Times New Roman"/>
          <w:i/>
          <w:iCs/>
          <w:sz w:val="24"/>
          <w:szCs w:val="24"/>
          <w:lang w:val="uk-UA" w:eastAsia="ru-RU"/>
        </w:rPr>
      </w:pPr>
      <w:r w:rsidRPr="00BD0616">
        <w:rPr>
          <w:rFonts w:ascii="Times New Roman" w:eastAsia="Times New Roman" w:hAnsi="Times New Roman" w:cs="Times New Roman"/>
          <w:i/>
          <w:iCs/>
          <w:sz w:val="24"/>
          <w:szCs w:val="24"/>
          <w:lang w:val="uk-UA" w:eastAsia="ru-RU"/>
        </w:rPr>
        <w:t>3. Хворому для зниження частоти нападів бронхоспазму при бронхіальній астмі призначений протиалергічний препарат, дія якого розвивається через 2-4 тижні прийому. Вкажіть цей препарат:</w:t>
      </w:r>
    </w:p>
    <w:p w14:paraId="60B8957A"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А. Цетиризін</w:t>
      </w:r>
    </w:p>
    <w:p w14:paraId="244B451C"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В. Тіотропію бромід</w:t>
      </w:r>
    </w:p>
    <w:p w14:paraId="76A70A33"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 xml:space="preserve">С. Кетотифен </w:t>
      </w:r>
    </w:p>
    <w:p w14:paraId="013F4E3A"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D. Беклометазон</w:t>
      </w:r>
    </w:p>
    <w:p w14:paraId="74A8B8BF" w14:textId="77777777" w:rsidR="00BD0616" w:rsidRPr="00BD0616" w:rsidRDefault="00BD0616" w:rsidP="00BD0616">
      <w:pPr>
        <w:spacing w:after="0" w:line="240" w:lineRule="exact"/>
        <w:ind w:left="284"/>
        <w:jc w:val="both"/>
        <w:rPr>
          <w:rFonts w:ascii="Times New Roman" w:eastAsia="Times New Roman" w:hAnsi="Times New Roman" w:cs="Times New Roman"/>
          <w:i/>
          <w:iCs/>
          <w:sz w:val="24"/>
          <w:szCs w:val="24"/>
          <w:lang w:val="uk-UA" w:eastAsia="ru-RU"/>
        </w:rPr>
      </w:pPr>
      <w:r w:rsidRPr="00BD0616">
        <w:rPr>
          <w:rFonts w:ascii="Times New Roman" w:eastAsia="Times New Roman" w:hAnsi="Times New Roman" w:cs="Times New Roman"/>
          <w:sz w:val="24"/>
          <w:szCs w:val="24"/>
          <w:lang w:val="uk-UA" w:eastAsia="ru-RU"/>
        </w:rPr>
        <w:t>Е. Ефедрин</w:t>
      </w:r>
    </w:p>
    <w:p w14:paraId="07C461A4" w14:textId="77777777" w:rsidR="00BD0616" w:rsidRPr="00BD0616" w:rsidRDefault="00BD0616" w:rsidP="00BD0616">
      <w:pPr>
        <w:spacing w:after="0" w:line="240" w:lineRule="exact"/>
        <w:jc w:val="both"/>
        <w:rPr>
          <w:rFonts w:ascii="Times New Roman" w:eastAsia="Times New Roman" w:hAnsi="Times New Roman" w:cs="Times New Roman"/>
          <w:i/>
          <w:iCs/>
          <w:sz w:val="24"/>
          <w:szCs w:val="24"/>
          <w:lang w:val="uk-UA" w:eastAsia="ru-RU"/>
        </w:rPr>
      </w:pPr>
      <w:r w:rsidRPr="00BD0616">
        <w:rPr>
          <w:rFonts w:ascii="Times New Roman" w:eastAsia="Times New Roman" w:hAnsi="Times New Roman" w:cs="Times New Roman"/>
          <w:i/>
          <w:iCs/>
          <w:sz w:val="24"/>
          <w:szCs w:val="24"/>
          <w:lang w:val="uk-UA" w:eastAsia="ru-RU"/>
        </w:rPr>
        <w:t>4. У комплексній терапії бронхіальної астми призначений препарат монтелукаст. Який механізм дії цього препарату?</w:t>
      </w:r>
    </w:p>
    <w:p w14:paraId="13E27EF6"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A. Стимулює переважно β2-адренорецептори</w:t>
      </w:r>
    </w:p>
    <w:p w14:paraId="732D678D"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B. Підвищує вміст цАМФ в гладких міоцитах бронхіол</w:t>
      </w:r>
    </w:p>
    <w:p w14:paraId="2FEA714D"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C. Блокують М-холінорецептори</w:t>
      </w:r>
    </w:p>
    <w:p w14:paraId="50097229"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D. Блокує лейкотріеновий рецептори</w:t>
      </w:r>
    </w:p>
    <w:p w14:paraId="156D6AE9" w14:textId="77777777" w:rsidR="00BD0616" w:rsidRPr="00BD0616" w:rsidRDefault="00BD0616" w:rsidP="00BD0616">
      <w:pPr>
        <w:spacing w:after="0" w:line="240" w:lineRule="exact"/>
        <w:ind w:left="284"/>
        <w:jc w:val="both"/>
        <w:rPr>
          <w:rFonts w:ascii="Times New Roman" w:eastAsia="Times New Roman" w:hAnsi="Times New Roman" w:cs="Times New Roman"/>
          <w:i/>
          <w:iCs/>
          <w:sz w:val="24"/>
          <w:szCs w:val="24"/>
          <w:lang w:val="uk-UA" w:eastAsia="ru-RU"/>
        </w:rPr>
      </w:pPr>
      <w:r w:rsidRPr="00BD0616">
        <w:rPr>
          <w:rFonts w:ascii="Times New Roman" w:eastAsia="Times New Roman" w:hAnsi="Times New Roman" w:cs="Times New Roman"/>
          <w:sz w:val="24"/>
          <w:szCs w:val="24"/>
          <w:lang w:val="uk-UA" w:eastAsia="ru-RU"/>
        </w:rPr>
        <w:t>E. Блокує фосфоліпазу А2</w:t>
      </w:r>
    </w:p>
    <w:p w14:paraId="21AB2238" w14:textId="77777777" w:rsidR="00BD0616" w:rsidRPr="00BD0616" w:rsidRDefault="00BD0616" w:rsidP="00BD0616">
      <w:pPr>
        <w:spacing w:after="0" w:line="240" w:lineRule="exact"/>
        <w:jc w:val="both"/>
        <w:rPr>
          <w:rFonts w:ascii="Times New Roman" w:eastAsia="Times New Roman" w:hAnsi="Times New Roman" w:cs="Times New Roman"/>
          <w:i/>
          <w:iCs/>
          <w:sz w:val="24"/>
          <w:szCs w:val="24"/>
          <w:lang w:val="uk-UA" w:eastAsia="ru-RU"/>
        </w:rPr>
      </w:pPr>
      <w:r w:rsidRPr="00BD0616">
        <w:rPr>
          <w:rFonts w:ascii="Times New Roman" w:eastAsia="Times New Roman" w:hAnsi="Times New Roman" w:cs="Times New Roman"/>
          <w:i/>
          <w:iCs/>
          <w:sz w:val="24"/>
          <w:szCs w:val="24"/>
          <w:lang w:val="uk-UA" w:eastAsia="ru-RU"/>
        </w:rPr>
        <w:t>5. Вкажіть препарат, який, крім протиалергічної і протизапальної дії, розслаблює гладку мускулатуру бронхів, відновлює її чутливість до адреноміметиків?</w:t>
      </w:r>
    </w:p>
    <w:p w14:paraId="3D4C9350"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 xml:space="preserve">А. Бронхолітин </w:t>
      </w:r>
    </w:p>
    <w:p w14:paraId="3DBC3D27"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 xml:space="preserve">В. Теофілін </w:t>
      </w:r>
    </w:p>
    <w:p w14:paraId="7982D9E1"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С. Супрастин</w:t>
      </w:r>
    </w:p>
    <w:p w14:paraId="2BED8F57"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 xml:space="preserve">D. Кетотифен </w:t>
      </w:r>
    </w:p>
    <w:p w14:paraId="53A0C729" w14:textId="77777777" w:rsidR="00BD0616" w:rsidRPr="00BD0616" w:rsidRDefault="00BD0616" w:rsidP="00BD0616">
      <w:pPr>
        <w:spacing w:after="0" w:line="240" w:lineRule="exact"/>
        <w:ind w:left="284"/>
        <w:jc w:val="both"/>
        <w:rPr>
          <w:rFonts w:ascii="Times New Roman" w:eastAsia="Times New Roman" w:hAnsi="Times New Roman" w:cs="Times New Roman"/>
          <w:sz w:val="24"/>
          <w:szCs w:val="24"/>
          <w:lang w:val="uk-UA" w:eastAsia="ru-RU"/>
        </w:rPr>
      </w:pPr>
      <w:r w:rsidRPr="00BD0616">
        <w:rPr>
          <w:rFonts w:ascii="Times New Roman" w:eastAsia="Times New Roman" w:hAnsi="Times New Roman" w:cs="Times New Roman"/>
          <w:sz w:val="24"/>
          <w:szCs w:val="24"/>
          <w:lang w:val="uk-UA" w:eastAsia="ru-RU"/>
        </w:rPr>
        <w:t>Е. Беклометазон</w:t>
      </w:r>
    </w:p>
    <w:p w14:paraId="7E46865A" w14:textId="77777777" w:rsidR="000211CF" w:rsidRPr="00580B64" w:rsidRDefault="000211CF" w:rsidP="000211CF">
      <w:pPr>
        <w:spacing w:after="0" w:line="240" w:lineRule="exact"/>
        <w:ind w:left="709" w:hanging="283"/>
        <w:jc w:val="both"/>
        <w:rPr>
          <w:rFonts w:ascii="Times New Roman" w:eastAsia="Times New Roman" w:hAnsi="Times New Roman" w:cs="Times New Roman"/>
          <w:sz w:val="24"/>
          <w:szCs w:val="24"/>
          <w:lang w:val="uk-UA" w:eastAsia="ru-RU"/>
        </w:rPr>
      </w:pPr>
    </w:p>
    <w:p w14:paraId="729D2E6B" w14:textId="77777777" w:rsidR="000211CF" w:rsidRPr="00580B64" w:rsidRDefault="000211CF" w:rsidP="000211CF">
      <w:pPr>
        <w:spacing w:after="0" w:line="240" w:lineRule="exact"/>
        <w:ind w:left="567"/>
        <w:jc w:val="both"/>
        <w:rPr>
          <w:rFonts w:ascii="Times New Roman" w:hAnsi="Times New Roman" w:cs="Times New Roman"/>
          <w:b/>
          <w:bCs/>
          <w:iCs/>
          <w:snapToGrid w:val="0"/>
          <w:sz w:val="24"/>
          <w:szCs w:val="24"/>
          <w:lang w:val="uk-UA"/>
        </w:rPr>
      </w:pPr>
    </w:p>
    <w:p w14:paraId="2F48AFA6" w14:textId="04E780BB" w:rsidR="00D23F34" w:rsidRDefault="00D23F34">
      <w:pPr>
        <w:pStyle w:val="Default"/>
        <w:numPr>
          <w:ilvl w:val="0"/>
          <w:numId w:val="650"/>
        </w:numPr>
        <w:spacing w:after="27"/>
        <w:rPr>
          <w:b/>
          <w:bCs/>
          <w:lang w:val="uk-UA"/>
        </w:rPr>
      </w:pPr>
      <w:r w:rsidRPr="003D6337">
        <w:rPr>
          <w:b/>
          <w:bCs/>
          <w:lang w:val="uk-UA"/>
        </w:rPr>
        <w:t>Обговорення теоретичних питань для перевірки базових знань за темою</w:t>
      </w:r>
    </w:p>
    <w:p w14:paraId="19D243B7" w14:textId="77777777" w:rsidR="00D23F34" w:rsidRPr="003D6337" w:rsidRDefault="00D23F34" w:rsidP="00D23F34">
      <w:pPr>
        <w:pStyle w:val="Default"/>
        <w:spacing w:after="27"/>
        <w:ind w:left="720"/>
        <w:rPr>
          <w:b/>
          <w:bCs/>
          <w:lang w:val="uk-UA"/>
        </w:rPr>
      </w:pPr>
    </w:p>
    <w:p w14:paraId="0054577E" w14:textId="77777777" w:rsidR="00BD0616" w:rsidRPr="00BD0616" w:rsidRDefault="00BD0616" w:rsidP="00BD0616">
      <w:pPr>
        <w:spacing w:after="0" w:line="240" w:lineRule="exact"/>
        <w:ind w:firstLine="425"/>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1. СТИМУЛЯТОРИ ДИХАННЯ (аналептики) — див. метод. № 20.</w:t>
      </w:r>
    </w:p>
    <w:p w14:paraId="3EAD33C5" w14:textId="77777777" w:rsidR="00BD0616" w:rsidRPr="00BD0616" w:rsidRDefault="00BD0616" w:rsidP="00BD0616">
      <w:pPr>
        <w:spacing w:after="0" w:line="240" w:lineRule="exact"/>
        <w:ind w:firstLine="425"/>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2. ВІДХАРКУВАЛЬНІ — див. метод. № 12.</w:t>
      </w:r>
    </w:p>
    <w:p w14:paraId="15A7F2D9" w14:textId="77777777" w:rsidR="00BD0616" w:rsidRPr="00BD0616" w:rsidRDefault="00BD0616" w:rsidP="00BD0616">
      <w:pPr>
        <w:spacing w:after="0" w:line="240" w:lineRule="exact"/>
        <w:ind w:firstLine="425"/>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3. ПРОТИКАШЛЬОВІ засоби. Класифікація:</w:t>
      </w:r>
    </w:p>
    <w:p w14:paraId="671C2E5F" w14:textId="77777777" w:rsidR="00BD0616" w:rsidRPr="00BD0616" w:rsidRDefault="00BD0616">
      <w:pPr>
        <w:numPr>
          <w:ilvl w:val="0"/>
          <w:numId w:val="39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Ненаркотичні протикашльові засоби:</w:t>
      </w:r>
    </w:p>
    <w:p w14:paraId="3F2BCD8D" w14:textId="77777777" w:rsidR="00BD0616" w:rsidRPr="00BD0616" w:rsidRDefault="00BD0616">
      <w:pPr>
        <w:numPr>
          <w:ilvl w:val="0"/>
          <w:numId w:val="39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засоби, які гальмують переважно центральна ланка кашльового рефлексу ─ глауцін, тусупрекс, комбіновані - бронхолитин (глауцін + ефедрин + масло базиліка звичайного);</w:t>
      </w:r>
    </w:p>
    <w:p w14:paraId="0E79684D" w14:textId="7926E3B9" w:rsidR="00BD0616" w:rsidRPr="00BD0616" w:rsidRDefault="00BD0616">
      <w:pPr>
        <w:numPr>
          <w:ilvl w:val="0"/>
          <w:numId w:val="39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засоби</w:t>
      </w:r>
      <w:r w:rsidRPr="00580B64">
        <w:rPr>
          <w:rFonts w:ascii="Times New Roman" w:eastAsia="Times New Roman" w:hAnsi="Times New Roman" w:cs="Times New Roman"/>
          <w:lang w:val="uk-UA" w:eastAsia="ru-RU"/>
        </w:rPr>
        <w:t xml:space="preserve">, </w:t>
      </w:r>
      <w:r w:rsidRPr="00BD0616">
        <w:rPr>
          <w:rFonts w:ascii="Times New Roman" w:eastAsia="Times New Roman" w:hAnsi="Times New Roman" w:cs="Times New Roman"/>
          <w:lang w:val="uk-UA" w:eastAsia="ru-RU"/>
        </w:rPr>
        <w:t>які гальмують переважно периферичну ланку кашльового рефлексу ─ лібексин, фалімінт.</w:t>
      </w:r>
    </w:p>
    <w:p w14:paraId="62A30FC9" w14:textId="77777777" w:rsidR="00BD0616" w:rsidRPr="00BD0616" w:rsidRDefault="00BD0616">
      <w:pPr>
        <w:numPr>
          <w:ilvl w:val="0"/>
          <w:numId w:val="39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Наркотичні протикашльові ─ кодеїну фосфат, етилморфіну гідрохлорид, естоцін.</w:t>
      </w:r>
    </w:p>
    <w:p w14:paraId="24A18C9B" w14:textId="77777777" w:rsidR="00BD0616" w:rsidRPr="00BD0616" w:rsidRDefault="00BD0616" w:rsidP="00BD0616">
      <w:pPr>
        <w:spacing w:after="0" w:line="240" w:lineRule="exact"/>
        <w:ind w:left="360"/>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Механізми дії. Показання та протипоказання до застосування. Небажані ефекти.</w:t>
      </w:r>
    </w:p>
    <w:p w14:paraId="649BD014" w14:textId="77777777" w:rsidR="00BD0616" w:rsidRPr="00BD0616" w:rsidRDefault="00BD0616" w:rsidP="00BD0616">
      <w:pPr>
        <w:spacing w:after="0" w:line="240" w:lineRule="exact"/>
        <w:ind w:firstLine="425"/>
        <w:jc w:val="both"/>
        <w:rPr>
          <w:rFonts w:ascii="Times New Roman" w:eastAsia="Times New Roman" w:hAnsi="Times New Roman" w:cs="Times New Roman"/>
          <w:spacing w:val="-6"/>
          <w:lang w:val="uk-UA" w:eastAsia="ru-RU"/>
        </w:rPr>
      </w:pPr>
      <w:r w:rsidRPr="00BD0616">
        <w:rPr>
          <w:rFonts w:ascii="Times New Roman" w:eastAsia="Times New Roman" w:hAnsi="Times New Roman" w:cs="Times New Roman"/>
          <w:spacing w:val="-6"/>
          <w:lang w:val="uk-UA" w:eastAsia="ru-RU"/>
        </w:rPr>
        <w:t>4. Препарати, що застосовуються при НАБРЯКУ ЛЕГЕНЬ (гостра лівошлуночкова серцева недостатність):</w:t>
      </w:r>
    </w:p>
    <w:p w14:paraId="488A6AD4" w14:textId="77777777" w:rsidR="00BD0616" w:rsidRPr="00BD0616" w:rsidRDefault="00BD0616">
      <w:pPr>
        <w:numPr>
          <w:ilvl w:val="0"/>
          <w:numId w:val="39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купіювання "дихальної паніки" - наркотичні аналгетики (морфін);</w:t>
      </w:r>
    </w:p>
    <w:p w14:paraId="01311F83" w14:textId="77777777" w:rsidR="00BD0616" w:rsidRPr="00BD0616" w:rsidRDefault="00BD0616">
      <w:pPr>
        <w:numPr>
          <w:ilvl w:val="0"/>
          <w:numId w:val="39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зниження переднавантаження і тиску в системі легеневої артерії - діуретики (фуросемід), нітрати, морфін;</w:t>
      </w:r>
    </w:p>
    <w:p w14:paraId="5492858F" w14:textId="77777777" w:rsidR="00BD0616" w:rsidRPr="00BD0616" w:rsidRDefault="00BD0616">
      <w:pPr>
        <w:numPr>
          <w:ilvl w:val="0"/>
          <w:numId w:val="39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зниження після навантаження - нітрати, інші вазодилататори;</w:t>
      </w:r>
    </w:p>
    <w:p w14:paraId="141A95CC" w14:textId="77777777" w:rsidR="00BD0616" w:rsidRPr="00BD0616" w:rsidRDefault="00BD0616">
      <w:pPr>
        <w:numPr>
          <w:ilvl w:val="0"/>
          <w:numId w:val="39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інотропна стимуляція серця - кардіотоніки: серцеві глікозиди (дігоксин), неглікозидні (добутамін, допамін);</w:t>
      </w:r>
    </w:p>
    <w:p w14:paraId="5AF15FB1" w14:textId="77777777" w:rsidR="00BD0616" w:rsidRPr="00BD0616" w:rsidRDefault="00BD0616">
      <w:pPr>
        <w:numPr>
          <w:ilvl w:val="0"/>
          <w:numId w:val="39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піногасіння - пари етилового спирту, синтетичні піногасники;</w:t>
      </w:r>
    </w:p>
    <w:p w14:paraId="78F0E60F" w14:textId="77777777" w:rsidR="00BD0616" w:rsidRPr="00BD0616" w:rsidRDefault="00BD0616">
      <w:pPr>
        <w:numPr>
          <w:ilvl w:val="0"/>
          <w:numId w:val="39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киснева терапія, штучна вентиляція легенів;</w:t>
      </w:r>
    </w:p>
    <w:p w14:paraId="4CB6C8B5" w14:textId="77777777" w:rsidR="00BD0616" w:rsidRPr="00BD0616" w:rsidRDefault="00BD0616">
      <w:pPr>
        <w:numPr>
          <w:ilvl w:val="0"/>
          <w:numId w:val="39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корекція стану, що призвів до його розвитку - протиаритмічні і ін.</w:t>
      </w:r>
    </w:p>
    <w:p w14:paraId="1B3E99F4" w14:textId="77777777" w:rsidR="00BD0616" w:rsidRPr="00BD0616" w:rsidRDefault="00BD0616" w:rsidP="00BD0616">
      <w:pPr>
        <w:spacing w:after="0" w:line="240" w:lineRule="exact"/>
        <w:ind w:firstLine="425"/>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5. Засоби, які застосовуються при  БРОНХІАЛЬНІЙ АСТМІ І БРОНХОСПАСТИЧНИХ СТАНАХ. Класифікація:</w:t>
      </w:r>
    </w:p>
    <w:p w14:paraId="4BA4E315" w14:textId="77777777" w:rsidR="00BD0616" w:rsidRPr="00BD0616" w:rsidRDefault="00BD0616" w:rsidP="00BD0616">
      <w:pPr>
        <w:spacing w:after="0" w:line="240" w:lineRule="exact"/>
        <w:ind w:firstLine="426"/>
        <w:jc w:val="both"/>
        <w:rPr>
          <w:rFonts w:ascii="Times New Roman" w:eastAsia="Times New Roman" w:hAnsi="Times New Roman" w:cs="Times New Roman"/>
          <w:i/>
          <w:iCs/>
          <w:lang w:val="uk-UA" w:eastAsia="ru-RU"/>
        </w:rPr>
      </w:pPr>
      <w:r w:rsidRPr="00BD0616">
        <w:rPr>
          <w:rFonts w:ascii="Times New Roman" w:eastAsia="Times New Roman" w:hAnsi="Times New Roman" w:cs="Times New Roman"/>
          <w:i/>
          <w:iCs/>
          <w:lang w:val="uk-UA" w:eastAsia="ru-RU"/>
        </w:rPr>
        <w:t>I. Бронхорозширювальні(бронхолітики):</w:t>
      </w:r>
    </w:p>
    <w:p w14:paraId="0FA87460" w14:textId="77777777" w:rsidR="00BD0616" w:rsidRPr="00BD0616" w:rsidRDefault="00BD0616">
      <w:pPr>
        <w:numPr>
          <w:ilvl w:val="0"/>
          <w:numId w:val="39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адреноміметики — сальбутамол, фенотерол, формотерол, кленбутерол, ефедрин та ін.;</w:t>
      </w:r>
    </w:p>
    <w:p w14:paraId="4C852EE3" w14:textId="77777777" w:rsidR="00BD0616" w:rsidRPr="00BD0616" w:rsidRDefault="00BD0616">
      <w:pPr>
        <w:numPr>
          <w:ilvl w:val="0"/>
          <w:numId w:val="39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М-холіноблокатори — іпратропіум, тіотропію бромід /спірива/.</w:t>
      </w:r>
    </w:p>
    <w:p w14:paraId="2C649428" w14:textId="77777777" w:rsidR="00BD0616" w:rsidRPr="00BD0616" w:rsidRDefault="00BD0616">
      <w:pPr>
        <w:numPr>
          <w:ilvl w:val="0"/>
          <w:numId w:val="39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міотропні спазмолітичні засоби - теофілін, амінофілін, но-шпа;</w:t>
      </w:r>
    </w:p>
    <w:p w14:paraId="29948645" w14:textId="77777777" w:rsidR="00BD0616" w:rsidRPr="00BD0616" w:rsidRDefault="00BD0616">
      <w:pPr>
        <w:numPr>
          <w:ilvl w:val="0"/>
          <w:numId w:val="39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комбіновані — дітек, беродуал, бронхолітин, солутан.</w:t>
      </w:r>
    </w:p>
    <w:p w14:paraId="41EFC056" w14:textId="77777777" w:rsidR="00BD0616" w:rsidRPr="00BD0616" w:rsidRDefault="00BD0616" w:rsidP="00BD0616">
      <w:pPr>
        <w:spacing w:after="0" w:line="240" w:lineRule="exact"/>
        <w:ind w:firstLine="426"/>
        <w:jc w:val="both"/>
        <w:rPr>
          <w:rFonts w:ascii="Times New Roman" w:eastAsia="Times New Roman" w:hAnsi="Times New Roman" w:cs="Times New Roman"/>
          <w:i/>
          <w:iCs/>
          <w:lang w:val="uk-UA" w:eastAsia="ru-RU"/>
        </w:rPr>
      </w:pPr>
      <w:r w:rsidRPr="00BD0616">
        <w:rPr>
          <w:rFonts w:ascii="Times New Roman" w:eastAsia="Times New Roman" w:hAnsi="Times New Roman" w:cs="Times New Roman"/>
          <w:i/>
          <w:iCs/>
          <w:lang w:val="uk-UA" w:eastAsia="ru-RU"/>
        </w:rPr>
        <w:t>II. Протиалергічні і десенсибілізуючі:</w:t>
      </w:r>
    </w:p>
    <w:p w14:paraId="25B270B8" w14:textId="77777777" w:rsidR="00BD0616" w:rsidRPr="00BD0616" w:rsidRDefault="00BD0616">
      <w:pPr>
        <w:numPr>
          <w:ilvl w:val="0"/>
          <w:numId w:val="399"/>
        </w:numPr>
        <w:pBdr>
          <w:top w:val="nil"/>
          <w:left w:val="nil"/>
          <w:bottom w:val="nil"/>
          <w:right w:val="nil"/>
          <w:between w:val="nil"/>
          <w:bar w:val="nil"/>
        </w:pBdr>
        <w:spacing w:after="0" w:line="240" w:lineRule="exact"/>
        <w:jc w:val="both"/>
        <w:rPr>
          <w:rFonts w:ascii="Times New Roman" w:eastAsia="Times New Roman" w:hAnsi="Times New Roman" w:cs="Times New Roman"/>
          <w:spacing w:val="-6"/>
          <w:lang w:val="uk-UA" w:eastAsia="ru-RU"/>
        </w:rPr>
      </w:pPr>
      <w:r w:rsidRPr="00BD0616">
        <w:rPr>
          <w:rFonts w:ascii="Times New Roman" w:eastAsia="Times New Roman" w:hAnsi="Times New Roman" w:cs="Times New Roman"/>
          <w:spacing w:val="-6"/>
          <w:lang w:val="uk-UA" w:eastAsia="ru-RU"/>
        </w:rPr>
        <w:t>глюкокортикостероїди - преднізолон, беклометазон, будесонід і ін.;</w:t>
      </w:r>
    </w:p>
    <w:p w14:paraId="499B15A4" w14:textId="77777777" w:rsidR="00BD0616" w:rsidRPr="00BD0616" w:rsidRDefault="00BD0616">
      <w:pPr>
        <w:numPr>
          <w:ilvl w:val="0"/>
          <w:numId w:val="399"/>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стабілізатори базофілів - кромолін-натрію / інтал /, кетотіфен;</w:t>
      </w:r>
    </w:p>
    <w:p w14:paraId="5D9A0367" w14:textId="77777777" w:rsidR="00BD0616" w:rsidRPr="00BD0616" w:rsidRDefault="00BD0616">
      <w:pPr>
        <w:numPr>
          <w:ilvl w:val="0"/>
          <w:numId w:val="399"/>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Н1-гістаміноблокатори - супрастин, тавегіл, лоратадін, цетиризін, фексофенадін та ін.;</w:t>
      </w:r>
    </w:p>
    <w:p w14:paraId="7881638D" w14:textId="77777777" w:rsidR="00BD0616" w:rsidRPr="00BD0616" w:rsidRDefault="00BD0616">
      <w:pPr>
        <w:numPr>
          <w:ilvl w:val="0"/>
          <w:numId w:val="399"/>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антилейкотрієнові препарати - блокатори лейкотрієнових рецепторів (зафирлукаст, монтелукаст); інгібітори 5-ліпоксигенази (зилеутон).</w:t>
      </w:r>
    </w:p>
    <w:p w14:paraId="16D50FF6" w14:textId="77777777" w:rsidR="00BD0616" w:rsidRPr="00BD0616" w:rsidRDefault="00BD0616" w:rsidP="00BD0616">
      <w:pPr>
        <w:spacing w:after="0" w:line="240" w:lineRule="exact"/>
        <w:ind w:left="660"/>
        <w:rPr>
          <w:rFonts w:ascii="Times New Roman" w:eastAsia="Times New Roman" w:hAnsi="Times New Roman" w:cs="Times New Roman"/>
          <w:lang w:val="uk-UA" w:eastAsia="ru-RU"/>
        </w:rPr>
      </w:pPr>
      <w:r w:rsidRPr="00BD0616">
        <w:rPr>
          <w:rFonts w:ascii="Times New Roman" w:eastAsia="Times New Roman" w:hAnsi="Times New Roman" w:cs="Times New Roman"/>
          <w:lang w:val="uk-UA" w:eastAsia="ru-RU"/>
        </w:rPr>
        <w:t>Механізми дії. Показання і протипоказання.</w:t>
      </w:r>
    </w:p>
    <w:p w14:paraId="0999EF48" w14:textId="77777777" w:rsidR="000211CF" w:rsidRPr="00580B64" w:rsidRDefault="000211CF" w:rsidP="000211CF">
      <w:pPr>
        <w:pStyle w:val="a5"/>
        <w:tabs>
          <w:tab w:val="left" w:pos="1490"/>
        </w:tabs>
        <w:ind w:left="785"/>
        <w:jc w:val="both"/>
        <w:rPr>
          <w:b/>
          <w:bCs/>
          <w:snapToGrid w:val="0"/>
          <w:sz w:val="24"/>
          <w:szCs w:val="24"/>
          <w:lang w:val="uk-UA"/>
        </w:rPr>
      </w:pPr>
    </w:p>
    <w:p w14:paraId="717D5DD1" w14:textId="77777777" w:rsidR="000211CF" w:rsidRPr="00580B64" w:rsidRDefault="000211CF" w:rsidP="000211CF">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32B4DDF8" w14:textId="1E945111" w:rsidR="00BD0616" w:rsidRPr="00580B64" w:rsidRDefault="00BD0616">
      <w:pPr>
        <w:pStyle w:val="a5"/>
        <w:numPr>
          <w:ilvl w:val="0"/>
          <w:numId w:val="400"/>
        </w:numPr>
        <w:tabs>
          <w:tab w:val="left" w:pos="1490"/>
        </w:tabs>
        <w:jc w:val="both"/>
        <w:rPr>
          <w:sz w:val="24"/>
          <w:szCs w:val="24"/>
          <w:lang w:val="uk-UA"/>
        </w:rPr>
      </w:pPr>
      <w:r w:rsidRPr="00580B64">
        <w:rPr>
          <w:snapToGrid w:val="0"/>
          <w:sz w:val="24"/>
          <w:szCs w:val="24"/>
          <w:lang w:val="uk-UA"/>
        </w:rPr>
        <w:t xml:space="preserve">При тривалому використанні хворим на бронхіальну астму фенотерола в якості бронхорасширяющего засоби його терапевтична активність поступово зменшувалася. Яка ймовірна причина розвитку звикання? </w:t>
      </w:r>
    </w:p>
    <w:p w14:paraId="190742FA" w14:textId="5D2089BF" w:rsidR="000211CF" w:rsidRPr="00580B64" w:rsidRDefault="000211CF">
      <w:pPr>
        <w:pStyle w:val="a5"/>
        <w:numPr>
          <w:ilvl w:val="0"/>
          <w:numId w:val="400"/>
        </w:numPr>
        <w:tabs>
          <w:tab w:val="left" w:pos="1490"/>
        </w:tabs>
        <w:jc w:val="both"/>
        <w:rPr>
          <w:sz w:val="24"/>
          <w:szCs w:val="24"/>
          <w:lang w:val="uk-UA"/>
        </w:rPr>
      </w:pPr>
      <w:r w:rsidRPr="00580B64">
        <w:rPr>
          <w:sz w:val="24"/>
          <w:szCs w:val="24"/>
          <w:lang w:val="uk-UA"/>
        </w:rPr>
        <w:t xml:space="preserve">Юнакові з діагнозом </w:t>
      </w:r>
      <w:r w:rsidR="00BD0616" w:rsidRPr="00580B64">
        <w:rPr>
          <w:sz w:val="24"/>
          <w:szCs w:val="24"/>
          <w:lang w:val="uk-UA"/>
        </w:rPr>
        <w:t>бронхіальною астмою</w:t>
      </w:r>
      <w:r w:rsidRPr="00580B64">
        <w:rPr>
          <w:sz w:val="24"/>
          <w:szCs w:val="24"/>
          <w:lang w:val="uk-UA"/>
        </w:rPr>
        <w:t xml:space="preserve"> призначено лікарський засіб з групи </w:t>
      </w:r>
      <w:r w:rsidR="00BD0616" w:rsidRPr="00580B64">
        <w:rPr>
          <w:sz w:val="24"/>
          <w:szCs w:val="24"/>
          <w:lang w:val="uk-UA"/>
        </w:rPr>
        <w:t xml:space="preserve">бета </w:t>
      </w:r>
      <w:r w:rsidRPr="00580B64">
        <w:rPr>
          <w:sz w:val="24"/>
          <w:szCs w:val="24"/>
          <w:lang w:val="uk-UA"/>
        </w:rPr>
        <w:t xml:space="preserve">блокаторів. Назвіть препарат.  </w:t>
      </w:r>
    </w:p>
    <w:p w14:paraId="46A14244" w14:textId="4018CE8B" w:rsidR="000211CF" w:rsidRPr="00580B64" w:rsidRDefault="000211CF">
      <w:pPr>
        <w:pStyle w:val="a5"/>
        <w:numPr>
          <w:ilvl w:val="0"/>
          <w:numId w:val="400"/>
        </w:numPr>
        <w:tabs>
          <w:tab w:val="left" w:pos="1490"/>
        </w:tabs>
        <w:jc w:val="both"/>
        <w:rPr>
          <w:snapToGrid w:val="0"/>
          <w:sz w:val="24"/>
          <w:szCs w:val="24"/>
          <w:lang w:val="uk-UA"/>
        </w:rPr>
      </w:pPr>
      <w:r w:rsidRPr="00580B64">
        <w:rPr>
          <w:sz w:val="24"/>
          <w:szCs w:val="24"/>
          <w:lang w:val="uk-UA"/>
        </w:rPr>
        <w:t xml:space="preserve">Хворому </w:t>
      </w:r>
      <w:r w:rsidR="00BD0616" w:rsidRPr="00580B64">
        <w:rPr>
          <w:sz w:val="24"/>
          <w:szCs w:val="24"/>
          <w:lang w:val="uk-UA"/>
        </w:rPr>
        <w:t xml:space="preserve">бронхіальною астмою </w:t>
      </w:r>
      <w:r w:rsidRPr="00580B64">
        <w:rPr>
          <w:sz w:val="24"/>
          <w:szCs w:val="24"/>
          <w:lang w:val="uk-UA"/>
        </w:rPr>
        <w:t>треба призначити лікування</w:t>
      </w:r>
      <w:r w:rsidRPr="00580B64">
        <w:rPr>
          <w:snapToGrid w:val="0"/>
          <w:sz w:val="24"/>
          <w:szCs w:val="24"/>
          <w:lang w:val="uk-UA"/>
        </w:rPr>
        <w:t>. Які препарати і чому призначаються?</w:t>
      </w:r>
    </w:p>
    <w:p w14:paraId="3378158D" w14:textId="203156C1" w:rsidR="000211CF" w:rsidRPr="00580B64" w:rsidRDefault="000211CF">
      <w:pPr>
        <w:pStyle w:val="a5"/>
        <w:numPr>
          <w:ilvl w:val="0"/>
          <w:numId w:val="400"/>
        </w:numPr>
        <w:tabs>
          <w:tab w:val="left" w:pos="1490"/>
        </w:tabs>
        <w:jc w:val="both"/>
        <w:rPr>
          <w:snapToGrid w:val="0"/>
          <w:sz w:val="24"/>
          <w:szCs w:val="24"/>
          <w:lang w:val="uk-UA"/>
        </w:rPr>
      </w:pPr>
      <w:r w:rsidRPr="00580B64">
        <w:rPr>
          <w:snapToGrid w:val="0"/>
          <w:sz w:val="24"/>
          <w:szCs w:val="24"/>
          <w:lang w:val="uk-UA"/>
        </w:rPr>
        <w:t xml:space="preserve">Після обстеження хворого лікар діагностував </w:t>
      </w:r>
      <w:r w:rsidR="00BD0616" w:rsidRPr="00580B64">
        <w:rPr>
          <w:snapToGrid w:val="0"/>
          <w:sz w:val="24"/>
          <w:szCs w:val="24"/>
          <w:lang w:val="uk-UA"/>
        </w:rPr>
        <w:t>бронхіт, що супроводжувався сухим кашлем</w:t>
      </w:r>
      <w:r w:rsidRPr="00580B64">
        <w:rPr>
          <w:snapToGrid w:val="0"/>
          <w:sz w:val="24"/>
          <w:szCs w:val="24"/>
          <w:lang w:val="uk-UA"/>
        </w:rPr>
        <w:t>. Який препарат треба призначити?</w:t>
      </w:r>
    </w:p>
    <w:p w14:paraId="1D1AF87B" w14:textId="77777777" w:rsidR="00BD0616" w:rsidRPr="00580B64" w:rsidRDefault="000211CF">
      <w:pPr>
        <w:pStyle w:val="a5"/>
        <w:numPr>
          <w:ilvl w:val="0"/>
          <w:numId w:val="400"/>
        </w:numPr>
        <w:tabs>
          <w:tab w:val="left" w:pos="1490"/>
        </w:tabs>
        <w:ind w:right="-1"/>
        <w:jc w:val="both"/>
        <w:rPr>
          <w:sz w:val="24"/>
          <w:szCs w:val="24"/>
          <w:lang w:val="uk-UA"/>
        </w:rPr>
      </w:pPr>
      <w:r w:rsidRPr="00580B64">
        <w:rPr>
          <w:snapToGrid w:val="0"/>
          <w:sz w:val="24"/>
          <w:szCs w:val="24"/>
          <w:lang w:val="uk-UA"/>
        </w:rPr>
        <w:t xml:space="preserve">Хворому </w:t>
      </w:r>
      <w:r w:rsidR="00BD0616" w:rsidRPr="00580B64">
        <w:rPr>
          <w:snapToGrid w:val="0"/>
          <w:sz w:val="24"/>
          <w:szCs w:val="24"/>
          <w:lang w:val="uk-UA"/>
        </w:rPr>
        <w:t xml:space="preserve">для купірування кашлю </w:t>
      </w:r>
      <w:r w:rsidRPr="00580B64">
        <w:rPr>
          <w:snapToGrid w:val="0"/>
          <w:sz w:val="24"/>
          <w:szCs w:val="24"/>
          <w:lang w:val="uk-UA"/>
        </w:rPr>
        <w:t xml:space="preserve"> призначений лікарський засіб</w:t>
      </w:r>
      <w:r w:rsidR="00BD0616" w:rsidRPr="00BD0616">
        <w:rPr>
          <w:sz w:val="24"/>
          <w:szCs w:val="24"/>
          <w:lang w:val="uk-UA"/>
        </w:rPr>
        <w:t>,</w:t>
      </w:r>
      <w:r w:rsidR="00BD0616" w:rsidRPr="00580B64">
        <w:rPr>
          <w:sz w:val="24"/>
          <w:szCs w:val="24"/>
          <w:lang w:val="uk-UA"/>
        </w:rPr>
        <w:t xml:space="preserve"> </w:t>
      </w:r>
      <w:r w:rsidR="00BD0616" w:rsidRPr="00BD0616">
        <w:rPr>
          <w:sz w:val="24"/>
          <w:szCs w:val="24"/>
          <w:lang w:val="uk-UA"/>
        </w:rPr>
        <w:t>як</w:t>
      </w:r>
      <w:r w:rsidR="00BD0616" w:rsidRPr="00580B64">
        <w:rPr>
          <w:sz w:val="24"/>
          <w:szCs w:val="24"/>
          <w:lang w:val="uk-UA"/>
        </w:rPr>
        <w:t>ий</w:t>
      </w:r>
      <w:r w:rsidR="00BD0616" w:rsidRPr="00BD0616">
        <w:rPr>
          <w:sz w:val="24"/>
          <w:szCs w:val="24"/>
          <w:lang w:val="uk-UA"/>
        </w:rPr>
        <w:t xml:space="preserve"> гальмую</w:t>
      </w:r>
      <w:r w:rsidR="00BD0616" w:rsidRPr="00580B64">
        <w:rPr>
          <w:sz w:val="24"/>
          <w:szCs w:val="24"/>
          <w:lang w:val="uk-UA"/>
        </w:rPr>
        <w:t>є</w:t>
      </w:r>
      <w:r w:rsidR="00BD0616" w:rsidRPr="00BD0616">
        <w:rPr>
          <w:sz w:val="24"/>
          <w:szCs w:val="24"/>
          <w:lang w:val="uk-UA"/>
        </w:rPr>
        <w:t xml:space="preserve"> переважно периферичну ланку кашльового рефлексу</w:t>
      </w:r>
      <w:r w:rsidR="00BD0616" w:rsidRPr="00580B64">
        <w:rPr>
          <w:sz w:val="24"/>
          <w:szCs w:val="24"/>
          <w:lang w:val="uk-UA"/>
        </w:rPr>
        <w:t xml:space="preserve"> Назвіть препарат.  </w:t>
      </w:r>
    </w:p>
    <w:p w14:paraId="6198D2B5" w14:textId="77777777" w:rsidR="00BD0616" w:rsidRPr="00D23F34" w:rsidRDefault="00BD0616" w:rsidP="00BD0616">
      <w:pPr>
        <w:pStyle w:val="a5"/>
        <w:tabs>
          <w:tab w:val="left" w:pos="1490"/>
        </w:tabs>
        <w:ind w:left="785" w:right="-1"/>
        <w:jc w:val="both"/>
        <w:rPr>
          <w:b/>
          <w:bCs/>
          <w:sz w:val="24"/>
          <w:szCs w:val="24"/>
          <w:lang w:val="uk-UA"/>
        </w:rPr>
      </w:pPr>
    </w:p>
    <w:p w14:paraId="4A4E0858" w14:textId="2EBB46D3" w:rsidR="000211CF" w:rsidRPr="00D23F34" w:rsidRDefault="000211CF" w:rsidP="00BD0616">
      <w:pPr>
        <w:pStyle w:val="a5"/>
        <w:tabs>
          <w:tab w:val="left" w:pos="1490"/>
        </w:tabs>
        <w:ind w:left="785" w:right="-1"/>
        <w:jc w:val="both"/>
        <w:rPr>
          <w:b/>
          <w:bCs/>
          <w:lang w:val="uk-UA"/>
        </w:rPr>
      </w:pPr>
      <w:r w:rsidRPr="00D23F34">
        <w:rPr>
          <w:b/>
          <w:bCs/>
          <w:sz w:val="24"/>
          <w:szCs w:val="24"/>
          <w:lang w:val="uk-UA"/>
        </w:rPr>
        <w:t xml:space="preserve">3. Формування професійних вмінь, навичок </w:t>
      </w:r>
    </w:p>
    <w:p w14:paraId="2EA2E9F1" w14:textId="77777777" w:rsidR="000211CF" w:rsidRPr="00580B64" w:rsidRDefault="000211CF" w:rsidP="000211CF">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3AF59173" w14:textId="77777777" w:rsidR="000211CF" w:rsidRPr="00580B64" w:rsidRDefault="000211CF" w:rsidP="000211CF">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79D9CCE1" w14:textId="77777777" w:rsidR="000211CF" w:rsidRPr="00580B64" w:rsidRDefault="000211CF" w:rsidP="000211CF">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D23F34">
        <w:rPr>
          <w:rFonts w:ascii="Times New Roman" w:hAnsi="Times New Roman" w:cs="Times New Roman"/>
          <w:snapToGrid w:val="0"/>
          <w:sz w:val="24"/>
          <w:szCs w:val="24"/>
          <w:lang w:val="uk-UA"/>
        </w:rPr>
        <w:t>Виписати рецепти і обгрунтувати вибір препарату:</w:t>
      </w:r>
    </w:p>
    <w:p w14:paraId="3395C75B" w14:textId="77777777" w:rsidR="000211CF" w:rsidRPr="00580B64" w:rsidRDefault="000211CF" w:rsidP="000211CF">
      <w:pPr>
        <w:spacing w:after="0" w:line="240" w:lineRule="exact"/>
        <w:ind w:left="426" w:right="-1"/>
        <w:jc w:val="both"/>
        <w:rPr>
          <w:rFonts w:ascii="Times New Roman" w:hAnsi="Times New Roman" w:cs="Times New Roman"/>
          <w:b/>
          <w:snapToGrid w:val="0"/>
          <w:sz w:val="24"/>
          <w:szCs w:val="24"/>
          <w:lang w:val="uk-UA"/>
        </w:rPr>
      </w:pPr>
    </w:p>
    <w:p w14:paraId="05339F51" w14:textId="77777777"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1) при непродуктивному кашлі;</w:t>
      </w:r>
    </w:p>
    <w:p w14:paraId="28739FAC" w14:textId="77777777"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2) гормонопрепарат в комплексній терапії бронхіальної астми;</w:t>
      </w:r>
    </w:p>
    <w:p w14:paraId="76C15AA1" w14:textId="77777777"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3) для стимуляції дихання після наркозу;</w:t>
      </w:r>
    </w:p>
    <w:p w14:paraId="72BEC7D3" w14:textId="77777777"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4) протикашльовий препарат, що не викликає залежність;</w:t>
      </w:r>
    </w:p>
    <w:p w14:paraId="1C04D4E1" w14:textId="615CD8E3"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5) муколітичний засіб - донатор SH-груп;</w:t>
      </w:r>
    </w:p>
    <w:p w14:paraId="00676C85" w14:textId="77777777"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6) комбінований протикашльовий препарат;</w:t>
      </w:r>
    </w:p>
    <w:p w14:paraId="1ABAE750" w14:textId="77777777"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7) бронхорасширювальний засіб, що містить алкалоїд чаю;</w:t>
      </w:r>
    </w:p>
    <w:p w14:paraId="0F489600" w14:textId="77777777"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8) бронхолітик при ХОЗЛ, який може викликати напад глаукоми, затримку сечовипускання, тахікардію, сухість у роті;</w:t>
      </w:r>
    </w:p>
    <w:p w14:paraId="6EAF26C2" w14:textId="77777777"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9) для купіювання гострого бронхоспазму;</w:t>
      </w:r>
    </w:p>
    <w:p w14:paraId="506ED97C" w14:textId="77777777"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10) протикашльовий засіб, який гальмує переважно центральну ланку кашльового рефлексу;</w:t>
      </w:r>
    </w:p>
    <w:p w14:paraId="479A515F" w14:textId="77777777"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11) препарат заміни фенотеролу;</w:t>
      </w:r>
    </w:p>
    <w:p w14:paraId="063095DD" w14:textId="77777777" w:rsidR="002E35FA" w:rsidRPr="00580B64" w:rsidRDefault="002E35FA" w:rsidP="002E35FA">
      <w:pPr>
        <w:spacing w:after="0" w:line="240" w:lineRule="exact"/>
        <w:rPr>
          <w:rStyle w:val="aa"/>
          <w:rFonts w:ascii="Times New Roman" w:hAnsi="Times New Roman" w:cs="Times New Roman"/>
          <w:sz w:val="24"/>
          <w:szCs w:val="24"/>
          <w:lang w:val="uk-UA"/>
        </w:rPr>
      </w:pPr>
      <w:r w:rsidRPr="00580B64">
        <w:rPr>
          <w:rStyle w:val="aa"/>
          <w:rFonts w:ascii="Times New Roman" w:hAnsi="Times New Roman" w:cs="Times New Roman"/>
          <w:sz w:val="24"/>
          <w:szCs w:val="24"/>
          <w:lang w:val="uk-UA"/>
        </w:rPr>
        <w:t>12) бронхолітик в аерозолі.</w:t>
      </w:r>
    </w:p>
    <w:p w14:paraId="3E225F28" w14:textId="77777777" w:rsidR="000211CF" w:rsidRPr="00580B64" w:rsidRDefault="000211CF" w:rsidP="000211CF">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47A95E71" w14:textId="77777777" w:rsidR="000211CF" w:rsidRPr="00580B64" w:rsidRDefault="000211CF" w:rsidP="000211CF">
      <w:pPr>
        <w:tabs>
          <w:tab w:val="num" w:pos="652"/>
        </w:tabs>
        <w:spacing w:line="240" w:lineRule="exact"/>
        <w:ind w:left="454" w:right="-1"/>
        <w:jc w:val="both"/>
        <w:rPr>
          <w:rFonts w:ascii="Times New Roman" w:hAnsi="Times New Roman" w:cs="Times New Roman"/>
          <w:b/>
          <w:snapToGrid w:val="0"/>
          <w:sz w:val="24"/>
          <w:szCs w:val="24"/>
          <w:lang w:val="uk-UA"/>
        </w:rPr>
      </w:pPr>
    </w:p>
    <w:p w14:paraId="4798F7E2" w14:textId="77777777" w:rsidR="000211CF" w:rsidRPr="00580B64" w:rsidRDefault="000211CF" w:rsidP="000211CF">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633E3D5B" w14:textId="77777777" w:rsidR="002E35FA" w:rsidRPr="00D23F34" w:rsidRDefault="002E35FA">
      <w:pPr>
        <w:pStyle w:val="a5"/>
        <w:widowControl w:val="0"/>
        <w:numPr>
          <w:ilvl w:val="0"/>
          <w:numId w:val="401"/>
        </w:numPr>
        <w:tabs>
          <w:tab w:val="left" w:pos="90"/>
        </w:tabs>
        <w:spacing w:line="240" w:lineRule="exact"/>
        <w:jc w:val="both"/>
        <w:rPr>
          <w:i/>
          <w:iCs/>
          <w:snapToGrid w:val="0"/>
          <w:sz w:val="24"/>
          <w:szCs w:val="24"/>
          <w:lang w:val="uk-UA"/>
        </w:rPr>
      </w:pPr>
      <w:r w:rsidRPr="00D23F34">
        <w:rPr>
          <w:i/>
          <w:iCs/>
          <w:snapToGrid w:val="0"/>
          <w:sz w:val="24"/>
          <w:szCs w:val="24"/>
          <w:lang w:val="uk-UA"/>
        </w:rPr>
        <w:t xml:space="preserve">Хворому бронхіальною астмою призначили інгаляції 0,5% розчину ізадрину. Бронхоспазм був усунутий, але пацієнт почав скаржитись на болі в серці та серцебиття. З чим це пов’язано?  </w:t>
      </w:r>
    </w:p>
    <w:p w14:paraId="65C4ACCA" w14:textId="65917BA1"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w:t>
      </w:r>
      <w:r w:rsidRPr="002E35FA">
        <w:rPr>
          <w:rFonts w:ascii="Times New Roman" w:eastAsia="Times New Roman" w:hAnsi="Times New Roman" w:cs="Times New Roman"/>
          <w:snapToGrid w:val="0"/>
          <w:sz w:val="24"/>
          <w:szCs w:val="24"/>
          <w:lang w:val="uk-UA" w:eastAsia="ru-RU"/>
        </w:rPr>
        <w:t xml:space="preserve">Активацією альфа-1-адренорецепторів  </w:t>
      </w:r>
    </w:p>
    <w:p w14:paraId="4525AE54" w14:textId="77777777"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Стимуляцією бета-2-адренорецепторів  </w:t>
      </w:r>
    </w:p>
    <w:p w14:paraId="519DAA66" w14:textId="1940AA3B"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Стимуляцією бета-1-адренорецепторів  </w:t>
      </w:r>
    </w:p>
    <w:p w14:paraId="289EFBC0" w14:textId="77777777"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Активацією М-холінорецепторів  </w:t>
      </w:r>
    </w:p>
    <w:p w14:paraId="762CAF6A" w14:textId="77777777"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Пригніченням синтезу ацетилхоліну  </w:t>
      </w:r>
    </w:p>
    <w:p w14:paraId="2B527E54" w14:textId="77777777" w:rsidR="002E35FA" w:rsidRPr="00D23F34" w:rsidRDefault="002E35FA" w:rsidP="002E35FA">
      <w:pPr>
        <w:widowControl w:val="0"/>
        <w:tabs>
          <w:tab w:val="left" w:pos="90"/>
        </w:tabs>
        <w:spacing w:after="0" w:line="240" w:lineRule="exact"/>
        <w:jc w:val="both"/>
        <w:rPr>
          <w:rFonts w:ascii="Times New Roman" w:eastAsia="Times New Roman" w:hAnsi="Times New Roman" w:cs="Times New Roman"/>
          <w:i/>
          <w:iCs/>
          <w:snapToGrid w:val="0"/>
          <w:sz w:val="24"/>
          <w:szCs w:val="24"/>
          <w:lang w:val="uk-UA" w:eastAsia="ru-RU"/>
        </w:rPr>
      </w:pPr>
    </w:p>
    <w:p w14:paraId="16C52A12" w14:textId="3D32B248" w:rsidR="002E35FA" w:rsidRPr="00D23F34" w:rsidRDefault="002E35FA">
      <w:pPr>
        <w:pStyle w:val="a5"/>
        <w:widowControl w:val="0"/>
        <w:numPr>
          <w:ilvl w:val="0"/>
          <w:numId w:val="401"/>
        </w:numPr>
        <w:tabs>
          <w:tab w:val="left" w:pos="90"/>
        </w:tabs>
        <w:spacing w:line="240" w:lineRule="exact"/>
        <w:jc w:val="both"/>
        <w:rPr>
          <w:i/>
          <w:iCs/>
          <w:snapToGrid w:val="0"/>
          <w:sz w:val="24"/>
          <w:szCs w:val="24"/>
          <w:lang w:val="uk-UA"/>
        </w:rPr>
      </w:pPr>
      <w:r w:rsidRPr="00D23F34">
        <w:rPr>
          <w:i/>
          <w:iCs/>
          <w:snapToGrid w:val="0"/>
          <w:sz w:val="24"/>
          <w:szCs w:val="24"/>
          <w:lang w:val="uk-UA"/>
        </w:rPr>
        <w:t xml:space="preserve">Чоловіку 70 років, який страждає на хронічний бронхіт, призначений протикашльовий препарат-глауцин. Який механізм забезпечує гальмування кашльового центру?   </w:t>
      </w:r>
    </w:p>
    <w:p w14:paraId="24EBA7F1" w14:textId="60866AE9"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w:t>
      </w:r>
      <w:r w:rsidRPr="002E35FA">
        <w:rPr>
          <w:rFonts w:ascii="Times New Roman" w:eastAsia="Times New Roman" w:hAnsi="Times New Roman" w:cs="Times New Roman"/>
          <w:snapToGrid w:val="0"/>
          <w:sz w:val="24"/>
          <w:szCs w:val="24"/>
          <w:lang w:val="uk-UA" w:eastAsia="ru-RU"/>
        </w:rPr>
        <w:t>Конкурентний</w:t>
      </w:r>
      <w:r w:rsidRPr="00580B64">
        <w:rPr>
          <w:rFonts w:ascii="Times New Roman" w:eastAsia="Times New Roman" w:hAnsi="Times New Roman" w:cs="Times New Roman"/>
          <w:snapToGrid w:val="0"/>
          <w:sz w:val="24"/>
          <w:szCs w:val="24"/>
          <w:lang w:val="uk-UA" w:eastAsia="ru-RU"/>
        </w:rPr>
        <w:t xml:space="preserve"> </w:t>
      </w:r>
    </w:p>
    <w:p w14:paraId="7F969340" w14:textId="77777777"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Рефлекторний </w:t>
      </w:r>
    </w:p>
    <w:p w14:paraId="4E9C0220" w14:textId="1FC04D14"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C Центральний</w:t>
      </w:r>
    </w:p>
    <w:p w14:paraId="520A537A" w14:textId="77777777"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D Місцева дія</w:t>
      </w:r>
    </w:p>
    <w:p w14:paraId="71313E97" w14:textId="77777777"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E Периферична дія</w:t>
      </w:r>
    </w:p>
    <w:p w14:paraId="093B2DCE" w14:textId="77777777" w:rsidR="002E35FA" w:rsidRPr="00D23F34" w:rsidRDefault="002E35FA" w:rsidP="002E35FA">
      <w:pPr>
        <w:widowControl w:val="0"/>
        <w:tabs>
          <w:tab w:val="left" w:pos="90"/>
        </w:tabs>
        <w:spacing w:after="0" w:line="240" w:lineRule="exact"/>
        <w:jc w:val="both"/>
        <w:rPr>
          <w:rFonts w:ascii="Times New Roman" w:eastAsia="Times New Roman" w:hAnsi="Times New Roman" w:cs="Times New Roman"/>
          <w:i/>
          <w:iCs/>
          <w:snapToGrid w:val="0"/>
          <w:sz w:val="24"/>
          <w:szCs w:val="24"/>
          <w:lang w:val="uk-UA" w:eastAsia="ru-RU"/>
        </w:rPr>
      </w:pPr>
    </w:p>
    <w:p w14:paraId="3E58F08F" w14:textId="1EFC4DF6" w:rsidR="002E35FA" w:rsidRPr="00D23F34" w:rsidRDefault="002E35FA">
      <w:pPr>
        <w:pStyle w:val="a5"/>
        <w:widowControl w:val="0"/>
        <w:numPr>
          <w:ilvl w:val="0"/>
          <w:numId w:val="401"/>
        </w:numPr>
        <w:tabs>
          <w:tab w:val="left" w:pos="90"/>
        </w:tabs>
        <w:spacing w:line="240" w:lineRule="exact"/>
        <w:jc w:val="both"/>
        <w:rPr>
          <w:i/>
          <w:iCs/>
          <w:snapToGrid w:val="0"/>
          <w:sz w:val="24"/>
          <w:szCs w:val="24"/>
          <w:lang w:val="uk-UA"/>
        </w:rPr>
      </w:pPr>
      <w:r w:rsidRPr="00D23F34">
        <w:rPr>
          <w:i/>
          <w:iCs/>
          <w:snapToGrid w:val="0"/>
          <w:sz w:val="24"/>
          <w:szCs w:val="24"/>
          <w:lang w:val="uk-UA"/>
        </w:rPr>
        <w:t xml:space="preserve">У хворого, що проходить у стаціонарі курс лікування з приводу бронхіальної астми супутнім захворюванням є глаукома. Препарати якої групи в зв’язку з цим не рекомендується включати в терапію бронхіальної астми?  </w:t>
      </w:r>
    </w:p>
    <w:p w14:paraId="751164AE" w14:textId="56331AEB"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w:t>
      </w:r>
      <w:r w:rsidRPr="002E35FA">
        <w:rPr>
          <w:rFonts w:ascii="Times New Roman" w:eastAsia="Times New Roman" w:hAnsi="Times New Roman" w:cs="Times New Roman"/>
          <w:snapToGrid w:val="0"/>
          <w:sz w:val="24"/>
          <w:szCs w:val="24"/>
          <w:lang w:val="uk-UA" w:eastAsia="ru-RU"/>
        </w:rPr>
        <w:t xml:space="preserve">Адреноміметики  </w:t>
      </w:r>
    </w:p>
    <w:p w14:paraId="37505309" w14:textId="019C90B4"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B М-холіноблокатори</w:t>
      </w:r>
    </w:p>
    <w:p w14:paraId="1F8E426F" w14:textId="77777777"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Міотропні спазмолітики  </w:t>
      </w:r>
    </w:p>
    <w:p w14:paraId="2F975EB6" w14:textId="77777777"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Глюкокортикоїди  </w:t>
      </w:r>
    </w:p>
    <w:p w14:paraId="5D194368" w14:textId="77777777"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Адреноблокатори  </w:t>
      </w:r>
    </w:p>
    <w:p w14:paraId="2D3BDE13" w14:textId="77777777" w:rsidR="002E35FA" w:rsidRPr="00D23F34" w:rsidRDefault="002E35FA" w:rsidP="002E35FA">
      <w:pPr>
        <w:widowControl w:val="0"/>
        <w:tabs>
          <w:tab w:val="left" w:pos="90"/>
        </w:tabs>
        <w:spacing w:after="0" w:line="240" w:lineRule="exact"/>
        <w:rPr>
          <w:rFonts w:ascii="Times New Roman" w:eastAsia="Times New Roman" w:hAnsi="Times New Roman" w:cs="Times New Roman"/>
          <w:i/>
          <w:iCs/>
          <w:snapToGrid w:val="0"/>
          <w:sz w:val="24"/>
          <w:szCs w:val="24"/>
          <w:lang w:val="uk-UA" w:eastAsia="ru-RU"/>
        </w:rPr>
      </w:pPr>
    </w:p>
    <w:p w14:paraId="6CC34AF4" w14:textId="10DE98F8" w:rsidR="002E35FA" w:rsidRPr="00D23F34" w:rsidRDefault="002E35FA">
      <w:pPr>
        <w:pStyle w:val="a5"/>
        <w:widowControl w:val="0"/>
        <w:numPr>
          <w:ilvl w:val="0"/>
          <w:numId w:val="401"/>
        </w:numPr>
        <w:tabs>
          <w:tab w:val="left" w:pos="90"/>
        </w:tabs>
        <w:spacing w:line="240" w:lineRule="exact"/>
        <w:jc w:val="both"/>
        <w:rPr>
          <w:i/>
          <w:iCs/>
          <w:snapToGrid w:val="0"/>
          <w:sz w:val="24"/>
          <w:szCs w:val="24"/>
          <w:lang w:val="uk-UA"/>
        </w:rPr>
      </w:pPr>
      <w:r w:rsidRPr="00D23F34">
        <w:rPr>
          <w:i/>
          <w:iCs/>
          <w:snapToGrid w:val="0"/>
          <w:sz w:val="24"/>
          <w:szCs w:val="24"/>
          <w:lang w:val="uk-UA"/>
        </w:rPr>
        <w:t xml:space="preserve">При тривалому використанні хворим на бронхіальну астму фенотерола в якості бронхорасширяющего засоби його терапевтична активність поступово зменшувалася. Яка ймовірна причина розвитку звикання? </w:t>
      </w:r>
    </w:p>
    <w:p w14:paraId="1B1F5A7E" w14:textId="1AFC708A" w:rsidR="002E35FA" w:rsidRPr="002E35FA" w:rsidRDefault="002E35FA" w:rsidP="002E35FA">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A Зменшення кількості бета-пецепторів </w:t>
      </w:r>
    </w:p>
    <w:p w14:paraId="1CDF6453" w14:textId="77777777" w:rsidR="002E35FA" w:rsidRPr="002E35FA" w:rsidRDefault="002E35FA" w:rsidP="002E35FA">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Погіршення всмоктування </w:t>
      </w:r>
    </w:p>
    <w:p w14:paraId="411881BE" w14:textId="1142EB90" w:rsidR="002E35FA" w:rsidRPr="002E35FA" w:rsidRDefault="002E35FA" w:rsidP="002E35FA">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Посилення </w:t>
      </w:r>
      <w:r w:rsidRPr="00580B64">
        <w:rPr>
          <w:rFonts w:ascii="Times New Roman" w:eastAsia="Times New Roman" w:hAnsi="Times New Roman" w:cs="Times New Roman"/>
          <w:snapToGrid w:val="0"/>
          <w:sz w:val="24"/>
          <w:szCs w:val="24"/>
          <w:lang w:val="uk-UA" w:eastAsia="ru-RU"/>
        </w:rPr>
        <w:t xml:space="preserve">зв’язування </w:t>
      </w:r>
      <w:r w:rsidRPr="002E35FA">
        <w:rPr>
          <w:rFonts w:ascii="Times New Roman" w:eastAsia="Times New Roman" w:hAnsi="Times New Roman" w:cs="Times New Roman"/>
          <w:snapToGrid w:val="0"/>
          <w:sz w:val="24"/>
          <w:szCs w:val="24"/>
          <w:lang w:val="uk-UA" w:eastAsia="ru-RU"/>
        </w:rPr>
        <w:t xml:space="preserve">з альбумінами плазми </w:t>
      </w:r>
    </w:p>
    <w:p w14:paraId="64363BB3" w14:textId="77777777" w:rsidR="002E35FA" w:rsidRPr="002E35FA" w:rsidRDefault="002E35FA" w:rsidP="002E35FA">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Посилення елімінації </w:t>
      </w:r>
    </w:p>
    <w:p w14:paraId="0F9D2E87" w14:textId="77777777" w:rsidR="002E35FA" w:rsidRPr="002E35FA" w:rsidRDefault="002E35FA" w:rsidP="002E35FA">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E Зменшення кількості Gs білків</w:t>
      </w:r>
    </w:p>
    <w:p w14:paraId="165485B0" w14:textId="77777777" w:rsidR="000211CF" w:rsidRPr="00D23F34" w:rsidRDefault="000211CF" w:rsidP="000211CF">
      <w:pPr>
        <w:widowControl w:val="0"/>
        <w:tabs>
          <w:tab w:val="left" w:pos="90"/>
        </w:tabs>
        <w:spacing w:after="0" w:line="240" w:lineRule="exact"/>
        <w:rPr>
          <w:rFonts w:ascii="Times New Roman" w:eastAsia="Times New Roman" w:hAnsi="Times New Roman" w:cs="Times New Roman"/>
          <w:i/>
          <w:iCs/>
          <w:snapToGrid w:val="0"/>
          <w:color w:val="000000"/>
          <w:sz w:val="24"/>
          <w:szCs w:val="24"/>
          <w:lang w:val="uk-UA" w:eastAsia="ru-RU"/>
        </w:rPr>
      </w:pPr>
    </w:p>
    <w:p w14:paraId="0AC82F86" w14:textId="6E6C28BF" w:rsidR="002E35FA" w:rsidRPr="00D23F34" w:rsidRDefault="002E35FA">
      <w:pPr>
        <w:pStyle w:val="a5"/>
        <w:widowControl w:val="0"/>
        <w:numPr>
          <w:ilvl w:val="0"/>
          <w:numId w:val="401"/>
        </w:numPr>
        <w:tabs>
          <w:tab w:val="left" w:pos="90"/>
        </w:tabs>
        <w:spacing w:line="240" w:lineRule="exact"/>
        <w:jc w:val="both"/>
        <w:rPr>
          <w:i/>
          <w:iCs/>
          <w:snapToGrid w:val="0"/>
          <w:sz w:val="24"/>
          <w:szCs w:val="24"/>
          <w:lang w:val="uk-UA"/>
        </w:rPr>
      </w:pPr>
      <w:r w:rsidRPr="00D23F34">
        <w:rPr>
          <w:i/>
          <w:iCs/>
          <w:snapToGrid w:val="0"/>
          <w:sz w:val="24"/>
          <w:szCs w:val="24"/>
          <w:lang w:val="uk-UA"/>
        </w:rPr>
        <w:t>При су</w:t>
      </w:r>
      <w:r w:rsidR="002D2330" w:rsidRPr="00D23F34">
        <w:rPr>
          <w:i/>
          <w:iCs/>
          <w:snapToGrid w:val="0"/>
          <w:sz w:val="24"/>
          <w:szCs w:val="24"/>
          <w:lang w:val="uk-UA"/>
        </w:rPr>
        <w:t>х</w:t>
      </w:r>
      <w:r w:rsidRPr="00D23F34">
        <w:rPr>
          <w:i/>
          <w:iCs/>
          <w:snapToGrid w:val="0"/>
          <w:sz w:val="24"/>
          <w:szCs w:val="24"/>
          <w:lang w:val="uk-UA"/>
        </w:rPr>
        <w:t xml:space="preserve">ому кашлі призначено протикашльовий засіб центральної дії. Назвіть препарат. </w:t>
      </w:r>
    </w:p>
    <w:p w14:paraId="2696DEB0" w14:textId="1D696108" w:rsidR="002E35FA" w:rsidRPr="002E35FA" w:rsidRDefault="002E35FA" w:rsidP="002E35FA">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A </w:t>
      </w:r>
      <w:r w:rsidRPr="00580B64">
        <w:rPr>
          <w:rFonts w:ascii="Times New Roman" w:eastAsia="Times New Roman" w:hAnsi="Times New Roman" w:cs="Times New Roman"/>
          <w:snapToGrid w:val="0"/>
          <w:sz w:val="24"/>
          <w:szCs w:val="24"/>
          <w:lang w:val="uk-UA" w:eastAsia="ru-RU"/>
        </w:rPr>
        <w:t>Амброксол</w:t>
      </w:r>
      <w:r w:rsidRPr="002E35FA">
        <w:rPr>
          <w:rFonts w:ascii="Times New Roman" w:eastAsia="Times New Roman" w:hAnsi="Times New Roman" w:cs="Times New Roman"/>
          <w:snapToGrid w:val="0"/>
          <w:sz w:val="24"/>
          <w:szCs w:val="24"/>
          <w:lang w:val="uk-UA" w:eastAsia="ru-RU"/>
        </w:rPr>
        <w:t xml:space="preserve"> </w:t>
      </w:r>
    </w:p>
    <w:p w14:paraId="04E9CED9" w14:textId="4B66B8D3" w:rsidR="002E35FA" w:rsidRPr="002E35FA" w:rsidRDefault="002E35FA" w:rsidP="002E35FA">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Pr="00580B64">
        <w:rPr>
          <w:rFonts w:ascii="Times New Roman" w:eastAsia="Times New Roman" w:hAnsi="Times New Roman" w:cs="Times New Roman"/>
          <w:snapToGrid w:val="0"/>
          <w:sz w:val="24"/>
          <w:szCs w:val="24"/>
          <w:lang w:val="uk-UA" w:eastAsia="ru-RU"/>
        </w:rPr>
        <w:t>Трава термопсиса</w:t>
      </w:r>
      <w:r w:rsidRPr="002E35FA">
        <w:rPr>
          <w:rFonts w:ascii="Times New Roman" w:eastAsia="Times New Roman" w:hAnsi="Times New Roman" w:cs="Times New Roman"/>
          <w:snapToGrid w:val="0"/>
          <w:sz w:val="24"/>
          <w:szCs w:val="24"/>
          <w:lang w:val="uk-UA" w:eastAsia="ru-RU"/>
        </w:rPr>
        <w:t xml:space="preserve"> </w:t>
      </w:r>
    </w:p>
    <w:p w14:paraId="18B10432" w14:textId="0AE44A26" w:rsidR="002E35FA" w:rsidRPr="002E35FA" w:rsidRDefault="002E35FA" w:rsidP="002E35FA">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Pr="00580B64">
        <w:rPr>
          <w:rFonts w:ascii="Times New Roman" w:eastAsia="Times New Roman" w:hAnsi="Times New Roman" w:cs="Times New Roman"/>
          <w:snapToGrid w:val="0"/>
          <w:sz w:val="24"/>
          <w:szCs w:val="24"/>
          <w:lang w:val="uk-UA" w:eastAsia="ru-RU"/>
        </w:rPr>
        <w:t>Лібексин</w:t>
      </w:r>
      <w:r w:rsidRPr="002E35FA">
        <w:rPr>
          <w:rFonts w:ascii="Times New Roman" w:eastAsia="Times New Roman" w:hAnsi="Times New Roman" w:cs="Times New Roman"/>
          <w:snapToGrid w:val="0"/>
          <w:sz w:val="24"/>
          <w:szCs w:val="24"/>
          <w:lang w:val="uk-UA" w:eastAsia="ru-RU"/>
        </w:rPr>
        <w:t xml:space="preserve"> </w:t>
      </w:r>
    </w:p>
    <w:p w14:paraId="59FAAFD4" w14:textId="727113ED" w:rsidR="002E35FA" w:rsidRPr="002E35FA" w:rsidRDefault="002E35FA" w:rsidP="002E35FA">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Pr="00580B64">
        <w:rPr>
          <w:rFonts w:ascii="Times New Roman" w:eastAsia="Times New Roman" w:hAnsi="Times New Roman" w:cs="Times New Roman"/>
          <w:snapToGrid w:val="0"/>
          <w:sz w:val="24"/>
          <w:szCs w:val="24"/>
          <w:lang w:val="uk-UA" w:eastAsia="ru-RU"/>
        </w:rPr>
        <w:t>Кодеїн</w:t>
      </w:r>
      <w:r w:rsidRPr="002E35FA">
        <w:rPr>
          <w:rFonts w:ascii="Times New Roman" w:eastAsia="Times New Roman" w:hAnsi="Times New Roman" w:cs="Times New Roman"/>
          <w:snapToGrid w:val="0"/>
          <w:sz w:val="24"/>
          <w:szCs w:val="24"/>
          <w:lang w:val="uk-UA" w:eastAsia="ru-RU"/>
        </w:rPr>
        <w:t xml:space="preserve"> </w:t>
      </w:r>
    </w:p>
    <w:p w14:paraId="013844AA" w14:textId="72B41A55" w:rsidR="002E35FA" w:rsidRPr="002E35FA" w:rsidRDefault="002E35FA" w:rsidP="002E35FA">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Pr="00580B64">
        <w:rPr>
          <w:rFonts w:ascii="Times New Roman" w:eastAsia="Times New Roman" w:hAnsi="Times New Roman" w:cs="Times New Roman"/>
          <w:snapToGrid w:val="0"/>
          <w:sz w:val="24"/>
          <w:szCs w:val="24"/>
          <w:lang w:val="uk-UA" w:eastAsia="ru-RU"/>
        </w:rPr>
        <w:t>Сальбутамол</w:t>
      </w:r>
    </w:p>
    <w:p w14:paraId="43995FD8" w14:textId="77777777" w:rsidR="000211CF" w:rsidRPr="00580B64" w:rsidRDefault="000211CF" w:rsidP="000211CF">
      <w:pPr>
        <w:spacing w:line="240" w:lineRule="exact"/>
        <w:rPr>
          <w:lang w:val="uk-UA"/>
        </w:rPr>
      </w:pPr>
    </w:p>
    <w:p w14:paraId="6DFEB011" w14:textId="77777777" w:rsidR="000211CF" w:rsidRPr="00D23F34" w:rsidRDefault="000211CF" w:rsidP="000211CF">
      <w:pPr>
        <w:spacing w:after="0" w:line="240" w:lineRule="exact"/>
        <w:ind w:left="420"/>
        <w:jc w:val="both"/>
        <w:rPr>
          <w:rFonts w:ascii="Times New Roman" w:hAnsi="Times New Roman" w:cs="Times New Roman"/>
          <w:b/>
          <w:bCs/>
          <w:lang w:val="uk-UA"/>
        </w:rPr>
      </w:pPr>
      <w:r w:rsidRPr="00D23F34">
        <w:rPr>
          <w:rFonts w:ascii="Times New Roman" w:eastAsia="Times New Roman" w:hAnsi="Times New Roman" w:cs="Times New Roman"/>
          <w:b/>
          <w:bCs/>
          <w:sz w:val="24"/>
          <w:szCs w:val="24"/>
          <w:lang w:val="uk-UA" w:eastAsia="ru-RU"/>
        </w:rPr>
        <w:t>4</w:t>
      </w:r>
      <w:r w:rsidRPr="00D23F34">
        <w:rPr>
          <w:rFonts w:ascii="Times New Roman" w:hAnsi="Times New Roman" w:cs="Times New Roman"/>
          <w:b/>
          <w:bCs/>
          <w:lang w:val="uk-UA"/>
        </w:rPr>
        <w:t xml:space="preserve">. Підведення підсумків: </w:t>
      </w:r>
    </w:p>
    <w:p w14:paraId="5EB56AC5" w14:textId="77777777" w:rsidR="000211CF" w:rsidRPr="00580B64" w:rsidRDefault="000211CF" w:rsidP="000211CF">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70CDE54D" w14:textId="77777777" w:rsidR="000211CF" w:rsidRPr="00580B64" w:rsidRDefault="000211CF" w:rsidP="000211CF">
      <w:pPr>
        <w:pStyle w:val="Default"/>
        <w:rPr>
          <w:snapToGrid w:val="0"/>
          <w:sz w:val="22"/>
          <w:szCs w:val="22"/>
          <w:lang w:val="uk-UA"/>
        </w:rPr>
      </w:pPr>
    </w:p>
    <w:bookmarkEnd w:id="21"/>
    <w:p w14:paraId="1AC507D9" w14:textId="77777777" w:rsidR="00D23F34" w:rsidRPr="00E7057F" w:rsidRDefault="00D23F34" w:rsidP="00D23F34">
      <w:pPr>
        <w:pStyle w:val="Default"/>
        <w:rPr>
          <w:b/>
          <w:bCs/>
          <w:sz w:val="23"/>
          <w:szCs w:val="23"/>
          <w:lang w:val="uk-UA"/>
        </w:rPr>
      </w:pPr>
      <w:r w:rsidRPr="00E7057F">
        <w:rPr>
          <w:b/>
          <w:bCs/>
          <w:sz w:val="23"/>
          <w:szCs w:val="23"/>
          <w:lang w:val="uk-UA"/>
        </w:rPr>
        <w:t xml:space="preserve">Список рекомендованої літератури: </w:t>
      </w:r>
    </w:p>
    <w:p w14:paraId="13CAD811" w14:textId="77777777" w:rsidR="00D23F34" w:rsidRPr="00E7057F" w:rsidRDefault="00D23F34" w:rsidP="00D23F34">
      <w:pPr>
        <w:pStyle w:val="Default"/>
        <w:rPr>
          <w:i/>
          <w:iCs/>
          <w:sz w:val="23"/>
          <w:szCs w:val="23"/>
          <w:lang w:val="uk-UA"/>
        </w:rPr>
      </w:pPr>
      <w:r w:rsidRPr="00E7057F">
        <w:rPr>
          <w:i/>
          <w:iCs/>
          <w:sz w:val="23"/>
          <w:szCs w:val="23"/>
          <w:lang w:val="uk-UA"/>
        </w:rPr>
        <w:t xml:space="preserve">Основна: </w:t>
      </w:r>
    </w:p>
    <w:p w14:paraId="67CFD28C" w14:textId="77777777" w:rsidR="00D23F34" w:rsidRDefault="00D23F34">
      <w:pPr>
        <w:pStyle w:val="a5"/>
        <w:numPr>
          <w:ilvl w:val="0"/>
          <w:numId w:val="651"/>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2ACD44EA" w14:textId="77777777" w:rsidR="00D23F34" w:rsidRPr="00B31367" w:rsidRDefault="00D23F34">
      <w:pPr>
        <w:pStyle w:val="a10"/>
        <w:numPr>
          <w:ilvl w:val="0"/>
          <w:numId w:val="651"/>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1FD988BF" w14:textId="77777777" w:rsidR="00D23F34" w:rsidRDefault="00D23F34">
      <w:pPr>
        <w:pStyle w:val="a5"/>
        <w:numPr>
          <w:ilvl w:val="0"/>
          <w:numId w:val="651"/>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775FC2A7" w14:textId="77777777" w:rsidR="00D23F34" w:rsidRPr="00B31367" w:rsidRDefault="00D23F34">
      <w:pPr>
        <w:pStyle w:val="a5"/>
        <w:numPr>
          <w:ilvl w:val="0"/>
          <w:numId w:val="651"/>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FBB7482" w14:textId="77777777" w:rsidR="00D23F34" w:rsidRDefault="00D23F34">
      <w:pPr>
        <w:pStyle w:val="a5"/>
        <w:numPr>
          <w:ilvl w:val="0"/>
          <w:numId w:val="651"/>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4571722C" w14:textId="77777777" w:rsidR="00D23F34" w:rsidRPr="00E7057F" w:rsidRDefault="00D23F34">
      <w:pPr>
        <w:pStyle w:val="a5"/>
        <w:numPr>
          <w:ilvl w:val="0"/>
          <w:numId w:val="651"/>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2C35DEBF" w14:textId="77777777" w:rsidR="00D23F34" w:rsidRPr="00580B64" w:rsidRDefault="00D23F34">
      <w:pPr>
        <w:pStyle w:val="a5"/>
        <w:numPr>
          <w:ilvl w:val="0"/>
          <w:numId w:val="651"/>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9AF1A48" w14:textId="77777777" w:rsidR="00D23F34" w:rsidRPr="00580B64" w:rsidRDefault="00D23F34">
      <w:pPr>
        <w:pStyle w:val="a5"/>
        <w:numPr>
          <w:ilvl w:val="0"/>
          <w:numId w:val="651"/>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3D900E47" w14:textId="77777777" w:rsidR="00D23F34" w:rsidRDefault="00D23F34" w:rsidP="00D23F34">
      <w:pPr>
        <w:pStyle w:val="Default"/>
        <w:rPr>
          <w:i/>
          <w:iCs/>
          <w:sz w:val="23"/>
          <w:szCs w:val="23"/>
          <w:lang w:val="uk-UA"/>
        </w:rPr>
      </w:pPr>
    </w:p>
    <w:p w14:paraId="5A8096A1" w14:textId="77777777" w:rsidR="00D23F34" w:rsidRPr="00E7057F" w:rsidRDefault="00D23F34" w:rsidP="00D23F34">
      <w:pPr>
        <w:pStyle w:val="Default"/>
        <w:rPr>
          <w:i/>
          <w:iCs/>
          <w:sz w:val="23"/>
          <w:szCs w:val="23"/>
          <w:lang w:val="uk-UA"/>
        </w:rPr>
      </w:pPr>
      <w:r w:rsidRPr="00E7057F">
        <w:rPr>
          <w:i/>
          <w:iCs/>
          <w:sz w:val="23"/>
          <w:szCs w:val="23"/>
          <w:lang w:val="uk-UA"/>
        </w:rPr>
        <w:t xml:space="preserve">Додаткова: </w:t>
      </w:r>
    </w:p>
    <w:p w14:paraId="121F7A5A" w14:textId="77777777" w:rsidR="00D23F34" w:rsidRPr="00580B64" w:rsidRDefault="00D23F34">
      <w:pPr>
        <w:pStyle w:val="a5"/>
        <w:numPr>
          <w:ilvl w:val="0"/>
          <w:numId w:val="652"/>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CA59CB2" w14:textId="77777777" w:rsidR="00D23F34" w:rsidRDefault="00D23F34">
      <w:pPr>
        <w:pStyle w:val="a5"/>
        <w:numPr>
          <w:ilvl w:val="0"/>
          <w:numId w:val="652"/>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87935E0" w14:textId="77777777" w:rsidR="00D23F34" w:rsidRPr="00B31367" w:rsidRDefault="00D23F34">
      <w:pPr>
        <w:pStyle w:val="a5"/>
        <w:numPr>
          <w:ilvl w:val="0"/>
          <w:numId w:val="652"/>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3D14AAB7" w14:textId="77777777" w:rsidR="00D23F34" w:rsidRPr="00B31367" w:rsidRDefault="00D23F34">
      <w:pPr>
        <w:pStyle w:val="a5"/>
        <w:numPr>
          <w:ilvl w:val="0"/>
          <w:numId w:val="652"/>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5CE60E3D" w14:textId="77777777" w:rsidR="00D23F34" w:rsidRPr="00B31367" w:rsidRDefault="00D23F34">
      <w:pPr>
        <w:pStyle w:val="a5"/>
        <w:numPr>
          <w:ilvl w:val="0"/>
          <w:numId w:val="652"/>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00BD1940" w14:textId="77777777" w:rsidR="00D23F34" w:rsidRPr="00B31367" w:rsidRDefault="00D23F34">
      <w:pPr>
        <w:pStyle w:val="a5"/>
        <w:numPr>
          <w:ilvl w:val="0"/>
          <w:numId w:val="652"/>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717E4C9E" w14:textId="77777777" w:rsidR="00D23F34" w:rsidRDefault="00D23F34" w:rsidP="00D23F34">
      <w:pPr>
        <w:spacing w:after="0" w:line="240" w:lineRule="auto"/>
        <w:ind w:left="57" w:right="57" w:firstLine="567"/>
        <w:jc w:val="both"/>
        <w:rPr>
          <w:rFonts w:ascii="Times New Roman" w:hAnsi="Times New Roman" w:cs="Times New Roman"/>
          <w:sz w:val="24"/>
          <w:szCs w:val="24"/>
          <w:lang w:val="uk-UA"/>
        </w:rPr>
      </w:pPr>
    </w:p>
    <w:p w14:paraId="154E3539" w14:textId="77777777" w:rsidR="00D23F34" w:rsidRPr="00B31367" w:rsidRDefault="00D23F34" w:rsidP="00D23F34">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745C9968" w14:textId="77777777" w:rsidR="00D23F34" w:rsidRPr="00B31367" w:rsidRDefault="00000000">
      <w:pPr>
        <w:pStyle w:val="a5"/>
        <w:numPr>
          <w:ilvl w:val="0"/>
          <w:numId w:val="653"/>
        </w:numPr>
        <w:ind w:right="57"/>
        <w:jc w:val="both"/>
        <w:rPr>
          <w:sz w:val="22"/>
          <w:szCs w:val="22"/>
          <w:lang w:val="uk-UA"/>
        </w:rPr>
      </w:pPr>
      <w:hyperlink r:id="rId436" w:history="1">
        <w:r w:rsidR="00D23F34" w:rsidRPr="00B31367">
          <w:rPr>
            <w:rStyle w:val="af2"/>
            <w:sz w:val="22"/>
            <w:szCs w:val="22"/>
            <w:lang w:val="uk-UA"/>
          </w:rPr>
          <w:t>http://moz.gov.ua</w:t>
        </w:r>
      </w:hyperlink>
      <w:r w:rsidR="00D23F34" w:rsidRPr="00B31367">
        <w:rPr>
          <w:sz w:val="22"/>
          <w:szCs w:val="22"/>
          <w:lang w:val="uk-UA"/>
        </w:rPr>
        <w:t xml:space="preserve"> </w:t>
      </w:r>
    </w:p>
    <w:p w14:paraId="1F76127C" w14:textId="77777777" w:rsidR="00D23F34" w:rsidRPr="00B31367" w:rsidRDefault="00D23F34">
      <w:pPr>
        <w:pStyle w:val="a5"/>
        <w:numPr>
          <w:ilvl w:val="0"/>
          <w:numId w:val="653"/>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437" w:history="1">
        <w:r w:rsidRPr="00B31367">
          <w:rPr>
            <w:rStyle w:val="af2"/>
            <w:sz w:val="22"/>
            <w:szCs w:val="22"/>
            <w:lang w:val="uk-UA"/>
          </w:rPr>
          <w:t>https://moz.gov.ua/derzhavnij-reestr-likarskih-zasobiv-ukraini</w:t>
        </w:r>
      </w:hyperlink>
      <w:r w:rsidRPr="00B31367">
        <w:rPr>
          <w:sz w:val="22"/>
          <w:szCs w:val="22"/>
          <w:lang w:val="uk-UA"/>
        </w:rPr>
        <w:t xml:space="preserve"> </w:t>
      </w:r>
    </w:p>
    <w:p w14:paraId="0FAFE183" w14:textId="77777777" w:rsidR="00D23F34" w:rsidRPr="00B31367" w:rsidRDefault="00D23F34">
      <w:pPr>
        <w:pStyle w:val="a5"/>
        <w:numPr>
          <w:ilvl w:val="0"/>
          <w:numId w:val="653"/>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438" w:history="1">
        <w:r w:rsidRPr="00B31367">
          <w:rPr>
            <w:rStyle w:val="af2"/>
            <w:sz w:val="22"/>
            <w:szCs w:val="22"/>
            <w:lang w:val="uk-UA"/>
          </w:rPr>
          <w:t>http://guidelines.moz.gov.ua/</w:t>
        </w:r>
      </w:hyperlink>
    </w:p>
    <w:p w14:paraId="696B167C" w14:textId="77777777" w:rsidR="00D23F34" w:rsidRPr="00B31367" w:rsidRDefault="00D23F34">
      <w:pPr>
        <w:pStyle w:val="a5"/>
        <w:numPr>
          <w:ilvl w:val="0"/>
          <w:numId w:val="653"/>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439"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4C4A8038" w14:textId="77777777" w:rsidR="00D23F34" w:rsidRPr="00B31367" w:rsidRDefault="00D23F34">
      <w:pPr>
        <w:pStyle w:val="a5"/>
        <w:numPr>
          <w:ilvl w:val="0"/>
          <w:numId w:val="653"/>
        </w:numPr>
        <w:ind w:right="57"/>
        <w:jc w:val="both"/>
        <w:rPr>
          <w:sz w:val="22"/>
          <w:szCs w:val="22"/>
          <w:lang w:val="uk-UA"/>
        </w:rPr>
      </w:pPr>
      <w:r w:rsidRPr="00B31367">
        <w:rPr>
          <w:sz w:val="22"/>
          <w:szCs w:val="22"/>
          <w:lang w:val="uk-UA"/>
        </w:rPr>
        <w:t xml:space="preserve">Державний Експертний Центр МОЗ України http:// </w:t>
      </w:r>
      <w:hyperlink r:id="rId440" w:history="1">
        <w:r w:rsidRPr="00B31367">
          <w:rPr>
            <w:rStyle w:val="af2"/>
            <w:sz w:val="22"/>
            <w:szCs w:val="22"/>
            <w:lang w:val="uk-UA"/>
          </w:rPr>
          <w:t>https://www.dec.gov.ua/</w:t>
        </w:r>
      </w:hyperlink>
      <w:r w:rsidRPr="00B31367">
        <w:rPr>
          <w:sz w:val="22"/>
          <w:szCs w:val="22"/>
          <w:lang w:val="uk-UA"/>
        </w:rPr>
        <w:t xml:space="preserve"> </w:t>
      </w:r>
    </w:p>
    <w:p w14:paraId="6125B0C5" w14:textId="77777777" w:rsidR="00D23F34" w:rsidRPr="00B31367" w:rsidRDefault="00D23F34">
      <w:pPr>
        <w:pStyle w:val="a5"/>
        <w:numPr>
          <w:ilvl w:val="0"/>
          <w:numId w:val="653"/>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441" w:history="1">
        <w:r w:rsidRPr="00B31367">
          <w:rPr>
            <w:rStyle w:val="af2"/>
            <w:sz w:val="22"/>
            <w:szCs w:val="22"/>
            <w:lang w:val="uk-UA"/>
          </w:rPr>
          <w:t>http://sphu.org/</w:t>
        </w:r>
      </w:hyperlink>
      <w:r w:rsidRPr="00B31367">
        <w:rPr>
          <w:sz w:val="22"/>
          <w:szCs w:val="22"/>
          <w:lang w:val="uk-UA"/>
        </w:rPr>
        <w:t xml:space="preserve"> </w:t>
      </w:r>
    </w:p>
    <w:p w14:paraId="7DFB59E4" w14:textId="77777777" w:rsidR="00D23F34" w:rsidRPr="00B31367" w:rsidRDefault="00D23F34">
      <w:pPr>
        <w:pStyle w:val="a5"/>
        <w:numPr>
          <w:ilvl w:val="0"/>
          <w:numId w:val="653"/>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442" w:history="1">
        <w:r w:rsidRPr="00B31367">
          <w:rPr>
            <w:rStyle w:val="af2"/>
            <w:sz w:val="22"/>
            <w:szCs w:val="22"/>
            <w:lang w:val="uk-UA"/>
          </w:rPr>
          <w:t>http://library.gov.ua/</w:t>
        </w:r>
      </w:hyperlink>
      <w:r w:rsidRPr="00B31367">
        <w:rPr>
          <w:sz w:val="22"/>
          <w:szCs w:val="22"/>
          <w:lang w:val="uk-UA"/>
        </w:rPr>
        <w:t xml:space="preserve"> </w:t>
      </w:r>
    </w:p>
    <w:p w14:paraId="2EB48859" w14:textId="77777777" w:rsidR="00D23F34" w:rsidRPr="00B31367" w:rsidRDefault="00D23F34">
      <w:pPr>
        <w:pStyle w:val="a5"/>
        <w:numPr>
          <w:ilvl w:val="0"/>
          <w:numId w:val="653"/>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443" w:history="1">
        <w:r w:rsidRPr="00B31367">
          <w:rPr>
            <w:rStyle w:val="af2"/>
            <w:sz w:val="22"/>
            <w:szCs w:val="22"/>
            <w:lang w:val="uk-UA"/>
          </w:rPr>
          <w:t>http://www.nbuv.gov.ua/</w:t>
        </w:r>
      </w:hyperlink>
      <w:r w:rsidRPr="00B31367">
        <w:rPr>
          <w:sz w:val="22"/>
          <w:szCs w:val="22"/>
          <w:lang w:val="uk-UA"/>
        </w:rPr>
        <w:t xml:space="preserve"> </w:t>
      </w:r>
    </w:p>
    <w:p w14:paraId="5EDF965F" w14:textId="77777777" w:rsidR="00D23F34" w:rsidRPr="00B31367" w:rsidRDefault="00D23F34">
      <w:pPr>
        <w:pStyle w:val="a5"/>
        <w:numPr>
          <w:ilvl w:val="0"/>
          <w:numId w:val="653"/>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4298A4C3" w14:textId="77777777" w:rsidR="00D23F34" w:rsidRPr="00580B64" w:rsidRDefault="00D23F34" w:rsidP="00D23F34">
      <w:pPr>
        <w:pStyle w:val="Default"/>
        <w:rPr>
          <w:bCs/>
          <w:iCs/>
          <w:snapToGrid w:val="0"/>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444" w:history="1">
        <w:r w:rsidRPr="00B31367">
          <w:rPr>
            <w:rStyle w:val="af2"/>
            <w:sz w:val="22"/>
            <w:szCs w:val="22"/>
            <w:lang w:val="uk-UA"/>
          </w:rPr>
          <w:t>http://www.medscape.org</w:t>
        </w:r>
      </w:hyperlink>
    </w:p>
    <w:p w14:paraId="305ECFD8" w14:textId="77777777" w:rsidR="002E35FA" w:rsidRPr="00580B64" w:rsidRDefault="002E35FA" w:rsidP="002E35FA">
      <w:pPr>
        <w:pStyle w:val="a5"/>
        <w:spacing w:line="240" w:lineRule="exact"/>
        <w:jc w:val="both"/>
        <w:rPr>
          <w:sz w:val="22"/>
          <w:szCs w:val="22"/>
          <w:lang w:val="uk-UA"/>
        </w:rPr>
      </w:pPr>
    </w:p>
    <w:p w14:paraId="51169340" w14:textId="77777777" w:rsidR="00E85F77" w:rsidRDefault="00E85F77" w:rsidP="002E35FA">
      <w:pPr>
        <w:spacing w:after="0" w:line="240" w:lineRule="exact"/>
        <w:ind w:firstLine="720"/>
        <w:jc w:val="center"/>
        <w:rPr>
          <w:rFonts w:ascii="Times New Roman" w:hAnsi="Times New Roman" w:cs="Times New Roman"/>
          <w:b/>
          <w:bCs/>
          <w:sz w:val="28"/>
          <w:szCs w:val="28"/>
          <w:lang w:val="uk-UA"/>
        </w:rPr>
      </w:pPr>
    </w:p>
    <w:p w14:paraId="1A89CDD7" w14:textId="2920241F" w:rsidR="002E35FA" w:rsidRPr="00580B64" w:rsidRDefault="002E35FA" w:rsidP="002E35FA">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55</w:t>
      </w:r>
    </w:p>
    <w:p w14:paraId="75A32B3C" w14:textId="77777777" w:rsidR="002E35FA" w:rsidRPr="00580B64" w:rsidRDefault="002E35FA" w:rsidP="002E35FA">
      <w:pPr>
        <w:spacing w:after="0" w:line="240" w:lineRule="exact"/>
        <w:ind w:firstLine="720"/>
        <w:jc w:val="center"/>
        <w:rPr>
          <w:rFonts w:ascii="Times New Roman" w:hAnsi="Times New Roman" w:cs="Times New Roman"/>
          <w:b/>
          <w:bCs/>
          <w:sz w:val="28"/>
          <w:szCs w:val="28"/>
          <w:lang w:val="uk-UA"/>
        </w:rPr>
      </w:pPr>
    </w:p>
    <w:p w14:paraId="05DB1316" w14:textId="77777777" w:rsidR="002E35FA" w:rsidRPr="00580B64" w:rsidRDefault="002E35FA" w:rsidP="002E35FA">
      <w:pPr>
        <w:spacing w:after="0" w:line="240" w:lineRule="exact"/>
        <w:ind w:firstLine="720"/>
        <w:jc w:val="center"/>
        <w:rPr>
          <w:rFonts w:ascii="Times New Roman" w:hAnsi="Times New Roman" w:cs="Times New Roman"/>
          <w:b/>
          <w:bCs/>
          <w:sz w:val="28"/>
          <w:szCs w:val="28"/>
          <w:lang w:val="uk-UA"/>
        </w:rPr>
      </w:pPr>
    </w:p>
    <w:p w14:paraId="3780724D" w14:textId="71A0539D" w:rsidR="002E35FA" w:rsidRPr="002E35FA" w:rsidRDefault="002E35FA" w:rsidP="002E35FA">
      <w:pPr>
        <w:spacing w:after="0" w:line="240" w:lineRule="auto"/>
        <w:ind w:left="2126" w:hanging="1701"/>
        <w:jc w:val="both"/>
        <w:rPr>
          <w:rFonts w:ascii="Times New Roman" w:eastAsia="Times New Roman" w:hAnsi="Times New Roman" w:cs="Times New Roman"/>
          <w:b/>
          <w:bCs/>
          <w:sz w:val="24"/>
          <w:szCs w:val="24"/>
          <w:lang w:val="uk-UA" w:eastAsia="ru-RU"/>
        </w:rPr>
      </w:pPr>
      <w:r w:rsidRPr="00D23F34">
        <w:rPr>
          <w:rFonts w:ascii="Times New Roman" w:eastAsia="Times New Roman" w:hAnsi="Times New Roman" w:cs="Times New Roman"/>
          <w:b/>
          <w:sz w:val="24"/>
          <w:szCs w:val="24"/>
          <w:lang w:val="uk-UA" w:eastAsia="ru-RU"/>
        </w:rPr>
        <w:t>Тема</w:t>
      </w:r>
      <w:r w:rsidR="00D23F34" w:rsidRPr="00D23F34">
        <w:rPr>
          <w:rFonts w:ascii="Times New Roman" w:eastAsia="Times New Roman" w:hAnsi="Times New Roman" w:cs="Times New Roman"/>
          <w:b/>
          <w:sz w:val="24"/>
          <w:szCs w:val="24"/>
          <w:lang w:val="uk-UA" w:eastAsia="ru-RU"/>
        </w:rPr>
        <w:t>:</w:t>
      </w:r>
      <w:r w:rsidRPr="002E35FA">
        <w:rPr>
          <w:rFonts w:ascii="Times New Roman" w:eastAsia="Times New Roman" w:hAnsi="Times New Roman" w:cs="Times New Roman"/>
          <w:i/>
          <w:iCs/>
          <w:sz w:val="24"/>
          <w:szCs w:val="24"/>
          <w:lang w:val="uk-UA" w:eastAsia="ru-RU"/>
        </w:rPr>
        <w:t xml:space="preserve">   </w:t>
      </w:r>
      <w:r w:rsidRPr="002E35FA">
        <w:rPr>
          <w:rFonts w:ascii="Times New Roman" w:eastAsia="Times New Roman" w:hAnsi="Times New Roman" w:cs="Times New Roman"/>
          <w:b/>
          <w:bCs/>
          <w:sz w:val="24"/>
          <w:szCs w:val="24"/>
          <w:lang w:val="uk-UA" w:eastAsia="ru-RU"/>
        </w:rPr>
        <w:t xml:space="preserve">ЛІКАРСЬКІ ЗАСОБИ, </w:t>
      </w:r>
      <w:r w:rsidR="00E85F77">
        <w:rPr>
          <w:rFonts w:ascii="Times New Roman" w:eastAsia="Times New Roman" w:hAnsi="Times New Roman" w:cs="Times New Roman"/>
          <w:b/>
          <w:bCs/>
          <w:sz w:val="24"/>
          <w:szCs w:val="24"/>
          <w:lang w:val="uk-UA" w:eastAsia="ru-RU"/>
        </w:rPr>
        <w:t>ЩО</w:t>
      </w:r>
      <w:r w:rsidRPr="002E35FA">
        <w:rPr>
          <w:rFonts w:ascii="Times New Roman" w:eastAsia="Times New Roman" w:hAnsi="Times New Roman" w:cs="Times New Roman"/>
          <w:b/>
          <w:bCs/>
          <w:sz w:val="24"/>
          <w:szCs w:val="24"/>
          <w:lang w:val="uk-UA" w:eastAsia="ru-RU"/>
        </w:rPr>
        <w:t xml:space="preserve"> ВПЛИВАЮТЬ НА МІОМЕТРІЙ. КОНТРАЦЕПТИВИ</w:t>
      </w:r>
    </w:p>
    <w:p w14:paraId="191BF472" w14:textId="77777777" w:rsidR="00551027" w:rsidRPr="00580B64" w:rsidRDefault="00551027" w:rsidP="00C34F71">
      <w:pPr>
        <w:spacing w:after="0" w:line="240" w:lineRule="exact"/>
        <w:ind w:firstLine="720"/>
        <w:jc w:val="center"/>
        <w:rPr>
          <w:rFonts w:ascii="Times New Roman" w:hAnsi="Times New Roman" w:cs="Times New Roman"/>
          <w:b/>
          <w:bCs/>
          <w:sz w:val="28"/>
          <w:szCs w:val="28"/>
          <w:lang w:val="uk-UA"/>
        </w:rPr>
      </w:pPr>
    </w:p>
    <w:p w14:paraId="3A5E4AE8" w14:textId="77777777" w:rsidR="002E35FA" w:rsidRPr="00580B64" w:rsidRDefault="002E35FA" w:rsidP="00C34F71">
      <w:pPr>
        <w:spacing w:after="0" w:line="240" w:lineRule="exact"/>
        <w:ind w:firstLine="720"/>
        <w:jc w:val="center"/>
        <w:rPr>
          <w:rFonts w:ascii="Times New Roman" w:hAnsi="Times New Roman" w:cs="Times New Roman"/>
          <w:b/>
          <w:bCs/>
          <w:sz w:val="28"/>
          <w:szCs w:val="28"/>
          <w:lang w:val="uk-UA"/>
        </w:rPr>
      </w:pPr>
    </w:p>
    <w:p w14:paraId="772A9D2E" w14:textId="77777777" w:rsidR="002E35FA" w:rsidRPr="00580B64" w:rsidRDefault="002E35FA" w:rsidP="002E35FA">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0D60EA0A" w14:textId="2792C785" w:rsidR="002E35FA" w:rsidRPr="00580B64" w:rsidRDefault="002E35FA" w:rsidP="002E35FA">
      <w:pPr>
        <w:spacing w:line="240" w:lineRule="exact"/>
        <w:ind w:firstLine="426"/>
        <w:jc w:val="both"/>
        <w:rPr>
          <w:rFonts w:ascii="Times New Roman" w:eastAsia="Times New Roman" w:hAnsi="Times New Roman" w:cs="Times New Roman"/>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lang w:val="uk-UA" w:eastAsia="ru-RU"/>
        </w:rPr>
        <w:t>Порушення природної регуляції секреторної і моторної функції міометрія вимагає застосування спеціальних лікарських засобів, введення яких компенсує дефіцит природних метаболітів, відновлює процеси взаємовпливу симпатичної і парасимпатичної систем, а також різних ендокринних інкретів. Знання лікарських засобів, що впливають на міометрій, є важливими для підтримки вагітності, успішного перебігу пологів, нормалізації ендокринної системи жінок</w:t>
      </w:r>
    </w:p>
    <w:p w14:paraId="59FF31BC" w14:textId="77777777" w:rsidR="002E35FA" w:rsidRPr="00580B64" w:rsidRDefault="002E35FA" w:rsidP="002E35FA">
      <w:pPr>
        <w:spacing w:after="0" w:line="240" w:lineRule="exact"/>
        <w:ind w:firstLine="425"/>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7B510C05" w14:textId="49A864E0" w:rsidR="002E35FA" w:rsidRPr="00D23F34" w:rsidRDefault="002E35FA">
      <w:pPr>
        <w:pStyle w:val="Default"/>
        <w:numPr>
          <w:ilvl w:val="0"/>
          <w:numId w:val="654"/>
        </w:numPr>
        <w:spacing w:after="27"/>
        <w:rPr>
          <w:b/>
          <w:bCs/>
          <w:lang w:val="uk-UA"/>
        </w:rPr>
      </w:pPr>
      <w:r w:rsidRPr="00D23F34">
        <w:rPr>
          <w:b/>
          <w:bCs/>
          <w:lang w:val="uk-UA"/>
        </w:rPr>
        <w:t>Контроль опорного рівня знань.</w:t>
      </w:r>
    </w:p>
    <w:p w14:paraId="1ADDCA58" w14:textId="77777777" w:rsidR="00D23F34" w:rsidRPr="00580B64" w:rsidRDefault="00D23F34" w:rsidP="00D23F34">
      <w:pPr>
        <w:pStyle w:val="Default"/>
        <w:spacing w:after="27"/>
        <w:ind w:left="720"/>
        <w:rPr>
          <w:lang w:val="uk-UA"/>
        </w:rPr>
      </w:pPr>
    </w:p>
    <w:p w14:paraId="14AEED4A" w14:textId="77777777" w:rsidR="002E35FA" w:rsidRPr="00580B64" w:rsidRDefault="002E35FA" w:rsidP="002E35FA">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
        <w:gridCol w:w="3534"/>
        <w:gridCol w:w="5387"/>
      </w:tblGrid>
      <w:tr w:rsidR="00F239CA" w:rsidRPr="00F239CA" w14:paraId="71746BEB" w14:textId="77777777" w:rsidTr="00F239CA">
        <w:tc>
          <w:tcPr>
            <w:tcW w:w="572" w:type="dxa"/>
          </w:tcPr>
          <w:p w14:paraId="7EBFBA40" w14:textId="77777777" w:rsidR="00F239CA" w:rsidRPr="00F239CA" w:rsidRDefault="00F239CA" w:rsidP="00F239CA">
            <w:pPr>
              <w:spacing w:after="0" w:line="240" w:lineRule="exact"/>
              <w:jc w:val="center"/>
              <w:rPr>
                <w:rFonts w:ascii="Times New Roman" w:eastAsia="Times New Roman" w:hAnsi="Times New Roman" w:cs="Times New Roman"/>
                <w:noProof/>
                <w:snapToGrid w:val="0"/>
                <w:sz w:val="24"/>
                <w:szCs w:val="24"/>
                <w:lang w:val="uk-UA" w:eastAsia="ru-RU"/>
              </w:rPr>
            </w:pPr>
            <w:r w:rsidRPr="00F239CA">
              <w:rPr>
                <w:rFonts w:ascii="Times New Roman" w:eastAsia="Times New Roman" w:hAnsi="Times New Roman" w:cs="Times New Roman"/>
                <w:noProof/>
                <w:snapToGrid w:val="0"/>
                <w:sz w:val="24"/>
                <w:szCs w:val="24"/>
                <w:lang w:val="uk-UA" w:eastAsia="ru-RU"/>
              </w:rPr>
              <w:t>№ п/п</w:t>
            </w:r>
          </w:p>
        </w:tc>
        <w:tc>
          <w:tcPr>
            <w:tcW w:w="3534" w:type="dxa"/>
            <w:vAlign w:val="center"/>
          </w:tcPr>
          <w:p w14:paraId="1C59324C" w14:textId="77777777" w:rsidR="00F239CA" w:rsidRPr="00F239CA" w:rsidRDefault="00F239CA" w:rsidP="00F239CA">
            <w:pPr>
              <w:spacing w:after="0" w:line="240" w:lineRule="exact"/>
              <w:jc w:val="center"/>
              <w:rPr>
                <w:rFonts w:ascii="Times New Roman" w:eastAsia="Times New Roman" w:hAnsi="Times New Roman" w:cs="Times New Roman"/>
                <w:noProof/>
                <w:snapToGrid w:val="0"/>
                <w:sz w:val="24"/>
                <w:szCs w:val="24"/>
                <w:lang w:val="uk-UA" w:eastAsia="ru-RU"/>
              </w:rPr>
            </w:pPr>
            <w:r w:rsidRPr="00F239CA">
              <w:rPr>
                <w:rFonts w:ascii="Times New Roman" w:eastAsia="Times New Roman" w:hAnsi="Times New Roman" w:cs="Times New Roman"/>
                <w:noProof/>
                <w:snapToGrid w:val="0"/>
                <w:sz w:val="24"/>
                <w:szCs w:val="24"/>
                <w:lang w:val="uk-UA" w:eastAsia="ru-RU"/>
              </w:rPr>
              <w:t>Назва препарату</w:t>
            </w:r>
          </w:p>
        </w:tc>
        <w:tc>
          <w:tcPr>
            <w:tcW w:w="5387" w:type="dxa"/>
            <w:vAlign w:val="center"/>
          </w:tcPr>
          <w:p w14:paraId="24EB49A1" w14:textId="77777777" w:rsidR="00F239CA" w:rsidRPr="00F239CA" w:rsidRDefault="00F239CA" w:rsidP="00F239CA">
            <w:pPr>
              <w:spacing w:after="0" w:line="240" w:lineRule="exact"/>
              <w:jc w:val="center"/>
              <w:rPr>
                <w:rFonts w:ascii="Times New Roman" w:eastAsia="Times New Roman" w:hAnsi="Times New Roman" w:cs="Times New Roman"/>
                <w:noProof/>
                <w:snapToGrid w:val="0"/>
                <w:sz w:val="24"/>
                <w:szCs w:val="24"/>
                <w:lang w:val="uk-UA" w:eastAsia="ru-RU"/>
              </w:rPr>
            </w:pPr>
            <w:r w:rsidRPr="00F239CA">
              <w:rPr>
                <w:rFonts w:ascii="Times New Roman" w:eastAsia="Times New Roman" w:hAnsi="Times New Roman" w:cs="Times New Roman"/>
                <w:noProof/>
                <w:snapToGrid w:val="0"/>
                <w:sz w:val="24"/>
                <w:szCs w:val="24"/>
                <w:lang w:val="uk-UA" w:eastAsia="ru-RU"/>
              </w:rPr>
              <w:t>Форма выпуску</w:t>
            </w:r>
          </w:p>
        </w:tc>
      </w:tr>
      <w:tr w:rsidR="00F239CA" w:rsidRPr="00F239CA" w14:paraId="4DB793BF" w14:textId="77777777" w:rsidTr="00F239CA">
        <w:tc>
          <w:tcPr>
            <w:tcW w:w="572" w:type="dxa"/>
          </w:tcPr>
          <w:p w14:paraId="1A5D0CAF" w14:textId="77777777" w:rsidR="00F239CA" w:rsidRPr="00F239CA" w:rsidRDefault="00F239CA" w:rsidP="00F239CA">
            <w:pPr>
              <w:spacing w:after="0" w:line="240" w:lineRule="exact"/>
              <w:jc w:val="center"/>
              <w:rPr>
                <w:rFonts w:ascii="Times New Roman" w:eastAsia="Times New Roman" w:hAnsi="Times New Roman" w:cs="Times New Roman"/>
                <w:noProof/>
                <w:snapToGrid w:val="0"/>
                <w:sz w:val="24"/>
                <w:szCs w:val="24"/>
                <w:lang w:val="uk-UA" w:eastAsia="ru-RU"/>
              </w:rPr>
            </w:pPr>
            <w:r w:rsidRPr="00F239CA">
              <w:rPr>
                <w:rFonts w:ascii="Times New Roman" w:eastAsia="Times New Roman" w:hAnsi="Times New Roman" w:cs="Times New Roman"/>
                <w:noProof/>
                <w:snapToGrid w:val="0"/>
                <w:sz w:val="24"/>
                <w:szCs w:val="24"/>
                <w:lang w:val="uk-UA" w:eastAsia="ru-RU"/>
              </w:rPr>
              <w:t>1</w:t>
            </w:r>
          </w:p>
        </w:tc>
        <w:tc>
          <w:tcPr>
            <w:tcW w:w="3534" w:type="dxa"/>
            <w:vAlign w:val="center"/>
          </w:tcPr>
          <w:p w14:paraId="7EBC6837" w14:textId="77777777" w:rsidR="00F239CA" w:rsidRPr="00F239CA" w:rsidRDefault="00F239CA" w:rsidP="00F239CA">
            <w:pPr>
              <w:spacing w:after="0" w:line="240" w:lineRule="exact"/>
              <w:jc w:val="center"/>
              <w:rPr>
                <w:rFonts w:ascii="Times New Roman" w:eastAsia="Times New Roman" w:hAnsi="Times New Roman" w:cs="Times New Roman"/>
                <w:noProof/>
                <w:snapToGrid w:val="0"/>
                <w:sz w:val="24"/>
                <w:szCs w:val="24"/>
                <w:lang w:val="uk-UA" w:eastAsia="ru-RU"/>
              </w:rPr>
            </w:pPr>
            <w:r w:rsidRPr="00F239CA">
              <w:rPr>
                <w:rFonts w:ascii="Times New Roman" w:eastAsia="Times New Roman" w:hAnsi="Times New Roman" w:cs="Times New Roman"/>
                <w:noProof/>
                <w:snapToGrid w:val="0"/>
                <w:sz w:val="24"/>
                <w:szCs w:val="24"/>
                <w:lang w:val="uk-UA" w:eastAsia="ru-RU"/>
              </w:rPr>
              <w:t>2</w:t>
            </w:r>
          </w:p>
        </w:tc>
        <w:tc>
          <w:tcPr>
            <w:tcW w:w="5387" w:type="dxa"/>
            <w:vAlign w:val="center"/>
          </w:tcPr>
          <w:p w14:paraId="1CF71399" w14:textId="77777777" w:rsidR="00F239CA" w:rsidRPr="00F239CA" w:rsidRDefault="00F239CA" w:rsidP="00F239CA">
            <w:pPr>
              <w:spacing w:after="0" w:line="240" w:lineRule="exact"/>
              <w:jc w:val="center"/>
              <w:rPr>
                <w:rFonts w:ascii="Times New Roman" w:eastAsia="Times New Roman" w:hAnsi="Times New Roman" w:cs="Times New Roman"/>
                <w:noProof/>
                <w:snapToGrid w:val="0"/>
                <w:sz w:val="24"/>
                <w:szCs w:val="24"/>
                <w:lang w:val="uk-UA" w:eastAsia="ru-RU"/>
              </w:rPr>
            </w:pPr>
            <w:r w:rsidRPr="00F239CA">
              <w:rPr>
                <w:rFonts w:ascii="Times New Roman" w:eastAsia="Times New Roman" w:hAnsi="Times New Roman" w:cs="Times New Roman"/>
                <w:noProof/>
                <w:snapToGrid w:val="0"/>
                <w:sz w:val="24"/>
                <w:szCs w:val="24"/>
                <w:lang w:val="uk-UA" w:eastAsia="ru-RU"/>
              </w:rPr>
              <w:t>3</w:t>
            </w:r>
          </w:p>
        </w:tc>
      </w:tr>
      <w:tr w:rsidR="00F239CA" w:rsidRPr="00E94F81" w14:paraId="664BA981" w14:textId="77777777" w:rsidTr="00F239CA">
        <w:trPr>
          <w:trHeight w:val="328"/>
        </w:trPr>
        <w:tc>
          <w:tcPr>
            <w:tcW w:w="572" w:type="dxa"/>
          </w:tcPr>
          <w:p w14:paraId="16ABE4F3" w14:textId="77777777" w:rsidR="00F239CA" w:rsidRPr="00F239CA" w:rsidRDefault="00F239CA">
            <w:pPr>
              <w:numPr>
                <w:ilvl w:val="0"/>
                <w:numId w:val="402"/>
              </w:numPr>
              <w:spacing w:after="0" w:line="240" w:lineRule="exact"/>
              <w:rPr>
                <w:rFonts w:ascii="Times New Roman" w:eastAsia="Times New Roman" w:hAnsi="Times New Roman" w:cs="Times New Roman"/>
                <w:noProof/>
                <w:snapToGrid w:val="0"/>
                <w:sz w:val="24"/>
                <w:szCs w:val="24"/>
                <w:lang w:val="uk-UA" w:eastAsia="ru-RU"/>
              </w:rPr>
            </w:pPr>
          </w:p>
        </w:tc>
        <w:tc>
          <w:tcPr>
            <w:tcW w:w="3534" w:type="dxa"/>
          </w:tcPr>
          <w:p w14:paraId="5B7AFA98" w14:textId="77777777" w:rsidR="00F239CA" w:rsidRPr="00F239CA" w:rsidRDefault="00F239CA" w:rsidP="00F239CA">
            <w:pPr>
              <w:spacing w:after="0" w:line="240" w:lineRule="exact"/>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b/>
                <w:bCs/>
                <w:sz w:val="24"/>
                <w:szCs w:val="24"/>
                <w:lang w:val="uk-UA" w:eastAsia="ru-RU"/>
              </w:rPr>
              <w:t>Окситоцин</w:t>
            </w:r>
            <w:r w:rsidRPr="00F239CA">
              <w:rPr>
                <w:rFonts w:ascii="Times New Roman" w:eastAsia="Times New Roman" w:hAnsi="Times New Roman" w:cs="Times New Roman"/>
                <w:i/>
                <w:iCs/>
                <w:sz w:val="24"/>
                <w:szCs w:val="24"/>
                <w:lang w:val="uk-UA" w:eastAsia="ru-RU"/>
              </w:rPr>
              <w:t>(Oxytocinum)</w:t>
            </w:r>
          </w:p>
        </w:tc>
        <w:tc>
          <w:tcPr>
            <w:tcW w:w="5387" w:type="dxa"/>
          </w:tcPr>
          <w:p w14:paraId="17EC7B87" w14:textId="77777777" w:rsidR="00F239CA" w:rsidRPr="00F239CA" w:rsidRDefault="00F239CA" w:rsidP="00F239CA">
            <w:pPr>
              <w:spacing w:after="0" w:line="240" w:lineRule="exact"/>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Амп. по 1 і 2 мл (5 і 10 ЕД)</w:t>
            </w:r>
          </w:p>
        </w:tc>
      </w:tr>
      <w:tr w:rsidR="00F239CA" w:rsidRPr="00E94F81" w14:paraId="2019E631" w14:textId="77777777" w:rsidTr="00F239CA">
        <w:tc>
          <w:tcPr>
            <w:tcW w:w="572" w:type="dxa"/>
          </w:tcPr>
          <w:p w14:paraId="7FB2B44B" w14:textId="77777777" w:rsidR="00F239CA" w:rsidRPr="00F239CA" w:rsidRDefault="00F239CA">
            <w:pPr>
              <w:numPr>
                <w:ilvl w:val="0"/>
                <w:numId w:val="402"/>
              </w:numPr>
              <w:spacing w:after="0" w:line="240" w:lineRule="exact"/>
              <w:rPr>
                <w:rFonts w:ascii="Times New Roman" w:eastAsia="Times New Roman" w:hAnsi="Times New Roman" w:cs="Times New Roman"/>
                <w:noProof/>
                <w:snapToGrid w:val="0"/>
                <w:sz w:val="24"/>
                <w:szCs w:val="24"/>
                <w:lang w:val="uk-UA" w:eastAsia="ru-RU"/>
              </w:rPr>
            </w:pPr>
          </w:p>
        </w:tc>
        <w:tc>
          <w:tcPr>
            <w:tcW w:w="3534" w:type="dxa"/>
          </w:tcPr>
          <w:p w14:paraId="05BB99CF" w14:textId="77777777" w:rsidR="00F239CA" w:rsidRPr="00F239CA" w:rsidRDefault="00F239CA" w:rsidP="00F239CA">
            <w:pPr>
              <w:spacing w:after="0" w:line="240" w:lineRule="exact"/>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b/>
                <w:bCs/>
                <w:sz w:val="24"/>
                <w:szCs w:val="24"/>
                <w:lang w:val="uk-UA" w:eastAsia="ru-RU"/>
              </w:rPr>
              <w:t xml:space="preserve">Дінопростон </w:t>
            </w:r>
            <w:r w:rsidRPr="00F239CA">
              <w:rPr>
                <w:rFonts w:ascii="Times New Roman" w:eastAsia="Times New Roman" w:hAnsi="Times New Roman" w:cs="Times New Roman"/>
                <w:i/>
                <w:iCs/>
                <w:sz w:val="24"/>
                <w:szCs w:val="24"/>
                <w:lang w:val="uk-UA" w:eastAsia="ru-RU"/>
              </w:rPr>
              <w:t>(Dinoproston)</w:t>
            </w:r>
          </w:p>
        </w:tc>
        <w:tc>
          <w:tcPr>
            <w:tcW w:w="5387" w:type="dxa"/>
          </w:tcPr>
          <w:p w14:paraId="090857B8" w14:textId="77777777" w:rsidR="00F239CA" w:rsidRPr="00F239CA" w:rsidRDefault="00F239CA" w:rsidP="00F239CA">
            <w:pPr>
              <w:spacing w:after="0" w:line="240" w:lineRule="exact"/>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Табл. по 0,0005; р-н 10 мг/мл в амп. по 0,5 мл; р-н для в/в введення 1 мг/мл в амп. по 0,75 мл; гель вагінальний 3,0 (містить 0,0005)</w:t>
            </w:r>
          </w:p>
        </w:tc>
      </w:tr>
      <w:tr w:rsidR="00F239CA" w:rsidRPr="00E94F81" w14:paraId="7133EFA0" w14:textId="77777777" w:rsidTr="00F239CA">
        <w:tc>
          <w:tcPr>
            <w:tcW w:w="572" w:type="dxa"/>
          </w:tcPr>
          <w:p w14:paraId="1CA0B00F" w14:textId="77777777" w:rsidR="00F239CA" w:rsidRPr="00F239CA" w:rsidRDefault="00F239CA">
            <w:pPr>
              <w:numPr>
                <w:ilvl w:val="0"/>
                <w:numId w:val="402"/>
              </w:numPr>
              <w:spacing w:after="0" w:line="240" w:lineRule="exact"/>
              <w:rPr>
                <w:rFonts w:ascii="Times New Roman" w:eastAsia="Times New Roman" w:hAnsi="Times New Roman" w:cs="Times New Roman"/>
                <w:noProof/>
                <w:snapToGrid w:val="0"/>
                <w:sz w:val="24"/>
                <w:szCs w:val="24"/>
                <w:lang w:val="uk-UA" w:eastAsia="ru-RU"/>
              </w:rPr>
            </w:pPr>
          </w:p>
        </w:tc>
        <w:tc>
          <w:tcPr>
            <w:tcW w:w="3534" w:type="dxa"/>
          </w:tcPr>
          <w:p w14:paraId="5B8EE326" w14:textId="77777777" w:rsidR="00F239CA" w:rsidRPr="00F239CA" w:rsidRDefault="00F239CA" w:rsidP="00F239CA">
            <w:pPr>
              <w:spacing w:after="0" w:line="240" w:lineRule="exact"/>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b/>
                <w:bCs/>
                <w:sz w:val="24"/>
                <w:szCs w:val="24"/>
                <w:lang w:val="uk-UA" w:eastAsia="ru-RU"/>
              </w:rPr>
              <w:t>Ергометрину малеат</w:t>
            </w:r>
            <w:r w:rsidRPr="00F239CA">
              <w:rPr>
                <w:rFonts w:ascii="Times New Roman" w:eastAsia="Times New Roman" w:hAnsi="Times New Roman" w:cs="Times New Roman"/>
                <w:i/>
                <w:iCs/>
                <w:sz w:val="24"/>
                <w:szCs w:val="24"/>
                <w:lang w:val="uk-UA" w:eastAsia="ru-RU"/>
              </w:rPr>
              <w:t>(Ergometrini maleas)</w:t>
            </w:r>
          </w:p>
        </w:tc>
        <w:tc>
          <w:tcPr>
            <w:tcW w:w="5387" w:type="dxa"/>
          </w:tcPr>
          <w:p w14:paraId="13AD0F62" w14:textId="77777777" w:rsidR="00F239CA" w:rsidRPr="00F239CA" w:rsidRDefault="00F239CA" w:rsidP="00F239CA">
            <w:pPr>
              <w:spacing w:after="0" w:line="240" w:lineRule="exact"/>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Амп. 0,05 % р-ну по 1 мл; табл. по 0,001</w:t>
            </w:r>
          </w:p>
        </w:tc>
      </w:tr>
      <w:tr w:rsidR="00F239CA" w:rsidRPr="00E94F81" w14:paraId="32F48E95" w14:textId="77777777" w:rsidTr="00F239CA">
        <w:tc>
          <w:tcPr>
            <w:tcW w:w="572" w:type="dxa"/>
          </w:tcPr>
          <w:p w14:paraId="707CC2D6" w14:textId="77777777" w:rsidR="00F239CA" w:rsidRPr="00F239CA" w:rsidRDefault="00F239CA">
            <w:pPr>
              <w:numPr>
                <w:ilvl w:val="0"/>
                <w:numId w:val="402"/>
              </w:numPr>
              <w:spacing w:after="0" w:line="240" w:lineRule="exact"/>
              <w:rPr>
                <w:rFonts w:ascii="Times New Roman" w:eastAsia="Times New Roman" w:hAnsi="Times New Roman" w:cs="Times New Roman"/>
                <w:noProof/>
                <w:snapToGrid w:val="0"/>
                <w:sz w:val="24"/>
                <w:szCs w:val="24"/>
                <w:lang w:val="uk-UA" w:eastAsia="ru-RU"/>
              </w:rPr>
            </w:pPr>
          </w:p>
        </w:tc>
        <w:tc>
          <w:tcPr>
            <w:tcW w:w="3534" w:type="dxa"/>
          </w:tcPr>
          <w:p w14:paraId="7D4B735D" w14:textId="77777777" w:rsidR="00F239CA" w:rsidRPr="00F239CA" w:rsidRDefault="00F239CA" w:rsidP="00F239CA">
            <w:pPr>
              <w:spacing w:after="0" w:line="240" w:lineRule="exact"/>
              <w:rPr>
                <w:rFonts w:ascii="Times New Roman" w:eastAsia="Times New Roman" w:hAnsi="Times New Roman" w:cs="Times New Roman"/>
                <w:b/>
                <w:bCs/>
                <w:sz w:val="24"/>
                <w:szCs w:val="24"/>
                <w:lang w:val="uk-UA" w:eastAsia="ru-RU"/>
              </w:rPr>
            </w:pPr>
            <w:r w:rsidRPr="00F239CA">
              <w:rPr>
                <w:rFonts w:ascii="Times New Roman" w:eastAsia="Times New Roman" w:hAnsi="Times New Roman" w:cs="Times New Roman"/>
                <w:b/>
                <w:bCs/>
                <w:sz w:val="24"/>
                <w:szCs w:val="24"/>
                <w:lang w:val="uk-UA" w:eastAsia="ru-RU"/>
              </w:rPr>
              <w:t xml:space="preserve">Партусистен </w:t>
            </w:r>
            <w:r w:rsidRPr="00F239CA">
              <w:rPr>
                <w:rFonts w:ascii="Times New Roman" w:eastAsia="Times New Roman" w:hAnsi="Times New Roman" w:cs="Times New Roman"/>
                <w:i/>
                <w:iCs/>
                <w:sz w:val="24"/>
                <w:szCs w:val="24"/>
                <w:lang w:val="uk-UA" w:eastAsia="ru-RU"/>
              </w:rPr>
              <w:t>(Partusisten)</w:t>
            </w:r>
          </w:p>
          <w:p w14:paraId="5295BF14" w14:textId="77777777" w:rsidR="00F239CA" w:rsidRPr="00F239CA" w:rsidRDefault="00F239CA" w:rsidP="00F239CA">
            <w:pPr>
              <w:spacing w:after="0" w:line="240" w:lineRule="exact"/>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син.: фенотерол</w:t>
            </w:r>
          </w:p>
        </w:tc>
        <w:tc>
          <w:tcPr>
            <w:tcW w:w="5387" w:type="dxa"/>
          </w:tcPr>
          <w:p w14:paraId="55D04BB0" w14:textId="77777777" w:rsidR="00F239CA" w:rsidRPr="00F239CA" w:rsidRDefault="00F239CA" w:rsidP="00F239CA">
            <w:pPr>
              <w:spacing w:after="0" w:line="240" w:lineRule="exact"/>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Табл. по 0,005; амп. 0,005 % р-ну по 10 мл</w:t>
            </w:r>
          </w:p>
        </w:tc>
      </w:tr>
      <w:tr w:rsidR="00F239CA" w:rsidRPr="00E94F81" w14:paraId="43B7CA8A" w14:textId="77777777" w:rsidTr="00F239CA">
        <w:tc>
          <w:tcPr>
            <w:tcW w:w="572" w:type="dxa"/>
          </w:tcPr>
          <w:p w14:paraId="6B0EB654" w14:textId="77777777" w:rsidR="00F239CA" w:rsidRPr="00F239CA" w:rsidRDefault="00F239CA">
            <w:pPr>
              <w:numPr>
                <w:ilvl w:val="0"/>
                <w:numId w:val="402"/>
              </w:numPr>
              <w:spacing w:after="0" w:line="240" w:lineRule="exact"/>
              <w:rPr>
                <w:rFonts w:ascii="Times New Roman" w:eastAsia="Times New Roman" w:hAnsi="Times New Roman" w:cs="Times New Roman"/>
                <w:noProof/>
                <w:snapToGrid w:val="0"/>
                <w:sz w:val="24"/>
                <w:szCs w:val="24"/>
                <w:lang w:val="uk-UA" w:eastAsia="ru-RU"/>
              </w:rPr>
            </w:pPr>
          </w:p>
        </w:tc>
        <w:tc>
          <w:tcPr>
            <w:tcW w:w="3534" w:type="dxa"/>
          </w:tcPr>
          <w:p w14:paraId="2E75AA4E" w14:textId="77777777" w:rsidR="00F239CA" w:rsidRPr="00F239CA" w:rsidRDefault="00F239CA" w:rsidP="00F239CA">
            <w:pPr>
              <w:spacing w:after="0" w:line="240" w:lineRule="exact"/>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b/>
                <w:bCs/>
                <w:sz w:val="24"/>
                <w:szCs w:val="24"/>
                <w:lang w:val="uk-UA" w:eastAsia="ru-RU"/>
              </w:rPr>
              <w:t>Тризістон</w:t>
            </w:r>
            <w:r w:rsidRPr="00F239CA">
              <w:rPr>
                <w:rFonts w:ascii="Times New Roman" w:eastAsia="Times New Roman" w:hAnsi="Times New Roman" w:cs="Times New Roman"/>
                <w:i/>
                <w:iCs/>
                <w:sz w:val="24"/>
                <w:szCs w:val="24"/>
                <w:lang w:val="uk-UA" w:eastAsia="ru-RU"/>
              </w:rPr>
              <w:t>(Trisiston)</w:t>
            </w:r>
          </w:p>
        </w:tc>
        <w:tc>
          <w:tcPr>
            <w:tcW w:w="5387" w:type="dxa"/>
          </w:tcPr>
          <w:p w14:paraId="73133A7D" w14:textId="77777777" w:rsidR="00F239CA" w:rsidRPr="00F239CA" w:rsidRDefault="00F239CA" w:rsidP="00F239CA">
            <w:pPr>
              <w:spacing w:after="0" w:line="240" w:lineRule="exact"/>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Драже № 21.  З 1-го по 6-й день менструального циклу по 1 драже фіолет. кольору;  с 7-го по 12-й день —  по 1 драже ножевого кольору; с 13-го по 21-й день — по 1 драже оранжевого кольору, потім-перерва на 7 днів</w:t>
            </w:r>
          </w:p>
        </w:tc>
      </w:tr>
    </w:tbl>
    <w:p w14:paraId="31EC1C3F" w14:textId="77777777" w:rsidR="002E35FA" w:rsidRPr="00580B64" w:rsidRDefault="002E35FA" w:rsidP="002E35FA">
      <w:pPr>
        <w:spacing w:after="0" w:line="240" w:lineRule="exact"/>
        <w:ind w:firstLine="425"/>
        <w:rPr>
          <w:rFonts w:ascii="Times New Roman" w:hAnsi="Times New Roman" w:cs="Times New Roman"/>
          <w:i/>
          <w:snapToGrid w:val="0"/>
          <w:sz w:val="24"/>
          <w:szCs w:val="24"/>
          <w:lang w:val="uk-UA"/>
        </w:rPr>
      </w:pPr>
    </w:p>
    <w:p w14:paraId="4A0472E7" w14:textId="77777777" w:rsidR="002E35FA" w:rsidRPr="00580B64" w:rsidRDefault="002E35FA" w:rsidP="002E35FA">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2EC81CAB" w14:textId="77777777" w:rsidR="00F239CA" w:rsidRPr="00F239CA" w:rsidRDefault="00F239CA" w:rsidP="00F239CA">
      <w:pPr>
        <w:spacing w:after="0" w:line="240" w:lineRule="exact"/>
        <w:jc w:val="both"/>
        <w:rPr>
          <w:rFonts w:ascii="Times New Roman" w:eastAsia="Times New Roman" w:hAnsi="Times New Roman" w:cs="Times New Roman"/>
          <w:i/>
          <w:iCs/>
          <w:sz w:val="24"/>
          <w:szCs w:val="24"/>
          <w:lang w:val="uk-UA" w:eastAsia="ru-RU"/>
        </w:rPr>
      </w:pPr>
      <w:r w:rsidRPr="00F239CA">
        <w:rPr>
          <w:rFonts w:ascii="Times New Roman" w:eastAsia="Times New Roman" w:hAnsi="Times New Roman" w:cs="Times New Roman"/>
          <w:i/>
          <w:iCs/>
          <w:sz w:val="24"/>
          <w:szCs w:val="24"/>
          <w:lang w:val="uk-UA" w:eastAsia="ru-RU"/>
        </w:rPr>
        <w:t xml:space="preserve">1. Який препарат необхідно призначити породіллі, якщо у неї спостерігається родова діяльність, а шийка матки не розкрита? </w:t>
      </w:r>
    </w:p>
    <w:p w14:paraId="4E0097B9"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A. Партусістен</w:t>
      </w:r>
    </w:p>
    <w:p w14:paraId="07C9789D"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B. Дінопростон</w:t>
      </w:r>
    </w:p>
    <w:p w14:paraId="5724E1CC"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C. Окситоцин</w:t>
      </w:r>
    </w:p>
    <w:p w14:paraId="3CF722E1"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D. Но-шпа</w:t>
      </w:r>
    </w:p>
    <w:p w14:paraId="7001EE6C" w14:textId="77777777" w:rsidR="00F239CA" w:rsidRPr="00F239CA" w:rsidRDefault="00F239CA" w:rsidP="00F239CA">
      <w:pPr>
        <w:spacing w:after="0" w:line="240" w:lineRule="exact"/>
        <w:ind w:left="284"/>
        <w:jc w:val="both"/>
        <w:rPr>
          <w:rFonts w:ascii="Times New Roman" w:eastAsia="Times New Roman" w:hAnsi="Times New Roman" w:cs="Times New Roman"/>
          <w:i/>
          <w:iCs/>
          <w:sz w:val="24"/>
          <w:szCs w:val="24"/>
          <w:lang w:val="uk-UA" w:eastAsia="ru-RU"/>
        </w:rPr>
      </w:pPr>
      <w:r w:rsidRPr="00F239CA">
        <w:rPr>
          <w:rFonts w:ascii="Times New Roman" w:eastAsia="Times New Roman" w:hAnsi="Times New Roman" w:cs="Times New Roman"/>
          <w:sz w:val="24"/>
          <w:szCs w:val="24"/>
          <w:lang w:val="uk-UA" w:eastAsia="ru-RU"/>
        </w:rPr>
        <w:t>E. Магнію сульфат</w:t>
      </w:r>
    </w:p>
    <w:p w14:paraId="15249987" w14:textId="77777777" w:rsidR="00F239CA" w:rsidRPr="00F239CA" w:rsidRDefault="00F239CA" w:rsidP="00F239CA">
      <w:pPr>
        <w:spacing w:after="0" w:line="240" w:lineRule="exact"/>
        <w:jc w:val="both"/>
        <w:rPr>
          <w:rFonts w:ascii="Times New Roman" w:eastAsia="Times New Roman" w:hAnsi="Times New Roman" w:cs="Times New Roman"/>
          <w:i/>
          <w:iCs/>
          <w:sz w:val="24"/>
          <w:szCs w:val="24"/>
          <w:lang w:val="uk-UA" w:eastAsia="ru-RU"/>
        </w:rPr>
      </w:pPr>
      <w:r w:rsidRPr="00F239CA">
        <w:rPr>
          <w:rFonts w:ascii="Times New Roman" w:eastAsia="Times New Roman" w:hAnsi="Times New Roman" w:cs="Times New Roman"/>
          <w:i/>
          <w:iCs/>
          <w:sz w:val="24"/>
          <w:szCs w:val="24"/>
          <w:lang w:val="uk-UA" w:eastAsia="ru-RU"/>
        </w:rPr>
        <w:t>2. Жінка 25 років поступила у відділення патології вагітності з приводу загрози викидня. Який гормональний препарат доцільно призначити цей вагітної?</w:t>
      </w:r>
    </w:p>
    <w:p w14:paraId="38227FEC"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A. Естрон</w:t>
      </w:r>
    </w:p>
    <w:p w14:paraId="1E925D33"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І. Прогестерон</w:t>
      </w:r>
    </w:p>
    <w:p w14:paraId="700E268C"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С. Ретаболіл</w:t>
      </w:r>
    </w:p>
    <w:p w14:paraId="69E9AB76"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В. Гонадотропін менопаузний</w:t>
      </w:r>
    </w:p>
    <w:p w14:paraId="4463CF91" w14:textId="77777777" w:rsidR="00F239CA" w:rsidRPr="00F239CA" w:rsidRDefault="00F239CA" w:rsidP="00F239CA">
      <w:pPr>
        <w:spacing w:after="0" w:line="240" w:lineRule="exact"/>
        <w:ind w:left="284"/>
        <w:jc w:val="both"/>
        <w:rPr>
          <w:rFonts w:ascii="Times New Roman" w:eastAsia="Times New Roman" w:hAnsi="Times New Roman" w:cs="Times New Roman"/>
          <w:i/>
          <w:iCs/>
          <w:sz w:val="24"/>
          <w:szCs w:val="24"/>
          <w:lang w:val="uk-UA" w:eastAsia="ru-RU"/>
        </w:rPr>
      </w:pPr>
      <w:r w:rsidRPr="00F239CA">
        <w:rPr>
          <w:rFonts w:ascii="Times New Roman" w:eastAsia="Times New Roman" w:hAnsi="Times New Roman" w:cs="Times New Roman"/>
          <w:sz w:val="24"/>
          <w:szCs w:val="24"/>
          <w:lang w:val="uk-UA" w:eastAsia="ru-RU"/>
        </w:rPr>
        <w:t>У. Естрадіол</w:t>
      </w:r>
    </w:p>
    <w:p w14:paraId="441ED7A0" w14:textId="77777777" w:rsidR="00F239CA" w:rsidRPr="00F239CA" w:rsidRDefault="00F239CA" w:rsidP="00F239CA">
      <w:pPr>
        <w:spacing w:after="0" w:line="240" w:lineRule="exact"/>
        <w:jc w:val="both"/>
        <w:rPr>
          <w:rFonts w:ascii="Times New Roman" w:eastAsia="Times New Roman" w:hAnsi="Times New Roman" w:cs="Times New Roman"/>
          <w:i/>
          <w:iCs/>
          <w:sz w:val="24"/>
          <w:szCs w:val="24"/>
          <w:lang w:val="uk-UA" w:eastAsia="ru-RU"/>
        </w:rPr>
      </w:pPr>
      <w:r w:rsidRPr="00F239CA">
        <w:rPr>
          <w:rFonts w:ascii="Times New Roman" w:eastAsia="Times New Roman" w:hAnsi="Times New Roman" w:cs="Times New Roman"/>
          <w:i/>
          <w:iCs/>
          <w:sz w:val="24"/>
          <w:szCs w:val="24"/>
          <w:lang w:val="uk-UA" w:eastAsia="ru-RU"/>
        </w:rPr>
        <w:t>3. Вкажіть утеротоников, що є гангліоблокаторами?</w:t>
      </w:r>
    </w:p>
    <w:p w14:paraId="6E42E8D1" w14:textId="77777777" w:rsidR="00F239CA" w:rsidRPr="00F239CA" w:rsidRDefault="00F239CA" w:rsidP="00F239CA">
      <w:pPr>
        <w:spacing w:after="0" w:line="240" w:lineRule="exact"/>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А. Пропранолол</w:t>
      </w:r>
    </w:p>
    <w:p w14:paraId="17EA9603" w14:textId="77777777" w:rsidR="00F239CA" w:rsidRPr="00F239CA" w:rsidRDefault="00F239CA" w:rsidP="00F239CA">
      <w:pPr>
        <w:spacing w:after="0" w:line="240" w:lineRule="exact"/>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 xml:space="preserve">      В. Прозерін</w:t>
      </w:r>
    </w:p>
    <w:p w14:paraId="1D899CC7" w14:textId="77777777" w:rsidR="00F239CA" w:rsidRPr="00F239CA" w:rsidRDefault="00F239CA" w:rsidP="00F239CA">
      <w:pPr>
        <w:spacing w:after="0" w:line="240" w:lineRule="exact"/>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 xml:space="preserve">      С. Терліпресин</w:t>
      </w:r>
    </w:p>
    <w:p w14:paraId="43502DCC" w14:textId="77777777" w:rsidR="00F239CA" w:rsidRPr="00F239CA" w:rsidRDefault="00F239CA" w:rsidP="00F239CA">
      <w:pPr>
        <w:spacing w:after="0" w:line="240" w:lineRule="exact"/>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 xml:space="preserve">      D. Ергометрин</w:t>
      </w:r>
    </w:p>
    <w:p w14:paraId="75F9CB17" w14:textId="77777777" w:rsidR="00F239CA" w:rsidRPr="00F239CA" w:rsidRDefault="00F239CA" w:rsidP="00F239CA">
      <w:pPr>
        <w:spacing w:after="0" w:line="240" w:lineRule="exact"/>
        <w:jc w:val="both"/>
        <w:rPr>
          <w:rFonts w:ascii="Times New Roman" w:eastAsia="Times New Roman" w:hAnsi="Times New Roman" w:cs="Times New Roman"/>
          <w:i/>
          <w:iCs/>
          <w:sz w:val="24"/>
          <w:szCs w:val="24"/>
          <w:lang w:val="uk-UA" w:eastAsia="ru-RU"/>
        </w:rPr>
      </w:pPr>
      <w:r w:rsidRPr="00F239CA">
        <w:rPr>
          <w:rFonts w:ascii="Times New Roman" w:eastAsia="Times New Roman" w:hAnsi="Times New Roman" w:cs="Times New Roman"/>
          <w:sz w:val="24"/>
          <w:szCs w:val="24"/>
          <w:lang w:val="uk-UA" w:eastAsia="ru-RU"/>
        </w:rPr>
        <w:t xml:space="preserve">      Е. Пахікарпін</w:t>
      </w:r>
    </w:p>
    <w:p w14:paraId="0AF12559" w14:textId="77777777" w:rsidR="00F239CA" w:rsidRPr="00F239CA" w:rsidRDefault="00F239CA" w:rsidP="00F239CA">
      <w:pPr>
        <w:spacing w:after="0" w:line="240" w:lineRule="exact"/>
        <w:jc w:val="both"/>
        <w:rPr>
          <w:rFonts w:ascii="Times New Roman" w:eastAsia="Times New Roman" w:hAnsi="Times New Roman" w:cs="Times New Roman"/>
          <w:i/>
          <w:iCs/>
          <w:sz w:val="24"/>
          <w:szCs w:val="24"/>
          <w:lang w:val="uk-UA" w:eastAsia="ru-RU"/>
        </w:rPr>
      </w:pPr>
      <w:r w:rsidRPr="00F239CA">
        <w:rPr>
          <w:rFonts w:ascii="Times New Roman" w:eastAsia="Times New Roman" w:hAnsi="Times New Roman" w:cs="Times New Roman"/>
          <w:i/>
          <w:iCs/>
          <w:sz w:val="24"/>
          <w:szCs w:val="24"/>
          <w:lang w:val="uk-UA" w:eastAsia="ru-RU"/>
        </w:rPr>
        <w:t>4. Поява яких небажаних ефектів контрацептивів вимагає заміни препарату або зниження дози?</w:t>
      </w:r>
    </w:p>
    <w:p w14:paraId="603281B3"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A. Болючість молочних залоз</w:t>
      </w:r>
    </w:p>
    <w:p w14:paraId="0CA69CFA"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B. Вагинальная інфекція, розширення уретри</w:t>
      </w:r>
    </w:p>
    <w:p w14:paraId="6EE0DA57"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C. Гіперпігментація</w:t>
      </w:r>
    </w:p>
    <w:p w14:paraId="43252C4C"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D. Профузні кровотечі</w:t>
      </w:r>
    </w:p>
    <w:p w14:paraId="042140A5"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E. Аменорея</w:t>
      </w:r>
    </w:p>
    <w:p w14:paraId="0AB9B60A" w14:textId="77777777" w:rsidR="00F239CA" w:rsidRPr="00F239CA" w:rsidRDefault="00F239CA" w:rsidP="00F239CA">
      <w:pPr>
        <w:spacing w:after="0" w:line="240" w:lineRule="exact"/>
        <w:jc w:val="both"/>
        <w:rPr>
          <w:rFonts w:ascii="Times New Roman" w:eastAsia="Times New Roman" w:hAnsi="Times New Roman" w:cs="Times New Roman"/>
          <w:i/>
          <w:iCs/>
          <w:sz w:val="24"/>
          <w:szCs w:val="24"/>
          <w:lang w:val="uk-UA" w:eastAsia="ru-RU"/>
        </w:rPr>
      </w:pPr>
      <w:r w:rsidRPr="00F239CA">
        <w:rPr>
          <w:rFonts w:ascii="Times New Roman" w:eastAsia="Times New Roman" w:hAnsi="Times New Roman" w:cs="Times New Roman"/>
          <w:i/>
          <w:iCs/>
          <w:sz w:val="24"/>
          <w:szCs w:val="24"/>
          <w:lang w:val="uk-UA" w:eastAsia="ru-RU"/>
        </w:rPr>
        <w:t>5. З наявністю яких речовин пов'язано таке важке ускладнення систематичного прийому оральних контрацептивів, як венозна тромбоемболія?</w:t>
      </w:r>
    </w:p>
    <w:p w14:paraId="118944AC"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A. Гестагенів</w:t>
      </w:r>
    </w:p>
    <w:p w14:paraId="5A1C464F"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В. Окситоцину</w:t>
      </w:r>
    </w:p>
    <w:p w14:paraId="09C23E03"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С. Естрогенів</w:t>
      </w:r>
    </w:p>
    <w:p w14:paraId="7BD1AF7C" w14:textId="77777777" w:rsidR="00F239CA" w:rsidRPr="00F239CA" w:rsidRDefault="00F239CA" w:rsidP="00F239CA">
      <w:pPr>
        <w:spacing w:after="0" w:line="240" w:lineRule="exact"/>
        <w:ind w:left="284"/>
        <w:jc w:val="both"/>
        <w:rPr>
          <w:rFonts w:ascii="Times New Roman" w:eastAsia="Times New Roman" w:hAnsi="Times New Roman" w:cs="Times New Roman"/>
          <w:sz w:val="24"/>
          <w:szCs w:val="24"/>
          <w:lang w:val="uk-UA" w:eastAsia="ru-RU"/>
        </w:rPr>
      </w:pPr>
      <w:r w:rsidRPr="00F239CA">
        <w:rPr>
          <w:rFonts w:ascii="Times New Roman" w:eastAsia="Times New Roman" w:hAnsi="Times New Roman" w:cs="Times New Roman"/>
          <w:sz w:val="24"/>
          <w:szCs w:val="24"/>
          <w:lang w:val="uk-UA" w:eastAsia="ru-RU"/>
        </w:rPr>
        <w:t>Д. Вазопресину</w:t>
      </w:r>
    </w:p>
    <w:p w14:paraId="3646234E" w14:textId="77777777" w:rsidR="00F239CA" w:rsidRPr="00F239CA" w:rsidRDefault="00F239CA" w:rsidP="00F239CA">
      <w:pPr>
        <w:spacing w:after="0" w:line="240" w:lineRule="exact"/>
        <w:ind w:left="284"/>
        <w:jc w:val="both"/>
        <w:rPr>
          <w:rFonts w:ascii="Times New Roman" w:eastAsia="Times New Roman" w:hAnsi="Times New Roman" w:cs="Times New Roman"/>
          <w:i/>
          <w:iCs/>
          <w:sz w:val="24"/>
          <w:szCs w:val="24"/>
          <w:lang w:val="uk-UA" w:eastAsia="ru-RU"/>
        </w:rPr>
      </w:pPr>
      <w:r w:rsidRPr="00F239CA">
        <w:rPr>
          <w:rFonts w:ascii="Times New Roman" w:eastAsia="Times New Roman" w:hAnsi="Times New Roman" w:cs="Times New Roman"/>
          <w:sz w:val="24"/>
          <w:szCs w:val="24"/>
          <w:lang w:val="uk-UA" w:eastAsia="ru-RU"/>
        </w:rPr>
        <w:t>Е. Андрогенів</w:t>
      </w:r>
    </w:p>
    <w:p w14:paraId="080648B2" w14:textId="77777777" w:rsidR="002E35FA" w:rsidRPr="00580B64" w:rsidRDefault="002E35FA" w:rsidP="002E35FA">
      <w:pPr>
        <w:spacing w:after="0" w:line="240" w:lineRule="exact"/>
        <w:ind w:left="709" w:hanging="283"/>
        <w:jc w:val="both"/>
        <w:rPr>
          <w:rFonts w:ascii="Times New Roman" w:eastAsia="Times New Roman" w:hAnsi="Times New Roman" w:cs="Times New Roman"/>
          <w:sz w:val="24"/>
          <w:szCs w:val="24"/>
          <w:lang w:val="uk-UA" w:eastAsia="ru-RU"/>
        </w:rPr>
      </w:pPr>
    </w:p>
    <w:p w14:paraId="513D7535" w14:textId="10913E17" w:rsidR="00B33D73" w:rsidRDefault="00B33D73">
      <w:pPr>
        <w:pStyle w:val="Default"/>
        <w:numPr>
          <w:ilvl w:val="0"/>
          <w:numId w:val="654"/>
        </w:numPr>
        <w:spacing w:after="27"/>
        <w:rPr>
          <w:b/>
          <w:bCs/>
          <w:lang w:val="uk-UA"/>
        </w:rPr>
      </w:pPr>
      <w:r w:rsidRPr="003D6337">
        <w:rPr>
          <w:b/>
          <w:bCs/>
          <w:lang w:val="uk-UA"/>
        </w:rPr>
        <w:t>Обговорення теоретичних питань для перевірки базових знань за темою</w:t>
      </w:r>
    </w:p>
    <w:p w14:paraId="6F66CB15" w14:textId="77777777" w:rsidR="00B33D73" w:rsidRPr="003D6337" w:rsidRDefault="00B33D73" w:rsidP="00B33D73">
      <w:pPr>
        <w:pStyle w:val="Default"/>
        <w:spacing w:after="27"/>
        <w:ind w:left="720"/>
        <w:rPr>
          <w:b/>
          <w:bCs/>
          <w:lang w:val="uk-UA"/>
        </w:rPr>
      </w:pPr>
    </w:p>
    <w:p w14:paraId="5E76222A" w14:textId="77777777" w:rsidR="00F239CA" w:rsidRPr="00F239CA" w:rsidRDefault="00F239CA" w:rsidP="00F239CA">
      <w:pPr>
        <w:spacing w:after="0" w:line="240" w:lineRule="exact"/>
        <w:ind w:firstLine="426"/>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МАТОЧНІ ЗАСОБИ. Класифікація:</w:t>
      </w:r>
    </w:p>
    <w:p w14:paraId="75098F21" w14:textId="77777777" w:rsidR="00F239CA" w:rsidRPr="00F239CA" w:rsidRDefault="00F239CA" w:rsidP="00F239CA">
      <w:pPr>
        <w:spacing w:after="0" w:line="240" w:lineRule="exact"/>
        <w:ind w:left="426" w:hanging="426"/>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 xml:space="preserve">А. Засоби, які </w:t>
      </w:r>
      <w:r w:rsidRPr="00F239CA">
        <w:rPr>
          <w:rFonts w:ascii="Times New Roman" w:eastAsia="Times New Roman" w:hAnsi="Times New Roman" w:cs="Times New Roman"/>
          <w:i/>
          <w:iCs/>
          <w:lang w:val="uk-UA" w:eastAsia="ru-RU"/>
        </w:rPr>
        <w:t>стимулюють</w:t>
      </w:r>
      <w:r w:rsidRPr="00F239CA">
        <w:rPr>
          <w:rFonts w:ascii="Times New Roman" w:eastAsia="Times New Roman" w:hAnsi="Times New Roman" w:cs="Times New Roman"/>
          <w:lang w:val="uk-UA" w:eastAsia="ru-RU"/>
        </w:rPr>
        <w:t xml:space="preserve"> мускулатуру матки (утеротоніки):</w:t>
      </w:r>
    </w:p>
    <w:p w14:paraId="0AC4D815" w14:textId="77777777" w:rsidR="00F239CA" w:rsidRPr="00F239CA" w:rsidRDefault="00F239CA" w:rsidP="00F239CA">
      <w:pPr>
        <w:tabs>
          <w:tab w:val="left" w:pos="709"/>
        </w:tabs>
        <w:spacing w:after="0" w:line="240" w:lineRule="exact"/>
        <w:ind w:left="709" w:hanging="425"/>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 xml:space="preserve"> 1) стимулюючі </w:t>
      </w:r>
      <w:r w:rsidRPr="00F239CA">
        <w:rPr>
          <w:rFonts w:ascii="Times New Roman" w:eastAsia="Times New Roman" w:hAnsi="Times New Roman" w:cs="Times New Roman"/>
          <w:i/>
          <w:iCs/>
          <w:lang w:val="uk-UA" w:eastAsia="ru-RU"/>
        </w:rPr>
        <w:t>родову діяльність</w:t>
      </w:r>
      <w:r w:rsidRPr="00F239CA">
        <w:rPr>
          <w:rFonts w:ascii="Times New Roman" w:eastAsia="Times New Roman" w:hAnsi="Times New Roman" w:cs="Times New Roman"/>
          <w:lang w:val="uk-UA" w:eastAsia="ru-RU"/>
        </w:rPr>
        <w:t xml:space="preserve"> (викликають тонічні скорочення вагітної матки):</w:t>
      </w:r>
    </w:p>
    <w:p w14:paraId="3CA2511B" w14:textId="77777777" w:rsidR="00F239CA" w:rsidRPr="00F239CA" w:rsidRDefault="00F239CA">
      <w:pPr>
        <w:numPr>
          <w:ilvl w:val="0"/>
          <w:numId w:val="404"/>
        </w:numPr>
        <w:pBdr>
          <w:top w:val="nil"/>
          <w:left w:val="nil"/>
          <w:bottom w:val="nil"/>
          <w:right w:val="nil"/>
          <w:between w:val="nil"/>
          <w:bar w:val="nil"/>
        </w:pBdr>
        <w:tabs>
          <w:tab w:val="left" w:pos="1134"/>
        </w:tabs>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біогенні препарати - гормонопрепарати (окситоцин (2-5 ОД), пітуїтрин, естрон), препарати простагландинів (динопрост, динопростон, простенон), вітамінів В1, С;</w:t>
      </w:r>
    </w:p>
    <w:p w14:paraId="3A0E4A7B" w14:textId="77777777" w:rsidR="00F239CA" w:rsidRPr="00F239CA" w:rsidRDefault="00F239CA">
      <w:pPr>
        <w:numPr>
          <w:ilvl w:val="0"/>
          <w:numId w:val="404"/>
        </w:numPr>
        <w:pBdr>
          <w:top w:val="nil"/>
          <w:left w:val="nil"/>
          <w:bottom w:val="nil"/>
          <w:right w:val="nil"/>
          <w:between w:val="nil"/>
          <w:bar w:val="nil"/>
        </w:pBdr>
        <w:tabs>
          <w:tab w:val="left" w:pos="1134"/>
        </w:tabs>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рослинного походження - пахикарпин, хінін, рицинова олія;</w:t>
      </w:r>
    </w:p>
    <w:p w14:paraId="514C2A13" w14:textId="77777777" w:rsidR="00F239CA" w:rsidRPr="00F239CA" w:rsidRDefault="00F239CA">
      <w:pPr>
        <w:numPr>
          <w:ilvl w:val="0"/>
          <w:numId w:val="404"/>
        </w:numPr>
        <w:pBdr>
          <w:top w:val="nil"/>
          <w:left w:val="nil"/>
          <w:bottom w:val="nil"/>
          <w:right w:val="nil"/>
          <w:between w:val="nil"/>
          <w:bar w:val="nil"/>
        </w:pBdr>
        <w:tabs>
          <w:tab w:val="left" w:pos="1134"/>
        </w:tabs>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синтетичні - пропранолол, ізоверін, резерпін, солі кальцію.</w:t>
      </w:r>
    </w:p>
    <w:p w14:paraId="71F6E920" w14:textId="77777777" w:rsidR="00F239CA" w:rsidRPr="00F239CA" w:rsidRDefault="00F239CA" w:rsidP="00F239CA">
      <w:pPr>
        <w:spacing w:after="0" w:line="240" w:lineRule="exact"/>
        <w:ind w:left="709" w:right="-1" w:hanging="283"/>
        <w:jc w:val="both"/>
        <w:rPr>
          <w:rFonts w:ascii="Times New Roman" w:eastAsia="Times New Roman" w:hAnsi="Times New Roman" w:cs="Times New Roman"/>
          <w:snapToGrid w:val="0"/>
          <w:lang w:val="uk-UA" w:eastAsia="ru-RU"/>
        </w:rPr>
      </w:pPr>
      <w:r w:rsidRPr="00F239CA">
        <w:rPr>
          <w:rFonts w:ascii="Times New Roman" w:eastAsia="Times New Roman" w:hAnsi="Times New Roman" w:cs="Times New Roman"/>
          <w:snapToGrid w:val="0"/>
          <w:lang w:val="uk-UA" w:eastAsia="ru-RU"/>
        </w:rPr>
        <w:t xml:space="preserve">2) </w:t>
      </w:r>
      <w:r w:rsidRPr="00F239CA">
        <w:rPr>
          <w:rFonts w:ascii="Times New Roman" w:eastAsia="Times New Roman" w:hAnsi="Times New Roman" w:cs="Times New Roman"/>
          <w:i/>
          <w:iCs/>
          <w:snapToGrid w:val="0"/>
          <w:lang w:val="uk-UA" w:eastAsia="ru-RU"/>
        </w:rPr>
        <w:t>для зупинки маткових кровотеч (</w:t>
      </w:r>
      <w:r w:rsidRPr="00F239CA">
        <w:rPr>
          <w:rFonts w:ascii="Times New Roman" w:eastAsia="Times New Roman" w:hAnsi="Times New Roman" w:cs="Times New Roman"/>
          <w:snapToGrid w:val="0"/>
          <w:lang w:val="uk-UA" w:eastAsia="ru-RU"/>
        </w:rPr>
        <w:t>викликають тетанічні скорочення):</w:t>
      </w:r>
    </w:p>
    <w:p w14:paraId="285A62BE" w14:textId="77777777" w:rsidR="00F239CA" w:rsidRPr="00F239CA" w:rsidRDefault="00F239CA">
      <w:pPr>
        <w:numPr>
          <w:ilvl w:val="0"/>
          <w:numId w:val="406"/>
        </w:numPr>
        <w:pBdr>
          <w:top w:val="nil"/>
          <w:left w:val="nil"/>
          <w:bottom w:val="nil"/>
          <w:right w:val="nil"/>
          <w:between w:val="nil"/>
          <w:bar w:val="nil"/>
        </w:pBdr>
        <w:tabs>
          <w:tab w:val="left" w:pos="284"/>
        </w:tabs>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біогенні препарати - терліпресін, окситоцин (10 ОД);</w:t>
      </w:r>
    </w:p>
    <w:p w14:paraId="2E8ADF14" w14:textId="77777777" w:rsidR="00F239CA" w:rsidRPr="00F239CA" w:rsidRDefault="00F239CA">
      <w:pPr>
        <w:numPr>
          <w:ilvl w:val="0"/>
          <w:numId w:val="406"/>
        </w:numPr>
        <w:pBdr>
          <w:top w:val="nil"/>
          <w:left w:val="nil"/>
          <w:bottom w:val="nil"/>
          <w:right w:val="nil"/>
          <w:between w:val="nil"/>
          <w:bar w:val="nil"/>
        </w:pBdr>
        <w:tabs>
          <w:tab w:val="left" w:pos="284"/>
        </w:tabs>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рослинного походження - алкалоїди ріжків (ергометрін, ерготамін, ерготал), барбарису (берберин), а також грицики, водяний перець, сферофізін і ін .;</w:t>
      </w:r>
    </w:p>
    <w:p w14:paraId="209CC3C1" w14:textId="77777777" w:rsidR="00F239CA" w:rsidRPr="00F239CA" w:rsidRDefault="00F239CA">
      <w:pPr>
        <w:numPr>
          <w:ilvl w:val="0"/>
          <w:numId w:val="406"/>
        </w:numPr>
        <w:pBdr>
          <w:top w:val="nil"/>
          <w:left w:val="nil"/>
          <w:bottom w:val="nil"/>
          <w:right w:val="nil"/>
          <w:between w:val="nil"/>
          <w:bar w:val="nil"/>
        </w:pBdr>
        <w:tabs>
          <w:tab w:val="left" w:pos="284"/>
        </w:tabs>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синтетичні - котарніна хлорид.</w:t>
      </w:r>
    </w:p>
    <w:p w14:paraId="390E9383" w14:textId="77777777" w:rsidR="00F239CA" w:rsidRPr="00F239CA" w:rsidRDefault="00F239CA" w:rsidP="00F239CA">
      <w:pPr>
        <w:spacing w:after="0" w:line="240" w:lineRule="exact"/>
        <w:ind w:left="284" w:hanging="284"/>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 xml:space="preserve">Б. Засоби, що </w:t>
      </w:r>
      <w:r w:rsidRPr="00F239CA">
        <w:rPr>
          <w:rFonts w:ascii="Times New Roman" w:eastAsia="Times New Roman" w:hAnsi="Times New Roman" w:cs="Times New Roman"/>
          <w:i/>
          <w:iCs/>
          <w:lang w:val="uk-UA" w:eastAsia="ru-RU"/>
        </w:rPr>
        <w:t>розслаблюють</w:t>
      </w:r>
      <w:r w:rsidRPr="00F239CA">
        <w:rPr>
          <w:rFonts w:ascii="Times New Roman" w:eastAsia="Times New Roman" w:hAnsi="Times New Roman" w:cs="Times New Roman"/>
          <w:lang w:val="uk-UA" w:eastAsia="ru-RU"/>
        </w:rPr>
        <w:t xml:space="preserve"> мускулатуру матки (утеро-, токолітики):</w:t>
      </w:r>
    </w:p>
    <w:p w14:paraId="7F3DDE9B" w14:textId="77777777" w:rsidR="00F239CA" w:rsidRPr="00F239CA" w:rsidRDefault="00F239CA">
      <w:pPr>
        <w:numPr>
          <w:ilvl w:val="0"/>
          <w:numId w:val="40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 xml:space="preserve">безпосередньо застосовуються </w:t>
      </w:r>
      <w:r w:rsidRPr="00F239CA">
        <w:rPr>
          <w:rFonts w:ascii="Times New Roman" w:eastAsia="Times New Roman" w:hAnsi="Times New Roman" w:cs="Times New Roman"/>
          <w:i/>
          <w:iCs/>
          <w:lang w:val="uk-UA" w:eastAsia="ru-RU"/>
        </w:rPr>
        <w:t>для токолізу</w:t>
      </w:r>
      <w:r w:rsidRPr="00F239CA">
        <w:rPr>
          <w:rFonts w:ascii="Times New Roman" w:eastAsia="Times New Roman" w:hAnsi="Times New Roman" w:cs="Times New Roman"/>
          <w:lang w:val="uk-UA" w:eastAsia="ru-RU"/>
        </w:rPr>
        <w:t>:</w:t>
      </w:r>
    </w:p>
    <w:p w14:paraId="0391CE3B" w14:textId="77777777" w:rsidR="00F239CA" w:rsidRPr="00F239CA" w:rsidRDefault="00F239CA">
      <w:pPr>
        <w:numPr>
          <w:ilvl w:val="0"/>
          <w:numId w:val="41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β-адреноміметики (партусистен, ритодрін);</w:t>
      </w:r>
    </w:p>
    <w:p w14:paraId="0BA172E5" w14:textId="77777777" w:rsidR="00F239CA" w:rsidRPr="00F239CA" w:rsidRDefault="00F239CA">
      <w:pPr>
        <w:numPr>
          <w:ilvl w:val="0"/>
          <w:numId w:val="41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міотропні (магнію сульфат);</w:t>
      </w:r>
    </w:p>
    <w:p w14:paraId="4BC17D47" w14:textId="77777777" w:rsidR="00F239CA" w:rsidRPr="00F239CA" w:rsidRDefault="00F239CA">
      <w:pPr>
        <w:numPr>
          <w:ilvl w:val="0"/>
          <w:numId w:val="41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блокатори окситоцинових рецепторів (атосибан);</w:t>
      </w:r>
    </w:p>
    <w:p w14:paraId="58EFEE93" w14:textId="77777777" w:rsidR="00F239CA" w:rsidRPr="00F239CA" w:rsidRDefault="00F239CA">
      <w:pPr>
        <w:numPr>
          <w:ilvl w:val="0"/>
          <w:numId w:val="41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НПЗЗ (індометацин);</w:t>
      </w:r>
    </w:p>
    <w:p w14:paraId="07A058D2" w14:textId="77777777" w:rsidR="00F239CA" w:rsidRPr="00F239CA" w:rsidRDefault="00F239CA">
      <w:pPr>
        <w:numPr>
          <w:ilvl w:val="0"/>
          <w:numId w:val="41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блокатори кальцієвих каналів (вазотропние).</w:t>
      </w:r>
    </w:p>
    <w:p w14:paraId="2D7C147B" w14:textId="77777777" w:rsidR="00F239CA" w:rsidRPr="00F239CA" w:rsidRDefault="00F239CA">
      <w:pPr>
        <w:numPr>
          <w:ilvl w:val="0"/>
          <w:numId w:val="41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 xml:space="preserve">з </w:t>
      </w:r>
      <w:r w:rsidRPr="00F239CA">
        <w:rPr>
          <w:rFonts w:ascii="Times New Roman" w:eastAsia="Times New Roman" w:hAnsi="Times New Roman" w:cs="Times New Roman"/>
          <w:i/>
          <w:iCs/>
          <w:lang w:val="uk-UA" w:eastAsia="ru-RU"/>
        </w:rPr>
        <w:t>токолітичної активністю</w:t>
      </w:r>
      <w:r w:rsidRPr="00F239CA">
        <w:rPr>
          <w:rFonts w:ascii="Times New Roman" w:eastAsia="Times New Roman" w:hAnsi="Times New Roman" w:cs="Times New Roman"/>
          <w:lang w:val="uk-UA" w:eastAsia="ru-RU"/>
        </w:rPr>
        <w:t>: гормональні препарати (прогестерон), транквілізатори, засоби для наркозу, інгібітори вивільнення окситоцину (етанол), донатори оксиду азоту, активатори калієвих каналів, Н1-гистаминоблокаторов, α-адреноблокатори, антибрадикінінову кошти, ГАМК-ергічні, Вітамінопрепарат (токоферолу ацетат ).Загальна характеристика. Показання до застосування.</w:t>
      </w:r>
    </w:p>
    <w:p w14:paraId="0C2A8243" w14:textId="77777777" w:rsidR="00F239CA" w:rsidRPr="00F239CA" w:rsidRDefault="00F239CA" w:rsidP="00F239CA">
      <w:pPr>
        <w:spacing w:before="100" w:after="0" w:line="240" w:lineRule="exact"/>
        <w:ind w:right="-1" w:firstLine="425"/>
        <w:jc w:val="both"/>
        <w:rPr>
          <w:rFonts w:ascii="Times New Roman" w:eastAsia="Times New Roman" w:hAnsi="Times New Roman" w:cs="Times New Roman"/>
          <w:snapToGrid w:val="0"/>
          <w:lang w:val="uk-UA" w:eastAsia="ru-RU"/>
        </w:rPr>
      </w:pPr>
      <w:r w:rsidRPr="00F239CA">
        <w:rPr>
          <w:rFonts w:ascii="Times New Roman" w:eastAsia="Times New Roman" w:hAnsi="Times New Roman" w:cs="Times New Roman"/>
          <w:snapToGrid w:val="0"/>
          <w:lang w:val="uk-UA" w:eastAsia="ru-RU"/>
        </w:rPr>
        <w:t>КОНТРАЦЕПТИВНІ ЗАСОБИ. Класифікація:</w:t>
      </w:r>
    </w:p>
    <w:p w14:paraId="55D3F411" w14:textId="77777777" w:rsidR="00F239CA" w:rsidRPr="00F239CA" w:rsidRDefault="00F239CA">
      <w:pPr>
        <w:numPr>
          <w:ilvl w:val="0"/>
          <w:numId w:val="413"/>
        </w:numPr>
        <w:pBdr>
          <w:top w:val="nil"/>
          <w:left w:val="nil"/>
          <w:bottom w:val="nil"/>
          <w:right w:val="nil"/>
          <w:between w:val="nil"/>
          <w:bar w:val="nil"/>
        </w:pBdr>
        <w:tabs>
          <w:tab w:val="left" w:pos="1134"/>
        </w:tabs>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комбіновані естроген-гестагенні засоби:</w:t>
      </w:r>
    </w:p>
    <w:p w14:paraId="3F472510" w14:textId="77777777" w:rsidR="00F239CA" w:rsidRPr="00F239CA" w:rsidRDefault="00F239CA">
      <w:pPr>
        <w:numPr>
          <w:ilvl w:val="0"/>
          <w:numId w:val="414"/>
        </w:numPr>
        <w:pBdr>
          <w:top w:val="nil"/>
          <w:left w:val="nil"/>
          <w:bottom w:val="nil"/>
          <w:right w:val="nil"/>
          <w:between w:val="nil"/>
          <w:bar w:val="nil"/>
        </w:pBdr>
        <w:spacing w:after="0" w:line="240" w:lineRule="exact"/>
        <w:jc w:val="both"/>
        <w:rPr>
          <w:rFonts w:ascii="Times New Roman" w:eastAsia="Times New Roman" w:hAnsi="Times New Roman" w:cs="Times New Roman"/>
          <w:spacing w:val="-3"/>
          <w:lang w:val="uk-UA" w:eastAsia="ru-RU"/>
        </w:rPr>
      </w:pPr>
      <w:r w:rsidRPr="00F239CA">
        <w:rPr>
          <w:rFonts w:ascii="Times New Roman" w:eastAsia="Times New Roman" w:hAnsi="Times New Roman" w:cs="Times New Roman"/>
          <w:spacing w:val="-3"/>
          <w:lang w:val="uk-UA" w:eastAsia="ru-RU"/>
        </w:rPr>
        <w:t>однофазні - ригевидон, нон-овлон, мінізістон, Діані-35 і ін .;</w:t>
      </w:r>
    </w:p>
    <w:p w14:paraId="2765BE71" w14:textId="77777777" w:rsidR="00F239CA" w:rsidRPr="00F239CA" w:rsidRDefault="00F239CA">
      <w:pPr>
        <w:numPr>
          <w:ilvl w:val="0"/>
          <w:numId w:val="414"/>
        </w:numPr>
        <w:pBdr>
          <w:top w:val="nil"/>
          <w:left w:val="nil"/>
          <w:bottom w:val="nil"/>
          <w:right w:val="nil"/>
          <w:between w:val="nil"/>
          <w:bar w:val="nil"/>
        </w:pBdr>
        <w:spacing w:after="0" w:line="240" w:lineRule="exact"/>
        <w:jc w:val="both"/>
        <w:rPr>
          <w:rFonts w:ascii="Times New Roman" w:eastAsia="Times New Roman" w:hAnsi="Times New Roman" w:cs="Times New Roman"/>
          <w:spacing w:val="-3"/>
          <w:lang w:val="uk-UA" w:eastAsia="ru-RU"/>
        </w:rPr>
      </w:pPr>
      <w:r w:rsidRPr="00F239CA">
        <w:rPr>
          <w:rFonts w:ascii="Times New Roman" w:eastAsia="Times New Roman" w:hAnsi="Times New Roman" w:cs="Times New Roman"/>
          <w:spacing w:val="-3"/>
          <w:lang w:val="uk-UA" w:eastAsia="ru-RU"/>
        </w:rPr>
        <w:t>двофазні - антеовін, нео-еуномін;</w:t>
      </w:r>
    </w:p>
    <w:p w14:paraId="0547B08C" w14:textId="77777777" w:rsidR="00F239CA" w:rsidRPr="00F239CA" w:rsidRDefault="00F239CA">
      <w:pPr>
        <w:numPr>
          <w:ilvl w:val="0"/>
          <w:numId w:val="41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spacing w:val="-3"/>
          <w:lang w:val="uk-UA" w:eastAsia="ru-RU"/>
        </w:rPr>
        <w:t>трифазні - тризистон, триквилар і ін .;</w:t>
      </w:r>
    </w:p>
    <w:p w14:paraId="2A4CA6E1" w14:textId="77777777" w:rsidR="00F239CA" w:rsidRPr="00F239CA" w:rsidRDefault="00F239CA">
      <w:pPr>
        <w:numPr>
          <w:ilvl w:val="0"/>
          <w:numId w:val="413"/>
        </w:numPr>
        <w:pBdr>
          <w:top w:val="nil"/>
          <w:left w:val="nil"/>
          <w:bottom w:val="nil"/>
          <w:right w:val="nil"/>
          <w:between w:val="nil"/>
          <w:bar w:val="nil"/>
        </w:pBdr>
        <w:tabs>
          <w:tab w:val="left" w:pos="1134"/>
        </w:tabs>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однокомпонентні - мікродози гестагенів (міні-пили): контінуін, норгестрел, мікролют і ін .;</w:t>
      </w:r>
    </w:p>
    <w:p w14:paraId="59AACC2B" w14:textId="77777777" w:rsidR="00F239CA" w:rsidRPr="00F239CA" w:rsidRDefault="00F239CA">
      <w:pPr>
        <w:numPr>
          <w:ilvl w:val="0"/>
          <w:numId w:val="413"/>
        </w:numPr>
        <w:pBdr>
          <w:top w:val="nil"/>
          <w:left w:val="nil"/>
          <w:bottom w:val="nil"/>
          <w:right w:val="nil"/>
          <w:between w:val="nil"/>
          <w:bar w:val="nil"/>
        </w:pBdr>
        <w:tabs>
          <w:tab w:val="left" w:pos="1134"/>
        </w:tabs>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посткоїтальні гестагенні контрацептиви: левоноргестрел / постинор /;</w:t>
      </w:r>
    </w:p>
    <w:p w14:paraId="086783F0" w14:textId="77777777" w:rsidR="00F239CA" w:rsidRPr="00F239CA" w:rsidRDefault="00F239CA">
      <w:pPr>
        <w:numPr>
          <w:ilvl w:val="0"/>
          <w:numId w:val="413"/>
        </w:numPr>
        <w:pBdr>
          <w:top w:val="nil"/>
          <w:left w:val="nil"/>
          <w:bottom w:val="nil"/>
          <w:right w:val="nil"/>
          <w:between w:val="nil"/>
          <w:bar w:val="nil"/>
        </w:pBdr>
        <w:tabs>
          <w:tab w:val="left" w:pos="1134"/>
        </w:tabs>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депо-контрацептиви: ін'єкційні (депо-провера / медроксіпро-гестерона ацетат /), імплатаціонние (левоноргестрел / норпласт /);</w:t>
      </w:r>
    </w:p>
    <w:p w14:paraId="063D3A66" w14:textId="77777777" w:rsidR="00F239CA" w:rsidRPr="00F239CA" w:rsidRDefault="00F239CA">
      <w:pPr>
        <w:numPr>
          <w:ilvl w:val="0"/>
          <w:numId w:val="413"/>
        </w:numPr>
        <w:pBdr>
          <w:top w:val="nil"/>
          <w:left w:val="nil"/>
          <w:bottom w:val="nil"/>
          <w:right w:val="nil"/>
          <w:between w:val="nil"/>
          <w:bar w:val="nil"/>
        </w:pBdr>
        <w:tabs>
          <w:tab w:val="left" w:pos="1134"/>
        </w:tabs>
        <w:spacing w:after="0" w:line="240" w:lineRule="exact"/>
        <w:jc w:val="both"/>
        <w:rPr>
          <w:rFonts w:ascii="Times New Roman" w:eastAsia="Times New Roman" w:hAnsi="Times New Roman" w:cs="Times New Roman"/>
          <w:lang w:val="uk-UA" w:eastAsia="ru-RU"/>
        </w:rPr>
      </w:pPr>
      <w:r w:rsidRPr="00F239CA">
        <w:rPr>
          <w:rFonts w:ascii="Times New Roman" w:eastAsia="Times New Roman" w:hAnsi="Times New Roman" w:cs="Times New Roman"/>
          <w:lang w:val="uk-UA" w:eastAsia="ru-RU"/>
        </w:rPr>
        <w:t>вагінальні контрацептиви (сперміциди): бензалконіюхлорид / Еротекс /, ноноксинол і ін.</w:t>
      </w:r>
    </w:p>
    <w:p w14:paraId="75F614F9" w14:textId="77777777" w:rsidR="00F239CA" w:rsidRPr="00F239CA" w:rsidRDefault="00F239CA" w:rsidP="00F239CA">
      <w:pPr>
        <w:spacing w:after="0" w:line="240" w:lineRule="exact"/>
        <w:ind w:right="-1" w:firstLine="426"/>
        <w:jc w:val="both"/>
        <w:rPr>
          <w:rFonts w:ascii="Times New Roman" w:eastAsia="Times New Roman" w:hAnsi="Times New Roman" w:cs="Times New Roman"/>
          <w:snapToGrid w:val="0"/>
          <w:lang w:val="uk-UA" w:eastAsia="ru-RU"/>
        </w:rPr>
      </w:pPr>
      <w:r w:rsidRPr="00F239CA">
        <w:rPr>
          <w:rFonts w:ascii="Times New Roman" w:eastAsia="Times New Roman" w:hAnsi="Times New Roman" w:cs="Times New Roman"/>
          <w:snapToGrid w:val="0"/>
          <w:lang w:val="uk-UA" w:eastAsia="ru-RU"/>
        </w:rPr>
        <w:t>Механізми дії. Фармакологічні ефекти. Порівняльна характеристика груп. Показання і протипоказання до призначення. Небажані ефекти (незначні, середньої тяжкості, тяжкі).</w:t>
      </w:r>
    </w:p>
    <w:p w14:paraId="7C8F7DF4" w14:textId="77777777" w:rsidR="00F239CA" w:rsidRPr="00F239CA" w:rsidRDefault="00F239CA" w:rsidP="00F239CA">
      <w:pPr>
        <w:spacing w:after="0" w:line="240" w:lineRule="exact"/>
        <w:ind w:right="-1" w:firstLine="426"/>
        <w:jc w:val="both"/>
        <w:rPr>
          <w:rFonts w:ascii="Times New Roman" w:eastAsia="Times New Roman" w:hAnsi="Times New Roman" w:cs="Times New Roman"/>
          <w:snapToGrid w:val="0"/>
          <w:lang w:val="uk-UA" w:eastAsia="ru-RU"/>
        </w:rPr>
      </w:pPr>
      <w:r w:rsidRPr="00F239CA">
        <w:rPr>
          <w:rFonts w:ascii="Times New Roman" w:eastAsia="Times New Roman" w:hAnsi="Times New Roman" w:cs="Times New Roman"/>
          <w:snapToGrid w:val="0"/>
          <w:lang w:val="uk-UA" w:eastAsia="ru-RU"/>
        </w:rPr>
        <w:t>Чоловіча контрацепція - госсипол. Небажані ефекти.</w:t>
      </w:r>
    </w:p>
    <w:p w14:paraId="4FD4A9B7" w14:textId="77777777" w:rsidR="002E35FA" w:rsidRPr="00580B64" w:rsidRDefault="002E35FA" w:rsidP="002E35FA">
      <w:pPr>
        <w:pStyle w:val="a5"/>
        <w:tabs>
          <w:tab w:val="left" w:pos="1490"/>
        </w:tabs>
        <w:ind w:left="785"/>
        <w:jc w:val="both"/>
        <w:rPr>
          <w:b/>
          <w:bCs/>
          <w:snapToGrid w:val="0"/>
          <w:sz w:val="24"/>
          <w:szCs w:val="24"/>
          <w:lang w:val="uk-UA"/>
        </w:rPr>
      </w:pPr>
    </w:p>
    <w:p w14:paraId="2C7FAC4C" w14:textId="463A440A" w:rsidR="002E35FA" w:rsidRPr="00580B64" w:rsidRDefault="002E35FA" w:rsidP="002E35FA">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390198C8" w14:textId="2E985004" w:rsidR="002E35FA" w:rsidRPr="00580B64" w:rsidRDefault="00F076DF">
      <w:pPr>
        <w:pStyle w:val="a5"/>
        <w:numPr>
          <w:ilvl w:val="0"/>
          <w:numId w:val="415"/>
        </w:numPr>
        <w:tabs>
          <w:tab w:val="left" w:pos="1490"/>
        </w:tabs>
        <w:jc w:val="both"/>
        <w:rPr>
          <w:sz w:val="24"/>
          <w:szCs w:val="24"/>
          <w:lang w:val="uk-UA"/>
        </w:rPr>
      </w:pPr>
      <w:r w:rsidRPr="00580B64">
        <w:rPr>
          <w:snapToGrid w:val="0"/>
          <w:sz w:val="24"/>
          <w:szCs w:val="24"/>
          <w:lang w:val="uk-UA"/>
        </w:rPr>
        <w:t>Призначте утеротонік при слабкості  пологової діяльності.</w:t>
      </w:r>
      <w:r w:rsidR="002E35FA" w:rsidRPr="00580B64">
        <w:rPr>
          <w:snapToGrid w:val="0"/>
          <w:sz w:val="24"/>
          <w:szCs w:val="24"/>
          <w:lang w:val="uk-UA"/>
        </w:rPr>
        <w:t xml:space="preserve"> </w:t>
      </w:r>
    </w:p>
    <w:p w14:paraId="0D4EFAD7" w14:textId="66A8A2B2" w:rsidR="002E35FA" w:rsidRPr="00580B64" w:rsidRDefault="00F076DF">
      <w:pPr>
        <w:pStyle w:val="a5"/>
        <w:numPr>
          <w:ilvl w:val="0"/>
          <w:numId w:val="415"/>
        </w:numPr>
        <w:tabs>
          <w:tab w:val="left" w:pos="1490"/>
        </w:tabs>
        <w:jc w:val="both"/>
        <w:rPr>
          <w:sz w:val="24"/>
          <w:szCs w:val="24"/>
          <w:lang w:val="uk-UA"/>
        </w:rPr>
      </w:pPr>
      <w:r w:rsidRPr="00580B64">
        <w:rPr>
          <w:sz w:val="24"/>
          <w:szCs w:val="24"/>
          <w:lang w:val="uk-UA"/>
        </w:rPr>
        <w:t>Жінці</w:t>
      </w:r>
      <w:r w:rsidR="002E35FA" w:rsidRPr="00580B64">
        <w:rPr>
          <w:sz w:val="24"/>
          <w:szCs w:val="24"/>
          <w:lang w:val="uk-UA"/>
        </w:rPr>
        <w:t xml:space="preserve"> з діагнозом </w:t>
      </w:r>
      <w:r w:rsidRPr="00580B64">
        <w:rPr>
          <w:sz w:val="24"/>
          <w:szCs w:val="24"/>
          <w:lang w:val="uk-UA"/>
        </w:rPr>
        <w:t>загроза викидня</w:t>
      </w:r>
      <w:r w:rsidR="002E35FA" w:rsidRPr="00580B64">
        <w:rPr>
          <w:sz w:val="24"/>
          <w:szCs w:val="24"/>
          <w:lang w:val="uk-UA"/>
        </w:rPr>
        <w:t xml:space="preserve"> призначено лікарський засіб з групи бета </w:t>
      </w:r>
      <w:r w:rsidRPr="00580B64">
        <w:rPr>
          <w:sz w:val="24"/>
          <w:szCs w:val="24"/>
          <w:lang w:val="uk-UA"/>
        </w:rPr>
        <w:t>адреноміметиків</w:t>
      </w:r>
      <w:r w:rsidR="002E35FA" w:rsidRPr="00580B64">
        <w:rPr>
          <w:sz w:val="24"/>
          <w:szCs w:val="24"/>
          <w:lang w:val="uk-UA"/>
        </w:rPr>
        <w:t xml:space="preserve">. Назвіть препарат.  </w:t>
      </w:r>
    </w:p>
    <w:p w14:paraId="29F9B6D7" w14:textId="16D76D5D" w:rsidR="002E35FA" w:rsidRPr="00580B64" w:rsidRDefault="00F076DF">
      <w:pPr>
        <w:pStyle w:val="a5"/>
        <w:numPr>
          <w:ilvl w:val="0"/>
          <w:numId w:val="415"/>
        </w:numPr>
        <w:tabs>
          <w:tab w:val="left" w:pos="1490"/>
        </w:tabs>
        <w:jc w:val="both"/>
        <w:rPr>
          <w:snapToGrid w:val="0"/>
          <w:sz w:val="24"/>
          <w:szCs w:val="24"/>
          <w:lang w:val="uk-UA"/>
        </w:rPr>
      </w:pPr>
      <w:r w:rsidRPr="00580B64">
        <w:rPr>
          <w:sz w:val="24"/>
          <w:szCs w:val="24"/>
          <w:lang w:val="uk-UA"/>
        </w:rPr>
        <w:t>Жінці</w:t>
      </w:r>
      <w:r w:rsidR="002E35FA" w:rsidRPr="00580B64">
        <w:rPr>
          <w:sz w:val="24"/>
          <w:szCs w:val="24"/>
          <w:lang w:val="uk-UA"/>
        </w:rPr>
        <w:t xml:space="preserve"> треба призначити </w:t>
      </w:r>
      <w:r w:rsidRPr="00580B64">
        <w:rPr>
          <w:sz w:val="24"/>
          <w:szCs w:val="24"/>
          <w:lang w:val="uk-UA"/>
        </w:rPr>
        <w:t>протизаплідний засіб</w:t>
      </w:r>
      <w:r w:rsidR="002E35FA" w:rsidRPr="00580B64">
        <w:rPr>
          <w:snapToGrid w:val="0"/>
          <w:sz w:val="24"/>
          <w:szCs w:val="24"/>
          <w:lang w:val="uk-UA"/>
        </w:rPr>
        <w:t>. Які препарати призначаються?</w:t>
      </w:r>
      <w:r w:rsidRPr="00580B64">
        <w:rPr>
          <w:snapToGrid w:val="0"/>
          <w:sz w:val="24"/>
          <w:szCs w:val="24"/>
          <w:lang w:val="uk-UA"/>
        </w:rPr>
        <w:t xml:space="preserve"> До яких груп належать?</w:t>
      </w:r>
      <w:r w:rsidRPr="00580B64">
        <w:rPr>
          <w:sz w:val="24"/>
          <w:szCs w:val="24"/>
          <w:lang w:val="uk-UA"/>
        </w:rPr>
        <w:t xml:space="preserve">  </w:t>
      </w:r>
    </w:p>
    <w:p w14:paraId="6BE81A70" w14:textId="497CC6DA" w:rsidR="002E35FA" w:rsidRPr="00580B64" w:rsidRDefault="002E35FA">
      <w:pPr>
        <w:pStyle w:val="a5"/>
        <w:numPr>
          <w:ilvl w:val="0"/>
          <w:numId w:val="415"/>
        </w:numPr>
        <w:tabs>
          <w:tab w:val="left" w:pos="1490"/>
        </w:tabs>
        <w:jc w:val="both"/>
        <w:rPr>
          <w:snapToGrid w:val="0"/>
          <w:sz w:val="24"/>
          <w:szCs w:val="24"/>
          <w:lang w:val="uk-UA"/>
        </w:rPr>
      </w:pPr>
      <w:r w:rsidRPr="00580B64">
        <w:rPr>
          <w:snapToGrid w:val="0"/>
          <w:sz w:val="24"/>
          <w:szCs w:val="24"/>
          <w:lang w:val="uk-UA"/>
        </w:rPr>
        <w:t>Після обстеження хворо</w:t>
      </w:r>
      <w:r w:rsidR="00F076DF" w:rsidRPr="00580B64">
        <w:rPr>
          <w:snapToGrid w:val="0"/>
          <w:sz w:val="24"/>
          <w:szCs w:val="24"/>
          <w:lang w:val="uk-UA"/>
        </w:rPr>
        <w:t>ї</w:t>
      </w:r>
      <w:r w:rsidRPr="00580B64">
        <w:rPr>
          <w:snapToGrid w:val="0"/>
          <w:sz w:val="24"/>
          <w:szCs w:val="24"/>
          <w:lang w:val="uk-UA"/>
        </w:rPr>
        <w:t xml:space="preserve"> лікар діагностував </w:t>
      </w:r>
      <w:r w:rsidR="00F076DF" w:rsidRPr="00580B64">
        <w:rPr>
          <w:snapToGrid w:val="0"/>
          <w:sz w:val="24"/>
          <w:szCs w:val="24"/>
          <w:lang w:val="uk-UA"/>
        </w:rPr>
        <w:t>маткову кровотечу.</w:t>
      </w:r>
      <w:r w:rsidRPr="00580B64">
        <w:rPr>
          <w:snapToGrid w:val="0"/>
          <w:sz w:val="24"/>
          <w:szCs w:val="24"/>
          <w:lang w:val="uk-UA"/>
        </w:rPr>
        <w:t xml:space="preserve"> Який препарат треба призначити?</w:t>
      </w:r>
    </w:p>
    <w:p w14:paraId="424B2DB4" w14:textId="54642624" w:rsidR="002E35FA" w:rsidRPr="00580B64" w:rsidRDefault="00F076DF">
      <w:pPr>
        <w:pStyle w:val="a5"/>
        <w:numPr>
          <w:ilvl w:val="0"/>
          <w:numId w:val="415"/>
        </w:numPr>
        <w:tabs>
          <w:tab w:val="left" w:pos="1490"/>
        </w:tabs>
        <w:ind w:right="-1"/>
        <w:jc w:val="both"/>
        <w:rPr>
          <w:sz w:val="24"/>
          <w:szCs w:val="24"/>
          <w:lang w:val="uk-UA"/>
        </w:rPr>
      </w:pPr>
      <w:r w:rsidRPr="00580B64">
        <w:rPr>
          <w:snapToGrid w:val="0"/>
          <w:sz w:val="24"/>
          <w:szCs w:val="24"/>
          <w:lang w:val="uk-UA"/>
        </w:rPr>
        <w:t xml:space="preserve">Для </w:t>
      </w:r>
      <w:r w:rsidRPr="00F239CA">
        <w:rPr>
          <w:snapToGrid w:val="0"/>
          <w:sz w:val="24"/>
          <w:szCs w:val="24"/>
          <w:lang w:val="uk-UA"/>
        </w:rPr>
        <w:t>стимулю</w:t>
      </w:r>
      <w:r w:rsidRPr="00580B64">
        <w:rPr>
          <w:snapToGrid w:val="0"/>
          <w:sz w:val="24"/>
          <w:szCs w:val="24"/>
          <w:lang w:val="uk-UA"/>
        </w:rPr>
        <w:t>вання</w:t>
      </w:r>
      <w:r w:rsidRPr="00F239CA">
        <w:rPr>
          <w:snapToGrid w:val="0"/>
          <w:sz w:val="24"/>
          <w:szCs w:val="24"/>
          <w:lang w:val="uk-UA"/>
        </w:rPr>
        <w:t xml:space="preserve"> родов</w:t>
      </w:r>
      <w:r w:rsidRPr="00580B64">
        <w:rPr>
          <w:snapToGrid w:val="0"/>
          <w:sz w:val="24"/>
          <w:szCs w:val="24"/>
          <w:lang w:val="uk-UA"/>
        </w:rPr>
        <w:t>ої</w:t>
      </w:r>
      <w:r w:rsidRPr="00F239CA">
        <w:rPr>
          <w:snapToGrid w:val="0"/>
          <w:sz w:val="24"/>
          <w:szCs w:val="24"/>
          <w:lang w:val="uk-UA"/>
        </w:rPr>
        <w:t xml:space="preserve"> діяльн</w:t>
      </w:r>
      <w:r w:rsidRPr="00580B64">
        <w:rPr>
          <w:snapToGrid w:val="0"/>
          <w:sz w:val="24"/>
          <w:szCs w:val="24"/>
          <w:lang w:val="uk-UA"/>
        </w:rPr>
        <w:t>о</w:t>
      </w:r>
      <w:r w:rsidRPr="00F239CA">
        <w:rPr>
          <w:snapToGrid w:val="0"/>
          <w:sz w:val="24"/>
          <w:szCs w:val="24"/>
          <w:lang w:val="uk-UA"/>
        </w:rPr>
        <w:t>ст</w:t>
      </w:r>
      <w:r w:rsidRPr="00580B64">
        <w:rPr>
          <w:snapToGrid w:val="0"/>
          <w:sz w:val="24"/>
          <w:szCs w:val="24"/>
          <w:lang w:val="uk-UA"/>
        </w:rPr>
        <w:t>і призначено препарат рослинного походження.</w:t>
      </w:r>
      <w:r w:rsidR="002E35FA" w:rsidRPr="00580B64">
        <w:rPr>
          <w:snapToGrid w:val="0"/>
          <w:sz w:val="24"/>
          <w:szCs w:val="24"/>
          <w:lang w:val="uk-UA"/>
        </w:rPr>
        <w:t xml:space="preserve"> </w:t>
      </w:r>
      <w:r w:rsidRPr="00580B64">
        <w:rPr>
          <w:snapToGrid w:val="0"/>
          <w:sz w:val="24"/>
          <w:szCs w:val="24"/>
          <w:lang w:val="uk-UA"/>
        </w:rPr>
        <w:t>Який? До якої групи належить?</w:t>
      </w:r>
      <w:r w:rsidR="002E35FA" w:rsidRPr="00580B64">
        <w:rPr>
          <w:sz w:val="24"/>
          <w:szCs w:val="24"/>
          <w:lang w:val="uk-UA"/>
        </w:rPr>
        <w:t xml:space="preserve">  </w:t>
      </w:r>
    </w:p>
    <w:p w14:paraId="59252556" w14:textId="77777777" w:rsidR="002E35FA" w:rsidRPr="00580B64" w:rsidRDefault="002E35FA" w:rsidP="002E35FA">
      <w:pPr>
        <w:pStyle w:val="a5"/>
        <w:tabs>
          <w:tab w:val="left" w:pos="1490"/>
        </w:tabs>
        <w:ind w:left="785" w:right="-1"/>
        <w:jc w:val="both"/>
        <w:rPr>
          <w:sz w:val="24"/>
          <w:szCs w:val="24"/>
          <w:lang w:val="uk-UA"/>
        </w:rPr>
      </w:pPr>
    </w:p>
    <w:p w14:paraId="01163102" w14:textId="77777777" w:rsidR="002E35FA" w:rsidRPr="00B33D73" w:rsidRDefault="002E35FA" w:rsidP="002E35FA">
      <w:pPr>
        <w:pStyle w:val="a5"/>
        <w:tabs>
          <w:tab w:val="left" w:pos="1490"/>
        </w:tabs>
        <w:ind w:left="785" w:right="-1"/>
        <w:jc w:val="both"/>
        <w:rPr>
          <w:b/>
          <w:bCs/>
          <w:lang w:val="uk-UA"/>
        </w:rPr>
      </w:pPr>
      <w:r w:rsidRPr="00B33D73">
        <w:rPr>
          <w:b/>
          <w:bCs/>
          <w:sz w:val="24"/>
          <w:szCs w:val="24"/>
          <w:lang w:val="uk-UA"/>
        </w:rPr>
        <w:t xml:space="preserve">3. Формування професійних вмінь, навичок </w:t>
      </w:r>
    </w:p>
    <w:p w14:paraId="4B62C842" w14:textId="77777777" w:rsidR="002E35FA" w:rsidRPr="00580B64" w:rsidRDefault="002E35FA" w:rsidP="002E35FA">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27A95E1A" w14:textId="77777777" w:rsidR="002E35FA" w:rsidRPr="00580B64" w:rsidRDefault="002E35FA" w:rsidP="002E35FA">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278BCD62" w14:textId="360C6295" w:rsidR="002E35FA" w:rsidRPr="00580B64" w:rsidRDefault="002E35FA" w:rsidP="002E35FA">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B33D73">
        <w:rPr>
          <w:rFonts w:ascii="Times New Roman" w:hAnsi="Times New Roman" w:cs="Times New Roman"/>
          <w:snapToGrid w:val="0"/>
          <w:sz w:val="24"/>
          <w:szCs w:val="24"/>
          <w:lang w:val="uk-UA"/>
        </w:rPr>
        <w:t xml:space="preserve">Виписати рецепти і </w:t>
      </w:r>
      <w:r w:rsidR="00F076DF" w:rsidRPr="00B33D73">
        <w:rPr>
          <w:rFonts w:ascii="Times New Roman" w:hAnsi="Times New Roman" w:cs="Times New Roman"/>
          <w:snapToGrid w:val="0"/>
          <w:sz w:val="24"/>
          <w:szCs w:val="24"/>
          <w:lang w:val="uk-UA"/>
        </w:rPr>
        <w:t>обґрунтувати</w:t>
      </w:r>
      <w:r w:rsidRPr="00B33D73">
        <w:rPr>
          <w:rFonts w:ascii="Times New Roman" w:hAnsi="Times New Roman" w:cs="Times New Roman"/>
          <w:snapToGrid w:val="0"/>
          <w:sz w:val="24"/>
          <w:szCs w:val="24"/>
          <w:lang w:val="uk-UA"/>
        </w:rPr>
        <w:t xml:space="preserve"> вибір препарату:</w:t>
      </w:r>
    </w:p>
    <w:p w14:paraId="3952FC72" w14:textId="77777777" w:rsidR="002E35FA" w:rsidRPr="00580B64" w:rsidRDefault="002E35FA" w:rsidP="002E35FA">
      <w:pPr>
        <w:spacing w:after="0" w:line="240" w:lineRule="exact"/>
        <w:ind w:left="426" w:right="-1"/>
        <w:jc w:val="both"/>
        <w:rPr>
          <w:rFonts w:ascii="Times New Roman" w:hAnsi="Times New Roman" w:cs="Times New Roman"/>
          <w:b/>
          <w:snapToGrid w:val="0"/>
          <w:sz w:val="24"/>
          <w:szCs w:val="24"/>
          <w:lang w:val="uk-UA"/>
        </w:rPr>
      </w:pPr>
    </w:p>
    <w:p w14:paraId="7E363319" w14:textId="77777777" w:rsidR="00F076DF" w:rsidRPr="00F076DF" w:rsidRDefault="00F076DF">
      <w:pPr>
        <w:numPr>
          <w:ilvl w:val="0"/>
          <w:numId w:val="41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076DF">
        <w:rPr>
          <w:rFonts w:ascii="Times New Roman" w:eastAsia="Times New Roman" w:hAnsi="Times New Roman" w:cs="Times New Roman"/>
          <w:lang w:val="uk-UA" w:eastAsia="ru-RU"/>
        </w:rPr>
        <w:t>утеротонік із препаратів простогландинів;</w:t>
      </w:r>
    </w:p>
    <w:p w14:paraId="0053380D" w14:textId="77777777" w:rsidR="00F076DF" w:rsidRPr="00F076DF" w:rsidRDefault="00F076DF">
      <w:pPr>
        <w:numPr>
          <w:ilvl w:val="0"/>
          <w:numId w:val="41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076DF">
        <w:rPr>
          <w:rFonts w:ascii="Times New Roman" w:eastAsia="Times New Roman" w:hAnsi="Times New Roman" w:cs="Times New Roman"/>
          <w:lang w:val="uk-UA" w:eastAsia="ru-RU"/>
        </w:rPr>
        <w:t>гормонопрепарат для стимуляції родової діяльності;</w:t>
      </w:r>
    </w:p>
    <w:p w14:paraId="139A08D7" w14:textId="77777777" w:rsidR="00F076DF" w:rsidRPr="00F076DF" w:rsidRDefault="00F076DF">
      <w:pPr>
        <w:numPr>
          <w:ilvl w:val="0"/>
          <w:numId w:val="41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076DF">
        <w:rPr>
          <w:rFonts w:ascii="Times New Roman" w:eastAsia="Times New Roman" w:hAnsi="Times New Roman" w:cs="Times New Roman"/>
          <w:lang w:val="uk-UA" w:eastAsia="ru-RU"/>
        </w:rPr>
        <w:t>адренергічний токолітичний препарат;</w:t>
      </w:r>
    </w:p>
    <w:p w14:paraId="1751E9D7" w14:textId="77777777" w:rsidR="00F076DF" w:rsidRPr="00F076DF" w:rsidRDefault="00F076DF">
      <w:pPr>
        <w:numPr>
          <w:ilvl w:val="0"/>
          <w:numId w:val="41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076DF">
        <w:rPr>
          <w:rFonts w:ascii="Times New Roman" w:eastAsia="Times New Roman" w:hAnsi="Times New Roman" w:cs="Times New Roman"/>
          <w:lang w:val="uk-UA" w:eastAsia="ru-RU"/>
        </w:rPr>
        <w:t>трьохфазний оральний контрацептив;</w:t>
      </w:r>
    </w:p>
    <w:p w14:paraId="3C8494C2" w14:textId="77777777" w:rsidR="00F076DF" w:rsidRPr="00F076DF" w:rsidRDefault="00F076DF">
      <w:pPr>
        <w:numPr>
          <w:ilvl w:val="0"/>
          <w:numId w:val="41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076DF">
        <w:rPr>
          <w:rFonts w:ascii="Times New Roman" w:eastAsia="Times New Roman" w:hAnsi="Times New Roman" w:cs="Times New Roman"/>
          <w:lang w:val="uk-UA" w:eastAsia="ru-RU"/>
        </w:rPr>
        <w:t>для запинки маточних кровотеч;</w:t>
      </w:r>
    </w:p>
    <w:p w14:paraId="454BB697" w14:textId="77777777" w:rsidR="00F076DF" w:rsidRPr="00F076DF" w:rsidRDefault="00F076DF">
      <w:pPr>
        <w:numPr>
          <w:ilvl w:val="0"/>
          <w:numId w:val="41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076DF">
        <w:rPr>
          <w:rFonts w:ascii="Times New Roman" w:eastAsia="Times New Roman" w:hAnsi="Times New Roman" w:cs="Times New Roman"/>
          <w:lang w:val="uk-UA" w:eastAsia="ru-RU"/>
        </w:rPr>
        <w:t>токолітик;</w:t>
      </w:r>
    </w:p>
    <w:p w14:paraId="04A8A24A" w14:textId="77777777" w:rsidR="00F076DF" w:rsidRPr="00F076DF" w:rsidRDefault="00F076DF">
      <w:pPr>
        <w:numPr>
          <w:ilvl w:val="0"/>
          <w:numId w:val="41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076DF">
        <w:rPr>
          <w:rFonts w:ascii="Times New Roman" w:eastAsia="Times New Roman" w:hAnsi="Times New Roman" w:cs="Times New Roman"/>
          <w:lang w:val="uk-UA" w:eastAsia="ru-RU"/>
        </w:rPr>
        <w:t>утеротонік синаптичної дії;</w:t>
      </w:r>
    </w:p>
    <w:p w14:paraId="5466A5C8" w14:textId="77777777" w:rsidR="00F076DF" w:rsidRPr="00F076DF" w:rsidRDefault="00F076DF">
      <w:pPr>
        <w:numPr>
          <w:ilvl w:val="0"/>
          <w:numId w:val="41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076DF">
        <w:rPr>
          <w:rFonts w:ascii="Times New Roman" w:eastAsia="Times New Roman" w:hAnsi="Times New Roman" w:cs="Times New Roman"/>
          <w:lang w:val="uk-UA" w:eastAsia="ru-RU"/>
        </w:rPr>
        <w:t>вітамінопрепарат з токолітичною активністю;</w:t>
      </w:r>
    </w:p>
    <w:p w14:paraId="00F2CCA4" w14:textId="77777777" w:rsidR="00F076DF" w:rsidRPr="00F076DF" w:rsidRDefault="00F076DF">
      <w:pPr>
        <w:numPr>
          <w:ilvl w:val="0"/>
          <w:numId w:val="41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076DF">
        <w:rPr>
          <w:rFonts w:ascii="Times New Roman" w:eastAsia="Times New Roman" w:hAnsi="Times New Roman" w:cs="Times New Roman"/>
          <w:lang w:val="uk-UA" w:eastAsia="ru-RU"/>
        </w:rPr>
        <w:t>синтетичний засіб, який стимулює родову діяльність;</w:t>
      </w:r>
    </w:p>
    <w:p w14:paraId="7DA16107" w14:textId="77777777" w:rsidR="00F076DF" w:rsidRPr="00F076DF" w:rsidRDefault="00F076DF">
      <w:pPr>
        <w:numPr>
          <w:ilvl w:val="0"/>
          <w:numId w:val="41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F076DF">
        <w:rPr>
          <w:rFonts w:ascii="Times New Roman" w:eastAsia="Times New Roman" w:hAnsi="Times New Roman" w:cs="Times New Roman"/>
          <w:lang w:val="uk-UA" w:eastAsia="ru-RU"/>
        </w:rPr>
        <w:t>міотропний токолітик.</w:t>
      </w:r>
    </w:p>
    <w:p w14:paraId="66ED3B2B" w14:textId="77777777" w:rsidR="002E35FA" w:rsidRPr="00580B64" w:rsidRDefault="002E35FA" w:rsidP="002E35FA">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3603C267" w14:textId="77777777" w:rsidR="002E35FA" w:rsidRPr="00580B64" w:rsidRDefault="002E35FA" w:rsidP="002E35FA">
      <w:pPr>
        <w:tabs>
          <w:tab w:val="num" w:pos="652"/>
        </w:tabs>
        <w:spacing w:line="240" w:lineRule="exact"/>
        <w:ind w:left="454" w:right="-1"/>
        <w:jc w:val="both"/>
        <w:rPr>
          <w:rFonts w:ascii="Times New Roman" w:hAnsi="Times New Roman" w:cs="Times New Roman"/>
          <w:b/>
          <w:snapToGrid w:val="0"/>
          <w:sz w:val="24"/>
          <w:szCs w:val="24"/>
          <w:lang w:val="uk-UA"/>
        </w:rPr>
      </w:pPr>
    </w:p>
    <w:p w14:paraId="4945C4D5" w14:textId="77777777" w:rsidR="002E35FA" w:rsidRPr="00580B64" w:rsidRDefault="002E35FA" w:rsidP="002E35FA">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149CE9EF" w14:textId="67AB5DA5" w:rsidR="002E35FA" w:rsidRPr="00B33D73" w:rsidRDefault="002E35FA">
      <w:pPr>
        <w:pStyle w:val="a5"/>
        <w:widowControl w:val="0"/>
        <w:numPr>
          <w:ilvl w:val="0"/>
          <w:numId w:val="418"/>
        </w:numPr>
        <w:tabs>
          <w:tab w:val="left" w:pos="90"/>
        </w:tabs>
        <w:spacing w:line="240" w:lineRule="exact"/>
        <w:jc w:val="both"/>
        <w:rPr>
          <w:i/>
          <w:iCs/>
          <w:snapToGrid w:val="0"/>
          <w:sz w:val="24"/>
          <w:szCs w:val="24"/>
          <w:lang w:val="uk-UA"/>
        </w:rPr>
      </w:pPr>
      <w:r w:rsidRPr="00B33D73">
        <w:rPr>
          <w:i/>
          <w:iCs/>
          <w:snapToGrid w:val="0"/>
          <w:sz w:val="24"/>
          <w:szCs w:val="24"/>
          <w:lang w:val="uk-UA"/>
        </w:rPr>
        <w:t>Хвор</w:t>
      </w:r>
      <w:r w:rsidR="00F076DF" w:rsidRPr="00B33D73">
        <w:rPr>
          <w:i/>
          <w:iCs/>
          <w:snapToGrid w:val="0"/>
          <w:sz w:val="24"/>
          <w:szCs w:val="24"/>
          <w:lang w:val="uk-UA"/>
        </w:rPr>
        <w:t>ій для стимулювання родової діяльності призначено препарат</w:t>
      </w:r>
      <w:r w:rsidR="002D2330" w:rsidRPr="00B33D73">
        <w:rPr>
          <w:i/>
          <w:iCs/>
          <w:snapToGrid w:val="0"/>
          <w:sz w:val="24"/>
          <w:szCs w:val="24"/>
          <w:lang w:val="uk-UA"/>
        </w:rPr>
        <w:t xml:space="preserve"> </w:t>
      </w:r>
      <w:r w:rsidR="002D2330" w:rsidRPr="00B33D73">
        <w:rPr>
          <w:i/>
          <w:iCs/>
          <w:sz w:val="24"/>
          <w:szCs w:val="24"/>
          <w:lang w:val="uk-UA"/>
        </w:rPr>
        <w:t>простагландинів</w:t>
      </w:r>
      <w:r w:rsidR="002D2330" w:rsidRPr="00B33D73">
        <w:rPr>
          <w:i/>
          <w:iCs/>
          <w:snapToGrid w:val="0"/>
          <w:sz w:val="24"/>
          <w:szCs w:val="24"/>
          <w:lang w:val="uk-UA"/>
        </w:rPr>
        <w:t>. Назвіть засіб</w:t>
      </w:r>
      <w:r w:rsidRPr="00B33D73">
        <w:rPr>
          <w:i/>
          <w:iCs/>
          <w:snapToGrid w:val="0"/>
          <w:sz w:val="24"/>
          <w:szCs w:val="24"/>
          <w:lang w:val="uk-UA"/>
        </w:rPr>
        <w:t xml:space="preserve">?  </w:t>
      </w:r>
    </w:p>
    <w:p w14:paraId="11BE3027" w14:textId="41FFA006"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w:t>
      </w:r>
      <w:r w:rsidR="002D2330" w:rsidRPr="00580B64">
        <w:rPr>
          <w:rFonts w:ascii="Times New Roman" w:eastAsia="Times New Roman" w:hAnsi="Times New Roman" w:cs="Times New Roman"/>
          <w:snapToGrid w:val="0"/>
          <w:sz w:val="24"/>
          <w:szCs w:val="24"/>
          <w:lang w:val="uk-UA" w:eastAsia="ru-RU"/>
        </w:rPr>
        <w:t>Окситоцин</w:t>
      </w:r>
      <w:r w:rsidRPr="002E35FA">
        <w:rPr>
          <w:rFonts w:ascii="Times New Roman" w:eastAsia="Times New Roman" w:hAnsi="Times New Roman" w:cs="Times New Roman"/>
          <w:snapToGrid w:val="0"/>
          <w:sz w:val="24"/>
          <w:szCs w:val="24"/>
          <w:lang w:val="uk-UA" w:eastAsia="ru-RU"/>
        </w:rPr>
        <w:t xml:space="preserve">  </w:t>
      </w:r>
    </w:p>
    <w:p w14:paraId="4849F054" w14:textId="50F27EFD"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002D2330" w:rsidRPr="00580B64">
        <w:rPr>
          <w:rFonts w:ascii="Times New Roman" w:eastAsia="Times New Roman" w:hAnsi="Times New Roman" w:cs="Times New Roman"/>
          <w:snapToGrid w:val="0"/>
          <w:sz w:val="24"/>
          <w:szCs w:val="24"/>
          <w:lang w:val="uk-UA" w:eastAsia="ru-RU"/>
        </w:rPr>
        <w:t>Динопрост</w:t>
      </w:r>
      <w:r w:rsidRPr="002E35FA">
        <w:rPr>
          <w:rFonts w:ascii="Times New Roman" w:eastAsia="Times New Roman" w:hAnsi="Times New Roman" w:cs="Times New Roman"/>
          <w:snapToGrid w:val="0"/>
          <w:sz w:val="24"/>
          <w:szCs w:val="24"/>
          <w:lang w:val="uk-UA" w:eastAsia="ru-RU"/>
        </w:rPr>
        <w:t xml:space="preserve">  </w:t>
      </w:r>
    </w:p>
    <w:p w14:paraId="5795AE24" w14:textId="04DA6492"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002D2330" w:rsidRPr="00580B64">
        <w:rPr>
          <w:rFonts w:ascii="Times New Roman" w:eastAsia="Times New Roman" w:hAnsi="Times New Roman" w:cs="Times New Roman"/>
          <w:snapToGrid w:val="0"/>
          <w:sz w:val="24"/>
          <w:szCs w:val="24"/>
          <w:lang w:val="uk-UA" w:eastAsia="ru-RU"/>
        </w:rPr>
        <w:t>Фенотерол</w:t>
      </w:r>
      <w:r w:rsidRPr="002E35FA">
        <w:rPr>
          <w:rFonts w:ascii="Times New Roman" w:eastAsia="Times New Roman" w:hAnsi="Times New Roman" w:cs="Times New Roman"/>
          <w:snapToGrid w:val="0"/>
          <w:sz w:val="24"/>
          <w:szCs w:val="24"/>
          <w:lang w:val="uk-UA" w:eastAsia="ru-RU"/>
        </w:rPr>
        <w:t xml:space="preserve">  </w:t>
      </w:r>
    </w:p>
    <w:p w14:paraId="24467CF0" w14:textId="78F8C747"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002D2330" w:rsidRPr="00580B64">
        <w:rPr>
          <w:rFonts w:ascii="Times New Roman" w:eastAsia="Times New Roman" w:hAnsi="Times New Roman" w:cs="Times New Roman"/>
          <w:snapToGrid w:val="0"/>
          <w:sz w:val="24"/>
          <w:szCs w:val="24"/>
          <w:lang w:val="uk-UA" w:eastAsia="ru-RU"/>
        </w:rPr>
        <w:t>Пропранолол</w:t>
      </w:r>
      <w:r w:rsidRPr="002E35FA">
        <w:rPr>
          <w:rFonts w:ascii="Times New Roman" w:eastAsia="Times New Roman" w:hAnsi="Times New Roman" w:cs="Times New Roman"/>
          <w:snapToGrid w:val="0"/>
          <w:sz w:val="24"/>
          <w:szCs w:val="24"/>
          <w:lang w:val="uk-UA" w:eastAsia="ru-RU"/>
        </w:rPr>
        <w:t xml:space="preserve">  </w:t>
      </w:r>
    </w:p>
    <w:p w14:paraId="3F33BF35" w14:textId="160BF3F1"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002D2330" w:rsidRPr="00580B64">
        <w:rPr>
          <w:rFonts w:ascii="Times New Roman" w:eastAsia="Times New Roman" w:hAnsi="Times New Roman" w:cs="Times New Roman"/>
          <w:snapToGrid w:val="0"/>
          <w:sz w:val="24"/>
          <w:szCs w:val="24"/>
          <w:lang w:val="uk-UA" w:eastAsia="ru-RU"/>
        </w:rPr>
        <w:t>Пахікарпін</w:t>
      </w:r>
    </w:p>
    <w:p w14:paraId="36E46A22" w14:textId="2F8D128C" w:rsidR="002D2330" w:rsidRPr="00B33D73" w:rsidRDefault="002D2330">
      <w:pPr>
        <w:pStyle w:val="a5"/>
        <w:widowControl w:val="0"/>
        <w:numPr>
          <w:ilvl w:val="0"/>
          <w:numId w:val="418"/>
        </w:numPr>
        <w:tabs>
          <w:tab w:val="left" w:pos="90"/>
        </w:tabs>
        <w:spacing w:line="240" w:lineRule="exact"/>
        <w:jc w:val="both"/>
        <w:rPr>
          <w:i/>
          <w:iCs/>
          <w:snapToGrid w:val="0"/>
          <w:sz w:val="24"/>
          <w:szCs w:val="24"/>
          <w:lang w:val="uk-UA"/>
        </w:rPr>
      </w:pPr>
      <w:r w:rsidRPr="00B33D73">
        <w:rPr>
          <w:i/>
          <w:iCs/>
          <w:snapToGrid w:val="0"/>
          <w:sz w:val="24"/>
          <w:szCs w:val="24"/>
          <w:lang w:val="uk-UA"/>
        </w:rPr>
        <w:t xml:space="preserve">Хворій для стимулювання родової діяльності призначено препарат </w:t>
      </w:r>
      <w:r w:rsidRPr="00B33D73">
        <w:rPr>
          <w:i/>
          <w:iCs/>
          <w:sz w:val="24"/>
          <w:szCs w:val="24"/>
          <w:lang w:val="uk-UA"/>
        </w:rPr>
        <w:t>з групи гормонів</w:t>
      </w:r>
      <w:r w:rsidRPr="00B33D73">
        <w:rPr>
          <w:i/>
          <w:iCs/>
          <w:snapToGrid w:val="0"/>
          <w:sz w:val="24"/>
          <w:szCs w:val="24"/>
          <w:lang w:val="uk-UA"/>
        </w:rPr>
        <w:t xml:space="preserve">. Назвіть засіб.  </w:t>
      </w:r>
    </w:p>
    <w:p w14:paraId="6988587D"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Окситоцин</w:t>
      </w:r>
      <w:r w:rsidRPr="002E35FA">
        <w:rPr>
          <w:rFonts w:ascii="Times New Roman" w:eastAsia="Times New Roman" w:hAnsi="Times New Roman" w:cs="Times New Roman"/>
          <w:snapToGrid w:val="0"/>
          <w:sz w:val="24"/>
          <w:szCs w:val="24"/>
          <w:lang w:val="uk-UA" w:eastAsia="ru-RU"/>
        </w:rPr>
        <w:t xml:space="preserve">  </w:t>
      </w:r>
    </w:p>
    <w:p w14:paraId="2EB7B3EA"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Pr="00580B64">
        <w:rPr>
          <w:rFonts w:ascii="Times New Roman" w:eastAsia="Times New Roman" w:hAnsi="Times New Roman" w:cs="Times New Roman"/>
          <w:snapToGrid w:val="0"/>
          <w:sz w:val="24"/>
          <w:szCs w:val="24"/>
          <w:lang w:val="uk-UA" w:eastAsia="ru-RU"/>
        </w:rPr>
        <w:t>Динопрост</w:t>
      </w:r>
      <w:r w:rsidRPr="002E35FA">
        <w:rPr>
          <w:rFonts w:ascii="Times New Roman" w:eastAsia="Times New Roman" w:hAnsi="Times New Roman" w:cs="Times New Roman"/>
          <w:snapToGrid w:val="0"/>
          <w:sz w:val="24"/>
          <w:szCs w:val="24"/>
          <w:lang w:val="uk-UA" w:eastAsia="ru-RU"/>
        </w:rPr>
        <w:t xml:space="preserve">  </w:t>
      </w:r>
    </w:p>
    <w:p w14:paraId="587DDF30"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Pr="00580B64">
        <w:rPr>
          <w:rFonts w:ascii="Times New Roman" w:eastAsia="Times New Roman" w:hAnsi="Times New Roman" w:cs="Times New Roman"/>
          <w:snapToGrid w:val="0"/>
          <w:sz w:val="24"/>
          <w:szCs w:val="24"/>
          <w:lang w:val="uk-UA" w:eastAsia="ru-RU"/>
        </w:rPr>
        <w:t>Фенотерол</w:t>
      </w:r>
      <w:r w:rsidRPr="002E35FA">
        <w:rPr>
          <w:rFonts w:ascii="Times New Roman" w:eastAsia="Times New Roman" w:hAnsi="Times New Roman" w:cs="Times New Roman"/>
          <w:snapToGrid w:val="0"/>
          <w:sz w:val="24"/>
          <w:szCs w:val="24"/>
          <w:lang w:val="uk-UA" w:eastAsia="ru-RU"/>
        </w:rPr>
        <w:t xml:space="preserve">  </w:t>
      </w:r>
    </w:p>
    <w:p w14:paraId="6FE823B4"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Pr="00580B64">
        <w:rPr>
          <w:rFonts w:ascii="Times New Roman" w:eastAsia="Times New Roman" w:hAnsi="Times New Roman" w:cs="Times New Roman"/>
          <w:snapToGrid w:val="0"/>
          <w:sz w:val="24"/>
          <w:szCs w:val="24"/>
          <w:lang w:val="uk-UA" w:eastAsia="ru-RU"/>
        </w:rPr>
        <w:t>Пропранолол</w:t>
      </w:r>
      <w:r w:rsidRPr="002E35FA">
        <w:rPr>
          <w:rFonts w:ascii="Times New Roman" w:eastAsia="Times New Roman" w:hAnsi="Times New Roman" w:cs="Times New Roman"/>
          <w:snapToGrid w:val="0"/>
          <w:sz w:val="24"/>
          <w:szCs w:val="24"/>
          <w:lang w:val="uk-UA" w:eastAsia="ru-RU"/>
        </w:rPr>
        <w:t xml:space="preserve">  </w:t>
      </w:r>
    </w:p>
    <w:p w14:paraId="37AEA67A"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Pr="00580B64">
        <w:rPr>
          <w:rFonts w:ascii="Times New Roman" w:eastAsia="Times New Roman" w:hAnsi="Times New Roman" w:cs="Times New Roman"/>
          <w:snapToGrid w:val="0"/>
          <w:sz w:val="24"/>
          <w:szCs w:val="24"/>
          <w:lang w:val="uk-UA" w:eastAsia="ru-RU"/>
        </w:rPr>
        <w:t>Пахікарпін</w:t>
      </w:r>
    </w:p>
    <w:p w14:paraId="70235B3F" w14:textId="77777777" w:rsidR="002E35FA" w:rsidRPr="002E35FA" w:rsidRDefault="002E35FA" w:rsidP="002E35FA">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p>
    <w:p w14:paraId="18A394FB" w14:textId="3E0F99DD" w:rsidR="002D2330" w:rsidRPr="00B33D73" w:rsidRDefault="002D2330">
      <w:pPr>
        <w:pStyle w:val="a5"/>
        <w:widowControl w:val="0"/>
        <w:numPr>
          <w:ilvl w:val="0"/>
          <w:numId w:val="418"/>
        </w:numPr>
        <w:tabs>
          <w:tab w:val="left" w:pos="90"/>
        </w:tabs>
        <w:spacing w:line="240" w:lineRule="exact"/>
        <w:jc w:val="both"/>
        <w:rPr>
          <w:i/>
          <w:iCs/>
          <w:snapToGrid w:val="0"/>
          <w:sz w:val="24"/>
          <w:szCs w:val="24"/>
          <w:lang w:val="uk-UA"/>
        </w:rPr>
      </w:pPr>
      <w:r w:rsidRPr="00B33D73">
        <w:rPr>
          <w:i/>
          <w:iCs/>
          <w:snapToGrid w:val="0"/>
          <w:sz w:val="24"/>
          <w:szCs w:val="24"/>
          <w:lang w:val="uk-UA"/>
        </w:rPr>
        <w:t xml:space="preserve">Хворій для стимулювання родової діяльності призначено синтетичний препарат. Назвіть засіб.  </w:t>
      </w:r>
    </w:p>
    <w:p w14:paraId="2D1C2484"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Окситоцин</w:t>
      </w:r>
      <w:r w:rsidRPr="002E35FA">
        <w:rPr>
          <w:rFonts w:ascii="Times New Roman" w:eastAsia="Times New Roman" w:hAnsi="Times New Roman" w:cs="Times New Roman"/>
          <w:snapToGrid w:val="0"/>
          <w:sz w:val="24"/>
          <w:szCs w:val="24"/>
          <w:lang w:val="uk-UA" w:eastAsia="ru-RU"/>
        </w:rPr>
        <w:t xml:space="preserve">  </w:t>
      </w:r>
    </w:p>
    <w:p w14:paraId="2BB1A7DB"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Pr="00580B64">
        <w:rPr>
          <w:rFonts w:ascii="Times New Roman" w:eastAsia="Times New Roman" w:hAnsi="Times New Roman" w:cs="Times New Roman"/>
          <w:snapToGrid w:val="0"/>
          <w:sz w:val="24"/>
          <w:szCs w:val="24"/>
          <w:lang w:val="uk-UA" w:eastAsia="ru-RU"/>
        </w:rPr>
        <w:t>Динопрост</w:t>
      </w:r>
      <w:r w:rsidRPr="002E35FA">
        <w:rPr>
          <w:rFonts w:ascii="Times New Roman" w:eastAsia="Times New Roman" w:hAnsi="Times New Roman" w:cs="Times New Roman"/>
          <w:snapToGrid w:val="0"/>
          <w:sz w:val="24"/>
          <w:szCs w:val="24"/>
          <w:lang w:val="uk-UA" w:eastAsia="ru-RU"/>
        </w:rPr>
        <w:t xml:space="preserve">  </w:t>
      </w:r>
    </w:p>
    <w:p w14:paraId="59815679"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Pr="00580B64">
        <w:rPr>
          <w:rFonts w:ascii="Times New Roman" w:eastAsia="Times New Roman" w:hAnsi="Times New Roman" w:cs="Times New Roman"/>
          <w:snapToGrid w:val="0"/>
          <w:sz w:val="24"/>
          <w:szCs w:val="24"/>
          <w:lang w:val="uk-UA" w:eastAsia="ru-RU"/>
        </w:rPr>
        <w:t>Фенотерол</w:t>
      </w:r>
      <w:r w:rsidRPr="002E35FA">
        <w:rPr>
          <w:rFonts w:ascii="Times New Roman" w:eastAsia="Times New Roman" w:hAnsi="Times New Roman" w:cs="Times New Roman"/>
          <w:snapToGrid w:val="0"/>
          <w:sz w:val="24"/>
          <w:szCs w:val="24"/>
          <w:lang w:val="uk-UA" w:eastAsia="ru-RU"/>
        </w:rPr>
        <w:t xml:space="preserve">  </w:t>
      </w:r>
    </w:p>
    <w:p w14:paraId="51DF3899"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Pr="00580B64">
        <w:rPr>
          <w:rFonts w:ascii="Times New Roman" w:eastAsia="Times New Roman" w:hAnsi="Times New Roman" w:cs="Times New Roman"/>
          <w:snapToGrid w:val="0"/>
          <w:sz w:val="24"/>
          <w:szCs w:val="24"/>
          <w:lang w:val="uk-UA" w:eastAsia="ru-RU"/>
        </w:rPr>
        <w:t>Пропранолол</w:t>
      </w:r>
      <w:r w:rsidRPr="002E35FA">
        <w:rPr>
          <w:rFonts w:ascii="Times New Roman" w:eastAsia="Times New Roman" w:hAnsi="Times New Roman" w:cs="Times New Roman"/>
          <w:snapToGrid w:val="0"/>
          <w:sz w:val="24"/>
          <w:szCs w:val="24"/>
          <w:lang w:val="uk-UA" w:eastAsia="ru-RU"/>
        </w:rPr>
        <w:t xml:space="preserve">  </w:t>
      </w:r>
    </w:p>
    <w:p w14:paraId="7B8B1AD9"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Pr="00580B64">
        <w:rPr>
          <w:rFonts w:ascii="Times New Roman" w:eastAsia="Times New Roman" w:hAnsi="Times New Roman" w:cs="Times New Roman"/>
          <w:snapToGrid w:val="0"/>
          <w:sz w:val="24"/>
          <w:szCs w:val="24"/>
          <w:lang w:val="uk-UA" w:eastAsia="ru-RU"/>
        </w:rPr>
        <w:t>Пахікарпін</w:t>
      </w:r>
    </w:p>
    <w:p w14:paraId="0E5B6B5F" w14:textId="77777777" w:rsidR="002E35FA" w:rsidRPr="002E35FA" w:rsidRDefault="002E35FA" w:rsidP="002E35FA">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p>
    <w:p w14:paraId="308D85B4" w14:textId="04DBE128" w:rsidR="002D2330" w:rsidRPr="00B33D73" w:rsidRDefault="002D2330">
      <w:pPr>
        <w:pStyle w:val="a5"/>
        <w:widowControl w:val="0"/>
        <w:numPr>
          <w:ilvl w:val="0"/>
          <w:numId w:val="418"/>
        </w:numPr>
        <w:tabs>
          <w:tab w:val="left" w:pos="90"/>
        </w:tabs>
        <w:spacing w:line="240" w:lineRule="exact"/>
        <w:jc w:val="both"/>
        <w:rPr>
          <w:i/>
          <w:iCs/>
          <w:snapToGrid w:val="0"/>
          <w:sz w:val="24"/>
          <w:szCs w:val="24"/>
          <w:lang w:val="uk-UA"/>
        </w:rPr>
      </w:pPr>
      <w:r w:rsidRPr="00B33D73">
        <w:rPr>
          <w:i/>
          <w:iCs/>
          <w:snapToGrid w:val="0"/>
          <w:sz w:val="24"/>
          <w:szCs w:val="24"/>
          <w:lang w:val="uk-UA"/>
        </w:rPr>
        <w:t xml:space="preserve">Хворій для запобігання передчасних пологів призначено блокатори кальцієвих каналів. Назвіть засіб.  </w:t>
      </w:r>
    </w:p>
    <w:p w14:paraId="3813B2C3"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Окситоцин</w:t>
      </w:r>
      <w:r w:rsidRPr="002E35FA">
        <w:rPr>
          <w:rFonts w:ascii="Times New Roman" w:eastAsia="Times New Roman" w:hAnsi="Times New Roman" w:cs="Times New Roman"/>
          <w:snapToGrid w:val="0"/>
          <w:sz w:val="24"/>
          <w:szCs w:val="24"/>
          <w:lang w:val="uk-UA" w:eastAsia="ru-RU"/>
        </w:rPr>
        <w:t xml:space="preserve">  </w:t>
      </w:r>
    </w:p>
    <w:p w14:paraId="66BDA573" w14:textId="6C1EE7EA"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Pr="00580B64">
        <w:rPr>
          <w:rFonts w:ascii="Times New Roman" w:eastAsia="Times New Roman" w:hAnsi="Times New Roman" w:cs="Times New Roman"/>
          <w:snapToGrid w:val="0"/>
          <w:sz w:val="24"/>
          <w:szCs w:val="24"/>
          <w:lang w:val="uk-UA" w:eastAsia="ru-RU"/>
        </w:rPr>
        <w:t>Ніфедипін</w:t>
      </w:r>
      <w:r w:rsidRPr="002E35FA">
        <w:rPr>
          <w:rFonts w:ascii="Times New Roman" w:eastAsia="Times New Roman" w:hAnsi="Times New Roman" w:cs="Times New Roman"/>
          <w:snapToGrid w:val="0"/>
          <w:sz w:val="24"/>
          <w:szCs w:val="24"/>
          <w:lang w:val="uk-UA" w:eastAsia="ru-RU"/>
        </w:rPr>
        <w:t xml:space="preserve">  </w:t>
      </w:r>
    </w:p>
    <w:p w14:paraId="148118FA" w14:textId="0E5BCF6C"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Pr="00580B64">
        <w:rPr>
          <w:rFonts w:ascii="Times New Roman" w:eastAsia="Times New Roman" w:hAnsi="Times New Roman" w:cs="Times New Roman"/>
          <w:snapToGrid w:val="0"/>
          <w:sz w:val="24"/>
          <w:szCs w:val="24"/>
          <w:lang w:val="uk-UA" w:eastAsia="ru-RU"/>
        </w:rPr>
        <w:t>Сальбутамол</w:t>
      </w:r>
      <w:r w:rsidRPr="002E35FA">
        <w:rPr>
          <w:rFonts w:ascii="Times New Roman" w:eastAsia="Times New Roman" w:hAnsi="Times New Roman" w:cs="Times New Roman"/>
          <w:snapToGrid w:val="0"/>
          <w:sz w:val="24"/>
          <w:szCs w:val="24"/>
          <w:lang w:val="uk-UA" w:eastAsia="ru-RU"/>
        </w:rPr>
        <w:t xml:space="preserve">  </w:t>
      </w:r>
    </w:p>
    <w:p w14:paraId="37A7ED63" w14:textId="6C850DA5"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Pr="00580B64">
        <w:rPr>
          <w:rFonts w:ascii="Times New Roman" w:eastAsia="Times New Roman" w:hAnsi="Times New Roman" w:cs="Times New Roman"/>
          <w:snapToGrid w:val="0"/>
          <w:sz w:val="24"/>
          <w:szCs w:val="24"/>
          <w:lang w:val="uk-UA" w:eastAsia="ru-RU"/>
        </w:rPr>
        <w:t>Адренолін</w:t>
      </w:r>
      <w:r w:rsidRPr="002E35FA">
        <w:rPr>
          <w:rFonts w:ascii="Times New Roman" w:eastAsia="Times New Roman" w:hAnsi="Times New Roman" w:cs="Times New Roman"/>
          <w:snapToGrid w:val="0"/>
          <w:sz w:val="24"/>
          <w:szCs w:val="24"/>
          <w:lang w:val="uk-UA" w:eastAsia="ru-RU"/>
        </w:rPr>
        <w:t xml:space="preserve"> </w:t>
      </w:r>
    </w:p>
    <w:p w14:paraId="404ABC24" w14:textId="77777777"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Pr="00580B64">
        <w:rPr>
          <w:rFonts w:ascii="Times New Roman" w:eastAsia="Times New Roman" w:hAnsi="Times New Roman" w:cs="Times New Roman"/>
          <w:snapToGrid w:val="0"/>
          <w:sz w:val="24"/>
          <w:szCs w:val="24"/>
          <w:lang w:val="uk-UA" w:eastAsia="ru-RU"/>
        </w:rPr>
        <w:t>Пахікарпін</w:t>
      </w:r>
    </w:p>
    <w:p w14:paraId="18031E64" w14:textId="77777777" w:rsidR="002E35FA" w:rsidRPr="00580B64" w:rsidRDefault="002E35FA" w:rsidP="002E35FA">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p>
    <w:p w14:paraId="0E62C49D" w14:textId="774D69B1" w:rsidR="002D2330" w:rsidRPr="00B33D73" w:rsidRDefault="002D2330">
      <w:pPr>
        <w:pStyle w:val="a5"/>
        <w:widowControl w:val="0"/>
        <w:numPr>
          <w:ilvl w:val="0"/>
          <w:numId w:val="418"/>
        </w:numPr>
        <w:tabs>
          <w:tab w:val="left" w:pos="90"/>
        </w:tabs>
        <w:spacing w:line="240" w:lineRule="exact"/>
        <w:jc w:val="both"/>
        <w:rPr>
          <w:i/>
          <w:iCs/>
          <w:snapToGrid w:val="0"/>
          <w:sz w:val="24"/>
          <w:szCs w:val="24"/>
          <w:lang w:val="uk-UA"/>
        </w:rPr>
      </w:pPr>
      <w:r w:rsidRPr="00B33D73">
        <w:rPr>
          <w:i/>
          <w:iCs/>
          <w:snapToGrid w:val="0"/>
          <w:sz w:val="24"/>
          <w:szCs w:val="24"/>
          <w:lang w:val="uk-UA"/>
        </w:rPr>
        <w:t xml:space="preserve">Хворій для запобігання передчасних пологів призначено НПЗЗ. Назвіть засіб?  </w:t>
      </w:r>
    </w:p>
    <w:p w14:paraId="48569E15" w14:textId="2B8CC60A"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Аспірин</w:t>
      </w:r>
      <w:r w:rsidRPr="002E35FA">
        <w:rPr>
          <w:rFonts w:ascii="Times New Roman" w:eastAsia="Times New Roman" w:hAnsi="Times New Roman" w:cs="Times New Roman"/>
          <w:snapToGrid w:val="0"/>
          <w:sz w:val="24"/>
          <w:szCs w:val="24"/>
          <w:lang w:val="uk-UA" w:eastAsia="ru-RU"/>
        </w:rPr>
        <w:t xml:space="preserve"> </w:t>
      </w:r>
    </w:p>
    <w:p w14:paraId="3DFB7068" w14:textId="52EB0F35"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Pr="00580B64">
        <w:rPr>
          <w:rFonts w:ascii="Times New Roman" w:eastAsia="Times New Roman" w:hAnsi="Times New Roman" w:cs="Times New Roman"/>
          <w:snapToGrid w:val="0"/>
          <w:sz w:val="24"/>
          <w:szCs w:val="24"/>
          <w:lang w:val="uk-UA" w:eastAsia="ru-RU"/>
        </w:rPr>
        <w:t>Індометацин</w:t>
      </w:r>
    </w:p>
    <w:p w14:paraId="72142B62" w14:textId="05F38849"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Pr="00580B64">
        <w:rPr>
          <w:rFonts w:ascii="Times New Roman" w:eastAsia="Times New Roman" w:hAnsi="Times New Roman" w:cs="Times New Roman"/>
          <w:snapToGrid w:val="0"/>
          <w:sz w:val="24"/>
          <w:szCs w:val="24"/>
          <w:lang w:val="uk-UA" w:eastAsia="ru-RU"/>
        </w:rPr>
        <w:t>Ніфедипін</w:t>
      </w:r>
      <w:r w:rsidRPr="002E35FA">
        <w:rPr>
          <w:rFonts w:ascii="Times New Roman" w:eastAsia="Times New Roman" w:hAnsi="Times New Roman" w:cs="Times New Roman"/>
          <w:snapToGrid w:val="0"/>
          <w:sz w:val="24"/>
          <w:szCs w:val="24"/>
          <w:lang w:val="uk-UA" w:eastAsia="ru-RU"/>
        </w:rPr>
        <w:t xml:space="preserve"> </w:t>
      </w:r>
    </w:p>
    <w:p w14:paraId="0AD13422" w14:textId="1E9E41B6"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Pr="00580B64">
        <w:rPr>
          <w:rFonts w:ascii="Times New Roman" w:eastAsia="Times New Roman" w:hAnsi="Times New Roman" w:cs="Times New Roman"/>
          <w:snapToGrid w:val="0"/>
          <w:sz w:val="24"/>
          <w:szCs w:val="24"/>
          <w:lang w:val="uk-UA" w:eastAsia="ru-RU"/>
        </w:rPr>
        <w:t>Бісопролол</w:t>
      </w:r>
    </w:p>
    <w:p w14:paraId="16C9B4A0" w14:textId="607862F5" w:rsidR="002D2330" w:rsidRPr="002E35FA" w:rsidRDefault="002D2330" w:rsidP="002D2330">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Pr="00580B64">
        <w:rPr>
          <w:rFonts w:ascii="Times New Roman" w:eastAsia="Times New Roman" w:hAnsi="Times New Roman" w:cs="Times New Roman"/>
          <w:snapToGrid w:val="0"/>
          <w:sz w:val="24"/>
          <w:szCs w:val="24"/>
          <w:lang w:val="uk-UA" w:eastAsia="ru-RU"/>
        </w:rPr>
        <w:t>Ефедрин</w:t>
      </w:r>
    </w:p>
    <w:p w14:paraId="55E5B78C" w14:textId="77777777" w:rsidR="002E35FA" w:rsidRPr="00580B64" w:rsidRDefault="002E35FA" w:rsidP="002E35FA">
      <w:pPr>
        <w:spacing w:line="240" w:lineRule="exact"/>
        <w:rPr>
          <w:lang w:val="uk-UA"/>
        </w:rPr>
      </w:pPr>
    </w:p>
    <w:p w14:paraId="68BF6174" w14:textId="77777777" w:rsidR="002E35FA" w:rsidRPr="00580B64" w:rsidRDefault="002E35FA" w:rsidP="002E35FA">
      <w:pPr>
        <w:spacing w:after="0" w:line="240" w:lineRule="exact"/>
        <w:ind w:left="420"/>
        <w:jc w:val="both"/>
        <w:rPr>
          <w:rFonts w:ascii="Times New Roman" w:hAnsi="Times New Roman" w:cs="Times New Roman"/>
          <w:lang w:val="uk-UA"/>
        </w:rPr>
      </w:pPr>
      <w:r w:rsidRPr="00580B64">
        <w:rPr>
          <w:rFonts w:ascii="Times New Roman" w:eastAsia="Times New Roman" w:hAnsi="Times New Roman" w:cs="Times New Roman"/>
          <w:sz w:val="24"/>
          <w:szCs w:val="24"/>
          <w:lang w:val="uk-UA" w:eastAsia="ru-RU"/>
        </w:rPr>
        <w:t>4</w:t>
      </w:r>
      <w:r w:rsidRPr="00B33D73">
        <w:rPr>
          <w:rFonts w:ascii="Times New Roman" w:hAnsi="Times New Roman" w:cs="Times New Roman"/>
          <w:b/>
          <w:bCs/>
          <w:lang w:val="uk-UA"/>
        </w:rPr>
        <w:t>. Підведення підсумків:</w:t>
      </w:r>
      <w:r w:rsidRPr="00580B64">
        <w:rPr>
          <w:rFonts w:ascii="Times New Roman" w:hAnsi="Times New Roman" w:cs="Times New Roman"/>
          <w:lang w:val="uk-UA"/>
        </w:rPr>
        <w:t xml:space="preserve"> </w:t>
      </w:r>
    </w:p>
    <w:p w14:paraId="110A990D" w14:textId="77777777" w:rsidR="002E35FA" w:rsidRPr="00580B64" w:rsidRDefault="002E35FA" w:rsidP="002E35FA">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5E9E4F81" w14:textId="77777777" w:rsidR="002E35FA" w:rsidRPr="00580B64" w:rsidRDefault="002E35FA" w:rsidP="002E35FA">
      <w:pPr>
        <w:pStyle w:val="Default"/>
        <w:rPr>
          <w:snapToGrid w:val="0"/>
          <w:sz w:val="22"/>
          <w:szCs w:val="22"/>
          <w:lang w:val="uk-UA"/>
        </w:rPr>
      </w:pPr>
    </w:p>
    <w:p w14:paraId="24D7797D" w14:textId="77777777" w:rsidR="00B33D73" w:rsidRPr="00E7057F" w:rsidRDefault="00B33D73" w:rsidP="00B33D73">
      <w:pPr>
        <w:pStyle w:val="Default"/>
        <w:rPr>
          <w:b/>
          <w:bCs/>
          <w:sz w:val="23"/>
          <w:szCs w:val="23"/>
          <w:lang w:val="uk-UA"/>
        </w:rPr>
      </w:pPr>
      <w:r w:rsidRPr="00E7057F">
        <w:rPr>
          <w:b/>
          <w:bCs/>
          <w:sz w:val="23"/>
          <w:szCs w:val="23"/>
          <w:lang w:val="uk-UA"/>
        </w:rPr>
        <w:t xml:space="preserve">Список рекомендованої літератури: </w:t>
      </w:r>
    </w:p>
    <w:p w14:paraId="795C65AE" w14:textId="77777777" w:rsidR="00B33D73" w:rsidRPr="00E7057F" w:rsidRDefault="00B33D73" w:rsidP="00B33D73">
      <w:pPr>
        <w:pStyle w:val="Default"/>
        <w:rPr>
          <w:i/>
          <w:iCs/>
          <w:sz w:val="23"/>
          <w:szCs w:val="23"/>
          <w:lang w:val="uk-UA"/>
        </w:rPr>
      </w:pPr>
      <w:r w:rsidRPr="00E7057F">
        <w:rPr>
          <w:i/>
          <w:iCs/>
          <w:sz w:val="23"/>
          <w:szCs w:val="23"/>
          <w:lang w:val="uk-UA"/>
        </w:rPr>
        <w:t xml:space="preserve">Основна: </w:t>
      </w:r>
    </w:p>
    <w:p w14:paraId="68B5CA08" w14:textId="77777777" w:rsidR="00B33D73" w:rsidRDefault="00B33D73">
      <w:pPr>
        <w:pStyle w:val="a5"/>
        <w:numPr>
          <w:ilvl w:val="0"/>
          <w:numId w:val="655"/>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21147EA2" w14:textId="77777777" w:rsidR="00B33D73" w:rsidRPr="00B31367" w:rsidRDefault="00B33D73">
      <w:pPr>
        <w:pStyle w:val="a10"/>
        <w:numPr>
          <w:ilvl w:val="0"/>
          <w:numId w:val="655"/>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2A4ACBA5" w14:textId="77777777" w:rsidR="00B33D73" w:rsidRDefault="00B33D73">
      <w:pPr>
        <w:pStyle w:val="a5"/>
        <w:numPr>
          <w:ilvl w:val="0"/>
          <w:numId w:val="655"/>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127334AA" w14:textId="77777777" w:rsidR="00B33D73" w:rsidRPr="00B31367" w:rsidRDefault="00B33D73">
      <w:pPr>
        <w:pStyle w:val="a5"/>
        <w:numPr>
          <w:ilvl w:val="0"/>
          <w:numId w:val="655"/>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8B80851" w14:textId="77777777" w:rsidR="00B33D73" w:rsidRDefault="00B33D73">
      <w:pPr>
        <w:pStyle w:val="a5"/>
        <w:numPr>
          <w:ilvl w:val="0"/>
          <w:numId w:val="655"/>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7723EBDB" w14:textId="77777777" w:rsidR="00B33D73" w:rsidRPr="00E7057F" w:rsidRDefault="00B33D73">
      <w:pPr>
        <w:pStyle w:val="a5"/>
        <w:numPr>
          <w:ilvl w:val="0"/>
          <w:numId w:val="655"/>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381C27FF" w14:textId="77777777" w:rsidR="00B33D73" w:rsidRPr="00580B64" w:rsidRDefault="00B33D73">
      <w:pPr>
        <w:pStyle w:val="a5"/>
        <w:numPr>
          <w:ilvl w:val="0"/>
          <w:numId w:val="655"/>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B3729CB" w14:textId="77777777" w:rsidR="00B33D73" w:rsidRPr="00580B64" w:rsidRDefault="00B33D73">
      <w:pPr>
        <w:pStyle w:val="a5"/>
        <w:numPr>
          <w:ilvl w:val="0"/>
          <w:numId w:val="655"/>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7E4B2782" w14:textId="77777777" w:rsidR="00B33D73" w:rsidRDefault="00B33D73" w:rsidP="00B33D73">
      <w:pPr>
        <w:pStyle w:val="Default"/>
        <w:rPr>
          <w:i/>
          <w:iCs/>
          <w:sz w:val="23"/>
          <w:szCs w:val="23"/>
          <w:lang w:val="uk-UA"/>
        </w:rPr>
      </w:pPr>
    </w:p>
    <w:p w14:paraId="2437B378" w14:textId="77777777" w:rsidR="00B33D73" w:rsidRPr="00E7057F" w:rsidRDefault="00B33D73" w:rsidP="00B33D73">
      <w:pPr>
        <w:pStyle w:val="Default"/>
        <w:rPr>
          <w:i/>
          <w:iCs/>
          <w:sz w:val="23"/>
          <w:szCs w:val="23"/>
          <w:lang w:val="uk-UA"/>
        </w:rPr>
      </w:pPr>
      <w:r w:rsidRPr="00E7057F">
        <w:rPr>
          <w:i/>
          <w:iCs/>
          <w:sz w:val="23"/>
          <w:szCs w:val="23"/>
          <w:lang w:val="uk-UA"/>
        </w:rPr>
        <w:t xml:space="preserve">Додаткова: </w:t>
      </w:r>
    </w:p>
    <w:p w14:paraId="07ECC535" w14:textId="77777777" w:rsidR="00B33D73" w:rsidRPr="00580B64" w:rsidRDefault="00B33D73">
      <w:pPr>
        <w:pStyle w:val="a5"/>
        <w:numPr>
          <w:ilvl w:val="0"/>
          <w:numId w:val="656"/>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21564817" w14:textId="77777777" w:rsidR="00B33D73" w:rsidRDefault="00B33D73">
      <w:pPr>
        <w:pStyle w:val="a5"/>
        <w:numPr>
          <w:ilvl w:val="0"/>
          <w:numId w:val="656"/>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061858ED" w14:textId="77777777" w:rsidR="00B33D73" w:rsidRPr="00B31367" w:rsidRDefault="00B33D73">
      <w:pPr>
        <w:pStyle w:val="a5"/>
        <w:numPr>
          <w:ilvl w:val="0"/>
          <w:numId w:val="656"/>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6F1822E8" w14:textId="77777777" w:rsidR="00B33D73" w:rsidRPr="00B31367" w:rsidRDefault="00B33D73">
      <w:pPr>
        <w:pStyle w:val="a5"/>
        <w:numPr>
          <w:ilvl w:val="0"/>
          <w:numId w:val="656"/>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0C0021EF" w14:textId="77777777" w:rsidR="00B33D73" w:rsidRPr="00B31367" w:rsidRDefault="00B33D73">
      <w:pPr>
        <w:pStyle w:val="a5"/>
        <w:numPr>
          <w:ilvl w:val="0"/>
          <w:numId w:val="656"/>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7C2286D7" w14:textId="77777777" w:rsidR="00B33D73" w:rsidRPr="00B31367" w:rsidRDefault="00B33D73">
      <w:pPr>
        <w:pStyle w:val="a5"/>
        <w:numPr>
          <w:ilvl w:val="0"/>
          <w:numId w:val="656"/>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539BEF13" w14:textId="77777777" w:rsidR="00B33D73" w:rsidRDefault="00B33D73" w:rsidP="00B33D73">
      <w:pPr>
        <w:spacing w:after="0" w:line="240" w:lineRule="auto"/>
        <w:ind w:left="57" w:right="57" w:firstLine="567"/>
        <w:jc w:val="both"/>
        <w:rPr>
          <w:rFonts w:ascii="Times New Roman" w:hAnsi="Times New Roman" w:cs="Times New Roman"/>
          <w:sz w:val="24"/>
          <w:szCs w:val="24"/>
          <w:lang w:val="uk-UA"/>
        </w:rPr>
      </w:pPr>
    </w:p>
    <w:p w14:paraId="202F873E" w14:textId="77777777" w:rsidR="00B33D73" w:rsidRPr="00B31367" w:rsidRDefault="00B33D73" w:rsidP="00B33D73">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5A64191C" w14:textId="77777777" w:rsidR="00B33D73" w:rsidRPr="00B31367" w:rsidRDefault="00000000">
      <w:pPr>
        <w:pStyle w:val="a5"/>
        <w:numPr>
          <w:ilvl w:val="0"/>
          <w:numId w:val="657"/>
        </w:numPr>
        <w:ind w:right="57"/>
        <w:jc w:val="both"/>
        <w:rPr>
          <w:sz w:val="22"/>
          <w:szCs w:val="22"/>
          <w:lang w:val="uk-UA"/>
        </w:rPr>
      </w:pPr>
      <w:hyperlink r:id="rId445" w:history="1">
        <w:r w:rsidR="00B33D73" w:rsidRPr="00B31367">
          <w:rPr>
            <w:rStyle w:val="af2"/>
            <w:sz w:val="22"/>
            <w:szCs w:val="22"/>
            <w:lang w:val="uk-UA"/>
          </w:rPr>
          <w:t>http://moz.gov.ua</w:t>
        </w:r>
      </w:hyperlink>
      <w:r w:rsidR="00B33D73" w:rsidRPr="00B31367">
        <w:rPr>
          <w:sz w:val="22"/>
          <w:szCs w:val="22"/>
          <w:lang w:val="uk-UA"/>
        </w:rPr>
        <w:t xml:space="preserve"> </w:t>
      </w:r>
    </w:p>
    <w:p w14:paraId="4D241ADE" w14:textId="77777777" w:rsidR="00B33D73" w:rsidRPr="00B31367" w:rsidRDefault="00B33D73">
      <w:pPr>
        <w:pStyle w:val="a5"/>
        <w:numPr>
          <w:ilvl w:val="0"/>
          <w:numId w:val="657"/>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446" w:history="1">
        <w:r w:rsidRPr="00B31367">
          <w:rPr>
            <w:rStyle w:val="af2"/>
            <w:sz w:val="22"/>
            <w:szCs w:val="22"/>
            <w:lang w:val="uk-UA"/>
          </w:rPr>
          <w:t>https://moz.gov.ua/derzhavnij-reestr-likarskih-zasobiv-ukraini</w:t>
        </w:r>
      </w:hyperlink>
      <w:r w:rsidRPr="00B31367">
        <w:rPr>
          <w:sz w:val="22"/>
          <w:szCs w:val="22"/>
          <w:lang w:val="uk-UA"/>
        </w:rPr>
        <w:t xml:space="preserve"> </w:t>
      </w:r>
    </w:p>
    <w:p w14:paraId="7D278C5D" w14:textId="77777777" w:rsidR="00B33D73" w:rsidRPr="00B31367" w:rsidRDefault="00B33D73">
      <w:pPr>
        <w:pStyle w:val="a5"/>
        <w:numPr>
          <w:ilvl w:val="0"/>
          <w:numId w:val="657"/>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447" w:history="1">
        <w:r w:rsidRPr="00B31367">
          <w:rPr>
            <w:rStyle w:val="af2"/>
            <w:sz w:val="22"/>
            <w:szCs w:val="22"/>
            <w:lang w:val="uk-UA"/>
          </w:rPr>
          <w:t>http://guidelines.moz.gov.ua/</w:t>
        </w:r>
      </w:hyperlink>
    </w:p>
    <w:p w14:paraId="7140C431" w14:textId="77777777" w:rsidR="00B33D73" w:rsidRPr="00B31367" w:rsidRDefault="00B33D73">
      <w:pPr>
        <w:pStyle w:val="a5"/>
        <w:numPr>
          <w:ilvl w:val="0"/>
          <w:numId w:val="657"/>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448"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5CB3881B" w14:textId="77777777" w:rsidR="00B33D73" w:rsidRPr="00B31367" w:rsidRDefault="00B33D73">
      <w:pPr>
        <w:pStyle w:val="a5"/>
        <w:numPr>
          <w:ilvl w:val="0"/>
          <w:numId w:val="657"/>
        </w:numPr>
        <w:ind w:right="57"/>
        <w:jc w:val="both"/>
        <w:rPr>
          <w:sz w:val="22"/>
          <w:szCs w:val="22"/>
          <w:lang w:val="uk-UA"/>
        </w:rPr>
      </w:pPr>
      <w:r w:rsidRPr="00B31367">
        <w:rPr>
          <w:sz w:val="22"/>
          <w:szCs w:val="22"/>
          <w:lang w:val="uk-UA"/>
        </w:rPr>
        <w:t xml:space="preserve">Державний Експертний Центр МОЗ України http:// </w:t>
      </w:r>
      <w:hyperlink r:id="rId449" w:history="1">
        <w:r w:rsidRPr="00B31367">
          <w:rPr>
            <w:rStyle w:val="af2"/>
            <w:sz w:val="22"/>
            <w:szCs w:val="22"/>
            <w:lang w:val="uk-UA"/>
          </w:rPr>
          <w:t>https://www.dec.gov.ua/</w:t>
        </w:r>
      </w:hyperlink>
      <w:r w:rsidRPr="00B31367">
        <w:rPr>
          <w:sz w:val="22"/>
          <w:szCs w:val="22"/>
          <w:lang w:val="uk-UA"/>
        </w:rPr>
        <w:t xml:space="preserve"> </w:t>
      </w:r>
    </w:p>
    <w:p w14:paraId="6E795AD5" w14:textId="77777777" w:rsidR="00B33D73" w:rsidRPr="00B31367" w:rsidRDefault="00B33D73">
      <w:pPr>
        <w:pStyle w:val="a5"/>
        <w:numPr>
          <w:ilvl w:val="0"/>
          <w:numId w:val="657"/>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450" w:history="1">
        <w:r w:rsidRPr="00B31367">
          <w:rPr>
            <w:rStyle w:val="af2"/>
            <w:sz w:val="22"/>
            <w:szCs w:val="22"/>
            <w:lang w:val="uk-UA"/>
          </w:rPr>
          <w:t>http://sphu.org/</w:t>
        </w:r>
      </w:hyperlink>
      <w:r w:rsidRPr="00B31367">
        <w:rPr>
          <w:sz w:val="22"/>
          <w:szCs w:val="22"/>
          <w:lang w:val="uk-UA"/>
        </w:rPr>
        <w:t xml:space="preserve"> </w:t>
      </w:r>
    </w:p>
    <w:p w14:paraId="409E9437" w14:textId="77777777" w:rsidR="00B33D73" w:rsidRPr="00B31367" w:rsidRDefault="00B33D73">
      <w:pPr>
        <w:pStyle w:val="a5"/>
        <w:numPr>
          <w:ilvl w:val="0"/>
          <w:numId w:val="657"/>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451" w:history="1">
        <w:r w:rsidRPr="00B31367">
          <w:rPr>
            <w:rStyle w:val="af2"/>
            <w:sz w:val="22"/>
            <w:szCs w:val="22"/>
            <w:lang w:val="uk-UA"/>
          </w:rPr>
          <w:t>http://library.gov.ua/</w:t>
        </w:r>
      </w:hyperlink>
      <w:r w:rsidRPr="00B31367">
        <w:rPr>
          <w:sz w:val="22"/>
          <w:szCs w:val="22"/>
          <w:lang w:val="uk-UA"/>
        </w:rPr>
        <w:t xml:space="preserve"> </w:t>
      </w:r>
    </w:p>
    <w:p w14:paraId="1EA8DF1E" w14:textId="77777777" w:rsidR="00B33D73" w:rsidRPr="00B31367" w:rsidRDefault="00B33D73">
      <w:pPr>
        <w:pStyle w:val="a5"/>
        <w:numPr>
          <w:ilvl w:val="0"/>
          <w:numId w:val="657"/>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452" w:history="1">
        <w:r w:rsidRPr="00B31367">
          <w:rPr>
            <w:rStyle w:val="af2"/>
            <w:sz w:val="22"/>
            <w:szCs w:val="22"/>
            <w:lang w:val="uk-UA"/>
          </w:rPr>
          <w:t>http://www.nbuv.gov.ua/</w:t>
        </w:r>
      </w:hyperlink>
      <w:r w:rsidRPr="00B31367">
        <w:rPr>
          <w:sz w:val="22"/>
          <w:szCs w:val="22"/>
          <w:lang w:val="uk-UA"/>
        </w:rPr>
        <w:t xml:space="preserve"> </w:t>
      </w:r>
    </w:p>
    <w:p w14:paraId="4F845345" w14:textId="77777777" w:rsidR="00B33D73" w:rsidRPr="00B31367" w:rsidRDefault="00B33D73">
      <w:pPr>
        <w:pStyle w:val="a5"/>
        <w:numPr>
          <w:ilvl w:val="0"/>
          <w:numId w:val="657"/>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227B61F3" w14:textId="77777777" w:rsidR="00B33D73" w:rsidRPr="00580B64" w:rsidRDefault="00B33D73" w:rsidP="00B33D73">
      <w:pPr>
        <w:pStyle w:val="Default"/>
        <w:rPr>
          <w:bCs/>
          <w:iCs/>
          <w:snapToGrid w:val="0"/>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453" w:history="1">
        <w:r w:rsidRPr="00B31367">
          <w:rPr>
            <w:rStyle w:val="af2"/>
            <w:sz w:val="22"/>
            <w:szCs w:val="22"/>
            <w:lang w:val="uk-UA"/>
          </w:rPr>
          <w:t>http://www.medscape.org</w:t>
        </w:r>
      </w:hyperlink>
    </w:p>
    <w:p w14:paraId="3000DF07" w14:textId="77777777" w:rsidR="002E35FA" w:rsidRPr="00580B64" w:rsidRDefault="002E35FA" w:rsidP="00C34F71">
      <w:pPr>
        <w:spacing w:after="0" w:line="240" w:lineRule="exact"/>
        <w:ind w:firstLine="720"/>
        <w:jc w:val="center"/>
        <w:rPr>
          <w:rFonts w:ascii="Times New Roman" w:hAnsi="Times New Roman" w:cs="Times New Roman"/>
          <w:b/>
          <w:bCs/>
          <w:sz w:val="28"/>
          <w:szCs w:val="28"/>
          <w:lang w:val="uk-UA"/>
        </w:rPr>
      </w:pPr>
    </w:p>
    <w:p w14:paraId="3187D559" w14:textId="77777777" w:rsidR="002E35FA" w:rsidRPr="00580B64" w:rsidRDefault="002E35FA" w:rsidP="00C34F71">
      <w:pPr>
        <w:spacing w:after="0" w:line="240" w:lineRule="exact"/>
        <w:ind w:firstLine="720"/>
        <w:jc w:val="center"/>
        <w:rPr>
          <w:rFonts w:ascii="Times New Roman" w:hAnsi="Times New Roman" w:cs="Times New Roman"/>
          <w:b/>
          <w:bCs/>
          <w:sz w:val="28"/>
          <w:szCs w:val="28"/>
          <w:lang w:val="uk-UA"/>
        </w:rPr>
      </w:pPr>
    </w:p>
    <w:p w14:paraId="31C5E262" w14:textId="5F2644E8" w:rsidR="00DF3C82" w:rsidRPr="00580B64" w:rsidRDefault="00DF3C82" w:rsidP="00DF3C82">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56-57</w:t>
      </w:r>
    </w:p>
    <w:p w14:paraId="4953BB25" w14:textId="77777777" w:rsidR="00551027" w:rsidRPr="00580B64" w:rsidRDefault="00551027" w:rsidP="00C34F71">
      <w:pPr>
        <w:spacing w:after="0" w:line="240" w:lineRule="exact"/>
        <w:ind w:firstLine="720"/>
        <w:jc w:val="center"/>
        <w:rPr>
          <w:rFonts w:ascii="Times New Roman" w:hAnsi="Times New Roman" w:cs="Times New Roman"/>
          <w:b/>
          <w:bCs/>
          <w:sz w:val="28"/>
          <w:szCs w:val="28"/>
          <w:lang w:val="uk-UA"/>
        </w:rPr>
      </w:pPr>
    </w:p>
    <w:p w14:paraId="18EF34E1" w14:textId="12D346D9" w:rsidR="00DF3C82" w:rsidRPr="00DF3C82" w:rsidRDefault="00DF3C82" w:rsidP="00DF3C82">
      <w:pPr>
        <w:spacing w:after="0" w:line="240" w:lineRule="auto"/>
        <w:ind w:left="1417" w:hanging="992"/>
        <w:rPr>
          <w:rFonts w:ascii="Times New Roman" w:eastAsia="Times New Roman" w:hAnsi="Times New Roman" w:cs="Times New Roman"/>
          <w:b/>
          <w:bCs/>
          <w:sz w:val="24"/>
          <w:szCs w:val="24"/>
          <w:lang w:val="uk-UA" w:eastAsia="ru-RU"/>
        </w:rPr>
      </w:pPr>
      <w:r w:rsidRPr="00B33D73">
        <w:rPr>
          <w:rFonts w:ascii="Times New Roman" w:eastAsia="Times New Roman" w:hAnsi="Times New Roman" w:cs="Times New Roman"/>
          <w:b/>
          <w:sz w:val="24"/>
          <w:szCs w:val="24"/>
          <w:lang w:val="uk-UA" w:eastAsia="ru-RU"/>
        </w:rPr>
        <w:t>Тема</w:t>
      </w:r>
      <w:r w:rsidR="00B33D73">
        <w:rPr>
          <w:rFonts w:ascii="Times New Roman" w:eastAsia="Times New Roman" w:hAnsi="Times New Roman" w:cs="Times New Roman"/>
          <w:b/>
          <w:sz w:val="24"/>
          <w:szCs w:val="24"/>
          <w:lang w:val="uk-UA" w:eastAsia="ru-RU"/>
        </w:rPr>
        <w:t>:</w:t>
      </w:r>
      <w:r w:rsidRPr="00B33D73">
        <w:rPr>
          <w:rFonts w:ascii="Times New Roman" w:eastAsia="Times New Roman" w:hAnsi="Times New Roman" w:cs="Times New Roman"/>
          <w:b/>
          <w:bCs/>
          <w:sz w:val="24"/>
          <w:szCs w:val="24"/>
          <w:lang w:val="uk-UA" w:eastAsia="ru-RU"/>
        </w:rPr>
        <w:t xml:space="preserve"> </w:t>
      </w:r>
      <w:r w:rsidRPr="00DF3C82">
        <w:rPr>
          <w:rFonts w:ascii="Times New Roman" w:eastAsia="Times New Roman" w:hAnsi="Times New Roman" w:cs="Times New Roman"/>
          <w:b/>
          <w:bCs/>
          <w:sz w:val="24"/>
          <w:szCs w:val="24"/>
          <w:lang w:val="uk-UA" w:eastAsia="ru-RU"/>
        </w:rPr>
        <w:t>ФАРМАКОТЕРАПІЯ ГОСТРИХ ОТРУЄНЬ І   ЕКСТРЕМАЛЬНИХ СТАНІВ</w:t>
      </w:r>
    </w:p>
    <w:p w14:paraId="2175F21A" w14:textId="77777777" w:rsidR="00DF3C82" w:rsidRPr="00580B64" w:rsidRDefault="00DF3C82" w:rsidP="00C34F71">
      <w:pPr>
        <w:spacing w:after="0" w:line="240" w:lineRule="exact"/>
        <w:ind w:firstLine="720"/>
        <w:jc w:val="center"/>
        <w:rPr>
          <w:rFonts w:ascii="Times New Roman" w:hAnsi="Times New Roman" w:cs="Times New Roman"/>
          <w:b/>
          <w:bCs/>
          <w:sz w:val="28"/>
          <w:szCs w:val="28"/>
          <w:lang w:val="uk-UA"/>
        </w:rPr>
      </w:pPr>
    </w:p>
    <w:p w14:paraId="3679F7CD" w14:textId="77777777" w:rsidR="00DF3C82" w:rsidRPr="00580B64" w:rsidRDefault="00DF3C82" w:rsidP="00DF3C82">
      <w:pPr>
        <w:spacing w:after="0" w:line="240" w:lineRule="exact"/>
        <w:ind w:firstLine="720"/>
        <w:jc w:val="center"/>
        <w:rPr>
          <w:rFonts w:ascii="Times New Roman" w:hAnsi="Times New Roman" w:cs="Times New Roman"/>
          <w:b/>
          <w:bCs/>
          <w:sz w:val="28"/>
          <w:szCs w:val="28"/>
          <w:lang w:val="uk-UA"/>
        </w:rPr>
      </w:pPr>
    </w:p>
    <w:p w14:paraId="002441A1" w14:textId="77777777" w:rsidR="00DF3C82" w:rsidRPr="00580B64" w:rsidRDefault="00DF3C82" w:rsidP="00DF3C82">
      <w:pPr>
        <w:spacing w:after="0" w:line="240" w:lineRule="exact"/>
        <w:ind w:firstLine="720"/>
        <w:jc w:val="center"/>
        <w:rPr>
          <w:rFonts w:ascii="Times New Roman" w:hAnsi="Times New Roman" w:cs="Times New Roman"/>
          <w:b/>
          <w:bCs/>
          <w:sz w:val="28"/>
          <w:szCs w:val="28"/>
          <w:lang w:val="uk-UA"/>
        </w:rPr>
      </w:pPr>
    </w:p>
    <w:p w14:paraId="09F65BEA" w14:textId="77777777" w:rsidR="00DF3C82" w:rsidRPr="00580B64" w:rsidRDefault="00DF3C82" w:rsidP="00DF3C82">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4B30C9BE" w14:textId="5B931F5B" w:rsidR="00DF3C82" w:rsidRPr="00580B64" w:rsidRDefault="00DF3C82" w:rsidP="00DF3C82">
      <w:pPr>
        <w:spacing w:line="240" w:lineRule="exact"/>
        <w:ind w:firstLine="426"/>
        <w:jc w:val="both"/>
        <w:rPr>
          <w:rFonts w:ascii="Times New Roman" w:eastAsia="Times New Roman" w:hAnsi="Times New Roman" w:cs="Times New Roman"/>
          <w:lang w:val="uk-UA" w:eastAsia="ru-RU"/>
        </w:rPr>
      </w:pPr>
      <w:r w:rsidRPr="00580B64">
        <w:rPr>
          <w:rFonts w:ascii="Times New Roman" w:hAnsi="Times New Roman" w:cs="Times New Roman"/>
          <w:b/>
          <w:bCs/>
          <w:sz w:val="24"/>
          <w:szCs w:val="24"/>
          <w:lang w:val="uk-UA"/>
        </w:rPr>
        <w:t xml:space="preserve">Основні поняття: </w:t>
      </w:r>
      <w:r w:rsidR="00533396" w:rsidRPr="00580B64">
        <w:rPr>
          <w:rFonts w:ascii="Times New Roman" w:eastAsia="Times New Roman" w:hAnsi="Times New Roman" w:cs="Times New Roman"/>
          <w:lang w:val="uk-UA" w:eastAsia="ru-RU"/>
        </w:rPr>
        <w:t>Отруєння - своєрідний гостро і нерідко важко протікаючий патологічний процес, що вимагає невідкладного надання кваліфікованої медичної допомоги. Своєчасні лікувальні заходи в більшості випадків гарантують життя людині, яка отримала отруєння навіть кількома смертельними дозами. Лікар будь-якої спеціальності повинен знати заходи невідкладної допомоги при різних екстремальних станах (отруєння, шок, набряк мозку, легенів та ін.).</w:t>
      </w:r>
    </w:p>
    <w:p w14:paraId="29B86CE9" w14:textId="77777777" w:rsidR="00DF3C82" w:rsidRPr="00580B64" w:rsidRDefault="00DF3C82" w:rsidP="00DF3C82">
      <w:pPr>
        <w:spacing w:after="0" w:line="240" w:lineRule="exact"/>
        <w:ind w:firstLine="425"/>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1792B22A" w14:textId="7E7AB8B6" w:rsidR="00DF3C82" w:rsidRPr="00580B64" w:rsidRDefault="00DF3C82">
      <w:pPr>
        <w:pStyle w:val="Default"/>
        <w:numPr>
          <w:ilvl w:val="0"/>
          <w:numId w:val="658"/>
        </w:numPr>
        <w:spacing w:after="27"/>
        <w:rPr>
          <w:lang w:val="uk-UA"/>
        </w:rPr>
      </w:pPr>
      <w:r w:rsidRPr="00B33D73">
        <w:rPr>
          <w:b/>
          <w:bCs/>
          <w:lang w:val="uk-UA"/>
        </w:rPr>
        <w:t>Контроль опорного рівня знань.</w:t>
      </w:r>
    </w:p>
    <w:p w14:paraId="71C9A2D0" w14:textId="77777777" w:rsidR="00DF3C82" w:rsidRPr="00580B64" w:rsidRDefault="00DF3C82" w:rsidP="00DF3C82">
      <w:pPr>
        <w:spacing w:after="0" w:line="240" w:lineRule="exact"/>
        <w:ind w:firstLine="425"/>
        <w:rPr>
          <w:rFonts w:ascii="Times New Roman" w:hAnsi="Times New Roman" w:cs="Times New Roman"/>
          <w:b/>
          <w:i/>
          <w:snapToGrid w:val="0"/>
          <w:sz w:val="24"/>
          <w:szCs w:val="24"/>
          <w:lang w:val="uk-UA"/>
        </w:rPr>
      </w:pPr>
    </w:p>
    <w:p w14:paraId="5F77F02F" w14:textId="77777777" w:rsidR="00DF3C82" w:rsidRPr="00580B64" w:rsidRDefault="00DF3C82" w:rsidP="00DF3C82">
      <w:pPr>
        <w:spacing w:after="0" w:line="240" w:lineRule="exact"/>
        <w:ind w:firstLine="425"/>
        <w:rPr>
          <w:rFonts w:ascii="Times New Roman" w:hAnsi="Times New Roman" w:cs="Times New Roman"/>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r w:rsidRPr="00580B64">
        <w:rPr>
          <w:rFonts w:ascii="Times New Roman" w:hAnsi="Times New Roman" w:cs="Times New Roman"/>
          <w:snapToGrid w:val="0"/>
          <w:sz w:val="24"/>
          <w:szCs w:val="24"/>
          <w:lang w:val="uk-UA"/>
        </w:rPr>
        <w:t xml:space="preserve">Виписати рецепти на препарати із зазначенням їх застосування </w:t>
      </w:r>
      <w:r w:rsidRPr="00580B64">
        <w:rPr>
          <w:rFonts w:ascii="Times New Roman" w:hAnsi="Times New Roman" w:cs="Times New Roman"/>
          <w:i/>
          <w:snapToGrid w:val="0"/>
          <w:sz w:val="24"/>
          <w:szCs w:val="24"/>
          <w:lang w:val="uk-UA"/>
        </w:rPr>
        <w:t>(окремо ввід рецепту!):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
        <w:gridCol w:w="4243"/>
        <w:gridCol w:w="4252"/>
      </w:tblGrid>
      <w:tr w:rsidR="00533396" w:rsidRPr="00533396" w14:paraId="35DA2BEC" w14:textId="77777777" w:rsidTr="00533396">
        <w:tc>
          <w:tcPr>
            <w:tcW w:w="572" w:type="dxa"/>
          </w:tcPr>
          <w:p w14:paraId="02C0904B" w14:textId="77777777" w:rsidR="00533396" w:rsidRPr="00533396" w:rsidRDefault="00533396" w:rsidP="00533396">
            <w:pPr>
              <w:spacing w:after="0" w:line="240" w:lineRule="exact"/>
              <w:jc w:val="center"/>
              <w:rPr>
                <w:rFonts w:ascii="Times New Roman" w:eastAsia="Times New Roman" w:hAnsi="Times New Roman" w:cs="Times New Roman"/>
                <w:noProof/>
                <w:snapToGrid w:val="0"/>
                <w:sz w:val="24"/>
                <w:szCs w:val="24"/>
                <w:lang w:val="uk-UA" w:eastAsia="ru-RU"/>
              </w:rPr>
            </w:pPr>
            <w:r w:rsidRPr="00533396">
              <w:rPr>
                <w:rFonts w:ascii="Times New Roman" w:eastAsia="Times New Roman" w:hAnsi="Times New Roman" w:cs="Times New Roman"/>
                <w:noProof/>
                <w:snapToGrid w:val="0"/>
                <w:sz w:val="24"/>
                <w:szCs w:val="24"/>
                <w:lang w:val="uk-UA" w:eastAsia="ru-RU"/>
              </w:rPr>
              <w:t>№ п/п</w:t>
            </w:r>
          </w:p>
        </w:tc>
        <w:tc>
          <w:tcPr>
            <w:tcW w:w="4243" w:type="dxa"/>
            <w:vAlign w:val="center"/>
          </w:tcPr>
          <w:p w14:paraId="306C3329" w14:textId="77777777" w:rsidR="00533396" w:rsidRPr="00533396" w:rsidRDefault="00533396" w:rsidP="00533396">
            <w:pPr>
              <w:spacing w:after="0" w:line="240" w:lineRule="exact"/>
              <w:jc w:val="center"/>
              <w:rPr>
                <w:rFonts w:ascii="Times New Roman" w:eastAsia="Times New Roman" w:hAnsi="Times New Roman" w:cs="Times New Roman"/>
                <w:noProof/>
                <w:snapToGrid w:val="0"/>
                <w:sz w:val="24"/>
                <w:szCs w:val="24"/>
                <w:lang w:val="uk-UA" w:eastAsia="ru-RU"/>
              </w:rPr>
            </w:pPr>
            <w:r w:rsidRPr="00533396">
              <w:rPr>
                <w:rFonts w:ascii="Times New Roman" w:eastAsia="Times New Roman" w:hAnsi="Times New Roman" w:cs="Times New Roman"/>
                <w:noProof/>
                <w:snapToGrid w:val="0"/>
                <w:sz w:val="24"/>
                <w:szCs w:val="24"/>
                <w:lang w:val="uk-UA" w:eastAsia="ru-RU"/>
              </w:rPr>
              <w:t>Назва препарату</w:t>
            </w:r>
          </w:p>
        </w:tc>
        <w:tc>
          <w:tcPr>
            <w:tcW w:w="4252" w:type="dxa"/>
            <w:vAlign w:val="center"/>
          </w:tcPr>
          <w:p w14:paraId="41F3824A" w14:textId="77777777" w:rsidR="00533396" w:rsidRPr="00533396" w:rsidRDefault="00533396" w:rsidP="00533396">
            <w:pPr>
              <w:spacing w:after="0" w:line="240" w:lineRule="exact"/>
              <w:jc w:val="center"/>
              <w:rPr>
                <w:rFonts w:ascii="Times New Roman" w:eastAsia="Times New Roman" w:hAnsi="Times New Roman" w:cs="Times New Roman"/>
                <w:noProof/>
                <w:snapToGrid w:val="0"/>
                <w:sz w:val="24"/>
                <w:szCs w:val="24"/>
                <w:lang w:val="uk-UA" w:eastAsia="ru-RU"/>
              </w:rPr>
            </w:pPr>
            <w:r w:rsidRPr="00533396">
              <w:rPr>
                <w:rFonts w:ascii="Times New Roman" w:eastAsia="Times New Roman" w:hAnsi="Times New Roman" w:cs="Times New Roman"/>
                <w:noProof/>
                <w:snapToGrid w:val="0"/>
                <w:sz w:val="24"/>
                <w:szCs w:val="24"/>
                <w:lang w:val="uk-UA" w:eastAsia="ru-RU"/>
              </w:rPr>
              <w:t>Форма выпуску</w:t>
            </w:r>
          </w:p>
        </w:tc>
      </w:tr>
      <w:tr w:rsidR="00533396" w:rsidRPr="00533396" w14:paraId="544F14A3" w14:textId="77777777" w:rsidTr="00533396">
        <w:tc>
          <w:tcPr>
            <w:tcW w:w="572" w:type="dxa"/>
          </w:tcPr>
          <w:p w14:paraId="0DD3CAD0" w14:textId="77777777" w:rsidR="00533396" w:rsidRPr="00533396" w:rsidRDefault="00533396" w:rsidP="00533396">
            <w:pPr>
              <w:spacing w:after="0" w:line="240" w:lineRule="exact"/>
              <w:jc w:val="center"/>
              <w:rPr>
                <w:rFonts w:ascii="Times New Roman" w:eastAsia="Times New Roman" w:hAnsi="Times New Roman" w:cs="Times New Roman"/>
                <w:noProof/>
                <w:snapToGrid w:val="0"/>
                <w:sz w:val="24"/>
                <w:szCs w:val="24"/>
                <w:lang w:val="uk-UA" w:eastAsia="ru-RU"/>
              </w:rPr>
            </w:pPr>
            <w:r w:rsidRPr="00533396">
              <w:rPr>
                <w:rFonts w:ascii="Times New Roman" w:eastAsia="Times New Roman" w:hAnsi="Times New Roman" w:cs="Times New Roman"/>
                <w:noProof/>
                <w:snapToGrid w:val="0"/>
                <w:sz w:val="24"/>
                <w:szCs w:val="24"/>
                <w:lang w:val="uk-UA" w:eastAsia="ru-RU"/>
              </w:rPr>
              <w:t>1</w:t>
            </w:r>
          </w:p>
        </w:tc>
        <w:tc>
          <w:tcPr>
            <w:tcW w:w="4243" w:type="dxa"/>
            <w:vAlign w:val="center"/>
          </w:tcPr>
          <w:p w14:paraId="11184B62" w14:textId="77777777" w:rsidR="00533396" w:rsidRPr="00533396" w:rsidRDefault="00533396" w:rsidP="00533396">
            <w:pPr>
              <w:spacing w:after="0" w:line="240" w:lineRule="exact"/>
              <w:jc w:val="center"/>
              <w:rPr>
                <w:rFonts w:ascii="Times New Roman" w:eastAsia="Times New Roman" w:hAnsi="Times New Roman" w:cs="Times New Roman"/>
                <w:noProof/>
                <w:snapToGrid w:val="0"/>
                <w:sz w:val="24"/>
                <w:szCs w:val="24"/>
                <w:lang w:val="uk-UA" w:eastAsia="ru-RU"/>
              </w:rPr>
            </w:pPr>
            <w:r w:rsidRPr="00533396">
              <w:rPr>
                <w:rFonts w:ascii="Times New Roman" w:eastAsia="Times New Roman" w:hAnsi="Times New Roman" w:cs="Times New Roman"/>
                <w:noProof/>
                <w:snapToGrid w:val="0"/>
                <w:sz w:val="24"/>
                <w:szCs w:val="24"/>
                <w:lang w:val="uk-UA" w:eastAsia="ru-RU"/>
              </w:rPr>
              <w:t>2</w:t>
            </w:r>
          </w:p>
        </w:tc>
        <w:tc>
          <w:tcPr>
            <w:tcW w:w="4252" w:type="dxa"/>
            <w:vAlign w:val="center"/>
          </w:tcPr>
          <w:p w14:paraId="6C109C75" w14:textId="77777777" w:rsidR="00533396" w:rsidRPr="00533396" w:rsidRDefault="00533396" w:rsidP="00533396">
            <w:pPr>
              <w:spacing w:after="0" w:line="240" w:lineRule="exact"/>
              <w:jc w:val="center"/>
              <w:rPr>
                <w:rFonts w:ascii="Times New Roman" w:eastAsia="Times New Roman" w:hAnsi="Times New Roman" w:cs="Times New Roman"/>
                <w:noProof/>
                <w:snapToGrid w:val="0"/>
                <w:sz w:val="24"/>
                <w:szCs w:val="24"/>
                <w:lang w:val="uk-UA" w:eastAsia="ru-RU"/>
              </w:rPr>
            </w:pPr>
            <w:r w:rsidRPr="00533396">
              <w:rPr>
                <w:rFonts w:ascii="Times New Roman" w:eastAsia="Times New Roman" w:hAnsi="Times New Roman" w:cs="Times New Roman"/>
                <w:noProof/>
                <w:snapToGrid w:val="0"/>
                <w:sz w:val="24"/>
                <w:szCs w:val="24"/>
                <w:lang w:val="uk-UA" w:eastAsia="ru-RU"/>
              </w:rPr>
              <w:t>3</w:t>
            </w:r>
          </w:p>
        </w:tc>
      </w:tr>
      <w:tr w:rsidR="00533396" w:rsidRPr="00E94F81" w14:paraId="2ABD277C" w14:textId="77777777" w:rsidTr="00533396">
        <w:trPr>
          <w:trHeight w:val="328"/>
        </w:trPr>
        <w:tc>
          <w:tcPr>
            <w:tcW w:w="572" w:type="dxa"/>
          </w:tcPr>
          <w:p w14:paraId="78D78CD9"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004366A8"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b/>
                <w:bCs/>
                <w:sz w:val="24"/>
                <w:szCs w:val="24"/>
                <w:lang w:val="uk-UA" w:eastAsia="ru-RU"/>
              </w:rPr>
              <w:t>Корглікон</w:t>
            </w:r>
            <w:r w:rsidRPr="00533396">
              <w:rPr>
                <w:rFonts w:ascii="Times New Roman" w:eastAsia="Times New Roman" w:hAnsi="Times New Roman" w:cs="Times New Roman"/>
                <w:i/>
                <w:iCs/>
                <w:sz w:val="24"/>
                <w:szCs w:val="24"/>
                <w:lang w:val="uk-UA" w:eastAsia="ru-RU"/>
              </w:rPr>
              <w:t>(Corglyconum)</w:t>
            </w:r>
          </w:p>
        </w:tc>
        <w:tc>
          <w:tcPr>
            <w:tcW w:w="4252" w:type="dxa"/>
          </w:tcPr>
          <w:p w14:paraId="34C5FE65"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Амп. 0,06 % р-ну по 1 мл</w:t>
            </w:r>
          </w:p>
        </w:tc>
      </w:tr>
      <w:tr w:rsidR="00533396" w:rsidRPr="00E94F81" w14:paraId="2008CA88" w14:textId="77777777" w:rsidTr="00533396">
        <w:tc>
          <w:tcPr>
            <w:tcW w:w="572" w:type="dxa"/>
          </w:tcPr>
          <w:p w14:paraId="35A08A27"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6AE0C64B"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b/>
                <w:bCs/>
                <w:sz w:val="24"/>
                <w:szCs w:val="24"/>
                <w:lang w:val="uk-UA" w:eastAsia="ru-RU"/>
              </w:rPr>
              <w:t xml:space="preserve">Адреналіну гідрохлорид </w:t>
            </w:r>
            <w:r w:rsidRPr="00533396">
              <w:rPr>
                <w:rFonts w:ascii="Times New Roman" w:eastAsia="Times New Roman" w:hAnsi="Times New Roman" w:cs="Times New Roman"/>
                <w:i/>
                <w:iCs/>
                <w:sz w:val="24"/>
                <w:szCs w:val="24"/>
                <w:lang w:val="uk-UA" w:eastAsia="ru-RU"/>
              </w:rPr>
              <w:t>(Adrenalini hydrochloridum)</w:t>
            </w:r>
          </w:p>
        </w:tc>
        <w:tc>
          <w:tcPr>
            <w:tcW w:w="4252" w:type="dxa"/>
          </w:tcPr>
          <w:p w14:paraId="4C241A11"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Амп. 0,1 % р-ну по 1 мл</w:t>
            </w:r>
          </w:p>
        </w:tc>
      </w:tr>
      <w:tr w:rsidR="00533396" w:rsidRPr="00E94F81" w14:paraId="0FDED78C" w14:textId="77777777" w:rsidTr="00533396">
        <w:tc>
          <w:tcPr>
            <w:tcW w:w="572" w:type="dxa"/>
          </w:tcPr>
          <w:p w14:paraId="0C4E7A68"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39BAA7B2"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b/>
                <w:bCs/>
                <w:sz w:val="24"/>
                <w:szCs w:val="24"/>
                <w:lang w:val="uk-UA" w:eastAsia="ru-RU"/>
              </w:rPr>
              <w:t>Дофамін</w:t>
            </w:r>
            <w:r w:rsidRPr="00533396">
              <w:rPr>
                <w:rFonts w:ascii="Times New Roman" w:eastAsia="Times New Roman" w:hAnsi="Times New Roman" w:cs="Times New Roman"/>
                <w:i/>
                <w:iCs/>
                <w:sz w:val="24"/>
                <w:szCs w:val="24"/>
                <w:lang w:val="uk-UA" w:eastAsia="ru-RU"/>
              </w:rPr>
              <w:t>(Dopaminum)</w:t>
            </w:r>
          </w:p>
        </w:tc>
        <w:tc>
          <w:tcPr>
            <w:tcW w:w="4252" w:type="dxa"/>
          </w:tcPr>
          <w:p w14:paraId="48C02F2E"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Амп. 4 % р-ну по 5 мл</w:t>
            </w:r>
          </w:p>
        </w:tc>
      </w:tr>
      <w:tr w:rsidR="00533396" w:rsidRPr="00E94F81" w14:paraId="7DF34B33" w14:textId="77777777" w:rsidTr="00533396">
        <w:tc>
          <w:tcPr>
            <w:tcW w:w="572" w:type="dxa"/>
          </w:tcPr>
          <w:p w14:paraId="72FFD58C"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5BB044D5"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b/>
                <w:bCs/>
                <w:sz w:val="24"/>
                <w:szCs w:val="24"/>
                <w:lang w:val="uk-UA" w:eastAsia="ru-RU"/>
              </w:rPr>
              <w:t xml:space="preserve">Мезатон </w:t>
            </w:r>
            <w:r w:rsidRPr="00533396">
              <w:rPr>
                <w:rFonts w:ascii="Times New Roman" w:eastAsia="Times New Roman" w:hAnsi="Times New Roman" w:cs="Times New Roman"/>
                <w:i/>
                <w:iCs/>
                <w:sz w:val="24"/>
                <w:szCs w:val="24"/>
                <w:lang w:val="uk-UA" w:eastAsia="ru-RU"/>
              </w:rPr>
              <w:t>(Mesatonum)</w:t>
            </w:r>
          </w:p>
        </w:tc>
        <w:tc>
          <w:tcPr>
            <w:tcW w:w="4252" w:type="dxa"/>
          </w:tcPr>
          <w:p w14:paraId="144D8BA7"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Амп. 1 % р-ну по 1 мл</w:t>
            </w:r>
          </w:p>
        </w:tc>
      </w:tr>
      <w:tr w:rsidR="00533396" w:rsidRPr="00E94F81" w14:paraId="2AB7E2AC" w14:textId="77777777" w:rsidTr="00533396">
        <w:tc>
          <w:tcPr>
            <w:tcW w:w="572" w:type="dxa"/>
          </w:tcPr>
          <w:p w14:paraId="7998D2F1"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76E16BA5"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b/>
                <w:bCs/>
                <w:sz w:val="24"/>
                <w:szCs w:val="24"/>
                <w:lang w:val="uk-UA" w:eastAsia="ru-RU"/>
              </w:rPr>
              <w:t xml:space="preserve">Діазепам </w:t>
            </w:r>
            <w:r w:rsidRPr="00533396">
              <w:rPr>
                <w:rFonts w:ascii="Times New Roman" w:eastAsia="Times New Roman" w:hAnsi="Times New Roman" w:cs="Times New Roman"/>
                <w:i/>
                <w:iCs/>
                <w:sz w:val="24"/>
                <w:szCs w:val="24"/>
                <w:lang w:val="uk-UA" w:eastAsia="ru-RU"/>
              </w:rPr>
              <w:t>(Diazepame)</w:t>
            </w:r>
            <w:r w:rsidRPr="00533396">
              <w:rPr>
                <w:rFonts w:ascii="Times New Roman" w:eastAsia="Times New Roman" w:hAnsi="Times New Roman" w:cs="Times New Roman"/>
                <w:sz w:val="24"/>
                <w:szCs w:val="24"/>
                <w:lang w:val="uk-UA" w:eastAsia="ru-RU"/>
              </w:rPr>
              <w:t xml:space="preserve"> син.: сибазон, реланиум</w:t>
            </w:r>
          </w:p>
        </w:tc>
        <w:tc>
          <w:tcPr>
            <w:tcW w:w="4252" w:type="dxa"/>
          </w:tcPr>
          <w:p w14:paraId="40EBA223"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Амп. 0,5 % р-ну по 2 мл</w:t>
            </w:r>
          </w:p>
        </w:tc>
      </w:tr>
      <w:tr w:rsidR="00533396" w:rsidRPr="00E94F81" w14:paraId="6EA8FC45" w14:textId="77777777" w:rsidTr="00533396">
        <w:tc>
          <w:tcPr>
            <w:tcW w:w="572" w:type="dxa"/>
          </w:tcPr>
          <w:p w14:paraId="6B7F9EAC"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19F7238C"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b/>
                <w:bCs/>
                <w:sz w:val="24"/>
                <w:szCs w:val="24"/>
                <w:lang w:val="uk-UA" w:eastAsia="ru-RU"/>
              </w:rPr>
              <w:t xml:space="preserve">Фуросемід </w:t>
            </w:r>
            <w:r w:rsidRPr="00533396">
              <w:rPr>
                <w:rFonts w:ascii="Times New Roman" w:eastAsia="Times New Roman" w:hAnsi="Times New Roman" w:cs="Times New Roman"/>
                <w:i/>
                <w:iCs/>
                <w:sz w:val="24"/>
                <w:szCs w:val="24"/>
                <w:lang w:val="uk-UA" w:eastAsia="ru-RU"/>
              </w:rPr>
              <w:t xml:space="preserve">(Furosemidum) </w:t>
            </w:r>
            <w:r w:rsidRPr="00533396">
              <w:rPr>
                <w:rFonts w:ascii="Times New Roman" w:eastAsia="Times New Roman" w:hAnsi="Times New Roman" w:cs="Times New Roman"/>
                <w:sz w:val="24"/>
                <w:szCs w:val="24"/>
                <w:lang w:val="uk-UA" w:eastAsia="ru-RU"/>
              </w:rPr>
              <w:t>син.: лазикс</w:t>
            </w:r>
          </w:p>
        </w:tc>
        <w:tc>
          <w:tcPr>
            <w:tcW w:w="4252" w:type="dxa"/>
          </w:tcPr>
          <w:p w14:paraId="391B7D76"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Амп. 1 % р-ну по 2 мл</w:t>
            </w:r>
          </w:p>
        </w:tc>
      </w:tr>
      <w:tr w:rsidR="00533396" w:rsidRPr="00E94F81" w14:paraId="0F7E7F64" w14:textId="77777777" w:rsidTr="00533396">
        <w:tc>
          <w:tcPr>
            <w:tcW w:w="572" w:type="dxa"/>
          </w:tcPr>
          <w:p w14:paraId="63E2CC30"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0EC047A6"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b/>
                <w:bCs/>
                <w:sz w:val="24"/>
                <w:szCs w:val="24"/>
                <w:lang w:val="uk-UA" w:eastAsia="ru-RU"/>
              </w:rPr>
              <w:t>Прозерин</w:t>
            </w:r>
            <w:r w:rsidRPr="00533396">
              <w:rPr>
                <w:rFonts w:ascii="Times New Roman" w:eastAsia="Times New Roman" w:hAnsi="Times New Roman" w:cs="Times New Roman"/>
                <w:i/>
                <w:iCs/>
                <w:sz w:val="24"/>
                <w:szCs w:val="24"/>
                <w:lang w:val="uk-UA" w:eastAsia="ru-RU"/>
              </w:rPr>
              <w:t xml:space="preserve">(Proserinum) </w:t>
            </w:r>
            <w:r w:rsidRPr="00533396">
              <w:rPr>
                <w:rFonts w:ascii="Times New Roman" w:eastAsia="Times New Roman" w:hAnsi="Times New Roman" w:cs="Times New Roman"/>
                <w:sz w:val="24"/>
                <w:szCs w:val="24"/>
                <w:lang w:val="uk-UA" w:eastAsia="ru-RU"/>
              </w:rPr>
              <w:t>син.: неостигмин</w:t>
            </w:r>
          </w:p>
        </w:tc>
        <w:tc>
          <w:tcPr>
            <w:tcW w:w="4252" w:type="dxa"/>
          </w:tcPr>
          <w:p w14:paraId="0189689A"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Амп. 0,05 % р-ну по 1 мл </w:t>
            </w:r>
          </w:p>
        </w:tc>
      </w:tr>
      <w:tr w:rsidR="00533396" w:rsidRPr="00E94F81" w14:paraId="0AA06617" w14:textId="77777777" w:rsidTr="00533396">
        <w:tc>
          <w:tcPr>
            <w:tcW w:w="572" w:type="dxa"/>
          </w:tcPr>
          <w:p w14:paraId="02E9CF96"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5ECD6B92"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b/>
                <w:bCs/>
                <w:sz w:val="24"/>
                <w:szCs w:val="24"/>
                <w:lang w:val="uk-UA" w:eastAsia="ru-RU"/>
              </w:rPr>
              <w:t xml:space="preserve">Налоксон </w:t>
            </w:r>
            <w:r w:rsidRPr="00533396">
              <w:rPr>
                <w:rFonts w:ascii="Times New Roman" w:eastAsia="Times New Roman" w:hAnsi="Times New Roman" w:cs="Times New Roman"/>
                <w:i/>
                <w:iCs/>
                <w:sz w:val="24"/>
                <w:szCs w:val="24"/>
                <w:lang w:val="uk-UA" w:eastAsia="ru-RU"/>
              </w:rPr>
              <w:t>(Naloxonum)</w:t>
            </w:r>
          </w:p>
        </w:tc>
        <w:tc>
          <w:tcPr>
            <w:tcW w:w="4252" w:type="dxa"/>
          </w:tcPr>
          <w:p w14:paraId="09A49979"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Амп. по 1 мл (1 мл — 0,0004 г)</w:t>
            </w:r>
          </w:p>
        </w:tc>
      </w:tr>
      <w:tr w:rsidR="00533396" w:rsidRPr="00E94F81" w14:paraId="450D10EB" w14:textId="77777777" w:rsidTr="00533396">
        <w:tc>
          <w:tcPr>
            <w:tcW w:w="572" w:type="dxa"/>
          </w:tcPr>
          <w:p w14:paraId="46793D7F"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3439135E"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b/>
                <w:bCs/>
                <w:sz w:val="24"/>
                <w:szCs w:val="24"/>
                <w:lang w:val="uk-UA" w:eastAsia="ru-RU"/>
              </w:rPr>
              <w:t>Унітіол</w:t>
            </w:r>
            <w:r w:rsidRPr="00533396">
              <w:rPr>
                <w:rFonts w:ascii="Times New Roman" w:eastAsia="Times New Roman" w:hAnsi="Times New Roman" w:cs="Times New Roman"/>
                <w:i/>
                <w:iCs/>
                <w:sz w:val="24"/>
                <w:szCs w:val="24"/>
                <w:lang w:val="uk-UA" w:eastAsia="ru-RU"/>
              </w:rPr>
              <w:t>(Unithiolum)</w:t>
            </w:r>
          </w:p>
        </w:tc>
        <w:tc>
          <w:tcPr>
            <w:tcW w:w="4252" w:type="dxa"/>
          </w:tcPr>
          <w:p w14:paraId="0CA8DC03"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Амп. 5 % р-ну по 5 мл </w:t>
            </w:r>
          </w:p>
        </w:tc>
      </w:tr>
      <w:tr w:rsidR="00533396" w:rsidRPr="00E94F81" w14:paraId="63464BF5" w14:textId="77777777" w:rsidTr="00533396">
        <w:tc>
          <w:tcPr>
            <w:tcW w:w="572" w:type="dxa"/>
          </w:tcPr>
          <w:p w14:paraId="214ED932"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68EF1420"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b/>
                <w:bCs/>
                <w:sz w:val="24"/>
                <w:szCs w:val="24"/>
                <w:lang w:val="uk-UA" w:eastAsia="ru-RU"/>
              </w:rPr>
              <w:t xml:space="preserve">Флумазеніл </w:t>
            </w:r>
            <w:r w:rsidRPr="00533396">
              <w:rPr>
                <w:rFonts w:ascii="Times New Roman" w:eastAsia="Times New Roman" w:hAnsi="Times New Roman" w:cs="Times New Roman"/>
                <w:i/>
                <w:iCs/>
                <w:sz w:val="24"/>
                <w:szCs w:val="24"/>
                <w:lang w:val="uk-UA" w:eastAsia="ru-RU"/>
              </w:rPr>
              <w:t xml:space="preserve">(Flumazenilum) </w:t>
            </w:r>
            <w:r w:rsidRPr="00533396">
              <w:rPr>
                <w:rFonts w:ascii="Times New Roman" w:eastAsia="Times New Roman" w:hAnsi="Times New Roman" w:cs="Times New Roman"/>
                <w:sz w:val="24"/>
                <w:szCs w:val="24"/>
                <w:lang w:val="uk-UA" w:eastAsia="ru-RU"/>
              </w:rPr>
              <w:t>син.: анексат</w:t>
            </w:r>
          </w:p>
        </w:tc>
        <w:tc>
          <w:tcPr>
            <w:tcW w:w="4252" w:type="dxa"/>
          </w:tcPr>
          <w:p w14:paraId="36E3FBF9"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Амп. 0,01 % р-ну по 5 мл</w:t>
            </w:r>
          </w:p>
        </w:tc>
      </w:tr>
      <w:tr w:rsidR="00533396" w:rsidRPr="00533396" w14:paraId="4E5B0A10" w14:textId="77777777" w:rsidTr="00533396">
        <w:tc>
          <w:tcPr>
            <w:tcW w:w="572" w:type="dxa"/>
          </w:tcPr>
          <w:p w14:paraId="1ADCE14E"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26BC2502"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b/>
                <w:bCs/>
                <w:sz w:val="24"/>
                <w:szCs w:val="24"/>
                <w:lang w:val="uk-UA" w:eastAsia="ru-RU"/>
              </w:rPr>
              <w:t xml:space="preserve">Дефероксамін </w:t>
            </w:r>
            <w:r w:rsidRPr="00533396">
              <w:rPr>
                <w:rFonts w:ascii="Times New Roman" w:eastAsia="Times New Roman" w:hAnsi="Times New Roman" w:cs="Times New Roman"/>
                <w:i/>
                <w:iCs/>
                <w:sz w:val="24"/>
                <w:szCs w:val="24"/>
                <w:lang w:val="uk-UA" w:eastAsia="ru-RU"/>
              </w:rPr>
              <w:t>(Deferoxaminum)</w:t>
            </w:r>
            <w:r w:rsidRPr="00533396">
              <w:rPr>
                <w:rFonts w:ascii="Times New Roman" w:eastAsia="Times New Roman" w:hAnsi="Times New Roman" w:cs="Times New Roman"/>
                <w:sz w:val="24"/>
                <w:szCs w:val="24"/>
                <w:lang w:val="uk-UA" w:eastAsia="ru-RU"/>
              </w:rPr>
              <w:t xml:space="preserve"> син.: десферал </w:t>
            </w:r>
          </w:p>
        </w:tc>
        <w:tc>
          <w:tcPr>
            <w:tcW w:w="4252" w:type="dxa"/>
          </w:tcPr>
          <w:p w14:paraId="1AE495FF"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Фл. по 0,5</w:t>
            </w:r>
          </w:p>
        </w:tc>
      </w:tr>
      <w:tr w:rsidR="00533396" w:rsidRPr="00E94F81" w14:paraId="07754536" w14:textId="77777777" w:rsidTr="00533396">
        <w:tc>
          <w:tcPr>
            <w:tcW w:w="572" w:type="dxa"/>
          </w:tcPr>
          <w:p w14:paraId="159DEB05" w14:textId="77777777" w:rsidR="00533396" w:rsidRPr="00533396" w:rsidRDefault="00533396">
            <w:pPr>
              <w:numPr>
                <w:ilvl w:val="0"/>
                <w:numId w:val="419"/>
              </w:numPr>
              <w:spacing w:after="0" w:line="240" w:lineRule="exact"/>
              <w:rPr>
                <w:rFonts w:ascii="Times New Roman" w:eastAsia="Times New Roman" w:hAnsi="Times New Roman" w:cs="Times New Roman"/>
                <w:noProof/>
                <w:snapToGrid w:val="0"/>
                <w:sz w:val="24"/>
                <w:szCs w:val="24"/>
                <w:lang w:val="uk-UA" w:eastAsia="ru-RU"/>
              </w:rPr>
            </w:pPr>
          </w:p>
        </w:tc>
        <w:tc>
          <w:tcPr>
            <w:tcW w:w="4243" w:type="dxa"/>
          </w:tcPr>
          <w:p w14:paraId="664DE52C"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Е</w:t>
            </w:r>
            <w:r w:rsidRPr="00533396">
              <w:rPr>
                <w:rFonts w:ascii="Times New Roman" w:eastAsia="Times New Roman" w:hAnsi="Times New Roman" w:cs="Times New Roman"/>
                <w:b/>
                <w:bCs/>
                <w:sz w:val="24"/>
                <w:szCs w:val="24"/>
                <w:lang w:val="uk-UA" w:eastAsia="ru-RU"/>
              </w:rPr>
              <w:t xml:space="preserve">нтеросгель </w:t>
            </w:r>
            <w:r w:rsidRPr="00533396">
              <w:rPr>
                <w:rFonts w:ascii="Times New Roman" w:eastAsia="Times New Roman" w:hAnsi="Times New Roman" w:cs="Times New Roman"/>
                <w:i/>
                <w:iCs/>
                <w:sz w:val="24"/>
                <w:szCs w:val="24"/>
                <w:lang w:val="uk-UA" w:eastAsia="ru-RU"/>
              </w:rPr>
              <w:t>(Enterosgelum)</w:t>
            </w:r>
          </w:p>
        </w:tc>
        <w:tc>
          <w:tcPr>
            <w:tcW w:w="4252" w:type="dxa"/>
          </w:tcPr>
          <w:p w14:paraId="555DB854" w14:textId="77777777" w:rsidR="00533396" w:rsidRPr="00533396" w:rsidRDefault="00533396" w:rsidP="00533396">
            <w:pPr>
              <w:spacing w:after="0" w:line="240" w:lineRule="exact"/>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Пакет з гелем по 135, 225, 450 і 900 г</w:t>
            </w:r>
          </w:p>
        </w:tc>
      </w:tr>
    </w:tbl>
    <w:p w14:paraId="0BC25071" w14:textId="77777777" w:rsidR="00DF3C82" w:rsidRPr="00580B64" w:rsidRDefault="00DF3C82" w:rsidP="00DF3C82">
      <w:pPr>
        <w:spacing w:after="0" w:line="240" w:lineRule="exact"/>
        <w:ind w:firstLine="425"/>
        <w:rPr>
          <w:rFonts w:ascii="Times New Roman" w:hAnsi="Times New Roman" w:cs="Times New Roman"/>
          <w:i/>
          <w:snapToGrid w:val="0"/>
          <w:sz w:val="24"/>
          <w:szCs w:val="24"/>
          <w:lang w:val="uk-UA"/>
        </w:rPr>
      </w:pPr>
    </w:p>
    <w:p w14:paraId="3894C1F6" w14:textId="77777777" w:rsidR="00DF3C82" w:rsidRPr="00580B64" w:rsidRDefault="00DF3C82" w:rsidP="00DF3C82">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54C6703E" w14:textId="77777777" w:rsidR="00533396" w:rsidRPr="00533396" w:rsidRDefault="00533396" w:rsidP="00533396">
      <w:pPr>
        <w:spacing w:after="0" w:line="240" w:lineRule="exact"/>
        <w:jc w:val="both"/>
        <w:rPr>
          <w:rFonts w:ascii="Times New Roman" w:eastAsia="Times New Roman" w:hAnsi="Times New Roman" w:cs="Times New Roman"/>
          <w:i/>
          <w:iCs/>
          <w:sz w:val="24"/>
          <w:szCs w:val="24"/>
          <w:lang w:val="uk-UA" w:eastAsia="ru-RU"/>
        </w:rPr>
      </w:pPr>
      <w:r w:rsidRPr="00533396">
        <w:rPr>
          <w:rFonts w:ascii="Times New Roman" w:eastAsia="Times New Roman" w:hAnsi="Times New Roman" w:cs="Times New Roman"/>
          <w:i/>
          <w:iCs/>
          <w:sz w:val="24"/>
          <w:szCs w:val="24"/>
          <w:lang w:val="uk-UA" w:eastAsia="ru-RU"/>
        </w:rPr>
        <w:t>1. Вкажіть препарат, ефективний при отруєнні інсектицидами з групи ФОС:</w:t>
      </w:r>
    </w:p>
    <w:p w14:paraId="5BCCE25F"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A. Стрихнін</w:t>
      </w:r>
    </w:p>
    <w:p w14:paraId="5E154D46"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B. Унітіол  </w:t>
      </w:r>
    </w:p>
    <w:p w14:paraId="72424C72"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C. Спіронолактон  </w:t>
      </w:r>
    </w:p>
    <w:p w14:paraId="747B9F55"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D. Прозерін  </w:t>
      </w:r>
    </w:p>
    <w:p w14:paraId="459C6BB3" w14:textId="77777777" w:rsidR="00533396" w:rsidRPr="00533396" w:rsidRDefault="00533396" w:rsidP="00533396">
      <w:pPr>
        <w:spacing w:after="0" w:line="240" w:lineRule="exact"/>
        <w:ind w:left="284"/>
        <w:jc w:val="both"/>
        <w:rPr>
          <w:rFonts w:ascii="Times New Roman" w:eastAsia="Times New Roman" w:hAnsi="Times New Roman" w:cs="Times New Roman"/>
          <w:i/>
          <w:iCs/>
          <w:sz w:val="24"/>
          <w:szCs w:val="24"/>
          <w:lang w:val="uk-UA" w:eastAsia="ru-RU"/>
        </w:rPr>
      </w:pPr>
      <w:r w:rsidRPr="00533396">
        <w:rPr>
          <w:rFonts w:ascii="Times New Roman" w:eastAsia="Times New Roman" w:hAnsi="Times New Roman" w:cs="Times New Roman"/>
          <w:sz w:val="24"/>
          <w:szCs w:val="24"/>
          <w:lang w:val="uk-UA" w:eastAsia="ru-RU"/>
        </w:rPr>
        <w:t xml:space="preserve">E. Діпіроксім   </w:t>
      </w:r>
    </w:p>
    <w:p w14:paraId="1CDC9A8E" w14:textId="77777777" w:rsidR="00533396" w:rsidRPr="00533396" w:rsidRDefault="00533396" w:rsidP="00533396">
      <w:pPr>
        <w:spacing w:after="0" w:line="240" w:lineRule="exact"/>
        <w:jc w:val="both"/>
        <w:rPr>
          <w:rFonts w:ascii="Times New Roman" w:eastAsia="Times New Roman" w:hAnsi="Times New Roman" w:cs="Times New Roman"/>
          <w:i/>
          <w:iCs/>
          <w:sz w:val="24"/>
          <w:szCs w:val="24"/>
          <w:lang w:val="uk-UA" w:eastAsia="ru-RU"/>
        </w:rPr>
      </w:pPr>
      <w:r w:rsidRPr="00533396">
        <w:rPr>
          <w:rFonts w:ascii="Times New Roman" w:eastAsia="Times New Roman" w:hAnsi="Times New Roman" w:cs="Times New Roman"/>
          <w:i/>
          <w:iCs/>
          <w:sz w:val="24"/>
          <w:szCs w:val="24"/>
          <w:lang w:val="uk-UA" w:eastAsia="ru-RU"/>
        </w:rPr>
        <w:t>2. Виберіть речовину, яка є метгемоглобінутворюючою отрутою і в той же час застосовується як антидот при отруєнні цианідами?</w:t>
      </w:r>
    </w:p>
    <w:p w14:paraId="5621FBF9"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А. Нітрит натрию</w:t>
      </w:r>
    </w:p>
    <w:p w14:paraId="70CC56BF"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В. Натрию тіосульфат</w:t>
      </w:r>
    </w:p>
    <w:p w14:paraId="6A28CEAD"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С. Фенол</w:t>
      </w:r>
    </w:p>
    <w:p w14:paraId="3A8DB544"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D. Дихлоретан</w:t>
      </w:r>
    </w:p>
    <w:p w14:paraId="696FB330" w14:textId="77777777" w:rsidR="00533396" w:rsidRPr="00533396" w:rsidRDefault="00533396" w:rsidP="00533396">
      <w:pPr>
        <w:spacing w:after="0" w:line="240" w:lineRule="exact"/>
        <w:ind w:left="284"/>
        <w:jc w:val="both"/>
        <w:rPr>
          <w:rFonts w:ascii="Times New Roman" w:eastAsia="Times New Roman" w:hAnsi="Times New Roman" w:cs="Times New Roman"/>
          <w:i/>
          <w:iCs/>
          <w:sz w:val="24"/>
          <w:szCs w:val="24"/>
          <w:lang w:val="uk-UA" w:eastAsia="ru-RU"/>
        </w:rPr>
      </w:pPr>
      <w:r w:rsidRPr="00533396">
        <w:rPr>
          <w:rFonts w:ascii="Times New Roman" w:eastAsia="Times New Roman" w:hAnsi="Times New Roman" w:cs="Times New Roman"/>
          <w:sz w:val="24"/>
          <w:szCs w:val="24"/>
          <w:lang w:val="uk-UA" w:eastAsia="ru-RU"/>
        </w:rPr>
        <w:t>Е. Оцтова кислота</w:t>
      </w:r>
    </w:p>
    <w:p w14:paraId="7D3A2F32" w14:textId="77777777" w:rsidR="00533396" w:rsidRPr="00533396" w:rsidRDefault="00533396" w:rsidP="00533396">
      <w:pPr>
        <w:spacing w:after="0" w:line="240" w:lineRule="exact"/>
        <w:jc w:val="both"/>
        <w:rPr>
          <w:rFonts w:ascii="Times New Roman" w:eastAsia="Times New Roman" w:hAnsi="Times New Roman" w:cs="Times New Roman"/>
          <w:i/>
          <w:iCs/>
          <w:sz w:val="24"/>
          <w:szCs w:val="24"/>
          <w:lang w:val="uk-UA" w:eastAsia="ru-RU"/>
        </w:rPr>
      </w:pPr>
      <w:r w:rsidRPr="00533396">
        <w:rPr>
          <w:rFonts w:ascii="Times New Roman" w:eastAsia="Times New Roman" w:hAnsi="Times New Roman" w:cs="Times New Roman"/>
          <w:i/>
          <w:iCs/>
          <w:sz w:val="24"/>
          <w:szCs w:val="24"/>
          <w:lang w:val="uk-UA" w:eastAsia="ru-RU"/>
        </w:rPr>
        <w:t>3. На тлі застосування дітіліна протягом півгодини вихідний м'язовий тонус НЕ відновлюється, відзначається пригнічення дихання. Яку допомогу необхідно надати хворому?</w:t>
      </w:r>
    </w:p>
    <w:p w14:paraId="3C318D8C" w14:textId="77777777" w:rsidR="00533396" w:rsidRPr="00533396" w:rsidRDefault="00533396" w:rsidP="00533396">
      <w:pPr>
        <w:spacing w:after="0" w:line="240" w:lineRule="exact"/>
        <w:ind w:left="284"/>
        <w:jc w:val="both"/>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A. Гемодіаліз </w:t>
      </w:r>
    </w:p>
    <w:p w14:paraId="540FFB6A" w14:textId="77777777" w:rsidR="00533396" w:rsidRPr="00533396" w:rsidRDefault="00533396" w:rsidP="00533396">
      <w:pPr>
        <w:spacing w:after="0" w:line="240" w:lineRule="exact"/>
        <w:ind w:left="284"/>
        <w:jc w:val="both"/>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B. Переливання крові  </w:t>
      </w:r>
    </w:p>
    <w:p w14:paraId="042CFD42" w14:textId="77777777" w:rsidR="00533396" w:rsidRPr="00533396" w:rsidRDefault="00533396" w:rsidP="00533396">
      <w:pPr>
        <w:spacing w:after="0" w:line="240" w:lineRule="exact"/>
        <w:ind w:left="284"/>
        <w:jc w:val="both"/>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C. Гемосорбція</w:t>
      </w:r>
    </w:p>
    <w:p w14:paraId="4CFC8818" w14:textId="77777777" w:rsidR="00533396" w:rsidRPr="00533396" w:rsidRDefault="00533396" w:rsidP="00533396">
      <w:pPr>
        <w:spacing w:after="0" w:line="240" w:lineRule="exact"/>
        <w:ind w:left="284"/>
        <w:jc w:val="both"/>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D. Форсований діурез  </w:t>
      </w:r>
    </w:p>
    <w:p w14:paraId="0EFDE6A0" w14:textId="77777777" w:rsidR="00533396" w:rsidRPr="00533396" w:rsidRDefault="00533396" w:rsidP="00533396">
      <w:pPr>
        <w:spacing w:after="0" w:line="240" w:lineRule="exact"/>
        <w:ind w:left="284"/>
        <w:jc w:val="both"/>
        <w:rPr>
          <w:rFonts w:ascii="Times New Roman" w:eastAsia="Times New Roman" w:hAnsi="Times New Roman" w:cs="Times New Roman"/>
          <w:i/>
          <w:iCs/>
          <w:sz w:val="24"/>
          <w:szCs w:val="24"/>
          <w:lang w:val="uk-UA" w:eastAsia="ru-RU"/>
        </w:rPr>
      </w:pPr>
      <w:r w:rsidRPr="00533396">
        <w:rPr>
          <w:rFonts w:ascii="Times New Roman" w:eastAsia="Times New Roman" w:hAnsi="Times New Roman" w:cs="Times New Roman"/>
          <w:sz w:val="24"/>
          <w:szCs w:val="24"/>
          <w:lang w:val="uk-UA" w:eastAsia="ru-RU"/>
        </w:rPr>
        <w:t xml:space="preserve">E. Перитонеальний діаліз  </w:t>
      </w:r>
    </w:p>
    <w:p w14:paraId="3D853CCD" w14:textId="77777777" w:rsidR="00533396" w:rsidRPr="00533396" w:rsidRDefault="00533396" w:rsidP="00533396">
      <w:pPr>
        <w:spacing w:after="0" w:line="240" w:lineRule="exact"/>
        <w:jc w:val="both"/>
        <w:rPr>
          <w:rFonts w:ascii="Times New Roman" w:eastAsia="Times New Roman" w:hAnsi="Times New Roman" w:cs="Times New Roman"/>
          <w:i/>
          <w:iCs/>
          <w:sz w:val="24"/>
          <w:szCs w:val="24"/>
          <w:lang w:val="uk-UA" w:eastAsia="ru-RU"/>
        </w:rPr>
      </w:pPr>
      <w:r w:rsidRPr="00533396">
        <w:rPr>
          <w:rFonts w:ascii="Times New Roman" w:eastAsia="Times New Roman" w:hAnsi="Times New Roman" w:cs="Times New Roman"/>
          <w:i/>
          <w:iCs/>
          <w:sz w:val="24"/>
          <w:szCs w:val="24"/>
          <w:lang w:val="uk-UA" w:eastAsia="ru-RU"/>
        </w:rPr>
        <w:t>4. У реанімаційне відділення поступив хворий з діабетичною комою. Призначте в цьому випадку препарат інсуліну:</w:t>
      </w:r>
    </w:p>
    <w:p w14:paraId="3B7A528C"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A. Протафан НМ</w:t>
      </w:r>
    </w:p>
    <w:p w14:paraId="5EBDA909"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B. Актрапід НМ  </w:t>
      </w:r>
    </w:p>
    <w:p w14:paraId="2D0AB8DB"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C. Хумулін Н   </w:t>
      </w:r>
    </w:p>
    <w:p w14:paraId="0F626355"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D. Ультратард НМ  </w:t>
      </w:r>
    </w:p>
    <w:p w14:paraId="4C896914" w14:textId="77777777" w:rsidR="00533396" w:rsidRPr="00533396" w:rsidRDefault="00533396" w:rsidP="00533396">
      <w:pPr>
        <w:spacing w:after="0" w:line="240" w:lineRule="exact"/>
        <w:ind w:left="284"/>
        <w:jc w:val="both"/>
        <w:rPr>
          <w:rFonts w:ascii="Times New Roman" w:eastAsia="Times New Roman" w:hAnsi="Times New Roman" w:cs="Times New Roman"/>
          <w:i/>
          <w:iCs/>
          <w:sz w:val="24"/>
          <w:szCs w:val="24"/>
          <w:lang w:val="uk-UA" w:eastAsia="ru-RU"/>
        </w:rPr>
      </w:pPr>
      <w:r w:rsidRPr="00533396">
        <w:rPr>
          <w:rFonts w:ascii="Times New Roman" w:eastAsia="Times New Roman" w:hAnsi="Times New Roman" w:cs="Times New Roman"/>
          <w:sz w:val="24"/>
          <w:szCs w:val="24"/>
          <w:lang w:val="uk-UA" w:eastAsia="ru-RU"/>
        </w:rPr>
        <w:t xml:space="preserve">E. Хумулін М30  </w:t>
      </w:r>
    </w:p>
    <w:p w14:paraId="4E90FCC1" w14:textId="77777777" w:rsidR="00533396" w:rsidRPr="00533396" w:rsidRDefault="00533396" w:rsidP="00533396">
      <w:pPr>
        <w:spacing w:after="0" w:line="240" w:lineRule="exact"/>
        <w:jc w:val="both"/>
        <w:rPr>
          <w:rFonts w:ascii="Times New Roman" w:eastAsia="Times New Roman" w:hAnsi="Times New Roman" w:cs="Times New Roman"/>
          <w:i/>
          <w:iCs/>
          <w:sz w:val="24"/>
          <w:szCs w:val="24"/>
          <w:lang w:val="uk-UA" w:eastAsia="ru-RU"/>
        </w:rPr>
      </w:pPr>
      <w:r w:rsidRPr="00533396">
        <w:rPr>
          <w:rFonts w:ascii="Times New Roman" w:eastAsia="Times New Roman" w:hAnsi="Times New Roman" w:cs="Times New Roman"/>
          <w:i/>
          <w:iCs/>
          <w:sz w:val="24"/>
          <w:szCs w:val="24"/>
          <w:lang w:val="uk-UA" w:eastAsia="ru-RU"/>
        </w:rPr>
        <w:t>5. У студента на занятті різко виникли головний біль в області потилиці, шум у вухах, гіперемія обличчя. При вимірюванні АКД встановлено його підвищення до 140/90 мм рт.ст. Виберіть препарати першої допомоги:</w:t>
      </w:r>
    </w:p>
    <w:p w14:paraId="2B3D65CF"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A. Каптопріл сублінгвально</w:t>
      </w:r>
    </w:p>
    <w:p w14:paraId="6D778D0A"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 xml:space="preserve">B. Діазепам перорально  </w:t>
      </w:r>
    </w:p>
    <w:p w14:paraId="1E6AA67B"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C. Магнію сульфат перорально</w:t>
      </w:r>
    </w:p>
    <w:p w14:paraId="7C817B3F" w14:textId="77777777" w:rsidR="00533396" w:rsidRPr="00533396" w:rsidRDefault="00533396" w:rsidP="00533396">
      <w:pPr>
        <w:spacing w:after="0" w:line="240" w:lineRule="exact"/>
        <w:ind w:left="284"/>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D. Пропранолол сублінгвально</w:t>
      </w:r>
    </w:p>
    <w:p w14:paraId="0E62136E" w14:textId="77777777" w:rsidR="00533396" w:rsidRPr="00533396" w:rsidRDefault="00533396" w:rsidP="00533396">
      <w:pPr>
        <w:spacing w:after="0" w:line="240" w:lineRule="exact"/>
        <w:ind w:firstLine="284"/>
        <w:jc w:val="both"/>
        <w:rPr>
          <w:rFonts w:ascii="Times New Roman" w:eastAsia="Times New Roman" w:hAnsi="Times New Roman" w:cs="Times New Roman"/>
          <w:sz w:val="24"/>
          <w:szCs w:val="24"/>
          <w:lang w:val="uk-UA" w:eastAsia="ru-RU"/>
        </w:rPr>
      </w:pPr>
      <w:r w:rsidRPr="00533396">
        <w:rPr>
          <w:rFonts w:ascii="Times New Roman" w:eastAsia="Times New Roman" w:hAnsi="Times New Roman" w:cs="Times New Roman"/>
          <w:sz w:val="24"/>
          <w:szCs w:val="24"/>
          <w:lang w:val="uk-UA" w:eastAsia="ru-RU"/>
        </w:rPr>
        <w:t>E. Фуросемід перорально</w:t>
      </w:r>
    </w:p>
    <w:p w14:paraId="420CFE0F" w14:textId="77777777" w:rsidR="00DF3C82" w:rsidRPr="00F239CA" w:rsidRDefault="00DF3C82" w:rsidP="00533396">
      <w:pPr>
        <w:spacing w:after="0" w:line="240" w:lineRule="exact"/>
        <w:ind w:left="284"/>
        <w:jc w:val="both"/>
        <w:rPr>
          <w:rFonts w:ascii="Times New Roman" w:eastAsia="Times New Roman" w:hAnsi="Times New Roman" w:cs="Times New Roman"/>
          <w:i/>
          <w:iCs/>
          <w:sz w:val="24"/>
          <w:szCs w:val="24"/>
          <w:lang w:val="uk-UA" w:eastAsia="ru-RU"/>
        </w:rPr>
      </w:pPr>
      <w:r w:rsidRPr="00F239CA">
        <w:rPr>
          <w:rFonts w:ascii="Times New Roman" w:eastAsia="Times New Roman" w:hAnsi="Times New Roman" w:cs="Times New Roman"/>
          <w:sz w:val="24"/>
          <w:szCs w:val="24"/>
          <w:lang w:val="uk-UA" w:eastAsia="ru-RU"/>
        </w:rPr>
        <w:t>Е. Андрогенів</w:t>
      </w:r>
    </w:p>
    <w:p w14:paraId="077B6D61" w14:textId="77777777" w:rsidR="00DF3C82" w:rsidRPr="00580B64" w:rsidRDefault="00DF3C82" w:rsidP="00DF3C82">
      <w:pPr>
        <w:spacing w:after="0" w:line="240" w:lineRule="exact"/>
        <w:ind w:left="709" w:hanging="283"/>
        <w:jc w:val="both"/>
        <w:rPr>
          <w:rFonts w:ascii="Times New Roman" w:eastAsia="Times New Roman" w:hAnsi="Times New Roman" w:cs="Times New Roman"/>
          <w:sz w:val="24"/>
          <w:szCs w:val="24"/>
          <w:lang w:val="uk-UA" w:eastAsia="ru-RU"/>
        </w:rPr>
      </w:pPr>
    </w:p>
    <w:p w14:paraId="2187F607" w14:textId="0CD27526" w:rsidR="00B33D73" w:rsidRDefault="00B33D73">
      <w:pPr>
        <w:pStyle w:val="Default"/>
        <w:numPr>
          <w:ilvl w:val="0"/>
          <w:numId w:val="658"/>
        </w:numPr>
        <w:spacing w:after="27"/>
        <w:rPr>
          <w:b/>
          <w:bCs/>
          <w:lang w:val="uk-UA"/>
        </w:rPr>
      </w:pPr>
      <w:r w:rsidRPr="003D6337">
        <w:rPr>
          <w:b/>
          <w:bCs/>
          <w:lang w:val="uk-UA"/>
        </w:rPr>
        <w:t>Обговорення теоретичних питань для перевірки базових знань за темою</w:t>
      </w:r>
    </w:p>
    <w:p w14:paraId="5E593A51" w14:textId="77777777" w:rsidR="00B33D73" w:rsidRPr="003D6337" w:rsidRDefault="00B33D73" w:rsidP="00B33D73">
      <w:pPr>
        <w:pStyle w:val="Default"/>
        <w:spacing w:after="27"/>
        <w:ind w:left="720"/>
        <w:rPr>
          <w:b/>
          <w:bCs/>
          <w:lang w:val="uk-UA"/>
        </w:rPr>
      </w:pPr>
    </w:p>
    <w:p w14:paraId="2476484B" w14:textId="77777777" w:rsidR="00533396" w:rsidRPr="00533396" w:rsidRDefault="00533396" w:rsidP="00533396">
      <w:pPr>
        <w:spacing w:after="0" w:line="240" w:lineRule="exact"/>
        <w:ind w:firstLine="426"/>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ГОСТРІ ОТРУЄННЯ</w:t>
      </w:r>
    </w:p>
    <w:p w14:paraId="68C0205D" w14:textId="77777777" w:rsidR="00533396" w:rsidRPr="00533396" w:rsidRDefault="00533396" w:rsidP="00533396">
      <w:pPr>
        <w:spacing w:after="0" w:line="240" w:lineRule="exact"/>
        <w:ind w:firstLine="426"/>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1. Класифікація токсинів. Фактори, що визначають їх токсичність: фізико-хімічні властивості; концентрація, шлях і швидкість проникнення токсину в організм; біологічний вид отруєнного, його вік, стать, маса, індивідуальні особливості та ін. Фази дії токсинів.</w:t>
      </w:r>
    </w:p>
    <w:p w14:paraId="2DA675B0" w14:textId="77777777" w:rsidR="00533396" w:rsidRPr="00533396" w:rsidRDefault="00533396" w:rsidP="00533396">
      <w:pPr>
        <w:spacing w:after="0" w:line="240" w:lineRule="exact"/>
        <w:ind w:firstLine="426"/>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2. Загальні заходи допомоги при гострих отруєннях:</w:t>
      </w:r>
    </w:p>
    <w:p w14:paraId="65FDBBF9" w14:textId="77777777" w:rsidR="00533396" w:rsidRPr="00533396" w:rsidRDefault="00533396" w:rsidP="00533396">
      <w:pPr>
        <w:spacing w:after="0" w:line="240" w:lineRule="exact"/>
        <w:ind w:firstLine="426"/>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 xml:space="preserve">1) </w:t>
      </w:r>
      <w:r w:rsidRPr="00533396">
        <w:rPr>
          <w:rFonts w:ascii="Times New Roman" w:eastAsia="Times New Roman" w:hAnsi="Times New Roman" w:cs="Times New Roman"/>
          <w:b/>
          <w:bCs/>
          <w:lang w:val="uk-UA" w:eastAsia="ru-RU"/>
        </w:rPr>
        <w:t xml:space="preserve">Ппопередження подальшого надходження отрути в організм </w:t>
      </w:r>
      <w:r w:rsidRPr="00533396">
        <w:rPr>
          <w:rFonts w:ascii="Times New Roman" w:eastAsia="Times New Roman" w:hAnsi="Times New Roman" w:cs="Times New Roman"/>
          <w:lang w:val="uk-UA" w:eastAsia="ru-RU"/>
        </w:rPr>
        <w:t>(видалення отрути,яка не всмокталася) при отруєнні через: а) легкі; б) шкіру і слизові; в) шлунок. Реакції знешкодження отрути, що не всмокталася в шлунково-кишковому тракті: адсорбція, окислення, нейтралізація, зв'язування, осадження.</w:t>
      </w:r>
    </w:p>
    <w:p w14:paraId="522133E5" w14:textId="77777777" w:rsidR="00533396" w:rsidRPr="00533396" w:rsidRDefault="00533396" w:rsidP="00533396">
      <w:pPr>
        <w:spacing w:after="0" w:line="240" w:lineRule="exact"/>
        <w:ind w:firstLine="426"/>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 xml:space="preserve">2) </w:t>
      </w:r>
      <w:r w:rsidRPr="00533396">
        <w:rPr>
          <w:rFonts w:ascii="Times New Roman" w:eastAsia="Times New Roman" w:hAnsi="Times New Roman" w:cs="Times New Roman"/>
          <w:b/>
          <w:bCs/>
          <w:lang w:val="uk-UA" w:eastAsia="ru-RU"/>
        </w:rPr>
        <w:t>Прискорення виведення отрути з організму:</w:t>
      </w:r>
    </w:p>
    <w:p w14:paraId="5ED0BC5E" w14:textId="77777777" w:rsidR="00533396" w:rsidRPr="00533396" w:rsidRDefault="00533396">
      <w:pPr>
        <w:numPr>
          <w:ilvl w:val="0"/>
          <w:numId w:val="421"/>
        </w:numPr>
        <w:pBdr>
          <w:top w:val="nil"/>
          <w:left w:val="nil"/>
          <w:bottom w:val="nil"/>
          <w:right w:val="nil"/>
          <w:between w:val="nil"/>
          <w:bar w:val="nil"/>
        </w:pBdr>
        <w:spacing w:after="0" w:line="240" w:lineRule="exact"/>
        <w:jc w:val="both"/>
        <w:rPr>
          <w:rFonts w:ascii="Times New Roman" w:eastAsia="Times New Roman" w:hAnsi="Times New Roman" w:cs="Times New Roman"/>
          <w:i/>
          <w:iCs/>
          <w:spacing w:val="-3"/>
          <w:lang w:val="uk-UA" w:eastAsia="ru-RU"/>
        </w:rPr>
      </w:pPr>
      <w:r w:rsidRPr="00533396">
        <w:rPr>
          <w:rFonts w:ascii="Times New Roman" w:eastAsia="Times New Roman" w:hAnsi="Times New Roman" w:cs="Times New Roman"/>
          <w:i/>
          <w:iCs/>
          <w:spacing w:val="-3"/>
          <w:lang w:val="uk-UA" w:eastAsia="ru-RU"/>
        </w:rPr>
        <w:t xml:space="preserve">не всмоктаної - </w:t>
      </w:r>
      <w:r w:rsidRPr="00533396">
        <w:rPr>
          <w:rFonts w:ascii="Times New Roman" w:eastAsia="Times New Roman" w:hAnsi="Times New Roman" w:cs="Times New Roman"/>
          <w:spacing w:val="-3"/>
          <w:lang w:val="uk-UA" w:eastAsia="ru-RU"/>
        </w:rPr>
        <w:t>проносні сольові, очисні клізми та ін .;</w:t>
      </w:r>
    </w:p>
    <w:p w14:paraId="08D75CBC" w14:textId="77777777" w:rsidR="00533396" w:rsidRPr="00533396" w:rsidRDefault="00533396">
      <w:pPr>
        <w:numPr>
          <w:ilvl w:val="0"/>
          <w:numId w:val="42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i/>
          <w:iCs/>
          <w:spacing w:val="-3"/>
          <w:lang w:val="uk-UA" w:eastAsia="ru-RU"/>
        </w:rPr>
        <w:t xml:space="preserve">всмоктаної - </w:t>
      </w:r>
      <w:r w:rsidRPr="00533396">
        <w:rPr>
          <w:rFonts w:ascii="Times New Roman" w:eastAsia="Times New Roman" w:hAnsi="Times New Roman" w:cs="Times New Roman"/>
          <w:spacing w:val="-3"/>
          <w:lang w:val="uk-UA" w:eastAsia="ru-RU"/>
        </w:rPr>
        <w:t>форсований діурез, зміна кислотно-лужного балансу сечі, гемосорбція, гемодіаліз, гастроінтестинальний, перитоніального діалізу, переливання крові та ін.</w:t>
      </w:r>
    </w:p>
    <w:p w14:paraId="490D5211" w14:textId="77777777" w:rsidR="00533396" w:rsidRPr="00533396" w:rsidRDefault="00533396" w:rsidP="00533396">
      <w:pPr>
        <w:spacing w:after="0" w:line="240" w:lineRule="exact"/>
        <w:ind w:firstLine="426"/>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 xml:space="preserve">3) </w:t>
      </w:r>
      <w:r w:rsidRPr="00533396">
        <w:rPr>
          <w:rFonts w:ascii="Times New Roman" w:eastAsia="Times New Roman" w:hAnsi="Times New Roman" w:cs="Times New Roman"/>
          <w:b/>
          <w:bCs/>
          <w:lang w:val="uk-UA" w:eastAsia="ru-RU"/>
        </w:rPr>
        <w:t xml:space="preserve">Антидотная терапія. </w:t>
      </w:r>
      <w:r w:rsidRPr="00533396">
        <w:rPr>
          <w:rFonts w:ascii="Times New Roman" w:eastAsia="Times New Roman" w:hAnsi="Times New Roman" w:cs="Times New Roman"/>
          <w:lang w:val="uk-UA" w:eastAsia="ru-RU"/>
        </w:rPr>
        <w:t>Класифікація антидотів за механізмом дії:</w:t>
      </w:r>
    </w:p>
    <w:p w14:paraId="1F1231BE" w14:textId="77777777" w:rsidR="00533396" w:rsidRPr="00533396" w:rsidRDefault="00533396" w:rsidP="00533396">
      <w:pP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а) фізико-хімічні - сорбенти;</w:t>
      </w:r>
    </w:p>
    <w:p w14:paraId="180AF827" w14:textId="77777777" w:rsidR="00533396" w:rsidRPr="00533396" w:rsidRDefault="00533396" w:rsidP="00533396">
      <w:pP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б) хімічні - комплексони, донатори SH-груп, протаміну сульфат;</w:t>
      </w:r>
    </w:p>
    <w:p w14:paraId="77DEB77F" w14:textId="77777777" w:rsidR="00533396" w:rsidRPr="00533396" w:rsidRDefault="00533396" w:rsidP="00533396">
      <w:pP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в) фізіологічні (функціональні) - атропін, налоксон і ін .;</w:t>
      </w:r>
    </w:p>
    <w:p w14:paraId="36328058" w14:textId="77777777" w:rsidR="00533396" w:rsidRPr="00533396" w:rsidRDefault="00533396" w:rsidP="00533396">
      <w:pP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г) імунологічні - антитоксичні сироватки.</w:t>
      </w:r>
    </w:p>
    <w:p w14:paraId="4A727786" w14:textId="77777777" w:rsidR="00533396" w:rsidRPr="00533396" w:rsidRDefault="00533396" w:rsidP="00533396">
      <w:pP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 xml:space="preserve">Застосування </w:t>
      </w:r>
      <w:r w:rsidRPr="00533396">
        <w:rPr>
          <w:rFonts w:ascii="Times New Roman" w:eastAsia="Times New Roman" w:hAnsi="Times New Roman" w:cs="Times New Roman"/>
          <w:i/>
          <w:iCs/>
          <w:lang w:val="uk-UA" w:eastAsia="ru-RU"/>
        </w:rPr>
        <w:t>специфічних антидотів:</w:t>
      </w:r>
    </w:p>
    <w:p w14:paraId="24603B6E"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антикоагулянти непрямі - вікасол;</w:t>
      </w:r>
    </w:p>
    <w:p w14:paraId="1AD4A615"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антикоагулянти прямі - протаміну сульфат;</w:t>
      </w:r>
    </w:p>
    <w:p w14:paraId="6AF4332A"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атропін - фізостигмін;</w:t>
      </w:r>
    </w:p>
    <w:p w14:paraId="355BD3A9"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барбітурати та наркозні - бемегрид;</w:t>
      </w:r>
    </w:p>
    <w:p w14:paraId="1ED3C88C"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бензодіазепіни - флумазенил;</w:t>
      </w:r>
    </w:p>
    <w:p w14:paraId="3DC167A5"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броміди, літій - натрію хлорид;</w:t>
      </w:r>
    </w:p>
    <w:p w14:paraId="3FB1F50A"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ізоніазид - піридоксину гідрохлорид;</w:t>
      </w:r>
    </w:p>
    <w:p w14:paraId="29126124"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парацетамол, дихлоретан - ацетилцистеїн;</w:t>
      </w:r>
    </w:p>
    <w:p w14:paraId="41257A1E"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магнію сульфат - кальцію хлорид;</w:t>
      </w:r>
    </w:p>
    <w:p w14:paraId="55CABB25"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метанол, етиленгліколь - етиловий спирт;</w:t>
      </w:r>
    </w:p>
    <w:p w14:paraId="5D7A6A02"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міорелаксанти недеполяризуючі - прозерин;</w:t>
      </w:r>
    </w:p>
    <w:p w14:paraId="3C41BA53"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мускарин - атропін;</w:t>
      </w:r>
    </w:p>
    <w:p w14:paraId="4095D5B3"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опіоїди - налоксон;</w:t>
      </w:r>
    </w:p>
    <w:p w14:paraId="4F33FBCF"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препарати заліза - дефероксамін;</w:t>
      </w:r>
    </w:p>
    <w:p w14:paraId="18500E7E"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серцеві глікозиди - унітіол, ацетилцистеїн, комплексони (ЕДТА та ін.), препарати калію (панангін);</w:t>
      </w:r>
    </w:p>
    <w:p w14:paraId="5248A687"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солі важких металів - унітіол, ацетилцистеїн, комплексони (ЕДТА, пеніциламін, тіосульфат натрію та ін.);</w:t>
      </w:r>
    </w:p>
    <w:p w14:paraId="48297012"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ФОС - реактіватори холінестерази (дипироксим, аллоксим), атропін;</w:t>
      </w:r>
    </w:p>
    <w:p w14:paraId="78BD3302" w14:textId="77777777" w:rsidR="00533396" w:rsidRPr="00533396" w:rsidRDefault="00533396">
      <w:pPr>
        <w:numPr>
          <w:ilvl w:val="0"/>
          <w:numId w:val="423"/>
        </w:numPr>
        <w:pBdr>
          <w:top w:val="nil"/>
          <w:left w:val="nil"/>
          <w:bottom w:val="nil"/>
          <w:right w:val="nil"/>
          <w:between w:val="nil"/>
          <w:bar w:val="nil"/>
        </w:pBdr>
        <w:spacing w:after="0" w:line="240" w:lineRule="exact"/>
        <w:jc w:val="both"/>
        <w:rPr>
          <w:rFonts w:ascii="Times New Roman" w:eastAsia="Times New Roman" w:hAnsi="Times New Roman" w:cs="Times New Roman"/>
          <w:sz w:val="20"/>
          <w:szCs w:val="20"/>
          <w:lang w:val="uk-UA" w:eastAsia="ru-RU"/>
        </w:rPr>
      </w:pPr>
      <w:r w:rsidRPr="00533396">
        <w:rPr>
          <w:rFonts w:ascii="Times New Roman" w:eastAsia="Times New Roman" w:hAnsi="Times New Roman" w:cs="Times New Roman"/>
          <w:sz w:val="20"/>
          <w:szCs w:val="20"/>
          <w:lang w:val="uk-UA" w:eastAsia="ru-RU"/>
        </w:rPr>
        <w:t>ціаніди - ЕДТА, натрію нітрит, натрію тіосульфат, метиленовий синій (хромосмон), аскорбінова кислота, вітамін В12.</w:t>
      </w:r>
    </w:p>
    <w:p w14:paraId="0D5AD714" w14:textId="77777777" w:rsidR="00533396" w:rsidRPr="00533396" w:rsidRDefault="00533396" w:rsidP="00533396">
      <w:pPr>
        <w:spacing w:after="0" w:line="240" w:lineRule="exact"/>
        <w:ind w:firstLine="426"/>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 xml:space="preserve">4) </w:t>
      </w:r>
      <w:r w:rsidRPr="00533396">
        <w:rPr>
          <w:rFonts w:ascii="Times New Roman" w:eastAsia="Times New Roman" w:hAnsi="Times New Roman" w:cs="Times New Roman"/>
          <w:b/>
          <w:bCs/>
          <w:lang w:val="uk-UA" w:eastAsia="ru-RU"/>
        </w:rPr>
        <w:t xml:space="preserve">Симптоматична терапія </w:t>
      </w:r>
      <w:r w:rsidRPr="00533396">
        <w:rPr>
          <w:rFonts w:ascii="Times New Roman" w:eastAsia="Times New Roman" w:hAnsi="Times New Roman" w:cs="Times New Roman"/>
          <w:lang w:val="uk-UA" w:eastAsia="ru-RU"/>
        </w:rPr>
        <w:t>функціональних порушень:</w:t>
      </w:r>
    </w:p>
    <w:p w14:paraId="70F9DDC6"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дихання різної етіології (пригнічення дихального центру, закупорка дихальних шляхів, бронхоспазм, набряк гортані і легенів, параліч дихальної мускулатури);</w:t>
      </w:r>
    </w:p>
    <w:p w14:paraId="3CBDE805"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судинного тонусу (падіння АКД: отруєння снодійними, ганглиоблокаторами, симпато і адренолитики, препаратами миотропного дії; підвищення АКД: отруєння судинозвужувальними засобами, аналептиками, фенаміном);</w:t>
      </w:r>
    </w:p>
    <w:p w14:paraId="5C7AE1A7"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серцевої діяльності (ураження міокарда, порушення провідності, раптова зупинка серця);</w:t>
      </w:r>
    </w:p>
    <w:p w14:paraId="712FBBB3"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ниркової функції;</w:t>
      </w:r>
    </w:p>
    <w:p w14:paraId="4F40C1C8"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судорожному синдромі (отруєння аналептиками, антіхолінестеразнимі, Н-холиномиметиками, похідними фенотіазину, інсуліном, стрихніном та іншими судомними отрутами);</w:t>
      </w:r>
    </w:p>
    <w:p w14:paraId="0256E3F6"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температури тіла (гіпертермія: отруєння транквілізаторами, барбітуратами, Н1-гістаміноблокаторами; гіпотермія: отруєння нейролептиками, опіоїдами, спиртами);</w:t>
      </w:r>
    </w:p>
    <w:p w14:paraId="5A7400B9"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метаболічних порушень (ацидоз, алколоз, порушення електролітного балансу);</w:t>
      </w:r>
    </w:p>
    <w:p w14:paraId="2F4CA76E"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дегідратації;</w:t>
      </w:r>
    </w:p>
    <w:p w14:paraId="2ABFF8DC"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різкого больового синдрому;</w:t>
      </w:r>
    </w:p>
    <w:p w14:paraId="21BAD7DB"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психомотрного збудження;</w:t>
      </w:r>
    </w:p>
    <w:p w14:paraId="17F7AE6C"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гіпоксії різної етіології (порушення дихання і кровообігу, гемоліз, блокада дихальних ферментів, зміна гемоглобіну).</w:t>
      </w:r>
    </w:p>
    <w:p w14:paraId="13EB321D" w14:textId="77777777" w:rsidR="00533396" w:rsidRPr="00533396" w:rsidRDefault="00533396">
      <w:pPr>
        <w:numPr>
          <w:ilvl w:val="1"/>
          <w:numId w:val="42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ЕКСТРЕМАЛЬНІ СТАНУ. Основні ЛЗ першої допоги при:</w:t>
      </w:r>
    </w:p>
    <w:p w14:paraId="40EE43F3" w14:textId="77777777" w:rsidR="00533396" w:rsidRPr="00533396" w:rsidRDefault="00533396">
      <w:pPr>
        <w:numPr>
          <w:ilvl w:val="0"/>
          <w:numId w:val="42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i/>
          <w:iCs/>
          <w:lang w:val="uk-UA" w:eastAsia="ru-RU"/>
        </w:rPr>
        <w:t>Гострій серцевій недостатності (</w:t>
      </w:r>
      <w:r w:rsidRPr="00533396">
        <w:rPr>
          <w:rFonts w:ascii="Times New Roman" w:eastAsia="Times New Roman" w:hAnsi="Times New Roman" w:cs="Times New Roman"/>
          <w:lang w:val="uk-UA" w:eastAsia="ru-RU"/>
        </w:rPr>
        <w:t>ГСН):</w:t>
      </w:r>
    </w:p>
    <w:p w14:paraId="0FB18AB6" w14:textId="77777777" w:rsidR="00533396" w:rsidRPr="00533396" w:rsidRDefault="00533396">
      <w:pPr>
        <w:numPr>
          <w:ilvl w:val="0"/>
          <w:numId w:val="42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з застійним типом гемодинаміки:</w:t>
      </w:r>
    </w:p>
    <w:p w14:paraId="29231BE5" w14:textId="77777777" w:rsidR="00533396" w:rsidRPr="00533396" w:rsidRDefault="00533396">
      <w:pPr>
        <w:numPr>
          <w:ilvl w:val="0"/>
          <w:numId w:val="429"/>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правошлуночкова ГСН - ліквідація основної причини (тромбоемболії гілок легеневої артерії, астматичного статусу і т.д.), зменшення гіпоксії, вплив на кровотік в легеневій артерії;</w:t>
      </w:r>
    </w:p>
    <w:p w14:paraId="42F1E760" w14:textId="77777777" w:rsidR="00533396" w:rsidRPr="00533396" w:rsidRDefault="00533396">
      <w:pPr>
        <w:numPr>
          <w:ilvl w:val="0"/>
          <w:numId w:val="430"/>
        </w:numPr>
        <w:pBdr>
          <w:top w:val="nil"/>
          <w:left w:val="nil"/>
          <w:bottom w:val="nil"/>
          <w:right w:val="nil"/>
          <w:between w:val="nil"/>
          <w:bar w:val="nil"/>
        </w:pBdr>
        <w:tabs>
          <w:tab w:val="left" w:pos="6332"/>
        </w:tabs>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лівошлуночкова ГСН (набряк легенів, серцева астма) - див. тему № 41: дихальна підтримка, піногасники, вазодилататори (нітрати), наркотичні аналгетики (морфін), діуретики (фуросемід), кардіотоніки глікозидні і неглікозидні (дофамін).</w:t>
      </w:r>
    </w:p>
    <w:p w14:paraId="554616C7" w14:textId="77777777" w:rsidR="00533396" w:rsidRPr="00533396" w:rsidRDefault="00533396">
      <w:pPr>
        <w:numPr>
          <w:ilvl w:val="0"/>
          <w:numId w:val="42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з гіперкінетичним типом гемодинаміки (кардіогенний шок): стабілізація гемодинаміки; протиаритмичні; наркотичні аналгетики, неглікозидні кардіотоніки, вазодилататори.</w:t>
      </w:r>
    </w:p>
    <w:p w14:paraId="7CE4C660" w14:textId="77777777" w:rsidR="00533396" w:rsidRPr="00533396" w:rsidRDefault="00533396">
      <w:pPr>
        <w:numPr>
          <w:ilvl w:val="0"/>
          <w:numId w:val="431"/>
        </w:numPr>
        <w:pBdr>
          <w:top w:val="nil"/>
          <w:left w:val="nil"/>
          <w:bottom w:val="nil"/>
          <w:right w:val="nil"/>
          <w:between w:val="nil"/>
          <w:bar w:val="nil"/>
        </w:pBdr>
        <w:tabs>
          <w:tab w:val="left" w:pos="6332"/>
        </w:tabs>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i/>
          <w:iCs/>
          <w:lang w:val="uk-UA" w:eastAsia="ru-RU"/>
        </w:rPr>
        <w:t>Інфаркті міокарда</w:t>
      </w:r>
      <w:r w:rsidRPr="00533396">
        <w:rPr>
          <w:rFonts w:ascii="Times New Roman" w:eastAsia="Times New Roman" w:hAnsi="Times New Roman" w:cs="Times New Roman"/>
          <w:lang w:val="uk-UA" w:eastAsia="ru-RU"/>
        </w:rPr>
        <w:t xml:space="preserve"> (див. тему № 23).</w:t>
      </w:r>
    </w:p>
    <w:p w14:paraId="6F9B5B44" w14:textId="77777777" w:rsidR="00533396" w:rsidRPr="00533396" w:rsidRDefault="00533396">
      <w:pPr>
        <w:numPr>
          <w:ilvl w:val="0"/>
          <w:numId w:val="42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i/>
          <w:iCs/>
          <w:lang w:val="uk-UA" w:eastAsia="ru-RU"/>
        </w:rPr>
        <w:t xml:space="preserve">Гострої судинної недостатності - </w:t>
      </w:r>
      <w:r w:rsidRPr="00533396">
        <w:rPr>
          <w:rFonts w:ascii="Times New Roman" w:eastAsia="Times New Roman" w:hAnsi="Times New Roman" w:cs="Times New Roman"/>
          <w:lang w:val="uk-UA" w:eastAsia="ru-RU"/>
        </w:rPr>
        <w:t>гіпотензивні: адреноміметики, глюкокортикоїди, аналептики (див. тему № 25).</w:t>
      </w:r>
    </w:p>
    <w:p w14:paraId="36092C6D" w14:textId="77777777" w:rsidR="00533396" w:rsidRPr="00533396" w:rsidRDefault="00533396">
      <w:pPr>
        <w:numPr>
          <w:ilvl w:val="0"/>
          <w:numId w:val="42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i/>
          <w:iCs/>
          <w:lang w:val="uk-UA" w:eastAsia="ru-RU"/>
        </w:rPr>
        <w:t>Гіпертонічного кризу -</w:t>
      </w:r>
      <w:r w:rsidRPr="00533396">
        <w:rPr>
          <w:rFonts w:ascii="Times New Roman" w:eastAsia="Times New Roman" w:hAnsi="Times New Roman" w:cs="Times New Roman"/>
          <w:lang w:val="uk-UA" w:eastAsia="ru-RU"/>
        </w:rPr>
        <w:t xml:space="preserve"> антигіпертензивні засоби (див. тему № 25).</w:t>
      </w:r>
    </w:p>
    <w:p w14:paraId="18FA1AA8" w14:textId="77777777" w:rsidR="00533396" w:rsidRPr="00533396" w:rsidRDefault="00533396">
      <w:pPr>
        <w:numPr>
          <w:ilvl w:val="0"/>
          <w:numId w:val="42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i/>
          <w:iCs/>
          <w:lang w:val="uk-UA" w:eastAsia="ru-RU"/>
        </w:rPr>
        <w:t xml:space="preserve">Спазмах гладкої мускулатури органів черевної порожнини </w:t>
      </w:r>
      <w:r w:rsidRPr="00533396">
        <w:rPr>
          <w:rFonts w:ascii="Times New Roman" w:eastAsia="Times New Roman" w:hAnsi="Times New Roman" w:cs="Times New Roman"/>
          <w:lang w:val="uk-UA" w:eastAsia="ru-RU"/>
        </w:rPr>
        <w:t>(ниркових, печінкових, кишкових коліках) - холінолітики, міотропні спазмолітики, ненаркотичні і наркотичні аналгетики.</w:t>
      </w:r>
    </w:p>
    <w:p w14:paraId="4DDD5654" w14:textId="77777777" w:rsidR="00533396" w:rsidRPr="00533396" w:rsidRDefault="00533396">
      <w:pPr>
        <w:numPr>
          <w:ilvl w:val="0"/>
          <w:numId w:val="42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i/>
          <w:iCs/>
          <w:lang w:val="uk-UA" w:eastAsia="ru-RU"/>
        </w:rPr>
        <w:t xml:space="preserve">Анафілактичний шок - </w:t>
      </w:r>
      <w:r w:rsidRPr="00533396">
        <w:rPr>
          <w:rFonts w:ascii="Times New Roman" w:eastAsia="Times New Roman" w:hAnsi="Times New Roman" w:cs="Times New Roman"/>
          <w:lang w:val="uk-UA" w:eastAsia="ru-RU"/>
        </w:rPr>
        <w:t>адреналін, глюкокортикоїди у великих дозах, кальцію хлорид, Н1-гістаміноблокаторів і ін.</w:t>
      </w:r>
    </w:p>
    <w:p w14:paraId="3F45B04E" w14:textId="77777777" w:rsidR="00533396" w:rsidRPr="00533396" w:rsidRDefault="00533396">
      <w:pPr>
        <w:numPr>
          <w:ilvl w:val="0"/>
          <w:numId w:val="42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i/>
          <w:iCs/>
          <w:lang w:val="uk-UA" w:eastAsia="ru-RU"/>
        </w:rPr>
        <w:t xml:space="preserve">Гипергликемічній (діабетичної) комі - </w:t>
      </w:r>
      <w:r w:rsidRPr="00533396">
        <w:rPr>
          <w:rFonts w:ascii="Times New Roman" w:eastAsia="Times New Roman" w:hAnsi="Times New Roman" w:cs="Times New Roman"/>
          <w:lang w:val="uk-UA" w:eastAsia="ru-RU"/>
        </w:rPr>
        <w:t>корекція ацидозу, дегідратації застосуванням рідин (гідрокарбонат натрію, сольові розчини), інсулін ультракороткої і короткої дії в залежності від рівня гіперглікемії, кокарбоксилаза, солі калію.</w:t>
      </w:r>
    </w:p>
    <w:p w14:paraId="6F89675E" w14:textId="77777777" w:rsidR="00533396" w:rsidRPr="00533396" w:rsidRDefault="00533396">
      <w:pPr>
        <w:numPr>
          <w:ilvl w:val="0"/>
          <w:numId w:val="42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i/>
          <w:iCs/>
          <w:lang w:val="uk-UA" w:eastAsia="ru-RU"/>
        </w:rPr>
        <w:t>Гіпоглікемічної коми -</w:t>
      </w:r>
      <w:r w:rsidRPr="00533396">
        <w:rPr>
          <w:rFonts w:ascii="Times New Roman" w:eastAsia="Times New Roman" w:hAnsi="Times New Roman" w:cs="Times New Roman"/>
          <w:lang w:val="uk-UA" w:eastAsia="ru-RU"/>
        </w:rPr>
        <w:t xml:space="preserve"> гіпертонічні розчини глюкози, адреналін, глюкокортикоїди.</w:t>
      </w:r>
    </w:p>
    <w:p w14:paraId="5AE036EA" w14:textId="77777777" w:rsidR="00DF3C82" w:rsidRPr="00580B64" w:rsidRDefault="00DF3C82" w:rsidP="00DF3C82">
      <w:pPr>
        <w:pStyle w:val="a5"/>
        <w:tabs>
          <w:tab w:val="left" w:pos="1490"/>
        </w:tabs>
        <w:ind w:left="785"/>
        <w:jc w:val="both"/>
        <w:rPr>
          <w:b/>
          <w:bCs/>
          <w:snapToGrid w:val="0"/>
          <w:sz w:val="24"/>
          <w:szCs w:val="24"/>
          <w:lang w:val="uk-UA"/>
        </w:rPr>
      </w:pPr>
    </w:p>
    <w:p w14:paraId="66A7900A" w14:textId="77777777" w:rsidR="00DF3C82" w:rsidRPr="00580B64" w:rsidRDefault="00DF3C82" w:rsidP="00DF3C82">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454DB217" w14:textId="4E1DFCCB" w:rsidR="00DF3C82" w:rsidRPr="00580B64" w:rsidRDefault="00DF3C82">
      <w:pPr>
        <w:pStyle w:val="a5"/>
        <w:numPr>
          <w:ilvl w:val="0"/>
          <w:numId w:val="432"/>
        </w:numPr>
        <w:tabs>
          <w:tab w:val="left" w:pos="1490"/>
        </w:tabs>
        <w:jc w:val="both"/>
        <w:rPr>
          <w:sz w:val="24"/>
          <w:szCs w:val="24"/>
          <w:lang w:val="uk-UA"/>
        </w:rPr>
      </w:pPr>
      <w:r w:rsidRPr="00580B64">
        <w:rPr>
          <w:snapToGrid w:val="0"/>
          <w:sz w:val="24"/>
          <w:szCs w:val="24"/>
          <w:lang w:val="uk-UA"/>
        </w:rPr>
        <w:t>Призначте</w:t>
      </w:r>
      <w:r w:rsidR="00533396" w:rsidRPr="00580B64">
        <w:rPr>
          <w:snapToGrid w:val="0"/>
          <w:sz w:val="24"/>
          <w:szCs w:val="24"/>
          <w:lang w:val="uk-UA"/>
        </w:rPr>
        <w:t xml:space="preserve"> препарат при г</w:t>
      </w:r>
      <w:r w:rsidR="00533396" w:rsidRPr="00533396">
        <w:rPr>
          <w:snapToGrid w:val="0"/>
          <w:sz w:val="24"/>
          <w:szCs w:val="24"/>
          <w:lang w:val="uk-UA"/>
        </w:rPr>
        <w:t>острій серцевій недостатності</w:t>
      </w:r>
      <w:r w:rsidRPr="00580B64">
        <w:rPr>
          <w:snapToGrid w:val="0"/>
          <w:sz w:val="24"/>
          <w:szCs w:val="24"/>
          <w:lang w:val="uk-UA"/>
        </w:rPr>
        <w:t xml:space="preserve">. </w:t>
      </w:r>
      <w:r w:rsidR="00533396" w:rsidRPr="00580B64">
        <w:rPr>
          <w:snapToGrid w:val="0"/>
          <w:sz w:val="24"/>
          <w:szCs w:val="24"/>
          <w:lang w:val="uk-UA"/>
        </w:rPr>
        <w:t>Які ще препарати використовуються? Обґрунтуйте призначення.</w:t>
      </w:r>
    </w:p>
    <w:p w14:paraId="50B5E9C1" w14:textId="227D8801" w:rsidR="00DF3C82" w:rsidRPr="00580B64" w:rsidRDefault="00DF3C82">
      <w:pPr>
        <w:pStyle w:val="a5"/>
        <w:numPr>
          <w:ilvl w:val="0"/>
          <w:numId w:val="432"/>
        </w:numPr>
        <w:tabs>
          <w:tab w:val="left" w:pos="1490"/>
        </w:tabs>
        <w:jc w:val="both"/>
        <w:rPr>
          <w:sz w:val="24"/>
          <w:szCs w:val="24"/>
          <w:lang w:val="uk-UA"/>
        </w:rPr>
      </w:pPr>
      <w:r w:rsidRPr="00580B64">
        <w:rPr>
          <w:sz w:val="24"/>
          <w:szCs w:val="24"/>
          <w:lang w:val="uk-UA"/>
        </w:rPr>
        <w:t xml:space="preserve">Жінці з </w:t>
      </w:r>
      <w:r w:rsidR="00533396" w:rsidRPr="00580B64">
        <w:rPr>
          <w:sz w:val="24"/>
          <w:szCs w:val="24"/>
          <w:lang w:val="uk-UA"/>
        </w:rPr>
        <w:t>інфаркт міокарду</w:t>
      </w:r>
      <w:r w:rsidRPr="00580B64">
        <w:rPr>
          <w:sz w:val="24"/>
          <w:szCs w:val="24"/>
          <w:lang w:val="uk-UA"/>
        </w:rPr>
        <w:t xml:space="preserve"> призначено лікарський засіб з групи </w:t>
      </w:r>
      <w:r w:rsidR="00533396" w:rsidRPr="00580B64">
        <w:rPr>
          <w:sz w:val="24"/>
          <w:szCs w:val="24"/>
          <w:lang w:val="uk-UA"/>
        </w:rPr>
        <w:t>аналгетиків</w:t>
      </w:r>
      <w:r w:rsidRPr="00580B64">
        <w:rPr>
          <w:sz w:val="24"/>
          <w:szCs w:val="24"/>
          <w:lang w:val="uk-UA"/>
        </w:rPr>
        <w:t xml:space="preserve">. Назвіть препарат.  </w:t>
      </w:r>
    </w:p>
    <w:p w14:paraId="6DD5834D" w14:textId="272D02BB" w:rsidR="00DF3C82" w:rsidRPr="00580B64" w:rsidRDefault="00533396">
      <w:pPr>
        <w:pStyle w:val="a5"/>
        <w:numPr>
          <w:ilvl w:val="0"/>
          <w:numId w:val="432"/>
        </w:numPr>
        <w:tabs>
          <w:tab w:val="left" w:pos="1490"/>
        </w:tabs>
        <w:jc w:val="both"/>
        <w:rPr>
          <w:snapToGrid w:val="0"/>
          <w:sz w:val="24"/>
          <w:szCs w:val="24"/>
          <w:lang w:val="uk-UA"/>
        </w:rPr>
      </w:pPr>
      <w:r w:rsidRPr="00580B64">
        <w:rPr>
          <w:sz w:val="24"/>
          <w:szCs w:val="24"/>
          <w:lang w:val="uk-UA"/>
        </w:rPr>
        <w:t>Хворому</w:t>
      </w:r>
      <w:r w:rsidR="00DF3C82" w:rsidRPr="00580B64">
        <w:rPr>
          <w:sz w:val="24"/>
          <w:szCs w:val="24"/>
          <w:lang w:val="uk-UA"/>
        </w:rPr>
        <w:t xml:space="preserve"> треба призначити </w:t>
      </w:r>
      <w:r w:rsidRPr="00580B64">
        <w:rPr>
          <w:sz w:val="24"/>
          <w:szCs w:val="24"/>
          <w:lang w:val="uk-UA"/>
        </w:rPr>
        <w:t>антиагрегант з приводу інфаркту міокарду</w:t>
      </w:r>
      <w:r w:rsidR="00DF3C82" w:rsidRPr="00580B64">
        <w:rPr>
          <w:snapToGrid w:val="0"/>
          <w:sz w:val="24"/>
          <w:szCs w:val="24"/>
          <w:lang w:val="uk-UA"/>
        </w:rPr>
        <w:t>. Які препарати призначаються? До яких груп належать?</w:t>
      </w:r>
      <w:r w:rsidR="00DF3C82" w:rsidRPr="00580B64">
        <w:rPr>
          <w:sz w:val="24"/>
          <w:szCs w:val="24"/>
          <w:lang w:val="uk-UA"/>
        </w:rPr>
        <w:t xml:space="preserve">  </w:t>
      </w:r>
    </w:p>
    <w:p w14:paraId="0DD84F2C" w14:textId="77777777" w:rsidR="00533396" w:rsidRPr="00580B64" w:rsidRDefault="00DF3C82">
      <w:pPr>
        <w:pStyle w:val="a5"/>
        <w:numPr>
          <w:ilvl w:val="0"/>
          <w:numId w:val="432"/>
        </w:numPr>
        <w:tabs>
          <w:tab w:val="left" w:pos="1490"/>
        </w:tabs>
        <w:jc w:val="both"/>
        <w:rPr>
          <w:snapToGrid w:val="0"/>
          <w:sz w:val="24"/>
          <w:szCs w:val="24"/>
          <w:lang w:val="uk-UA"/>
        </w:rPr>
      </w:pPr>
      <w:r w:rsidRPr="00580B64">
        <w:rPr>
          <w:snapToGrid w:val="0"/>
          <w:sz w:val="24"/>
          <w:szCs w:val="24"/>
          <w:lang w:val="uk-UA"/>
        </w:rPr>
        <w:t xml:space="preserve">Після обстеження хворої лікар діагностував </w:t>
      </w:r>
      <w:r w:rsidR="00533396" w:rsidRPr="00580B64">
        <w:rPr>
          <w:snapToGrid w:val="0"/>
          <w:sz w:val="24"/>
          <w:szCs w:val="24"/>
          <w:lang w:val="uk-UA"/>
        </w:rPr>
        <w:t>гіпертонічний криз</w:t>
      </w:r>
      <w:r w:rsidRPr="00580B64">
        <w:rPr>
          <w:snapToGrid w:val="0"/>
          <w:sz w:val="24"/>
          <w:szCs w:val="24"/>
          <w:lang w:val="uk-UA"/>
        </w:rPr>
        <w:t xml:space="preserve">. </w:t>
      </w:r>
      <w:r w:rsidR="00533396" w:rsidRPr="00580B64">
        <w:rPr>
          <w:snapToGrid w:val="0"/>
          <w:sz w:val="24"/>
          <w:szCs w:val="24"/>
          <w:lang w:val="uk-UA"/>
        </w:rPr>
        <w:t>Які препарати призначаються? До яких груп належать?</w:t>
      </w:r>
      <w:r w:rsidR="00533396" w:rsidRPr="00580B64">
        <w:rPr>
          <w:sz w:val="24"/>
          <w:szCs w:val="24"/>
          <w:lang w:val="uk-UA"/>
        </w:rPr>
        <w:t xml:space="preserve">  </w:t>
      </w:r>
    </w:p>
    <w:p w14:paraId="7DE7A422" w14:textId="59168561" w:rsidR="00DF3C82" w:rsidRPr="00580B64" w:rsidRDefault="00DF3C82">
      <w:pPr>
        <w:pStyle w:val="a5"/>
        <w:numPr>
          <w:ilvl w:val="0"/>
          <w:numId w:val="432"/>
        </w:numPr>
        <w:tabs>
          <w:tab w:val="left" w:pos="1490"/>
        </w:tabs>
        <w:ind w:right="-1"/>
        <w:jc w:val="both"/>
        <w:rPr>
          <w:sz w:val="24"/>
          <w:szCs w:val="24"/>
          <w:lang w:val="uk-UA"/>
        </w:rPr>
      </w:pPr>
      <w:r w:rsidRPr="00580B64">
        <w:rPr>
          <w:snapToGrid w:val="0"/>
          <w:sz w:val="24"/>
          <w:szCs w:val="24"/>
          <w:lang w:val="uk-UA"/>
        </w:rPr>
        <w:t xml:space="preserve">Для </w:t>
      </w:r>
      <w:r w:rsidR="00533396" w:rsidRPr="00580B64">
        <w:rPr>
          <w:snapToGrid w:val="0"/>
          <w:sz w:val="24"/>
          <w:szCs w:val="24"/>
          <w:lang w:val="uk-UA"/>
        </w:rPr>
        <w:t>купірування гіперглікемічної коми</w:t>
      </w:r>
      <w:r w:rsidRPr="00580B64">
        <w:rPr>
          <w:snapToGrid w:val="0"/>
          <w:sz w:val="24"/>
          <w:szCs w:val="24"/>
          <w:lang w:val="uk-UA"/>
        </w:rPr>
        <w:t xml:space="preserve"> призначено </w:t>
      </w:r>
      <w:r w:rsidR="00533396" w:rsidRPr="00580B64">
        <w:rPr>
          <w:snapToGrid w:val="0"/>
          <w:sz w:val="24"/>
          <w:szCs w:val="24"/>
          <w:lang w:val="uk-UA"/>
        </w:rPr>
        <w:t>комплекс препаратів</w:t>
      </w:r>
      <w:r w:rsidRPr="00580B64">
        <w:rPr>
          <w:snapToGrid w:val="0"/>
          <w:sz w:val="24"/>
          <w:szCs w:val="24"/>
          <w:lang w:val="uk-UA"/>
        </w:rPr>
        <w:t>. Як</w:t>
      </w:r>
      <w:r w:rsidR="00533396" w:rsidRPr="00580B64">
        <w:rPr>
          <w:snapToGrid w:val="0"/>
          <w:sz w:val="24"/>
          <w:szCs w:val="24"/>
          <w:lang w:val="uk-UA"/>
        </w:rPr>
        <w:t>і</w:t>
      </w:r>
      <w:r w:rsidRPr="00580B64">
        <w:rPr>
          <w:snapToGrid w:val="0"/>
          <w:sz w:val="24"/>
          <w:szCs w:val="24"/>
          <w:lang w:val="uk-UA"/>
        </w:rPr>
        <w:t xml:space="preserve">? </w:t>
      </w:r>
      <w:r w:rsidR="00533396" w:rsidRPr="00580B64">
        <w:rPr>
          <w:snapToGrid w:val="0"/>
          <w:sz w:val="24"/>
          <w:szCs w:val="24"/>
          <w:lang w:val="uk-UA"/>
        </w:rPr>
        <w:t>Обґрунтуйте призначення.</w:t>
      </w:r>
    </w:p>
    <w:p w14:paraId="556E5416" w14:textId="77777777" w:rsidR="00533396" w:rsidRPr="00580B64" w:rsidRDefault="00533396" w:rsidP="00533396">
      <w:pPr>
        <w:pStyle w:val="a5"/>
        <w:tabs>
          <w:tab w:val="left" w:pos="1490"/>
        </w:tabs>
        <w:ind w:left="785" w:right="-1"/>
        <w:jc w:val="both"/>
        <w:rPr>
          <w:sz w:val="24"/>
          <w:szCs w:val="24"/>
          <w:lang w:val="uk-UA"/>
        </w:rPr>
      </w:pPr>
    </w:p>
    <w:p w14:paraId="3A90A0B7" w14:textId="77777777" w:rsidR="00DF3C82" w:rsidRPr="00B33D73" w:rsidRDefault="00DF3C82" w:rsidP="00DF3C82">
      <w:pPr>
        <w:pStyle w:val="a5"/>
        <w:tabs>
          <w:tab w:val="left" w:pos="1490"/>
        </w:tabs>
        <w:ind w:left="785" w:right="-1"/>
        <w:jc w:val="both"/>
        <w:rPr>
          <w:b/>
          <w:bCs/>
          <w:lang w:val="uk-UA"/>
        </w:rPr>
      </w:pPr>
      <w:r w:rsidRPr="00B33D73">
        <w:rPr>
          <w:b/>
          <w:bCs/>
          <w:sz w:val="24"/>
          <w:szCs w:val="24"/>
          <w:lang w:val="uk-UA"/>
        </w:rPr>
        <w:t xml:space="preserve">3. Формування професійних вмінь, навичок </w:t>
      </w:r>
    </w:p>
    <w:p w14:paraId="597269C4" w14:textId="77777777" w:rsidR="00DF3C82" w:rsidRPr="00580B64" w:rsidRDefault="00DF3C82" w:rsidP="00DF3C82">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15506384" w14:textId="77777777" w:rsidR="00DF3C82" w:rsidRPr="00580B64" w:rsidRDefault="00DF3C82" w:rsidP="00DF3C82">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4806743A" w14:textId="77777777" w:rsidR="00DF3C82" w:rsidRPr="00580B64" w:rsidRDefault="00DF3C82" w:rsidP="00DF3C82">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B33D73">
        <w:rPr>
          <w:rFonts w:ascii="Times New Roman" w:hAnsi="Times New Roman" w:cs="Times New Roman"/>
          <w:snapToGrid w:val="0"/>
          <w:sz w:val="24"/>
          <w:szCs w:val="24"/>
          <w:lang w:val="uk-UA"/>
        </w:rPr>
        <w:t>Виписати рецепти і обґрунтувати вибір препарату:</w:t>
      </w:r>
    </w:p>
    <w:p w14:paraId="3AA5B488" w14:textId="77777777" w:rsidR="00DF3C82" w:rsidRPr="00580B64" w:rsidRDefault="00DF3C82" w:rsidP="00DF3C82">
      <w:pPr>
        <w:spacing w:after="0" w:line="240" w:lineRule="exact"/>
        <w:ind w:left="426" w:right="-1"/>
        <w:jc w:val="both"/>
        <w:rPr>
          <w:rFonts w:ascii="Times New Roman" w:hAnsi="Times New Roman" w:cs="Times New Roman"/>
          <w:b/>
          <w:snapToGrid w:val="0"/>
          <w:sz w:val="24"/>
          <w:szCs w:val="24"/>
          <w:lang w:val="uk-UA"/>
        </w:rPr>
      </w:pPr>
    </w:p>
    <w:p w14:paraId="3BD2CA6C"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для форсованого діурезу;</w:t>
      </w:r>
    </w:p>
    <w:p w14:paraId="20AC7604"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інотропний засіб при гострій серцевій недостатності;</w:t>
      </w:r>
    </w:p>
    <w:p w14:paraId="133836B2"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при гострій судинній недостатності;</w:t>
      </w:r>
    </w:p>
    <w:p w14:paraId="6E9709D3"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для купіювання судом як симптому;</w:t>
      </w:r>
    </w:p>
    <w:p w14:paraId="3360E894"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адсорбує при пероральному отруєнні;</w:t>
      </w:r>
    </w:p>
    <w:p w14:paraId="27C7323C"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при отруєнні важкими металами і серцевими глікозидами;</w:t>
      </w:r>
    </w:p>
    <w:p w14:paraId="1FDEF1AE"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антидот мускарину;</w:t>
      </w:r>
    </w:p>
    <w:p w14:paraId="46EA576F"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специфічний антидот морфіну;</w:t>
      </w:r>
    </w:p>
    <w:p w14:paraId="27291225"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для декурарезаціі;</w:t>
      </w:r>
    </w:p>
    <w:p w14:paraId="356CE271" w14:textId="77777777" w:rsidR="006361E7" w:rsidRPr="00580B64"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антидот бензодіазепінів;</w:t>
      </w:r>
    </w:p>
    <w:p w14:paraId="6DA9E098" w14:textId="283286DF"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антидот гепарина;</w:t>
      </w:r>
    </w:p>
    <w:p w14:paraId="291A082D"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антидот метилового спирту;</w:t>
      </w:r>
    </w:p>
    <w:p w14:paraId="66B881FC"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для лікування гемосидероза;</w:t>
      </w:r>
    </w:p>
    <w:p w14:paraId="4F5F8001"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при гіпертонічному кризі для сублінгвального застосування;</w:t>
      </w:r>
    </w:p>
    <w:p w14:paraId="1DBE8FF1"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при астматичному статусі;</w:t>
      </w:r>
    </w:p>
    <w:p w14:paraId="32A4C168" w14:textId="541395FB"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при нирковій кол</w:t>
      </w:r>
      <w:r w:rsidR="006361E7" w:rsidRPr="00580B64">
        <w:rPr>
          <w:rFonts w:ascii="Times New Roman" w:eastAsia="Times New Roman" w:hAnsi="Times New Roman" w:cs="Times New Roman"/>
          <w:lang w:val="uk-UA" w:eastAsia="ru-RU"/>
        </w:rPr>
        <w:t>ь</w:t>
      </w:r>
      <w:r w:rsidRPr="00533396">
        <w:rPr>
          <w:rFonts w:ascii="Times New Roman" w:eastAsia="Times New Roman" w:hAnsi="Times New Roman" w:cs="Times New Roman"/>
          <w:lang w:val="uk-UA" w:eastAsia="ru-RU"/>
        </w:rPr>
        <w:t>ці;</w:t>
      </w:r>
    </w:p>
    <w:p w14:paraId="759C76BD"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при набряку легенів;</w:t>
      </w:r>
    </w:p>
    <w:p w14:paraId="0E842733"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при злоякісній гіпертермії;</w:t>
      </w:r>
    </w:p>
    <w:p w14:paraId="7EE090C9" w14:textId="77777777"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при маніакальному збудженні;</w:t>
      </w:r>
    </w:p>
    <w:p w14:paraId="081F773E" w14:textId="2C4162CC" w:rsidR="00533396" w:rsidRPr="00533396" w:rsidRDefault="00533396">
      <w:pPr>
        <w:numPr>
          <w:ilvl w:val="0"/>
          <w:numId w:val="43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533396">
        <w:rPr>
          <w:rFonts w:ascii="Times New Roman" w:eastAsia="Times New Roman" w:hAnsi="Times New Roman" w:cs="Times New Roman"/>
          <w:lang w:val="uk-UA" w:eastAsia="ru-RU"/>
        </w:rPr>
        <w:t>при анафілактичн</w:t>
      </w:r>
      <w:r w:rsidRPr="00580B64">
        <w:rPr>
          <w:rFonts w:ascii="Times New Roman" w:eastAsia="Times New Roman" w:hAnsi="Times New Roman" w:cs="Times New Roman"/>
          <w:lang w:val="uk-UA" w:eastAsia="ru-RU"/>
        </w:rPr>
        <w:t>ому</w:t>
      </w:r>
      <w:r w:rsidRPr="00533396">
        <w:rPr>
          <w:rFonts w:ascii="Times New Roman" w:eastAsia="Times New Roman" w:hAnsi="Times New Roman" w:cs="Times New Roman"/>
          <w:lang w:val="uk-UA" w:eastAsia="ru-RU"/>
        </w:rPr>
        <w:t xml:space="preserve"> шо</w:t>
      </w:r>
      <w:r w:rsidRPr="00580B64">
        <w:rPr>
          <w:rFonts w:ascii="Times New Roman" w:eastAsia="Times New Roman" w:hAnsi="Times New Roman" w:cs="Times New Roman"/>
          <w:lang w:val="uk-UA" w:eastAsia="ru-RU"/>
        </w:rPr>
        <w:t>ці</w:t>
      </w:r>
      <w:r w:rsidRPr="00533396">
        <w:rPr>
          <w:rFonts w:ascii="Times New Roman" w:eastAsia="Times New Roman" w:hAnsi="Times New Roman" w:cs="Times New Roman"/>
          <w:lang w:val="uk-UA" w:eastAsia="ru-RU"/>
        </w:rPr>
        <w:t>.</w:t>
      </w:r>
    </w:p>
    <w:p w14:paraId="3791DA76" w14:textId="77777777" w:rsidR="00DF3C82" w:rsidRPr="00580B64" w:rsidRDefault="00DF3C82" w:rsidP="00DF3C82">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7176AFEA" w14:textId="77777777" w:rsidR="00DF3C82" w:rsidRPr="00580B64" w:rsidRDefault="00DF3C82" w:rsidP="00DF3C82">
      <w:pPr>
        <w:tabs>
          <w:tab w:val="num" w:pos="652"/>
        </w:tabs>
        <w:spacing w:line="240" w:lineRule="exact"/>
        <w:ind w:left="454" w:right="-1"/>
        <w:jc w:val="both"/>
        <w:rPr>
          <w:rFonts w:ascii="Times New Roman" w:hAnsi="Times New Roman" w:cs="Times New Roman"/>
          <w:b/>
          <w:snapToGrid w:val="0"/>
          <w:sz w:val="24"/>
          <w:szCs w:val="24"/>
          <w:lang w:val="uk-UA"/>
        </w:rPr>
      </w:pPr>
    </w:p>
    <w:p w14:paraId="7147960C" w14:textId="77777777" w:rsidR="00DF3C82" w:rsidRPr="00580B64" w:rsidRDefault="00DF3C82" w:rsidP="00DF3C82">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54477BCA" w14:textId="77777777" w:rsidR="00533396" w:rsidRPr="00B33D73" w:rsidRDefault="00533396">
      <w:pPr>
        <w:pStyle w:val="a5"/>
        <w:widowControl w:val="0"/>
        <w:numPr>
          <w:ilvl w:val="0"/>
          <w:numId w:val="435"/>
        </w:numPr>
        <w:tabs>
          <w:tab w:val="left" w:pos="90"/>
          <w:tab w:val="left" w:pos="226"/>
        </w:tabs>
        <w:jc w:val="both"/>
        <w:rPr>
          <w:i/>
          <w:iCs/>
          <w:snapToGrid w:val="0"/>
          <w:sz w:val="24"/>
          <w:szCs w:val="24"/>
          <w:lang w:val="uk-UA"/>
        </w:rPr>
      </w:pPr>
      <w:r w:rsidRPr="00B33D73">
        <w:rPr>
          <w:i/>
          <w:iCs/>
          <w:snapToGrid w:val="0"/>
          <w:sz w:val="24"/>
          <w:szCs w:val="24"/>
          <w:lang w:val="uk-UA"/>
        </w:rPr>
        <w:t>У хворого зупинка серця. Для вiдновлення серцевої дiяльностi iнтракардiально введено адреномiметик. Який це препарат?</w:t>
      </w:r>
    </w:p>
    <w:p w14:paraId="6AAF4A0C" w14:textId="77777777" w:rsidR="00533396" w:rsidRPr="00580B64" w:rsidRDefault="00533396">
      <w:pPr>
        <w:pStyle w:val="a5"/>
        <w:widowControl w:val="0"/>
        <w:numPr>
          <w:ilvl w:val="0"/>
          <w:numId w:val="436"/>
        </w:numPr>
        <w:tabs>
          <w:tab w:val="left" w:pos="90"/>
          <w:tab w:val="left" w:pos="226"/>
        </w:tabs>
        <w:rPr>
          <w:snapToGrid w:val="0"/>
          <w:sz w:val="24"/>
          <w:szCs w:val="24"/>
          <w:lang w:val="uk-UA"/>
        </w:rPr>
      </w:pPr>
      <w:r w:rsidRPr="00580B64">
        <w:rPr>
          <w:snapToGrid w:val="0"/>
          <w:sz w:val="24"/>
          <w:szCs w:val="24"/>
          <w:lang w:val="uk-UA"/>
        </w:rPr>
        <w:t>Адреналiну гiдрохлорид</w:t>
      </w:r>
    </w:p>
    <w:p w14:paraId="61B88C78" w14:textId="77777777" w:rsidR="00533396" w:rsidRPr="00580B64" w:rsidRDefault="00533396">
      <w:pPr>
        <w:pStyle w:val="a5"/>
        <w:widowControl w:val="0"/>
        <w:numPr>
          <w:ilvl w:val="0"/>
          <w:numId w:val="436"/>
        </w:numPr>
        <w:tabs>
          <w:tab w:val="left" w:pos="90"/>
          <w:tab w:val="left" w:pos="226"/>
        </w:tabs>
        <w:rPr>
          <w:snapToGrid w:val="0"/>
          <w:sz w:val="24"/>
          <w:szCs w:val="24"/>
          <w:lang w:val="uk-UA"/>
        </w:rPr>
      </w:pPr>
      <w:r w:rsidRPr="00580B64">
        <w:rPr>
          <w:snapToGrid w:val="0"/>
          <w:sz w:val="24"/>
          <w:szCs w:val="24"/>
          <w:lang w:val="uk-UA"/>
        </w:rPr>
        <w:t>Метопролол</w:t>
      </w:r>
    </w:p>
    <w:p w14:paraId="7FF1B6D3" w14:textId="77777777" w:rsidR="00533396" w:rsidRPr="00580B64" w:rsidRDefault="00533396">
      <w:pPr>
        <w:pStyle w:val="a5"/>
        <w:widowControl w:val="0"/>
        <w:numPr>
          <w:ilvl w:val="0"/>
          <w:numId w:val="436"/>
        </w:numPr>
        <w:tabs>
          <w:tab w:val="left" w:pos="90"/>
          <w:tab w:val="left" w:pos="226"/>
        </w:tabs>
        <w:rPr>
          <w:snapToGrid w:val="0"/>
          <w:sz w:val="24"/>
          <w:szCs w:val="24"/>
          <w:lang w:val="uk-UA"/>
        </w:rPr>
      </w:pPr>
      <w:r w:rsidRPr="00580B64">
        <w:rPr>
          <w:snapToGrid w:val="0"/>
          <w:sz w:val="24"/>
          <w:szCs w:val="24"/>
          <w:lang w:val="uk-UA"/>
        </w:rPr>
        <w:t>Клофелiн</w:t>
      </w:r>
    </w:p>
    <w:p w14:paraId="76FFB7AE" w14:textId="77777777" w:rsidR="00533396" w:rsidRPr="00580B64" w:rsidRDefault="00533396">
      <w:pPr>
        <w:pStyle w:val="a5"/>
        <w:widowControl w:val="0"/>
        <w:numPr>
          <w:ilvl w:val="0"/>
          <w:numId w:val="436"/>
        </w:numPr>
        <w:tabs>
          <w:tab w:val="left" w:pos="90"/>
          <w:tab w:val="left" w:pos="226"/>
        </w:tabs>
        <w:rPr>
          <w:snapToGrid w:val="0"/>
          <w:sz w:val="24"/>
          <w:szCs w:val="24"/>
          <w:lang w:val="uk-UA"/>
        </w:rPr>
      </w:pPr>
      <w:r w:rsidRPr="00580B64">
        <w:rPr>
          <w:snapToGrid w:val="0"/>
          <w:sz w:val="24"/>
          <w:szCs w:val="24"/>
          <w:lang w:val="uk-UA"/>
        </w:rPr>
        <w:t>Нафазолiн</w:t>
      </w:r>
    </w:p>
    <w:p w14:paraId="540B0C99" w14:textId="4EBDD8A4" w:rsidR="00DF3C82" w:rsidRPr="00580B64" w:rsidRDefault="00533396">
      <w:pPr>
        <w:pStyle w:val="a5"/>
        <w:widowControl w:val="0"/>
        <w:numPr>
          <w:ilvl w:val="0"/>
          <w:numId w:val="436"/>
        </w:numPr>
        <w:tabs>
          <w:tab w:val="left" w:pos="90"/>
          <w:tab w:val="left" w:pos="226"/>
        </w:tabs>
        <w:spacing w:line="240" w:lineRule="exact"/>
        <w:jc w:val="both"/>
        <w:rPr>
          <w:snapToGrid w:val="0"/>
          <w:sz w:val="24"/>
          <w:szCs w:val="24"/>
          <w:lang w:val="uk-UA"/>
        </w:rPr>
      </w:pPr>
      <w:r w:rsidRPr="00580B64">
        <w:rPr>
          <w:snapToGrid w:val="0"/>
          <w:sz w:val="24"/>
          <w:szCs w:val="24"/>
          <w:lang w:val="uk-UA"/>
        </w:rPr>
        <w:t xml:space="preserve"> Сальбутамол</w:t>
      </w:r>
    </w:p>
    <w:p w14:paraId="0B40EA57" w14:textId="77777777" w:rsidR="00533396" w:rsidRPr="00580B64" w:rsidRDefault="00533396" w:rsidP="00533396">
      <w:pPr>
        <w:widowControl w:val="0"/>
        <w:tabs>
          <w:tab w:val="left" w:pos="90"/>
        </w:tabs>
        <w:spacing w:after="0" w:line="240" w:lineRule="exact"/>
        <w:jc w:val="both"/>
        <w:rPr>
          <w:rFonts w:ascii="Times New Roman" w:eastAsia="Times New Roman" w:hAnsi="Times New Roman" w:cs="Times New Roman"/>
          <w:snapToGrid w:val="0"/>
          <w:sz w:val="28"/>
          <w:szCs w:val="28"/>
          <w:lang w:val="uk-UA"/>
        </w:rPr>
      </w:pPr>
    </w:p>
    <w:p w14:paraId="46EF2CB6" w14:textId="6A729681" w:rsidR="00DF3C82" w:rsidRPr="00B33D73" w:rsidRDefault="00DF3C82">
      <w:pPr>
        <w:pStyle w:val="a5"/>
        <w:widowControl w:val="0"/>
        <w:numPr>
          <w:ilvl w:val="0"/>
          <w:numId w:val="435"/>
        </w:numPr>
        <w:tabs>
          <w:tab w:val="left" w:pos="90"/>
        </w:tabs>
        <w:spacing w:line="240" w:lineRule="exact"/>
        <w:jc w:val="both"/>
        <w:rPr>
          <w:i/>
          <w:iCs/>
          <w:snapToGrid w:val="0"/>
          <w:sz w:val="24"/>
          <w:szCs w:val="24"/>
          <w:lang w:val="uk-UA"/>
        </w:rPr>
      </w:pPr>
      <w:r w:rsidRPr="00B33D73">
        <w:rPr>
          <w:i/>
          <w:iCs/>
          <w:snapToGrid w:val="0"/>
          <w:sz w:val="24"/>
          <w:szCs w:val="24"/>
          <w:lang w:val="uk-UA"/>
        </w:rPr>
        <w:t xml:space="preserve">Хворій </w:t>
      </w:r>
      <w:r w:rsidR="00533396" w:rsidRPr="00B33D73">
        <w:rPr>
          <w:i/>
          <w:iCs/>
          <w:snapToGrid w:val="0"/>
          <w:sz w:val="24"/>
          <w:szCs w:val="24"/>
          <w:lang w:val="uk-UA"/>
        </w:rPr>
        <w:t>з нирковою колькою</w:t>
      </w:r>
      <w:r w:rsidRPr="00B33D73">
        <w:rPr>
          <w:i/>
          <w:iCs/>
          <w:snapToGrid w:val="0"/>
          <w:sz w:val="24"/>
          <w:szCs w:val="24"/>
          <w:lang w:val="uk-UA"/>
        </w:rPr>
        <w:t xml:space="preserve"> призначено препарат </w:t>
      </w:r>
      <w:r w:rsidRPr="00B33D73">
        <w:rPr>
          <w:i/>
          <w:iCs/>
          <w:sz w:val="24"/>
          <w:szCs w:val="24"/>
          <w:lang w:val="uk-UA"/>
        </w:rPr>
        <w:t xml:space="preserve">з групи </w:t>
      </w:r>
      <w:r w:rsidR="00533396" w:rsidRPr="00B33D73">
        <w:rPr>
          <w:i/>
          <w:iCs/>
          <w:sz w:val="24"/>
          <w:szCs w:val="24"/>
          <w:lang w:val="uk-UA"/>
        </w:rPr>
        <w:t>М-холіноблокаторів</w:t>
      </w:r>
      <w:r w:rsidRPr="00B33D73">
        <w:rPr>
          <w:i/>
          <w:iCs/>
          <w:snapToGrid w:val="0"/>
          <w:sz w:val="24"/>
          <w:szCs w:val="24"/>
          <w:lang w:val="uk-UA"/>
        </w:rPr>
        <w:t xml:space="preserve">. Назвіть засіб.  </w:t>
      </w:r>
    </w:p>
    <w:p w14:paraId="086D631E" w14:textId="1076ECD3"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w:t>
      </w:r>
      <w:r w:rsidR="00533396" w:rsidRPr="00580B64">
        <w:rPr>
          <w:rFonts w:ascii="Times New Roman" w:eastAsia="Times New Roman" w:hAnsi="Times New Roman" w:cs="Times New Roman"/>
          <w:snapToGrid w:val="0"/>
          <w:sz w:val="24"/>
          <w:szCs w:val="24"/>
          <w:lang w:val="uk-UA" w:eastAsia="ru-RU"/>
        </w:rPr>
        <w:t xml:space="preserve">Папаверин </w:t>
      </w:r>
    </w:p>
    <w:p w14:paraId="678025DA" w14:textId="54CD3DA8"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00533396" w:rsidRPr="00580B64">
        <w:rPr>
          <w:rFonts w:ascii="Times New Roman" w:eastAsia="Times New Roman" w:hAnsi="Times New Roman" w:cs="Times New Roman"/>
          <w:snapToGrid w:val="0"/>
          <w:sz w:val="24"/>
          <w:szCs w:val="24"/>
          <w:lang w:val="uk-UA" w:eastAsia="ru-RU"/>
        </w:rPr>
        <w:t>Атропін</w:t>
      </w:r>
    </w:p>
    <w:p w14:paraId="3A38FFA0" w14:textId="3B397941"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00533396" w:rsidRPr="00580B64">
        <w:rPr>
          <w:rFonts w:ascii="Times New Roman" w:eastAsia="Times New Roman" w:hAnsi="Times New Roman" w:cs="Times New Roman"/>
          <w:snapToGrid w:val="0"/>
          <w:sz w:val="24"/>
          <w:szCs w:val="24"/>
          <w:lang w:val="uk-UA" w:eastAsia="ru-RU"/>
        </w:rPr>
        <w:t>Пірензепів</w:t>
      </w:r>
    </w:p>
    <w:p w14:paraId="37B37863" w14:textId="77777777"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Pr="00580B64">
        <w:rPr>
          <w:rFonts w:ascii="Times New Roman" w:eastAsia="Times New Roman" w:hAnsi="Times New Roman" w:cs="Times New Roman"/>
          <w:snapToGrid w:val="0"/>
          <w:sz w:val="24"/>
          <w:szCs w:val="24"/>
          <w:lang w:val="uk-UA" w:eastAsia="ru-RU"/>
        </w:rPr>
        <w:t>Пропранолол</w:t>
      </w:r>
      <w:r w:rsidRPr="002E35FA">
        <w:rPr>
          <w:rFonts w:ascii="Times New Roman" w:eastAsia="Times New Roman" w:hAnsi="Times New Roman" w:cs="Times New Roman"/>
          <w:snapToGrid w:val="0"/>
          <w:sz w:val="24"/>
          <w:szCs w:val="24"/>
          <w:lang w:val="uk-UA" w:eastAsia="ru-RU"/>
        </w:rPr>
        <w:t xml:space="preserve">  </w:t>
      </w:r>
    </w:p>
    <w:p w14:paraId="7B1E50F1" w14:textId="7938F435"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006361E7" w:rsidRPr="00580B64">
        <w:rPr>
          <w:rFonts w:ascii="Times New Roman" w:eastAsia="Times New Roman" w:hAnsi="Times New Roman" w:cs="Times New Roman"/>
          <w:snapToGrid w:val="0"/>
          <w:sz w:val="24"/>
          <w:szCs w:val="24"/>
          <w:lang w:val="uk-UA" w:eastAsia="ru-RU"/>
        </w:rPr>
        <w:t>Ізадрин</w:t>
      </w:r>
    </w:p>
    <w:p w14:paraId="55142BBB" w14:textId="77777777"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p>
    <w:p w14:paraId="01DE7A48" w14:textId="7543FA00" w:rsidR="00DF3C82" w:rsidRPr="00B33D73" w:rsidRDefault="00DF3C82">
      <w:pPr>
        <w:pStyle w:val="a5"/>
        <w:widowControl w:val="0"/>
        <w:numPr>
          <w:ilvl w:val="0"/>
          <w:numId w:val="435"/>
        </w:numPr>
        <w:tabs>
          <w:tab w:val="left" w:pos="90"/>
        </w:tabs>
        <w:spacing w:line="240" w:lineRule="exact"/>
        <w:jc w:val="both"/>
        <w:rPr>
          <w:i/>
          <w:iCs/>
          <w:snapToGrid w:val="0"/>
          <w:sz w:val="24"/>
          <w:szCs w:val="24"/>
          <w:lang w:val="uk-UA"/>
        </w:rPr>
      </w:pPr>
      <w:r w:rsidRPr="00B33D73">
        <w:rPr>
          <w:i/>
          <w:iCs/>
          <w:snapToGrid w:val="0"/>
          <w:sz w:val="24"/>
          <w:szCs w:val="24"/>
          <w:lang w:val="uk-UA"/>
        </w:rPr>
        <w:t xml:space="preserve">Хворій </w:t>
      </w:r>
      <w:r w:rsidR="006361E7" w:rsidRPr="00B33D73">
        <w:rPr>
          <w:i/>
          <w:iCs/>
          <w:snapToGrid w:val="0"/>
          <w:sz w:val="24"/>
          <w:szCs w:val="24"/>
          <w:lang w:val="uk-UA"/>
        </w:rPr>
        <w:t>при отруєнні ФОС</w:t>
      </w:r>
      <w:r w:rsidRPr="00B33D73">
        <w:rPr>
          <w:i/>
          <w:iCs/>
          <w:snapToGrid w:val="0"/>
          <w:sz w:val="24"/>
          <w:szCs w:val="24"/>
          <w:lang w:val="uk-UA"/>
        </w:rPr>
        <w:t xml:space="preserve"> призначено </w:t>
      </w:r>
      <w:r w:rsidR="006361E7" w:rsidRPr="00B33D73">
        <w:rPr>
          <w:i/>
          <w:iCs/>
          <w:snapToGrid w:val="0"/>
          <w:sz w:val="24"/>
          <w:szCs w:val="24"/>
          <w:lang w:val="uk-UA"/>
        </w:rPr>
        <w:t>антидот</w:t>
      </w:r>
      <w:r w:rsidRPr="00B33D73">
        <w:rPr>
          <w:i/>
          <w:iCs/>
          <w:snapToGrid w:val="0"/>
          <w:sz w:val="24"/>
          <w:szCs w:val="24"/>
          <w:lang w:val="uk-UA"/>
        </w:rPr>
        <w:t xml:space="preserve">. Назвіть засіб.  </w:t>
      </w:r>
    </w:p>
    <w:p w14:paraId="2C5772E6" w14:textId="09743364"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w:t>
      </w:r>
      <w:r w:rsidR="006361E7" w:rsidRPr="00580B64">
        <w:rPr>
          <w:rFonts w:ascii="Times New Roman" w:eastAsia="Times New Roman" w:hAnsi="Times New Roman" w:cs="Times New Roman"/>
          <w:snapToGrid w:val="0"/>
          <w:sz w:val="24"/>
          <w:szCs w:val="24"/>
          <w:lang w:val="uk-UA" w:eastAsia="ru-RU"/>
        </w:rPr>
        <w:t>Бісопролол</w:t>
      </w:r>
    </w:p>
    <w:p w14:paraId="31DFB04E" w14:textId="3AF76F47"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006361E7" w:rsidRPr="00580B64">
        <w:rPr>
          <w:rFonts w:ascii="Times New Roman" w:eastAsia="Times New Roman" w:hAnsi="Times New Roman" w:cs="Times New Roman"/>
          <w:snapToGrid w:val="0"/>
          <w:sz w:val="24"/>
          <w:szCs w:val="24"/>
          <w:lang w:val="uk-UA" w:eastAsia="ru-RU"/>
        </w:rPr>
        <w:t>Прозерин</w:t>
      </w:r>
    </w:p>
    <w:p w14:paraId="6D7B7680" w14:textId="5EEC14FF"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006361E7" w:rsidRPr="00580B64">
        <w:rPr>
          <w:rFonts w:ascii="Times New Roman" w:eastAsia="Times New Roman" w:hAnsi="Times New Roman" w:cs="Times New Roman"/>
          <w:snapToGrid w:val="0"/>
          <w:sz w:val="24"/>
          <w:szCs w:val="24"/>
          <w:lang w:val="uk-UA" w:eastAsia="ru-RU"/>
        </w:rPr>
        <w:t>Алоксим</w:t>
      </w:r>
    </w:p>
    <w:p w14:paraId="347E085C" w14:textId="447D184D"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006361E7" w:rsidRPr="00580B64">
        <w:rPr>
          <w:rFonts w:ascii="Times New Roman" w:eastAsia="Times New Roman" w:hAnsi="Times New Roman" w:cs="Times New Roman"/>
          <w:snapToGrid w:val="0"/>
          <w:sz w:val="24"/>
          <w:szCs w:val="24"/>
          <w:lang w:val="uk-UA" w:eastAsia="ru-RU"/>
        </w:rPr>
        <w:t>Бензогексоній</w:t>
      </w:r>
      <w:r w:rsidRPr="002E35FA">
        <w:rPr>
          <w:rFonts w:ascii="Times New Roman" w:eastAsia="Times New Roman" w:hAnsi="Times New Roman" w:cs="Times New Roman"/>
          <w:snapToGrid w:val="0"/>
          <w:sz w:val="24"/>
          <w:szCs w:val="24"/>
          <w:lang w:val="uk-UA" w:eastAsia="ru-RU"/>
        </w:rPr>
        <w:t xml:space="preserve"> </w:t>
      </w:r>
    </w:p>
    <w:p w14:paraId="62136EA3" w14:textId="7657AA6B"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006361E7" w:rsidRPr="00580B64">
        <w:rPr>
          <w:rFonts w:ascii="Times New Roman" w:eastAsia="Times New Roman" w:hAnsi="Times New Roman" w:cs="Times New Roman"/>
          <w:snapToGrid w:val="0"/>
          <w:sz w:val="24"/>
          <w:szCs w:val="24"/>
          <w:lang w:val="uk-UA" w:eastAsia="ru-RU"/>
        </w:rPr>
        <w:t>Дитилін</w:t>
      </w:r>
    </w:p>
    <w:p w14:paraId="1E884C6B" w14:textId="77777777" w:rsidR="00DF3C82" w:rsidRPr="00B33D73" w:rsidRDefault="00DF3C82" w:rsidP="00DF3C82">
      <w:pPr>
        <w:widowControl w:val="0"/>
        <w:tabs>
          <w:tab w:val="left" w:pos="90"/>
        </w:tabs>
        <w:spacing w:after="0" w:line="240" w:lineRule="exact"/>
        <w:rPr>
          <w:rFonts w:ascii="Times New Roman" w:eastAsia="Times New Roman" w:hAnsi="Times New Roman" w:cs="Times New Roman"/>
          <w:i/>
          <w:iCs/>
          <w:snapToGrid w:val="0"/>
          <w:sz w:val="24"/>
          <w:szCs w:val="24"/>
          <w:lang w:val="uk-UA" w:eastAsia="ru-RU"/>
        </w:rPr>
      </w:pPr>
    </w:p>
    <w:p w14:paraId="6DE8593E" w14:textId="025A15AB" w:rsidR="00DF3C82" w:rsidRPr="00B33D73" w:rsidRDefault="006361E7">
      <w:pPr>
        <w:pStyle w:val="a5"/>
        <w:widowControl w:val="0"/>
        <w:numPr>
          <w:ilvl w:val="0"/>
          <w:numId w:val="435"/>
        </w:numPr>
        <w:tabs>
          <w:tab w:val="left" w:pos="90"/>
        </w:tabs>
        <w:spacing w:line="240" w:lineRule="exact"/>
        <w:jc w:val="both"/>
        <w:rPr>
          <w:i/>
          <w:iCs/>
          <w:snapToGrid w:val="0"/>
          <w:sz w:val="24"/>
          <w:szCs w:val="24"/>
          <w:lang w:val="uk-UA"/>
        </w:rPr>
      </w:pPr>
      <w:r w:rsidRPr="00B33D73">
        <w:rPr>
          <w:i/>
          <w:iCs/>
          <w:snapToGrid w:val="0"/>
          <w:sz w:val="24"/>
          <w:szCs w:val="24"/>
          <w:lang w:val="uk-UA"/>
        </w:rPr>
        <w:t>У х</w:t>
      </w:r>
      <w:r w:rsidR="00DF3C82" w:rsidRPr="00B33D73">
        <w:rPr>
          <w:i/>
          <w:iCs/>
          <w:snapToGrid w:val="0"/>
          <w:sz w:val="24"/>
          <w:szCs w:val="24"/>
          <w:lang w:val="uk-UA"/>
        </w:rPr>
        <w:t>во</w:t>
      </w:r>
      <w:r w:rsidRPr="00B33D73">
        <w:rPr>
          <w:i/>
          <w:iCs/>
          <w:snapToGrid w:val="0"/>
          <w:sz w:val="24"/>
          <w:szCs w:val="24"/>
          <w:lang w:val="uk-UA"/>
        </w:rPr>
        <w:t>рого</w:t>
      </w:r>
      <w:r w:rsidR="00DF3C82" w:rsidRPr="00B33D73">
        <w:rPr>
          <w:i/>
          <w:iCs/>
          <w:snapToGrid w:val="0"/>
          <w:sz w:val="24"/>
          <w:szCs w:val="24"/>
          <w:lang w:val="uk-UA"/>
        </w:rPr>
        <w:t xml:space="preserve"> </w:t>
      </w:r>
      <w:r w:rsidRPr="00B33D73">
        <w:rPr>
          <w:i/>
          <w:iCs/>
          <w:snapToGrid w:val="0"/>
          <w:sz w:val="24"/>
          <w:szCs w:val="24"/>
          <w:lang w:val="uk-UA"/>
        </w:rPr>
        <w:t xml:space="preserve">отруєння метиловим спиртом. </w:t>
      </w:r>
      <w:r w:rsidR="00DF3C82" w:rsidRPr="00B33D73">
        <w:rPr>
          <w:i/>
          <w:iCs/>
          <w:snapToGrid w:val="0"/>
          <w:sz w:val="24"/>
          <w:szCs w:val="24"/>
          <w:lang w:val="uk-UA"/>
        </w:rPr>
        <w:t xml:space="preserve"> Назвіть </w:t>
      </w:r>
      <w:r w:rsidRPr="00B33D73">
        <w:rPr>
          <w:i/>
          <w:iCs/>
          <w:snapToGrid w:val="0"/>
          <w:sz w:val="24"/>
          <w:szCs w:val="24"/>
          <w:lang w:val="uk-UA"/>
        </w:rPr>
        <w:t>антидот</w:t>
      </w:r>
      <w:r w:rsidR="00DF3C82" w:rsidRPr="00B33D73">
        <w:rPr>
          <w:i/>
          <w:iCs/>
          <w:snapToGrid w:val="0"/>
          <w:sz w:val="24"/>
          <w:szCs w:val="24"/>
          <w:lang w:val="uk-UA"/>
        </w:rPr>
        <w:t xml:space="preserve">.  </w:t>
      </w:r>
    </w:p>
    <w:p w14:paraId="7D2F9696" w14:textId="79219820"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w:t>
      </w:r>
      <w:r w:rsidR="006361E7" w:rsidRPr="00580B64">
        <w:rPr>
          <w:rFonts w:ascii="Times New Roman" w:eastAsia="Times New Roman" w:hAnsi="Times New Roman" w:cs="Times New Roman"/>
          <w:snapToGrid w:val="0"/>
          <w:sz w:val="24"/>
          <w:szCs w:val="24"/>
          <w:lang w:val="uk-UA" w:eastAsia="ru-RU"/>
        </w:rPr>
        <w:t>Атропін</w:t>
      </w:r>
      <w:r w:rsidRPr="002E35FA">
        <w:rPr>
          <w:rFonts w:ascii="Times New Roman" w:eastAsia="Times New Roman" w:hAnsi="Times New Roman" w:cs="Times New Roman"/>
          <w:snapToGrid w:val="0"/>
          <w:sz w:val="24"/>
          <w:szCs w:val="24"/>
          <w:lang w:val="uk-UA" w:eastAsia="ru-RU"/>
        </w:rPr>
        <w:t xml:space="preserve"> </w:t>
      </w:r>
    </w:p>
    <w:p w14:paraId="25B0FF84" w14:textId="51E5E490"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006361E7" w:rsidRPr="00580B64">
        <w:rPr>
          <w:rFonts w:ascii="Times New Roman" w:eastAsia="Times New Roman" w:hAnsi="Times New Roman" w:cs="Times New Roman"/>
          <w:snapToGrid w:val="0"/>
          <w:sz w:val="24"/>
          <w:szCs w:val="24"/>
          <w:lang w:val="uk-UA" w:eastAsia="ru-RU"/>
        </w:rPr>
        <w:t>Глюкоза</w:t>
      </w:r>
      <w:r w:rsidRPr="002E35FA">
        <w:rPr>
          <w:rFonts w:ascii="Times New Roman" w:eastAsia="Times New Roman" w:hAnsi="Times New Roman" w:cs="Times New Roman"/>
          <w:snapToGrid w:val="0"/>
          <w:sz w:val="24"/>
          <w:szCs w:val="24"/>
          <w:lang w:val="uk-UA" w:eastAsia="ru-RU"/>
        </w:rPr>
        <w:t xml:space="preserve">  </w:t>
      </w:r>
    </w:p>
    <w:p w14:paraId="12472AB8" w14:textId="3CFC1134"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006361E7" w:rsidRPr="00580B64">
        <w:rPr>
          <w:rFonts w:ascii="Times New Roman" w:eastAsia="Times New Roman" w:hAnsi="Times New Roman" w:cs="Times New Roman"/>
          <w:snapToGrid w:val="0"/>
          <w:sz w:val="24"/>
          <w:szCs w:val="24"/>
          <w:lang w:val="uk-UA" w:eastAsia="ru-RU"/>
        </w:rPr>
        <w:t>Інсулін</w:t>
      </w:r>
    </w:p>
    <w:p w14:paraId="4F3E9E6C" w14:textId="2B70F9F9"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Pr="00580B64">
        <w:rPr>
          <w:rFonts w:ascii="Times New Roman" w:eastAsia="Times New Roman" w:hAnsi="Times New Roman" w:cs="Times New Roman"/>
          <w:snapToGrid w:val="0"/>
          <w:sz w:val="24"/>
          <w:szCs w:val="24"/>
          <w:lang w:val="uk-UA" w:eastAsia="ru-RU"/>
        </w:rPr>
        <w:t>Адрен</w:t>
      </w:r>
      <w:r w:rsidR="006361E7" w:rsidRPr="00580B64">
        <w:rPr>
          <w:rFonts w:ascii="Times New Roman" w:eastAsia="Times New Roman" w:hAnsi="Times New Roman" w:cs="Times New Roman"/>
          <w:snapToGrid w:val="0"/>
          <w:sz w:val="24"/>
          <w:szCs w:val="24"/>
          <w:lang w:val="uk-UA" w:eastAsia="ru-RU"/>
        </w:rPr>
        <w:t>а</w:t>
      </w:r>
      <w:r w:rsidRPr="00580B64">
        <w:rPr>
          <w:rFonts w:ascii="Times New Roman" w:eastAsia="Times New Roman" w:hAnsi="Times New Roman" w:cs="Times New Roman"/>
          <w:snapToGrid w:val="0"/>
          <w:sz w:val="24"/>
          <w:szCs w:val="24"/>
          <w:lang w:val="uk-UA" w:eastAsia="ru-RU"/>
        </w:rPr>
        <w:t>лін</w:t>
      </w:r>
      <w:r w:rsidRPr="002E35FA">
        <w:rPr>
          <w:rFonts w:ascii="Times New Roman" w:eastAsia="Times New Roman" w:hAnsi="Times New Roman" w:cs="Times New Roman"/>
          <w:snapToGrid w:val="0"/>
          <w:sz w:val="24"/>
          <w:szCs w:val="24"/>
          <w:lang w:val="uk-UA" w:eastAsia="ru-RU"/>
        </w:rPr>
        <w:t xml:space="preserve"> </w:t>
      </w:r>
    </w:p>
    <w:p w14:paraId="30507D50" w14:textId="648D1ED6"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006361E7" w:rsidRPr="00580B64">
        <w:rPr>
          <w:rFonts w:ascii="Times New Roman" w:eastAsia="Times New Roman" w:hAnsi="Times New Roman" w:cs="Times New Roman"/>
          <w:snapToGrid w:val="0"/>
          <w:sz w:val="24"/>
          <w:szCs w:val="24"/>
          <w:lang w:val="uk-UA" w:eastAsia="ru-RU"/>
        </w:rPr>
        <w:t>Етиловий спирт</w:t>
      </w:r>
    </w:p>
    <w:p w14:paraId="1AE42501" w14:textId="77777777" w:rsidR="00DF3C82" w:rsidRPr="00580B64" w:rsidRDefault="00DF3C82" w:rsidP="00DF3C82">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p>
    <w:p w14:paraId="3D6C6105" w14:textId="2516725E" w:rsidR="00DF3C82" w:rsidRPr="00B33D73" w:rsidRDefault="00DF3C82">
      <w:pPr>
        <w:pStyle w:val="a5"/>
        <w:widowControl w:val="0"/>
        <w:numPr>
          <w:ilvl w:val="0"/>
          <w:numId w:val="435"/>
        </w:numPr>
        <w:tabs>
          <w:tab w:val="left" w:pos="90"/>
        </w:tabs>
        <w:spacing w:line="240" w:lineRule="exact"/>
        <w:jc w:val="both"/>
        <w:rPr>
          <w:i/>
          <w:iCs/>
          <w:snapToGrid w:val="0"/>
          <w:sz w:val="24"/>
          <w:szCs w:val="24"/>
          <w:lang w:val="uk-UA"/>
        </w:rPr>
      </w:pPr>
      <w:r w:rsidRPr="00B33D73">
        <w:rPr>
          <w:i/>
          <w:iCs/>
          <w:snapToGrid w:val="0"/>
          <w:sz w:val="24"/>
          <w:szCs w:val="24"/>
          <w:lang w:val="uk-UA"/>
        </w:rPr>
        <w:t xml:space="preserve">Хворій </w:t>
      </w:r>
      <w:r w:rsidR="006361E7" w:rsidRPr="00B33D73">
        <w:rPr>
          <w:i/>
          <w:iCs/>
          <w:snapToGrid w:val="0"/>
          <w:sz w:val="24"/>
          <w:szCs w:val="24"/>
          <w:lang w:val="uk-UA"/>
        </w:rPr>
        <w:t xml:space="preserve">з отруєнням діазепамом </w:t>
      </w:r>
      <w:r w:rsidRPr="00B33D73">
        <w:rPr>
          <w:i/>
          <w:iCs/>
          <w:snapToGrid w:val="0"/>
          <w:sz w:val="24"/>
          <w:szCs w:val="24"/>
          <w:lang w:val="uk-UA"/>
        </w:rPr>
        <w:t xml:space="preserve">призначено </w:t>
      </w:r>
      <w:r w:rsidR="006361E7" w:rsidRPr="00B33D73">
        <w:rPr>
          <w:i/>
          <w:iCs/>
          <w:snapToGrid w:val="0"/>
          <w:sz w:val="24"/>
          <w:szCs w:val="24"/>
          <w:lang w:val="uk-UA"/>
        </w:rPr>
        <w:t>антидот</w:t>
      </w:r>
      <w:r w:rsidRPr="00B33D73">
        <w:rPr>
          <w:i/>
          <w:iCs/>
          <w:snapToGrid w:val="0"/>
          <w:sz w:val="24"/>
          <w:szCs w:val="24"/>
          <w:lang w:val="uk-UA"/>
        </w:rPr>
        <w:t>. Назвіть засіб</w:t>
      </w:r>
      <w:r w:rsidR="006361E7" w:rsidRPr="00B33D73">
        <w:rPr>
          <w:i/>
          <w:iCs/>
          <w:snapToGrid w:val="0"/>
          <w:sz w:val="24"/>
          <w:szCs w:val="24"/>
          <w:lang w:val="uk-UA"/>
        </w:rPr>
        <w:t>.</w:t>
      </w:r>
      <w:r w:rsidRPr="00B33D73">
        <w:rPr>
          <w:i/>
          <w:iCs/>
          <w:snapToGrid w:val="0"/>
          <w:sz w:val="24"/>
          <w:szCs w:val="24"/>
          <w:lang w:val="uk-UA"/>
        </w:rPr>
        <w:t xml:space="preserve">  </w:t>
      </w:r>
    </w:p>
    <w:p w14:paraId="0DEF7A52" w14:textId="626B281D"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А</w:t>
      </w:r>
      <w:r w:rsidR="006361E7" w:rsidRPr="00580B64">
        <w:rPr>
          <w:rFonts w:ascii="Times New Roman" w:eastAsia="Times New Roman" w:hAnsi="Times New Roman" w:cs="Times New Roman"/>
          <w:snapToGrid w:val="0"/>
          <w:sz w:val="24"/>
          <w:szCs w:val="24"/>
          <w:lang w:val="uk-UA" w:eastAsia="ru-RU"/>
        </w:rPr>
        <w:t>тропін</w:t>
      </w:r>
      <w:r w:rsidRPr="002E35FA">
        <w:rPr>
          <w:rFonts w:ascii="Times New Roman" w:eastAsia="Times New Roman" w:hAnsi="Times New Roman" w:cs="Times New Roman"/>
          <w:snapToGrid w:val="0"/>
          <w:sz w:val="24"/>
          <w:szCs w:val="24"/>
          <w:lang w:val="uk-UA" w:eastAsia="ru-RU"/>
        </w:rPr>
        <w:t xml:space="preserve"> </w:t>
      </w:r>
    </w:p>
    <w:p w14:paraId="373465D2" w14:textId="4BB4370C"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006361E7" w:rsidRPr="00580B64">
        <w:rPr>
          <w:rFonts w:ascii="Times New Roman" w:eastAsia="Times New Roman" w:hAnsi="Times New Roman" w:cs="Times New Roman"/>
          <w:snapToGrid w:val="0"/>
          <w:sz w:val="24"/>
          <w:szCs w:val="24"/>
          <w:lang w:val="uk-UA" w:eastAsia="ru-RU"/>
        </w:rPr>
        <w:t>Дефероксамін</w:t>
      </w:r>
    </w:p>
    <w:p w14:paraId="70330573" w14:textId="77777777"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Pr="00580B64">
        <w:rPr>
          <w:rFonts w:ascii="Times New Roman" w:eastAsia="Times New Roman" w:hAnsi="Times New Roman" w:cs="Times New Roman"/>
          <w:snapToGrid w:val="0"/>
          <w:sz w:val="24"/>
          <w:szCs w:val="24"/>
          <w:lang w:val="uk-UA" w:eastAsia="ru-RU"/>
        </w:rPr>
        <w:t>Ніфедипін</w:t>
      </w:r>
      <w:r w:rsidRPr="002E35FA">
        <w:rPr>
          <w:rFonts w:ascii="Times New Roman" w:eastAsia="Times New Roman" w:hAnsi="Times New Roman" w:cs="Times New Roman"/>
          <w:snapToGrid w:val="0"/>
          <w:sz w:val="24"/>
          <w:szCs w:val="24"/>
          <w:lang w:val="uk-UA" w:eastAsia="ru-RU"/>
        </w:rPr>
        <w:t xml:space="preserve"> </w:t>
      </w:r>
    </w:p>
    <w:p w14:paraId="7064F6A6" w14:textId="029D3FB6"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006361E7" w:rsidRPr="00580B64">
        <w:rPr>
          <w:rFonts w:ascii="Times New Roman" w:eastAsia="Times New Roman" w:hAnsi="Times New Roman" w:cs="Times New Roman"/>
          <w:snapToGrid w:val="0"/>
          <w:sz w:val="24"/>
          <w:szCs w:val="24"/>
          <w:lang w:val="uk-UA" w:eastAsia="ru-RU"/>
        </w:rPr>
        <w:t>Флумазеніл</w:t>
      </w:r>
    </w:p>
    <w:p w14:paraId="6C573178" w14:textId="75D994A0" w:rsidR="00DF3C82" w:rsidRPr="002E35FA" w:rsidRDefault="00DF3C82" w:rsidP="00DF3C82">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006361E7" w:rsidRPr="00580B64">
        <w:rPr>
          <w:rFonts w:ascii="Times New Roman" w:eastAsia="Times New Roman" w:hAnsi="Times New Roman" w:cs="Times New Roman"/>
          <w:snapToGrid w:val="0"/>
          <w:sz w:val="24"/>
          <w:szCs w:val="24"/>
          <w:lang w:val="uk-UA" w:eastAsia="ru-RU"/>
        </w:rPr>
        <w:t>Прозерин</w:t>
      </w:r>
    </w:p>
    <w:p w14:paraId="6811A979" w14:textId="77777777" w:rsidR="00DF3C82" w:rsidRPr="00B33D73" w:rsidRDefault="00DF3C82" w:rsidP="00DF3C82">
      <w:pPr>
        <w:spacing w:line="240" w:lineRule="exact"/>
        <w:rPr>
          <w:b/>
          <w:bCs/>
          <w:lang w:val="uk-UA"/>
        </w:rPr>
      </w:pPr>
    </w:p>
    <w:p w14:paraId="089F81EB" w14:textId="77777777" w:rsidR="00DF3C82" w:rsidRPr="00B33D73" w:rsidRDefault="00DF3C82" w:rsidP="00DF3C82">
      <w:pPr>
        <w:spacing w:after="0" w:line="240" w:lineRule="exact"/>
        <w:ind w:left="420"/>
        <w:jc w:val="both"/>
        <w:rPr>
          <w:rFonts w:ascii="Times New Roman" w:hAnsi="Times New Roman" w:cs="Times New Roman"/>
          <w:b/>
          <w:bCs/>
          <w:lang w:val="uk-UA"/>
        </w:rPr>
      </w:pPr>
      <w:r w:rsidRPr="00B33D73">
        <w:rPr>
          <w:rFonts w:ascii="Times New Roman" w:eastAsia="Times New Roman" w:hAnsi="Times New Roman" w:cs="Times New Roman"/>
          <w:b/>
          <w:bCs/>
          <w:sz w:val="24"/>
          <w:szCs w:val="24"/>
          <w:lang w:val="uk-UA" w:eastAsia="ru-RU"/>
        </w:rPr>
        <w:t>4</w:t>
      </w:r>
      <w:r w:rsidRPr="00B33D73">
        <w:rPr>
          <w:rFonts w:ascii="Times New Roman" w:hAnsi="Times New Roman" w:cs="Times New Roman"/>
          <w:b/>
          <w:bCs/>
          <w:lang w:val="uk-UA"/>
        </w:rPr>
        <w:t xml:space="preserve">. Підведення підсумків: </w:t>
      </w:r>
    </w:p>
    <w:p w14:paraId="6A47CA9E" w14:textId="77777777" w:rsidR="00DF3C82" w:rsidRPr="00580B64" w:rsidRDefault="00DF3C82" w:rsidP="00DF3C82">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5F34FCB8" w14:textId="77777777" w:rsidR="00DF3C82" w:rsidRPr="00580B64" w:rsidRDefault="00DF3C82" w:rsidP="00DF3C82">
      <w:pPr>
        <w:pStyle w:val="Default"/>
        <w:rPr>
          <w:snapToGrid w:val="0"/>
          <w:sz w:val="22"/>
          <w:szCs w:val="22"/>
          <w:lang w:val="uk-UA"/>
        </w:rPr>
      </w:pPr>
    </w:p>
    <w:p w14:paraId="1FECC3AB" w14:textId="77777777" w:rsidR="00B33D73" w:rsidRPr="00E7057F" w:rsidRDefault="00B33D73" w:rsidP="00B33D73">
      <w:pPr>
        <w:pStyle w:val="Default"/>
        <w:rPr>
          <w:b/>
          <w:bCs/>
          <w:sz w:val="23"/>
          <w:szCs w:val="23"/>
          <w:lang w:val="uk-UA"/>
        </w:rPr>
      </w:pPr>
      <w:r w:rsidRPr="00E7057F">
        <w:rPr>
          <w:b/>
          <w:bCs/>
          <w:sz w:val="23"/>
          <w:szCs w:val="23"/>
          <w:lang w:val="uk-UA"/>
        </w:rPr>
        <w:t xml:space="preserve">Список рекомендованої літератури: </w:t>
      </w:r>
    </w:p>
    <w:p w14:paraId="591B2B45" w14:textId="77777777" w:rsidR="00B33D73" w:rsidRPr="00E7057F" w:rsidRDefault="00B33D73" w:rsidP="00B33D73">
      <w:pPr>
        <w:pStyle w:val="Default"/>
        <w:rPr>
          <w:i/>
          <w:iCs/>
          <w:sz w:val="23"/>
          <w:szCs w:val="23"/>
          <w:lang w:val="uk-UA"/>
        </w:rPr>
      </w:pPr>
      <w:r w:rsidRPr="00E7057F">
        <w:rPr>
          <w:i/>
          <w:iCs/>
          <w:sz w:val="23"/>
          <w:szCs w:val="23"/>
          <w:lang w:val="uk-UA"/>
        </w:rPr>
        <w:t xml:space="preserve">Основна: </w:t>
      </w:r>
    </w:p>
    <w:p w14:paraId="0257E018" w14:textId="77777777" w:rsidR="00B33D73" w:rsidRDefault="00B33D73">
      <w:pPr>
        <w:pStyle w:val="a5"/>
        <w:numPr>
          <w:ilvl w:val="0"/>
          <w:numId w:val="659"/>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003CAD06" w14:textId="77777777" w:rsidR="00B33D73" w:rsidRPr="00B31367" w:rsidRDefault="00B33D73">
      <w:pPr>
        <w:pStyle w:val="a10"/>
        <w:numPr>
          <w:ilvl w:val="0"/>
          <w:numId w:val="659"/>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32C66A6B" w14:textId="77777777" w:rsidR="00B33D73" w:rsidRDefault="00B33D73">
      <w:pPr>
        <w:pStyle w:val="a5"/>
        <w:numPr>
          <w:ilvl w:val="0"/>
          <w:numId w:val="659"/>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00ED4DEE" w14:textId="77777777" w:rsidR="00B33D73" w:rsidRPr="00B31367" w:rsidRDefault="00B33D73">
      <w:pPr>
        <w:pStyle w:val="a5"/>
        <w:numPr>
          <w:ilvl w:val="0"/>
          <w:numId w:val="659"/>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AD35C7C" w14:textId="77777777" w:rsidR="00B33D73" w:rsidRDefault="00B33D73">
      <w:pPr>
        <w:pStyle w:val="a5"/>
        <w:numPr>
          <w:ilvl w:val="0"/>
          <w:numId w:val="659"/>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098FBD4B" w14:textId="77777777" w:rsidR="00B33D73" w:rsidRPr="00E7057F" w:rsidRDefault="00B33D73">
      <w:pPr>
        <w:pStyle w:val="a5"/>
        <w:numPr>
          <w:ilvl w:val="0"/>
          <w:numId w:val="659"/>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6A5DA6B8" w14:textId="77777777" w:rsidR="00B33D73" w:rsidRPr="00580B64" w:rsidRDefault="00B33D73">
      <w:pPr>
        <w:pStyle w:val="a5"/>
        <w:numPr>
          <w:ilvl w:val="0"/>
          <w:numId w:val="659"/>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25D1D971" w14:textId="77777777" w:rsidR="00B33D73" w:rsidRPr="00580B64" w:rsidRDefault="00B33D73">
      <w:pPr>
        <w:pStyle w:val="a5"/>
        <w:numPr>
          <w:ilvl w:val="0"/>
          <w:numId w:val="659"/>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7E8F981E" w14:textId="77777777" w:rsidR="00B33D73" w:rsidRDefault="00B33D73" w:rsidP="00B33D73">
      <w:pPr>
        <w:pStyle w:val="Default"/>
        <w:rPr>
          <w:i/>
          <w:iCs/>
          <w:sz w:val="23"/>
          <w:szCs w:val="23"/>
          <w:lang w:val="uk-UA"/>
        </w:rPr>
      </w:pPr>
    </w:p>
    <w:p w14:paraId="65CBAF75" w14:textId="77777777" w:rsidR="00B33D73" w:rsidRPr="00E7057F" w:rsidRDefault="00B33D73" w:rsidP="00B33D73">
      <w:pPr>
        <w:pStyle w:val="Default"/>
        <w:rPr>
          <w:i/>
          <w:iCs/>
          <w:sz w:val="23"/>
          <w:szCs w:val="23"/>
          <w:lang w:val="uk-UA"/>
        </w:rPr>
      </w:pPr>
      <w:r w:rsidRPr="00E7057F">
        <w:rPr>
          <w:i/>
          <w:iCs/>
          <w:sz w:val="23"/>
          <w:szCs w:val="23"/>
          <w:lang w:val="uk-UA"/>
        </w:rPr>
        <w:t xml:space="preserve">Додаткова: </w:t>
      </w:r>
    </w:p>
    <w:p w14:paraId="5216FF62" w14:textId="77777777" w:rsidR="00B33D73" w:rsidRPr="00580B64" w:rsidRDefault="00B33D73">
      <w:pPr>
        <w:pStyle w:val="a5"/>
        <w:numPr>
          <w:ilvl w:val="0"/>
          <w:numId w:val="660"/>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5750314F" w14:textId="77777777" w:rsidR="00B33D73" w:rsidRDefault="00B33D73">
      <w:pPr>
        <w:pStyle w:val="a5"/>
        <w:numPr>
          <w:ilvl w:val="0"/>
          <w:numId w:val="660"/>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3A809451" w14:textId="77777777" w:rsidR="00B33D73" w:rsidRPr="00B31367" w:rsidRDefault="00B33D73">
      <w:pPr>
        <w:pStyle w:val="a5"/>
        <w:numPr>
          <w:ilvl w:val="0"/>
          <w:numId w:val="660"/>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71C6C17D" w14:textId="77777777" w:rsidR="00B33D73" w:rsidRPr="00B31367" w:rsidRDefault="00B33D73">
      <w:pPr>
        <w:pStyle w:val="a5"/>
        <w:numPr>
          <w:ilvl w:val="0"/>
          <w:numId w:val="660"/>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70F9BEFC" w14:textId="77777777" w:rsidR="00B33D73" w:rsidRPr="00B31367" w:rsidRDefault="00B33D73">
      <w:pPr>
        <w:pStyle w:val="a5"/>
        <w:numPr>
          <w:ilvl w:val="0"/>
          <w:numId w:val="660"/>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3820BD03" w14:textId="77777777" w:rsidR="00B33D73" w:rsidRPr="00B31367" w:rsidRDefault="00B33D73">
      <w:pPr>
        <w:pStyle w:val="a5"/>
        <w:numPr>
          <w:ilvl w:val="0"/>
          <w:numId w:val="660"/>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5AFFF27B" w14:textId="77777777" w:rsidR="00B33D73" w:rsidRDefault="00B33D73" w:rsidP="00B33D73">
      <w:pPr>
        <w:spacing w:after="0" w:line="240" w:lineRule="auto"/>
        <w:ind w:left="57" w:right="57" w:firstLine="567"/>
        <w:jc w:val="both"/>
        <w:rPr>
          <w:rFonts w:ascii="Times New Roman" w:hAnsi="Times New Roman" w:cs="Times New Roman"/>
          <w:sz w:val="24"/>
          <w:szCs w:val="24"/>
          <w:lang w:val="uk-UA"/>
        </w:rPr>
      </w:pPr>
    </w:p>
    <w:p w14:paraId="28064315" w14:textId="77777777" w:rsidR="00B33D73" w:rsidRPr="00B31367" w:rsidRDefault="00B33D73" w:rsidP="00B33D73">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134853C6" w14:textId="77777777" w:rsidR="00B33D73" w:rsidRPr="00B31367" w:rsidRDefault="00000000">
      <w:pPr>
        <w:pStyle w:val="a5"/>
        <w:numPr>
          <w:ilvl w:val="0"/>
          <w:numId w:val="661"/>
        </w:numPr>
        <w:ind w:right="57"/>
        <w:jc w:val="both"/>
        <w:rPr>
          <w:sz w:val="22"/>
          <w:szCs w:val="22"/>
          <w:lang w:val="uk-UA"/>
        </w:rPr>
      </w:pPr>
      <w:hyperlink r:id="rId454" w:history="1">
        <w:r w:rsidR="00B33D73" w:rsidRPr="00B31367">
          <w:rPr>
            <w:rStyle w:val="af2"/>
            <w:sz w:val="22"/>
            <w:szCs w:val="22"/>
            <w:lang w:val="uk-UA"/>
          </w:rPr>
          <w:t>http://moz.gov.ua</w:t>
        </w:r>
      </w:hyperlink>
      <w:r w:rsidR="00B33D73" w:rsidRPr="00B31367">
        <w:rPr>
          <w:sz w:val="22"/>
          <w:szCs w:val="22"/>
          <w:lang w:val="uk-UA"/>
        </w:rPr>
        <w:t xml:space="preserve"> </w:t>
      </w:r>
    </w:p>
    <w:p w14:paraId="58C28FEC" w14:textId="77777777" w:rsidR="00B33D73" w:rsidRPr="00B31367" w:rsidRDefault="00B33D73">
      <w:pPr>
        <w:pStyle w:val="a5"/>
        <w:numPr>
          <w:ilvl w:val="0"/>
          <w:numId w:val="661"/>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455" w:history="1">
        <w:r w:rsidRPr="00B31367">
          <w:rPr>
            <w:rStyle w:val="af2"/>
            <w:sz w:val="22"/>
            <w:szCs w:val="22"/>
            <w:lang w:val="uk-UA"/>
          </w:rPr>
          <w:t>https://moz.gov.ua/derzhavnij-reestr-likarskih-zasobiv-ukraini</w:t>
        </w:r>
      </w:hyperlink>
      <w:r w:rsidRPr="00B31367">
        <w:rPr>
          <w:sz w:val="22"/>
          <w:szCs w:val="22"/>
          <w:lang w:val="uk-UA"/>
        </w:rPr>
        <w:t xml:space="preserve"> </w:t>
      </w:r>
    </w:p>
    <w:p w14:paraId="3B182508" w14:textId="77777777" w:rsidR="00B33D73" w:rsidRPr="00B31367" w:rsidRDefault="00B33D73">
      <w:pPr>
        <w:pStyle w:val="a5"/>
        <w:numPr>
          <w:ilvl w:val="0"/>
          <w:numId w:val="661"/>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456" w:history="1">
        <w:r w:rsidRPr="00B31367">
          <w:rPr>
            <w:rStyle w:val="af2"/>
            <w:sz w:val="22"/>
            <w:szCs w:val="22"/>
            <w:lang w:val="uk-UA"/>
          </w:rPr>
          <w:t>http://guidelines.moz.gov.ua/</w:t>
        </w:r>
      </w:hyperlink>
    </w:p>
    <w:p w14:paraId="285164A5" w14:textId="77777777" w:rsidR="00B33D73" w:rsidRPr="00B31367" w:rsidRDefault="00B33D73">
      <w:pPr>
        <w:pStyle w:val="a5"/>
        <w:numPr>
          <w:ilvl w:val="0"/>
          <w:numId w:val="661"/>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457"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558EE562" w14:textId="77777777" w:rsidR="00B33D73" w:rsidRPr="00B31367" w:rsidRDefault="00B33D73">
      <w:pPr>
        <w:pStyle w:val="a5"/>
        <w:numPr>
          <w:ilvl w:val="0"/>
          <w:numId w:val="661"/>
        </w:numPr>
        <w:ind w:right="57"/>
        <w:jc w:val="both"/>
        <w:rPr>
          <w:sz w:val="22"/>
          <w:szCs w:val="22"/>
          <w:lang w:val="uk-UA"/>
        </w:rPr>
      </w:pPr>
      <w:r w:rsidRPr="00B31367">
        <w:rPr>
          <w:sz w:val="22"/>
          <w:szCs w:val="22"/>
          <w:lang w:val="uk-UA"/>
        </w:rPr>
        <w:t xml:space="preserve">Державний Експертний Центр МОЗ України http:// </w:t>
      </w:r>
      <w:hyperlink r:id="rId458" w:history="1">
        <w:r w:rsidRPr="00B31367">
          <w:rPr>
            <w:rStyle w:val="af2"/>
            <w:sz w:val="22"/>
            <w:szCs w:val="22"/>
            <w:lang w:val="uk-UA"/>
          </w:rPr>
          <w:t>https://www.dec.gov.ua/</w:t>
        </w:r>
      </w:hyperlink>
      <w:r w:rsidRPr="00B31367">
        <w:rPr>
          <w:sz w:val="22"/>
          <w:szCs w:val="22"/>
          <w:lang w:val="uk-UA"/>
        </w:rPr>
        <w:t xml:space="preserve"> </w:t>
      </w:r>
    </w:p>
    <w:p w14:paraId="6602B977" w14:textId="77777777" w:rsidR="00B33D73" w:rsidRPr="00B31367" w:rsidRDefault="00B33D73">
      <w:pPr>
        <w:pStyle w:val="a5"/>
        <w:numPr>
          <w:ilvl w:val="0"/>
          <w:numId w:val="661"/>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459" w:history="1">
        <w:r w:rsidRPr="00B31367">
          <w:rPr>
            <w:rStyle w:val="af2"/>
            <w:sz w:val="22"/>
            <w:szCs w:val="22"/>
            <w:lang w:val="uk-UA"/>
          </w:rPr>
          <w:t>http://sphu.org/</w:t>
        </w:r>
      </w:hyperlink>
      <w:r w:rsidRPr="00B31367">
        <w:rPr>
          <w:sz w:val="22"/>
          <w:szCs w:val="22"/>
          <w:lang w:val="uk-UA"/>
        </w:rPr>
        <w:t xml:space="preserve"> </w:t>
      </w:r>
    </w:p>
    <w:p w14:paraId="1191F468" w14:textId="77777777" w:rsidR="00B33D73" w:rsidRPr="00B31367" w:rsidRDefault="00B33D73">
      <w:pPr>
        <w:pStyle w:val="a5"/>
        <w:numPr>
          <w:ilvl w:val="0"/>
          <w:numId w:val="661"/>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460" w:history="1">
        <w:r w:rsidRPr="00B31367">
          <w:rPr>
            <w:rStyle w:val="af2"/>
            <w:sz w:val="22"/>
            <w:szCs w:val="22"/>
            <w:lang w:val="uk-UA"/>
          </w:rPr>
          <w:t>http://library.gov.ua/</w:t>
        </w:r>
      </w:hyperlink>
      <w:r w:rsidRPr="00B31367">
        <w:rPr>
          <w:sz w:val="22"/>
          <w:szCs w:val="22"/>
          <w:lang w:val="uk-UA"/>
        </w:rPr>
        <w:t xml:space="preserve"> </w:t>
      </w:r>
    </w:p>
    <w:p w14:paraId="2759FC05" w14:textId="77777777" w:rsidR="00B33D73" w:rsidRPr="00B31367" w:rsidRDefault="00B33D73">
      <w:pPr>
        <w:pStyle w:val="a5"/>
        <w:numPr>
          <w:ilvl w:val="0"/>
          <w:numId w:val="661"/>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461" w:history="1">
        <w:r w:rsidRPr="00B31367">
          <w:rPr>
            <w:rStyle w:val="af2"/>
            <w:sz w:val="22"/>
            <w:szCs w:val="22"/>
            <w:lang w:val="uk-UA"/>
          </w:rPr>
          <w:t>http://www.nbuv.gov.ua/</w:t>
        </w:r>
      </w:hyperlink>
      <w:r w:rsidRPr="00B31367">
        <w:rPr>
          <w:sz w:val="22"/>
          <w:szCs w:val="22"/>
          <w:lang w:val="uk-UA"/>
        </w:rPr>
        <w:t xml:space="preserve"> </w:t>
      </w:r>
    </w:p>
    <w:p w14:paraId="4226152C" w14:textId="77777777" w:rsidR="00B33D73" w:rsidRPr="00B31367" w:rsidRDefault="00B33D73">
      <w:pPr>
        <w:pStyle w:val="a5"/>
        <w:numPr>
          <w:ilvl w:val="0"/>
          <w:numId w:val="661"/>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4A070C28" w14:textId="77777777" w:rsidR="00B33D73" w:rsidRPr="00580B64" w:rsidRDefault="00B33D73" w:rsidP="00B33D73">
      <w:pPr>
        <w:pStyle w:val="Default"/>
        <w:rPr>
          <w:bCs/>
          <w:iCs/>
          <w:snapToGrid w:val="0"/>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462" w:history="1">
        <w:r w:rsidRPr="00B31367">
          <w:rPr>
            <w:rStyle w:val="af2"/>
            <w:sz w:val="22"/>
            <w:szCs w:val="22"/>
            <w:lang w:val="uk-UA"/>
          </w:rPr>
          <w:t>http://www.medscape.org</w:t>
        </w:r>
      </w:hyperlink>
    </w:p>
    <w:p w14:paraId="0C4077CB" w14:textId="17EDFC17" w:rsidR="00DF3C82" w:rsidRPr="00580B64" w:rsidRDefault="00DF3C82" w:rsidP="00B33D73">
      <w:pPr>
        <w:pStyle w:val="a5"/>
        <w:spacing w:line="240" w:lineRule="exact"/>
        <w:jc w:val="both"/>
        <w:rPr>
          <w:sz w:val="22"/>
          <w:szCs w:val="22"/>
          <w:lang w:val="uk-UA"/>
        </w:rPr>
      </w:pPr>
    </w:p>
    <w:p w14:paraId="11B3C293" w14:textId="77777777" w:rsidR="00DF3C82" w:rsidRPr="00580B64" w:rsidRDefault="00DF3C82" w:rsidP="00C34F71">
      <w:pPr>
        <w:spacing w:after="0" w:line="240" w:lineRule="exact"/>
        <w:ind w:firstLine="720"/>
        <w:jc w:val="center"/>
        <w:rPr>
          <w:rFonts w:ascii="Times New Roman" w:hAnsi="Times New Roman" w:cs="Times New Roman"/>
          <w:b/>
          <w:bCs/>
          <w:sz w:val="28"/>
          <w:szCs w:val="28"/>
          <w:lang w:val="uk-UA"/>
        </w:rPr>
      </w:pPr>
    </w:p>
    <w:p w14:paraId="7B7D0E1C" w14:textId="77777777" w:rsidR="00DF3C82" w:rsidRPr="00580B64" w:rsidRDefault="00DF3C82" w:rsidP="00C34F71">
      <w:pPr>
        <w:spacing w:after="0" w:line="240" w:lineRule="exact"/>
        <w:ind w:firstLine="720"/>
        <w:jc w:val="center"/>
        <w:rPr>
          <w:rFonts w:ascii="Times New Roman" w:hAnsi="Times New Roman" w:cs="Times New Roman"/>
          <w:b/>
          <w:bCs/>
          <w:sz w:val="28"/>
          <w:szCs w:val="28"/>
          <w:lang w:val="uk-UA"/>
        </w:rPr>
      </w:pPr>
    </w:p>
    <w:p w14:paraId="7165AEDA" w14:textId="7F7F2A3D" w:rsidR="006361E7" w:rsidRPr="00580B64" w:rsidRDefault="006361E7" w:rsidP="006361E7">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58</w:t>
      </w:r>
    </w:p>
    <w:p w14:paraId="64F1D45C" w14:textId="77777777" w:rsidR="006361E7" w:rsidRPr="00580B64" w:rsidRDefault="006361E7" w:rsidP="006361E7">
      <w:pPr>
        <w:spacing w:after="0" w:line="240" w:lineRule="exact"/>
        <w:ind w:firstLine="720"/>
        <w:jc w:val="center"/>
        <w:rPr>
          <w:rFonts w:ascii="Times New Roman" w:hAnsi="Times New Roman" w:cs="Times New Roman"/>
          <w:b/>
          <w:bCs/>
          <w:sz w:val="28"/>
          <w:szCs w:val="28"/>
          <w:lang w:val="uk-UA"/>
        </w:rPr>
      </w:pPr>
    </w:p>
    <w:p w14:paraId="25F63569" w14:textId="669C5341" w:rsidR="006361E7" w:rsidRPr="006361E7" w:rsidRDefault="006361E7" w:rsidP="006361E7">
      <w:pPr>
        <w:spacing w:after="0" w:line="240" w:lineRule="exact"/>
        <w:ind w:left="1418" w:hanging="992"/>
        <w:rPr>
          <w:rFonts w:ascii="Times New Roman" w:eastAsia="Times New Roman" w:hAnsi="Times New Roman" w:cs="Times New Roman"/>
          <w:b/>
          <w:bCs/>
          <w:sz w:val="24"/>
          <w:szCs w:val="24"/>
          <w:lang w:val="uk-UA" w:eastAsia="ru-RU"/>
        </w:rPr>
      </w:pPr>
      <w:r w:rsidRPr="00B33D73">
        <w:rPr>
          <w:rFonts w:ascii="Times New Roman" w:eastAsia="Times New Roman" w:hAnsi="Times New Roman" w:cs="Times New Roman"/>
          <w:b/>
          <w:sz w:val="24"/>
          <w:szCs w:val="24"/>
          <w:lang w:val="uk-UA" w:eastAsia="ru-RU"/>
        </w:rPr>
        <w:t>Тема</w:t>
      </w:r>
      <w:r w:rsidR="00B33D73" w:rsidRPr="00B33D73">
        <w:rPr>
          <w:rFonts w:ascii="Times New Roman" w:eastAsia="Times New Roman" w:hAnsi="Times New Roman" w:cs="Times New Roman"/>
          <w:b/>
          <w:sz w:val="24"/>
          <w:szCs w:val="24"/>
          <w:lang w:val="uk-UA" w:eastAsia="ru-RU"/>
        </w:rPr>
        <w:t>:</w:t>
      </w:r>
      <w:r w:rsidRPr="006361E7">
        <w:rPr>
          <w:rFonts w:ascii="Times New Roman" w:eastAsia="Times New Roman" w:hAnsi="Times New Roman" w:cs="Times New Roman"/>
          <w:i/>
          <w:iCs/>
          <w:sz w:val="24"/>
          <w:szCs w:val="24"/>
          <w:lang w:val="uk-UA" w:eastAsia="ru-RU"/>
        </w:rPr>
        <w:t xml:space="preserve">  </w:t>
      </w:r>
      <w:r w:rsidRPr="006361E7">
        <w:rPr>
          <w:rFonts w:ascii="Times New Roman" w:eastAsia="Times New Roman" w:hAnsi="Times New Roman" w:cs="Times New Roman"/>
          <w:b/>
          <w:bCs/>
          <w:sz w:val="24"/>
          <w:szCs w:val="24"/>
          <w:lang w:val="uk-UA" w:eastAsia="ru-RU"/>
        </w:rPr>
        <w:t>ФАРМАКОТОКСИКОДИНАМІКА</w:t>
      </w:r>
    </w:p>
    <w:p w14:paraId="6067BADA" w14:textId="77777777" w:rsidR="006361E7" w:rsidRPr="00580B64" w:rsidRDefault="006361E7" w:rsidP="006361E7">
      <w:pPr>
        <w:spacing w:after="0" w:line="240" w:lineRule="exact"/>
        <w:ind w:firstLine="720"/>
        <w:jc w:val="center"/>
        <w:rPr>
          <w:rFonts w:ascii="Times New Roman" w:hAnsi="Times New Roman" w:cs="Times New Roman"/>
          <w:b/>
          <w:bCs/>
          <w:sz w:val="28"/>
          <w:szCs w:val="28"/>
          <w:lang w:val="uk-UA"/>
        </w:rPr>
      </w:pPr>
    </w:p>
    <w:p w14:paraId="4D374AF8" w14:textId="77777777" w:rsidR="006361E7" w:rsidRPr="00580B64" w:rsidRDefault="006361E7" w:rsidP="006361E7">
      <w:pPr>
        <w:spacing w:after="0" w:line="240" w:lineRule="exact"/>
        <w:ind w:firstLine="720"/>
        <w:jc w:val="center"/>
        <w:rPr>
          <w:rFonts w:ascii="Times New Roman" w:hAnsi="Times New Roman" w:cs="Times New Roman"/>
          <w:b/>
          <w:bCs/>
          <w:sz w:val="28"/>
          <w:szCs w:val="28"/>
          <w:lang w:val="uk-UA"/>
        </w:rPr>
      </w:pPr>
    </w:p>
    <w:p w14:paraId="5D43E615" w14:textId="77777777" w:rsidR="006361E7" w:rsidRPr="00580B64" w:rsidRDefault="006361E7" w:rsidP="006361E7">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10DE933E" w14:textId="7B4DBCEA" w:rsidR="006361E7" w:rsidRPr="00580B64" w:rsidRDefault="006361E7" w:rsidP="006361E7">
      <w:pPr>
        <w:spacing w:line="240" w:lineRule="exact"/>
        <w:ind w:firstLine="426"/>
        <w:jc w:val="both"/>
        <w:rPr>
          <w:rFonts w:ascii="Times New Roman" w:eastAsia="Times New Roman" w:hAnsi="Times New Roman" w:cs="Times New Roman"/>
          <w:lang w:val="uk-UA" w:eastAsia="ru-RU"/>
        </w:rPr>
      </w:pPr>
      <w:r w:rsidRPr="00580B64">
        <w:rPr>
          <w:rFonts w:ascii="Times New Roman" w:hAnsi="Times New Roman" w:cs="Times New Roman"/>
          <w:b/>
          <w:bCs/>
          <w:sz w:val="24"/>
          <w:szCs w:val="24"/>
          <w:lang w:val="uk-UA"/>
        </w:rPr>
        <w:t xml:space="preserve">Основні поняття: </w:t>
      </w:r>
      <w:r w:rsidRPr="00580B64">
        <w:rPr>
          <w:rFonts w:ascii="Times New Roman" w:eastAsia="Times New Roman" w:hAnsi="Times New Roman" w:cs="Times New Roman"/>
          <w:lang w:val="uk-UA" w:eastAsia="ru-RU"/>
        </w:rPr>
        <w:t>До сучасних ліків ВООЗ пред'являє наступні вимоги: висока ефективність, безпеку, доступність і прийнятність для пацієнта. Проблема безпеки застосування ЛЗ з кожним роком набуває все більшого соціального (летальність, втрата працездатності, інвалідизація і ін.) І економічне (витрати на ліквідацію небажаних ефектів) значення. У кожного 20-го хворого прийом ліків супроводжується небажаними ефектами. Це обумовлено багатьма об'єктивними причинами: зростає кількість ЛЗ з високою біологічною активністю, недосконалість доклінічних і клінічних досліджень і ін.</w:t>
      </w:r>
    </w:p>
    <w:p w14:paraId="45C35C4F" w14:textId="77777777" w:rsidR="006361E7" w:rsidRPr="00580B64" w:rsidRDefault="006361E7" w:rsidP="006361E7">
      <w:pPr>
        <w:spacing w:after="0" w:line="240" w:lineRule="exact"/>
        <w:ind w:firstLine="425"/>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1A51DD28" w14:textId="77777777" w:rsidR="006361E7" w:rsidRPr="00B33D73" w:rsidRDefault="006361E7" w:rsidP="006361E7">
      <w:pPr>
        <w:pStyle w:val="Default"/>
        <w:spacing w:after="27"/>
        <w:rPr>
          <w:b/>
          <w:bCs/>
          <w:lang w:val="uk-UA"/>
        </w:rPr>
      </w:pPr>
      <w:r w:rsidRPr="00B33D73">
        <w:rPr>
          <w:b/>
          <w:bCs/>
          <w:lang w:val="uk-UA"/>
        </w:rPr>
        <w:t>2. Контроль опорного рівня знань.</w:t>
      </w:r>
    </w:p>
    <w:p w14:paraId="519E0CC4" w14:textId="77777777" w:rsidR="006361E7" w:rsidRPr="00580B64" w:rsidRDefault="006361E7" w:rsidP="006361E7">
      <w:pPr>
        <w:spacing w:after="0" w:line="240" w:lineRule="exact"/>
        <w:ind w:firstLine="425"/>
        <w:rPr>
          <w:rFonts w:ascii="Times New Roman" w:hAnsi="Times New Roman" w:cs="Times New Roman"/>
          <w:b/>
          <w:i/>
          <w:snapToGrid w:val="0"/>
          <w:sz w:val="24"/>
          <w:szCs w:val="24"/>
          <w:lang w:val="uk-UA"/>
        </w:rPr>
      </w:pPr>
    </w:p>
    <w:p w14:paraId="375C8EC0" w14:textId="519575F0" w:rsidR="006361E7" w:rsidRPr="00580B64" w:rsidRDefault="006361E7" w:rsidP="006361E7">
      <w:pPr>
        <w:spacing w:after="0" w:line="240" w:lineRule="exact"/>
        <w:ind w:firstLine="425"/>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p>
    <w:p w14:paraId="6EF0A107" w14:textId="77777777" w:rsidR="006361E7" w:rsidRPr="00580B64" w:rsidRDefault="006361E7" w:rsidP="006361E7">
      <w:pPr>
        <w:spacing w:after="0" w:line="240" w:lineRule="exact"/>
        <w:ind w:firstLine="425"/>
        <w:rPr>
          <w:rFonts w:ascii="Times New Roman" w:hAnsi="Times New Roman" w:cs="Times New Roman"/>
          <w:i/>
          <w:snapToGrid w:val="0"/>
          <w:sz w:val="24"/>
          <w:szCs w:val="24"/>
          <w:lang w:val="uk-UA"/>
        </w:rPr>
      </w:pPr>
    </w:p>
    <w:p w14:paraId="79EE2B0F" w14:textId="77777777" w:rsidR="006361E7" w:rsidRPr="006361E7" w:rsidRDefault="006361E7" w:rsidP="006361E7">
      <w:pPr>
        <w:spacing w:after="0" w:line="240" w:lineRule="exact"/>
        <w:ind w:firstLine="454"/>
        <w:rPr>
          <w:rFonts w:ascii="Times New Roman" w:eastAsia="Times New Roman" w:hAnsi="Times New Roman" w:cs="Times New Roman"/>
          <w:b/>
          <w:bCs/>
          <w:lang w:val="uk-UA" w:eastAsia="ru-RU"/>
        </w:rPr>
      </w:pPr>
      <w:r w:rsidRPr="006361E7">
        <w:rPr>
          <w:rFonts w:ascii="Times New Roman" w:eastAsia="Times New Roman" w:hAnsi="Times New Roman" w:cs="Times New Roman"/>
          <w:b/>
          <w:bCs/>
          <w:i/>
          <w:iCs/>
          <w:lang w:val="uk-UA" w:eastAsia="ru-RU"/>
        </w:rPr>
        <w:t>Перелік практичних робіт</w:t>
      </w:r>
    </w:p>
    <w:p w14:paraId="40F6D9B5" w14:textId="77777777" w:rsidR="006361E7" w:rsidRPr="006361E7" w:rsidRDefault="006361E7">
      <w:pPr>
        <w:widowControl w:val="0"/>
        <w:numPr>
          <w:ilvl w:val="1"/>
          <w:numId w:val="43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6361E7">
        <w:rPr>
          <w:rFonts w:ascii="Times New Roman" w:eastAsia="Times New Roman" w:hAnsi="Times New Roman" w:cs="Times New Roman"/>
          <w:lang w:val="uk-UA" w:eastAsia="ru-RU"/>
        </w:rPr>
        <w:t>Привести приклади органотоксичної, бластомогенної і канцерогенної, мутагенної, тератогенної, ембріо- і фетотоксичної дії лікарських препаратів.</w:t>
      </w:r>
    </w:p>
    <w:p w14:paraId="590AC6F3" w14:textId="77777777" w:rsidR="006361E7" w:rsidRPr="006361E7" w:rsidRDefault="006361E7">
      <w:pPr>
        <w:widowControl w:val="0"/>
        <w:numPr>
          <w:ilvl w:val="1"/>
          <w:numId w:val="43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6361E7">
        <w:rPr>
          <w:rFonts w:ascii="Times New Roman" w:eastAsia="Times New Roman" w:hAnsi="Times New Roman" w:cs="Times New Roman"/>
          <w:lang w:val="uk-UA" w:eastAsia="ru-RU"/>
        </w:rPr>
        <w:t>Знайти приклади препаратів, здатних викликати толерантність, ідіосинкразію, феномен «віддачі», «скасування», абстиненції.</w:t>
      </w:r>
    </w:p>
    <w:p w14:paraId="0D7F3C16" w14:textId="77777777" w:rsidR="006361E7" w:rsidRPr="006361E7" w:rsidRDefault="006361E7">
      <w:pPr>
        <w:widowControl w:val="0"/>
        <w:numPr>
          <w:ilvl w:val="1"/>
          <w:numId w:val="43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6361E7">
        <w:rPr>
          <w:rFonts w:ascii="Times New Roman" w:eastAsia="Times New Roman" w:hAnsi="Times New Roman" w:cs="Times New Roman"/>
          <w:lang w:val="uk-UA" w:eastAsia="ru-RU"/>
        </w:rPr>
        <w:t>Скласти перелік препаратів, що володіють вузькою широтою терапевтичної дії.</w:t>
      </w:r>
    </w:p>
    <w:p w14:paraId="65825943" w14:textId="77777777" w:rsidR="006361E7" w:rsidRPr="00580B64" w:rsidRDefault="006361E7" w:rsidP="006361E7">
      <w:pPr>
        <w:spacing w:after="0" w:line="240" w:lineRule="exact"/>
        <w:ind w:firstLine="425"/>
        <w:rPr>
          <w:rFonts w:ascii="Times New Roman" w:hAnsi="Times New Roman" w:cs="Times New Roman"/>
          <w:i/>
          <w:snapToGrid w:val="0"/>
          <w:sz w:val="24"/>
          <w:szCs w:val="24"/>
          <w:lang w:val="uk-UA"/>
        </w:rPr>
      </w:pPr>
    </w:p>
    <w:p w14:paraId="54A75C78" w14:textId="77777777" w:rsidR="006361E7" w:rsidRPr="00580B64" w:rsidRDefault="006361E7" w:rsidP="006361E7">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2F8ABE44" w14:textId="77777777" w:rsidR="002E24BC" w:rsidRPr="002E24BC" w:rsidRDefault="002E24BC" w:rsidP="002E24BC">
      <w:pPr>
        <w:widowControl w:val="0"/>
        <w:spacing w:after="0" w:line="240" w:lineRule="exact"/>
        <w:jc w:val="both"/>
        <w:rPr>
          <w:rFonts w:ascii="Times New Roman" w:eastAsia="Times New Roman" w:hAnsi="Times New Roman" w:cs="Times New Roman"/>
          <w:i/>
          <w:iCs/>
          <w:sz w:val="24"/>
          <w:szCs w:val="24"/>
          <w:lang w:val="uk-UA" w:eastAsia="ru-RU"/>
        </w:rPr>
      </w:pPr>
      <w:r w:rsidRPr="002E24BC">
        <w:rPr>
          <w:rFonts w:ascii="Times New Roman" w:eastAsia="Times New Roman" w:hAnsi="Times New Roman" w:cs="Times New Roman"/>
          <w:i/>
          <w:iCs/>
          <w:sz w:val="24"/>
          <w:szCs w:val="24"/>
          <w:lang w:val="uk-UA" w:eastAsia="ru-RU"/>
        </w:rPr>
        <w:t>1. Вкажіть антибіотик, який може викликати такі небажані ефекти, як міорелаксантний, ототоксичний, тератогенний, мутагенний:</w:t>
      </w:r>
    </w:p>
    <w:p w14:paraId="78B21183"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A. гентаміцин</w:t>
      </w:r>
    </w:p>
    <w:p w14:paraId="6256D47C"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В. Пеніцилін</w:t>
      </w:r>
    </w:p>
    <w:p w14:paraId="382289AA"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С. Тетрациклін</w:t>
      </w:r>
    </w:p>
    <w:p w14:paraId="200818D3"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Д. Левоміцетин</w:t>
      </w:r>
    </w:p>
    <w:p w14:paraId="71AD16DD"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i/>
          <w:iCs/>
          <w:sz w:val="24"/>
          <w:szCs w:val="24"/>
          <w:lang w:val="uk-UA" w:eastAsia="ru-RU"/>
        </w:rPr>
      </w:pPr>
      <w:r w:rsidRPr="002E24BC">
        <w:rPr>
          <w:rFonts w:ascii="Times New Roman" w:eastAsia="Times New Roman" w:hAnsi="Times New Roman" w:cs="Times New Roman"/>
          <w:sz w:val="24"/>
          <w:szCs w:val="24"/>
          <w:lang w:val="uk-UA" w:eastAsia="ru-RU"/>
        </w:rPr>
        <w:t>Е. Діклоксаціллін</w:t>
      </w:r>
    </w:p>
    <w:p w14:paraId="18530FAD" w14:textId="77777777" w:rsidR="002E24BC" w:rsidRPr="002E24BC" w:rsidRDefault="002E24BC" w:rsidP="002E24BC">
      <w:pPr>
        <w:widowControl w:val="0"/>
        <w:spacing w:after="0" w:line="240" w:lineRule="exact"/>
        <w:jc w:val="both"/>
        <w:rPr>
          <w:rFonts w:ascii="Times New Roman" w:eastAsia="Times New Roman" w:hAnsi="Times New Roman" w:cs="Times New Roman"/>
          <w:i/>
          <w:iCs/>
          <w:sz w:val="24"/>
          <w:szCs w:val="24"/>
          <w:lang w:val="uk-UA" w:eastAsia="ru-RU"/>
        </w:rPr>
      </w:pPr>
      <w:r w:rsidRPr="002E24BC">
        <w:rPr>
          <w:rFonts w:ascii="Times New Roman" w:eastAsia="Times New Roman" w:hAnsi="Times New Roman" w:cs="Times New Roman"/>
          <w:i/>
          <w:iCs/>
          <w:sz w:val="24"/>
          <w:szCs w:val="24"/>
          <w:lang w:val="uk-UA" w:eastAsia="ru-RU"/>
        </w:rPr>
        <w:t>2. Дія дитиліна тривала понад годину. Генетичної недостатністю якого ферменту може бути обумовлено надмірно тривалу дію препарату?</w:t>
      </w:r>
    </w:p>
    <w:p w14:paraId="458D2F32"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A. Бутирилхолінестерази</w:t>
      </w:r>
    </w:p>
    <w:p w14:paraId="545878B7"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 xml:space="preserve">B. Глюкозо-6-фосфат-дегідрогенази </w:t>
      </w:r>
    </w:p>
    <w:p w14:paraId="611BDF5E"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C. Пероксидази</w:t>
      </w:r>
    </w:p>
    <w:p w14:paraId="0554FFA7"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 xml:space="preserve">D. Ацетилтрансферази </w:t>
      </w:r>
    </w:p>
    <w:p w14:paraId="28E06FBA"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i/>
          <w:iCs/>
          <w:sz w:val="24"/>
          <w:szCs w:val="24"/>
          <w:lang w:val="uk-UA" w:eastAsia="ru-RU"/>
        </w:rPr>
      </w:pPr>
      <w:r w:rsidRPr="002E24BC">
        <w:rPr>
          <w:rFonts w:ascii="Times New Roman" w:eastAsia="Times New Roman" w:hAnsi="Times New Roman" w:cs="Times New Roman"/>
          <w:sz w:val="24"/>
          <w:szCs w:val="24"/>
          <w:lang w:val="uk-UA" w:eastAsia="ru-RU"/>
        </w:rPr>
        <w:t>E. Амілази</w:t>
      </w:r>
    </w:p>
    <w:p w14:paraId="452B060A" w14:textId="77777777" w:rsidR="002E24BC" w:rsidRPr="002E24BC" w:rsidRDefault="002E24BC" w:rsidP="002E24BC">
      <w:pPr>
        <w:widowControl w:val="0"/>
        <w:spacing w:after="0" w:line="240" w:lineRule="exact"/>
        <w:jc w:val="both"/>
        <w:rPr>
          <w:rFonts w:ascii="Times New Roman" w:eastAsia="Times New Roman" w:hAnsi="Times New Roman" w:cs="Times New Roman"/>
          <w:i/>
          <w:iCs/>
          <w:sz w:val="24"/>
          <w:szCs w:val="24"/>
          <w:lang w:val="uk-UA" w:eastAsia="ru-RU"/>
        </w:rPr>
      </w:pPr>
      <w:r w:rsidRPr="002E24BC">
        <w:rPr>
          <w:rFonts w:ascii="Times New Roman" w:eastAsia="Times New Roman" w:hAnsi="Times New Roman" w:cs="Times New Roman"/>
          <w:i/>
          <w:iCs/>
          <w:sz w:val="24"/>
          <w:szCs w:val="24"/>
          <w:lang w:val="uk-UA" w:eastAsia="ru-RU"/>
        </w:rPr>
        <w:t>3. У хворої 59 років після лікування бронхіальної астми ізадріном з'явилися болі в області серця. Чим обумовлено це ускладнення?</w:t>
      </w:r>
    </w:p>
    <w:p w14:paraId="1E9394D0" w14:textId="77777777" w:rsidR="002E24BC" w:rsidRPr="002E24BC" w:rsidRDefault="002E24BC" w:rsidP="002E24BC">
      <w:pPr>
        <w:widowControl w:val="0"/>
        <w:spacing w:after="0" w:line="240" w:lineRule="exact"/>
        <w:ind w:left="284"/>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 xml:space="preserve">A. Стимуляцією М-холінорецепторів  </w:t>
      </w:r>
    </w:p>
    <w:p w14:paraId="1EC0A79C" w14:textId="77777777" w:rsidR="002E24BC" w:rsidRPr="002E24BC" w:rsidRDefault="002E24BC" w:rsidP="002E24BC">
      <w:pPr>
        <w:widowControl w:val="0"/>
        <w:spacing w:after="0" w:line="240" w:lineRule="exact"/>
        <w:ind w:left="284"/>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B. Пригніченням  β</w:t>
      </w:r>
      <w:r w:rsidRPr="002E24BC">
        <w:rPr>
          <w:rFonts w:ascii="Times New Roman" w:eastAsia="Times New Roman" w:hAnsi="Times New Roman" w:cs="Times New Roman"/>
          <w:sz w:val="24"/>
          <w:szCs w:val="24"/>
          <w:vertAlign w:val="subscript"/>
          <w:lang w:val="uk-UA" w:eastAsia="ru-RU"/>
        </w:rPr>
        <w:t>1</w:t>
      </w:r>
      <w:r w:rsidRPr="002E24BC">
        <w:rPr>
          <w:rFonts w:ascii="Times New Roman" w:eastAsia="Times New Roman" w:hAnsi="Times New Roman" w:cs="Times New Roman"/>
          <w:sz w:val="24"/>
          <w:szCs w:val="24"/>
          <w:lang w:val="uk-UA" w:eastAsia="ru-RU"/>
        </w:rPr>
        <w:t xml:space="preserve">-адренорецепторів  </w:t>
      </w:r>
    </w:p>
    <w:p w14:paraId="5FEAE06A" w14:textId="77777777" w:rsidR="002E24BC" w:rsidRPr="002E24BC" w:rsidRDefault="002E24BC" w:rsidP="002E24BC">
      <w:pPr>
        <w:widowControl w:val="0"/>
        <w:spacing w:after="0" w:line="240" w:lineRule="exact"/>
        <w:ind w:left="284"/>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C. Стимуляцією α</w:t>
      </w:r>
      <w:r w:rsidRPr="002E24BC">
        <w:rPr>
          <w:rFonts w:ascii="Times New Roman" w:eastAsia="Times New Roman" w:hAnsi="Times New Roman" w:cs="Times New Roman"/>
          <w:sz w:val="24"/>
          <w:szCs w:val="24"/>
          <w:vertAlign w:val="subscript"/>
          <w:lang w:val="uk-UA" w:eastAsia="ru-RU"/>
        </w:rPr>
        <w:t>1</w:t>
      </w:r>
      <w:r w:rsidRPr="002E24BC">
        <w:rPr>
          <w:rFonts w:ascii="Times New Roman" w:eastAsia="Times New Roman" w:hAnsi="Times New Roman" w:cs="Times New Roman"/>
          <w:sz w:val="24"/>
          <w:szCs w:val="24"/>
          <w:lang w:val="uk-UA" w:eastAsia="ru-RU"/>
        </w:rPr>
        <w:t xml:space="preserve">-адренорецепторів  </w:t>
      </w:r>
    </w:p>
    <w:p w14:paraId="50B02D0E" w14:textId="77777777" w:rsidR="002E24BC" w:rsidRPr="002E24BC" w:rsidRDefault="002E24BC" w:rsidP="002E24BC">
      <w:pPr>
        <w:widowControl w:val="0"/>
        <w:spacing w:after="0" w:line="240" w:lineRule="exact"/>
        <w:ind w:left="284"/>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D. Пригніченням α</w:t>
      </w:r>
      <w:r w:rsidRPr="002E24BC">
        <w:rPr>
          <w:rFonts w:ascii="Times New Roman" w:eastAsia="Times New Roman" w:hAnsi="Times New Roman" w:cs="Times New Roman"/>
          <w:sz w:val="24"/>
          <w:szCs w:val="24"/>
          <w:vertAlign w:val="subscript"/>
          <w:lang w:val="uk-UA" w:eastAsia="ru-RU"/>
        </w:rPr>
        <w:t>1</w:t>
      </w:r>
      <w:r w:rsidRPr="002E24BC">
        <w:rPr>
          <w:rFonts w:ascii="Times New Roman" w:eastAsia="Times New Roman" w:hAnsi="Times New Roman" w:cs="Times New Roman"/>
          <w:sz w:val="24"/>
          <w:szCs w:val="24"/>
          <w:lang w:val="uk-UA" w:eastAsia="ru-RU"/>
        </w:rPr>
        <w:t xml:space="preserve">-адренорецепторів  </w:t>
      </w:r>
    </w:p>
    <w:p w14:paraId="11BD572B"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i/>
          <w:iCs/>
          <w:sz w:val="24"/>
          <w:szCs w:val="24"/>
          <w:lang w:val="uk-UA" w:eastAsia="ru-RU"/>
        </w:rPr>
      </w:pPr>
      <w:r w:rsidRPr="002E24BC">
        <w:rPr>
          <w:rFonts w:ascii="Times New Roman" w:eastAsia="Times New Roman" w:hAnsi="Times New Roman" w:cs="Times New Roman"/>
          <w:sz w:val="24"/>
          <w:szCs w:val="24"/>
          <w:lang w:val="uk-UA" w:eastAsia="ru-RU"/>
        </w:rPr>
        <w:t>E. Стимуляцією β</w:t>
      </w:r>
      <w:r w:rsidRPr="002E24BC">
        <w:rPr>
          <w:rFonts w:ascii="Times New Roman" w:eastAsia="Times New Roman" w:hAnsi="Times New Roman" w:cs="Times New Roman"/>
          <w:sz w:val="24"/>
          <w:szCs w:val="24"/>
          <w:vertAlign w:val="subscript"/>
          <w:lang w:val="uk-UA" w:eastAsia="ru-RU"/>
        </w:rPr>
        <w:t>1</w:t>
      </w:r>
      <w:r w:rsidRPr="002E24BC">
        <w:rPr>
          <w:rFonts w:ascii="Times New Roman" w:eastAsia="Times New Roman" w:hAnsi="Times New Roman" w:cs="Times New Roman"/>
          <w:sz w:val="24"/>
          <w:szCs w:val="24"/>
          <w:lang w:val="uk-UA" w:eastAsia="ru-RU"/>
        </w:rPr>
        <w:t>-адренорецепторів</w:t>
      </w:r>
    </w:p>
    <w:p w14:paraId="27C5C15F" w14:textId="77777777" w:rsidR="002E24BC" w:rsidRPr="002E24BC" w:rsidRDefault="002E24BC" w:rsidP="002E24BC">
      <w:pPr>
        <w:widowControl w:val="0"/>
        <w:spacing w:after="0" w:line="240" w:lineRule="exact"/>
        <w:jc w:val="both"/>
        <w:rPr>
          <w:rFonts w:ascii="Times New Roman" w:eastAsia="Times New Roman" w:hAnsi="Times New Roman" w:cs="Times New Roman"/>
          <w:i/>
          <w:iCs/>
          <w:sz w:val="24"/>
          <w:szCs w:val="24"/>
          <w:lang w:val="uk-UA" w:eastAsia="ru-RU"/>
        </w:rPr>
      </w:pPr>
      <w:r w:rsidRPr="002E24BC">
        <w:rPr>
          <w:rFonts w:ascii="Times New Roman" w:eastAsia="Times New Roman" w:hAnsi="Times New Roman" w:cs="Times New Roman"/>
          <w:i/>
          <w:iCs/>
          <w:sz w:val="24"/>
          <w:szCs w:val="24"/>
          <w:lang w:val="uk-UA" w:eastAsia="ru-RU"/>
        </w:rPr>
        <w:t>4. Що відноситься до дозозалежних побічних реакцій на ліки?</w:t>
      </w:r>
    </w:p>
    <w:p w14:paraId="68982E8E"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 xml:space="preserve">A. Псевдоалергічні реакції  </w:t>
      </w:r>
    </w:p>
    <w:p w14:paraId="313EDDA5"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B. Гіперчутливість негайного типу</w:t>
      </w:r>
    </w:p>
    <w:p w14:paraId="53C9D789"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C. Потенціювання дії при фармакодинамічній взаємодії</w:t>
      </w:r>
    </w:p>
    <w:p w14:paraId="015E7F63"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D. Ідіосинкразія</w:t>
      </w:r>
    </w:p>
    <w:p w14:paraId="21499990" w14:textId="77777777" w:rsidR="002E24BC" w:rsidRPr="002E24BC" w:rsidRDefault="002E24BC" w:rsidP="002E24BC">
      <w:pPr>
        <w:widowControl w:val="0"/>
        <w:spacing w:after="0" w:line="240" w:lineRule="exact"/>
        <w:ind w:left="284"/>
        <w:jc w:val="both"/>
        <w:rPr>
          <w:rFonts w:ascii="Times New Roman" w:eastAsia="Times New Roman" w:hAnsi="Times New Roman" w:cs="Times New Roman"/>
          <w:i/>
          <w:iCs/>
          <w:sz w:val="24"/>
          <w:szCs w:val="24"/>
          <w:lang w:val="uk-UA" w:eastAsia="ru-RU"/>
        </w:rPr>
      </w:pPr>
      <w:r w:rsidRPr="002E24BC">
        <w:rPr>
          <w:rFonts w:ascii="Times New Roman" w:eastAsia="Times New Roman" w:hAnsi="Times New Roman" w:cs="Times New Roman"/>
          <w:sz w:val="24"/>
          <w:szCs w:val="24"/>
          <w:lang w:val="uk-UA" w:eastAsia="ru-RU"/>
        </w:rPr>
        <w:t>E. Гіперчутливість сповільненого типу</w:t>
      </w:r>
    </w:p>
    <w:p w14:paraId="1F94DD51" w14:textId="77777777" w:rsidR="002E24BC" w:rsidRPr="002E24BC" w:rsidRDefault="002E24BC" w:rsidP="002E24BC">
      <w:pPr>
        <w:widowControl w:val="0"/>
        <w:spacing w:after="0" w:line="240" w:lineRule="exact"/>
        <w:jc w:val="both"/>
        <w:rPr>
          <w:rFonts w:ascii="Times New Roman" w:eastAsia="Times New Roman" w:hAnsi="Times New Roman" w:cs="Times New Roman"/>
          <w:i/>
          <w:iCs/>
          <w:sz w:val="24"/>
          <w:szCs w:val="24"/>
          <w:lang w:val="uk-UA" w:eastAsia="ru-RU"/>
        </w:rPr>
      </w:pPr>
      <w:r w:rsidRPr="002E24BC">
        <w:rPr>
          <w:rFonts w:ascii="Times New Roman" w:eastAsia="Times New Roman" w:hAnsi="Times New Roman" w:cs="Times New Roman"/>
          <w:i/>
          <w:iCs/>
          <w:sz w:val="24"/>
          <w:szCs w:val="24"/>
          <w:lang w:val="uk-UA" w:eastAsia="ru-RU"/>
        </w:rPr>
        <w:t>5.Як називається зв'язок ПД / ПР, якщо розвиток ПД збігається з дією ЛЗ, реакція відповідає уявленням про ПД і при скасуванні дана дія зникає?</w:t>
      </w:r>
    </w:p>
    <w:p w14:paraId="2CFB2DA7" w14:textId="77777777" w:rsidR="002E24BC" w:rsidRPr="002E24BC" w:rsidRDefault="002E24BC" w:rsidP="002E24BC">
      <w:pPr>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A. Певна</w:t>
      </w:r>
    </w:p>
    <w:p w14:paraId="3B132ADC" w14:textId="77777777" w:rsidR="002E24BC" w:rsidRPr="002E24BC" w:rsidRDefault="002E24BC" w:rsidP="002E24BC">
      <w:pPr>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В. Ймовірна</w:t>
      </w:r>
    </w:p>
    <w:p w14:paraId="69600B2E" w14:textId="77777777" w:rsidR="002E24BC" w:rsidRPr="002E24BC" w:rsidRDefault="002E24BC" w:rsidP="002E24BC">
      <w:pPr>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C. Можлива</w:t>
      </w:r>
    </w:p>
    <w:p w14:paraId="2499D05C" w14:textId="77777777" w:rsidR="002E24BC" w:rsidRPr="002E24BC" w:rsidRDefault="002E24BC" w:rsidP="002E24BC">
      <w:pPr>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D. Умовна</w:t>
      </w:r>
    </w:p>
    <w:p w14:paraId="3BDB1B6F" w14:textId="77777777" w:rsidR="002E24BC" w:rsidRPr="002E24BC" w:rsidRDefault="002E24BC" w:rsidP="002E24BC">
      <w:pPr>
        <w:spacing w:after="0" w:line="240" w:lineRule="exact"/>
        <w:ind w:left="284"/>
        <w:jc w:val="both"/>
        <w:rPr>
          <w:rFonts w:ascii="Times New Roman" w:eastAsia="Times New Roman" w:hAnsi="Times New Roman" w:cs="Times New Roman"/>
          <w:sz w:val="24"/>
          <w:szCs w:val="24"/>
          <w:lang w:val="uk-UA" w:eastAsia="ru-RU"/>
        </w:rPr>
      </w:pPr>
      <w:r w:rsidRPr="002E24BC">
        <w:rPr>
          <w:rFonts w:ascii="Times New Roman" w:eastAsia="Times New Roman" w:hAnsi="Times New Roman" w:cs="Times New Roman"/>
          <w:sz w:val="24"/>
          <w:szCs w:val="24"/>
          <w:lang w:val="uk-UA" w:eastAsia="ru-RU"/>
        </w:rPr>
        <w:t>Е. Сумнівна</w:t>
      </w:r>
    </w:p>
    <w:p w14:paraId="766407E1" w14:textId="77777777" w:rsidR="006361E7" w:rsidRPr="00580B64" w:rsidRDefault="006361E7" w:rsidP="006361E7">
      <w:pPr>
        <w:spacing w:after="0" w:line="240" w:lineRule="exact"/>
        <w:ind w:left="709" w:hanging="283"/>
        <w:jc w:val="both"/>
        <w:rPr>
          <w:rFonts w:ascii="Times New Roman" w:eastAsia="Times New Roman" w:hAnsi="Times New Roman" w:cs="Times New Roman"/>
          <w:sz w:val="24"/>
          <w:szCs w:val="24"/>
          <w:lang w:val="uk-UA" w:eastAsia="ru-RU"/>
        </w:rPr>
      </w:pPr>
    </w:p>
    <w:p w14:paraId="19A9E247" w14:textId="0ADFBFE4" w:rsidR="009C6ABE" w:rsidRDefault="009C6ABE" w:rsidP="009C6ABE">
      <w:pPr>
        <w:pStyle w:val="Default"/>
        <w:spacing w:after="27"/>
        <w:ind w:left="426"/>
        <w:rPr>
          <w:b/>
          <w:bCs/>
          <w:lang w:val="uk-UA"/>
        </w:rPr>
      </w:pPr>
      <w:r>
        <w:rPr>
          <w:b/>
          <w:bCs/>
          <w:lang w:val="uk-UA"/>
        </w:rPr>
        <w:t xml:space="preserve">2. </w:t>
      </w:r>
      <w:r w:rsidRPr="003D6337">
        <w:rPr>
          <w:b/>
          <w:bCs/>
          <w:lang w:val="uk-UA"/>
        </w:rPr>
        <w:t>Обговорення теоретичних питань для перевірки базових знань за темою</w:t>
      </w:r>
    </w:p>
    <w:p w14:paraId="1FB11477" w14:textId="77777777" w:rsidR="009C6ABE" w:rsidRPr="003D6337" w:rsidRDefault="009C6ABE" w:rsidP="009C6ABE">
      <w:pPr>
        <w:pStyle w:val="Default"/>
        <w:spacing w:after="27"/>
        <w:ind w:left="426"/>
        <w:rPr>
          <w:b/>
          <w:bCs/>
          <w:lang w:val="uk-UA"/>
        </w:rPr>
      </w:pPr>
    </w:p>
    <w:p w14:paraId="380A18D1" w14:textId="77777777" w:rsidR="002E24BC" w:rsidRPr="002E24BC" w:rsidRDefault="002E24BC">
      <w:pPr>
        <w:numPr>
          <w:ilvl w:val="0"/>
          <w:numId w:val="4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Історичні етапи фармакотерапії: емпіричний, етіопатогенетичний, доказовий. Поняття про доказову медицину.</w:t>
      </w:r>
    </w:p>
    <w:p w14:paraId="7666E689" w14:textId="77777777" w:rsidR="002E24BC" w:rsidRPr="002E24BC" w:rsidRDefault="002E24BC">
      <w:pPr>
        <w:numPr>
          <w:ilvl w:val="0"/>
          <w:numId w:val="4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 xml:space="preserve">Принципи раціональної фармакотерапії. Вимоги, що пред'являються до сучасних ОС. </w:t>
      </w:r>
    </w:p>
    <w:p w14:paraId="64A70317" w14:textId="77777777" w:rsidR="002E24BC" w:rsidRPr="002E24BC" w:rsidRDefault="002E24BC">
      <w:pPr>
        <w:numPr>
          <w:ilvl w:val="0"/>
          <w:numId w:val="4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Види побічної реакції / дії (ПР / ПД): невідома і непередбачена, серйозна, передбачувана, можлива і ін.</w:t>
      </w:r>
    </w:p>
    <w:p w14:paraId="762E63CA" w14:textId="77777777" w:rsidR="002E24BC" w:rsidRPr="002E24BC" w:rsidRDefault="002E24BC">
      <w:pPr>
        <w:numPr>
          <w:ilvl w:val="0"/>
          <w:numId w:val="44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Класифікація ПР / ПД по патогенетичним принципом:</w:t>
      </w:r>
    </w:p>
    <w:p w14:paraId="6CB745CD" w14:textId="77777777" w:rsidR="002E24BC" w:rsidRPr="002E24BC" w:rsidRDefault="002E24BC">
      <w:pPr>
        <w:widowControl w:val="0"/>
        <w:numPr>
          <w:ilvl w:val="2"/>
          <w:numId w:val="44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i/>
          <w:iCs/>
          <w:lang w:val="uk-UA" w:eastAsia="ru-RU"/>
        </w:rPr>
        <w:t>Дозозалежні, органотоксичні (тип А):</w:t>
      </w:r>
    </w:p>
    <w:p w14:paraId="4DFDA868" w14:textId="77777777" w:rsidR="002E24BC" w:rsidRPr="002E24BC" w:rsidRDefault="002E24BC">
      <w:pPr>
        <w:widowControl w:val="0"/>
        <w:numPr>
          <w:ilvl w:val="1"/>
          <w:numId w:val="45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зв'язані з фармакологічної активності;</w:t>
      </w:r>
    </w:p>
    <w:p w14:paraId="17327D05" w14:textId="77777777" w:rsidR="002E24BC" w:rsidRPr="002E24BC" w:rsidRDefault="002E24BC">
      <w:pPr>
        <w:widowControl w:val="0"/>
        <w:numPr>
          <w:ilvl w:val="1"/>
          <w:numId w:val="45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при абсолютній або відносній передозуванні ліків;</w:t>
      </w:r>
    </w:p>
    <w:p w14:paraId="06F2D720" w14:textId="77777777" w:rsidR="002E24BC" w:rsidRPr="002E24BC" w:rsidRDefault="002E24BC">
      <w:pPr>
        <w:widowControl w:val="0"/>
        <w:numPr>
          <w:ilvl w:val="1"/>
          <w:numId w:val="45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при взаємодії ліків.</w:t>
      </w:r>
    </w:p>
    <w:p w14:paraId="2D33A3D8" w14:textId="77777777" w:rsidR="002E24BC" w:rsidRPr="002E24BC" w:rsidRDefault="002E24BC">
      <w:pPr>
        <w:widowControl w:val="0"/>
        <w:numPr>
          <w:ilvl w:val="2"/>
          <w:numId w:val="443"/>
        </w:numPr>
        <w:pBdr>
          <w:top w:val="nil"/>
          <w:left w:val="nil"/>
          <w:bottom w:val="nil"/>
          <w:right w:val="nil"/>
          <w:between w:val="nil"/>
          <w:bar w:val="nil"/>
        </w:pBdr>
        <w:tabs>
          <w:tab w:val="left" w:pos="993"/>
        </w:tabs>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i/>
          <w:iCs/>
          <w:lang w:val="uk-UA" w:eastAsia="ru-RU"/>
        </w:rPr>
        <w:t xml:space="preserve"> Незв'язані з дозою (тип Б, або непередбачувані)</w:t>
      </w:r>
      <w:r w:rsidRPr="002E24BC">
        <w:rPr>
          <w:rFonts w:ascii="Times New Roman" w:eastAsia="Times New Roman" w:hAnsi="Times New Roman" w:cs="Times New Roman"/>
          <w:lang w:val="uk-UA" w:eastAsia="ru-RU"/>
        </w:rPr>
        <w:t>:</w:t>
      </w:r>
    </w:p>
    <w:p w14:paraId="3121584E" w14:textId="77777777" w:rsidR="002E24BC" w:rsidRPr="002E24BC" w:rsidRDefault="002E24BC">
      <w:pPr>
        <w:widowControl w:val="0"/>
        <w:numPr>
          <w:ilvl w:val="0"/>
          <w:numId w:val="45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імунологічні реакції (алергічні, порушення імунобіологічних властивостей організму);</w:t>
      </w:r>
    </w:p>
    <w:p w14:paraId="67458312" w14:textId="77777777" w:rsidR="002E24BC" w:rsidRPr="002E24BC" w:rsidRDefault="002E24BC">
      <w:pPr>
        <w:widowControl w:val="0"/>
        <w:numPr>
          <w:ilvl w:val="0"/>
          <w:numId w:val="45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псевдоалергічні реакції;</w:t>
      </w:r>
    </w:p>
    <w:p w14:paraId="70C24877" w14:textId="77777777" w:rsidR="002E24BC" w:rsidRPr="002E24BC" w:rsidRDefault="002E24BC">
      <w:pPr>
        <w:widowControl w:val="0"/>
        <w:numPr>
          <w:ilvl w:val="0"/>
          <w:numId w:val="45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фармакокінетична мінливість (ідіосинкразія);</w:t>
      </w:r>
    </w:p>
    <w:p w14:paraId="6862F1E4" w14:textId="77777777" w:rsidR="002E24BC" w:rsidRPr="002E24BC" w:rsidRDefault="002E24BC">
      <w:pPr>
        <w:widowControl w:val="0"/>
        <w:numPr>
          <w:ilvl w:val="0"/>
          <w:numId w:val="45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при місцевому застосуванні.</w:t>
      </w:r>
    </w:p>
    <w:p w14:paraId="36E6B0FD" w14:textId="77777777" w:rsidR="002E24BC" w:rsidRPr="002E24BC" w:rsidRDefault="002E24BC">
      <w:pPr>
        <w:widowControl w:val="0"/>
        <w:numPr>
          <w:ilvl w:val="2"/>
          <w:numId w:val="44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При тривалому застосуванні:</w:t>
      </w:r>
    </w:p>
    <w:p w14:paraId="4B20A8BC" w14:textId="77777777" w:rsidR="002E24BC" w:rsidRPr="002E24BC" w:rsidRDefault="002E24BC">
      <w:pPr>
        <w:widowControl w:val="0"/>
        <w:numPr>
          <w:ilvl w:val="0"/>
          <w:numId w:val="45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адаптивні зміни;</w:t>
      </w:r>
    </w:p>
    <w:p w14:paraId="3EF6116F" w14:textId="77777777" w:rsidR="002E24BC" w:rsidRPr="002E24BC" w:rsidRDefault="002E24BC">
      <w:pPr>
        <w:widowControl w:val="0"/>
        <w:numPr>
          <w:ilvl w:val="0"/>
          <w:numId w:val="45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при скасуванні Л С (феномен «віддачі» та «скасування»);</w:t>
      </w:r>
    </w:p>
    <w:p w14:paraId="0107A0B3" w14:textId="77777777" w:rsidR="002E24BC" w:rsidRPr="002E24BC" w:rsidRDefault="002E24BC">
      <w:pPr>
        <w:widowControl w:val="0"/>
        <w:numPr>
          <w:ilvl w:val="0"/>
          <w:numId w:val="45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органотоксична дія.</w:t>
      </w:r>
    </w:p>
    <w:p w14:paraId="1CACB08C" w14:textId="77777777" w:rsidR="002E24BC" w:rsidRPr="002E24BC" w:rsidRDefault="002E24BC">
      <w:pPr>
        <w:widowControl w:val="0"/>
        <w:numPr>
          <w:ilvl w:val="2"/>
          <w:numId w:val="445"/>
        </w:numPr>
        <w:pBdr>
          <w:top w:val="nil"/>
          <w:left w:val="nil"/>
          <w:bottom w:val="nil"/>
          <w:right w:val="nil"/>
          <w:between w:val="nil"/>
          <w:bar w:val="nil"/>
        </w:pBdr>
        <w:tabs>
          <w:tab w:val="left" w:pos="567"/>
        </w:tabs>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i/>
          <w:iCs/>
          <w:lang w:val="uk-UA" w:eastAsia="ru-RU"/>
        </w:rPr>
        <w:t>Відсроченої дії</w:t>
      </w:r>
      <w:r w:rsidRPr="002E24BC">
        <w:rPr>
          <w:rFonts w:ascii="Times New Roman" w:eastAsia="Times New Roman" w:hAnsi="Times New Roman" w:cs="Times New Roman"/>
          <w:lang w:val="uk-UA" w:eastAsia="ru-RU"/>
        </w:rPr>
        <w:t>:</w:t>
      </w:r>
    </w:p>
    <w:p w14:paraId="27FDA335" w14:textId="77777777" w:rsidR="002E24BC" w:rsidRPr="002E24BC" w:rsidRDefault="002E24BC">
      <w:pPr>
        <w:widowControl w:val="0"/>
        <w:numPr>
          <w:ilvl w:val="0"/>
          <w:numId w:val="45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бластомогенних (канцерогенна);</w:t>
      </w:r>
    </w:p>
    <w:p w14:paraId="486AFE02" w14:textId="77777777" w:rsidR="002E24BC" w:rsidRPr="002E24BC" w:rsidRDefault="002E24BC">
      <w:pPr>
        <w:widowControl w:val="0"/>
        <w:numPr>
          <w:ilvl w:val="0"/>
          <w:numId w:val="453"/>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дію, пов'язану з репродуктивною функцією (знижена фертильність, мутагенність, тератогенність, ембріотоксичність, фетотоксичність, проникнення в грудне молоко).</w:t>
      </w:r>
    </w:p>
    <w:p w14:paraId="4B9F7B70" w14:textId="77777777" w:rsidR="002E24BC" w:rsidRPr="002E24BC" w:rsidRDefault="002E24BC">
      <w:pPr>
        <w:widowControl w:val="0"/>
        <w:numPr>
          <w:ilvl w:val="0"/>
          <w:numId w:val="448"/>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Этіопатогенетичні механізми кожної групи ПР.</w:t>
      </w:r>
    </w:p>
    <w:p w14:paraId="404F5EA4" w14:textId="77777777" w:rsidR="002E24BC" w:rsidRPr="002E24BC" w:rsidRDefault="002E24BC">
      <w:pPr>
        <w:widowControl w:val="0"/>
        <w:numPr>
          <w:ilvl w:val="0"/>
          <w:numId w:val="44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Фактори, що сприяють виникненню ПР ліків:</w:t>
      </w:r>
    </w:p>
    <w:p w14:paraId="3FEE8315" w14:textId="77777777" w:rsidR="002E24BC" w:rsidRPr="002E24BC" w:rsidRDefault="002E24BC">
      <w:pPr>
        <w:widowControl w:val="0"/>
        <w:numPr>
          <w:ilvl w:val="1"/>
          <w:numId w:val="45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які не пов'язані з ліками (особливості організму хворого, що проводиться лікарем терапія та ін.);</w:t>
      </w:r>
    </w:p>
    <w:p w14:paraId="3C279DBD" w14:textId="77777777" w:rsidR="002E24BC" w:rsidRPr="002E24BC" w:rsidRDefault="002E24BC">
      <w:pPr>
        <w:widowControl w:val="0"/>
        <w:numPr>
          <w:ilvl w:val="1"/>
          <w:numId w:val="45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пов'язані з клініко-фармакологічної характеристикою ліків;</w:t>
      </w:r>
    </w:p>
    <w:p w14:paraId="56DB1EB8" w14:textId="77777777" w:rsidR="002E24BC" w:rsidRPr="002E24BC" w:rsidRDefault="002E24BC">
      <w:pPr>
        <w:widowControl w:val="0"/>
        <w:numPr>
          <w:ilvl w:val="1"/>
          <w:numId w:val="45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пов'язані з якістю препаратів (субстандартні та фальсифіковані).</w:t>
      </w:r>
    </w:p>
    <w:p w14:paraId="2F36687D" w14:textId="77777777" w:rsidR="002E24BC" w:rsidRPr="002E24BC" w:rsidRDefault="002E24BC">
      <w:pPr>
        <w:numPr>
          <w:ilvl w:val="0"/>
          <w:numId w:val="449"/>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Поняття причинно-наслідкового зв'язку побічої реакції ліків. Ступені достовірності зв'язку ПР з дією ліків: певна, ймовірна, можлива, умовна, сумнівна.</w:t>
      </w:r>
    </w:p>
    <w:p w14:paraId="55534F9C" w14:textId="77777777" w:rsidR="002E24BC" w:rsidRPr="002E24BC" w:rsidRDefault="002E24BC">
      <w:pPr>
        <w:numPr>
          <w:ilvl w:val="0"/>
          <w:numId w:val="449"/>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Основні шляхи вирішення безпеки лікування. Система фармакологічного нагляду в світі і Україні. Медико-юридичні та організаційні аспекти. Роль лікаря у виявленні ПР лікарських засобів.</w:t>
      </w:r>
    </w:p>
    <w:p w14:paraId="78220975" w14:textId="77777777" w:rsidR="002E24BC" w:rsidRPr="002E24BC" w:rsidRDefault="002E24BC">
      <w:pPr>
        <w:numPr>
          <w:ilvl w:val="0"/>
          <w:numId w:val="449"/>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Методи виявлення та збору інформації про ПР ліків. Карти спонтанних повідомлень про виникнення побічної реакції або відсутність ефективності лікарського засобу (форма 137 / о).</w:t>
      </w:r>
    </w:p>
    <w:p w14:paraId="4CD1BC06" w14:textId="77777777" w:rsidR="002E24BC" w:rsidRPr="002E24BC" w:rsidRDefault="002E24BC">
      <w:pPr>
        <w:numPr>
          <w:ilvl w:val="0"/>
          <w:numId w:val="449"/>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Поняття про формулярної системи. Формуляри ЛЗ (державний, регіональний, лікувального закладу).</w:t>
      </w:r>
    </w:p>
    <w:p w14:paraId="4E7A9E35" w14:textId="77777777" w:rsidR="006361E7" w:rsidRPr="00580B64" w:rsidRDefault="006361E7" w:rsidP="006361E7">
      <w:pPr>
        <w:pStyle w:val="a5"/>
        <w:tabs>
          <w:tab w:val="left" w:pos="1490"/>
        </w:tabs>
        <w:ind w:left="785"/>
        <w:jc w:val="both"/>
        <w:rPr>
          <w:b/>
          <w:bCs/>
          <w:snapToGrid w:val="0"/>
          <w:sz w:val="24"/>
          <w:szCs w:val="24"/>
          <w:lang w:val="uk-UA"/>
        </w:rPr>
      </w:pPr>
    </w:p>
    <w:p w14:paraId="51142D92" w14:textId="77777777" w:rsidR="006361E7" w:rsidRPr="00580B64" w:rsidRDefault="006361E7" w:rsidP="006361E7">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0E251D79" w14:textId="79FC1655" w:rsidR="006361E7" w:rsidRPr="00580B64" w:rsidRDefault="002E24BC">
      <w:pPr>
        <w:pStyle w:val="a5"/>
        <w:numPr>
          <w:ilvl w:val="0"/>
          <w:numId w:val="455"/>
        </w:numPr>
        <w:tabs>
          <w:tab w:val="left" w:pos="1490"/>
        </w:tabs>
        <w:jc w:val="both"/>
        <w:rPr>
          <w:sz w:val="24"/>
          <w:szCs w:val="24"/>
          <w:lang w:val="uk-UA"/>
        </w:rPr>
      </w:pPr>
      <w:r w:rsidRPr="00580B64">
        <w:rPr>
          <w:snapToGrid w:val="0"/>
          <w:sz w:val="24"/>
          <w:szCs w:val="24"/>
          <w:lang w:val="uk-UA"/>
        </w:rPr>
        <w:t>Назвіть препарат, який викликає д</w:t>
      </w:r>
      <w:r w:rsidRPr="002E24BC">
        <w:rPr>
          <w:snapToGrid w:val="0"/>
          <w:sz w:val="24"/>
          <w:szCs w:val="24"/>
          <w:lang w:val="uk-UA"/>
        </w:rPr>
        <w:t>озозалежні, органотоксичні</w:t>
      </w:r>
      <w:r w:rsidRPr="002E24BC">
        <w:rPr>
          <w:i/>
          <w:iCs/>
          <w:lang w:val="uk-UA"/>
        </w:rPr>
        <w:t xml:space="preserve"> </w:t>
      </w:r>
      <w:r w:rsidRPr="00580B64">
        <w:rPr>
          <w:snapToGrid w:val="0"/>
          <w:sz w:val="24"/>
          <w:szCs w:val="24"/>
          <w:lang w:val="uk-UA"/>
        </w:rPr>
        <w:t>ефекти. Я</w:t>
      </w:r>
      <w:r w:rsidR="006361E7" w:rsidRPr="00580B64">
        <w:rPr>
          <w:snapToGrid w:val="0"/>
          <w:sz w:val="24"/>
          <w:szCs w:val="24"/>
          <w:lang w:val="uk-UA"/>
        </w:rPr>
        <w:t xml:space="preserve">кі ще препарати </w:t>
      </w:r>
      <w:r w:rsidRPr="00580B64">
        <w:rPr>
          <w:snapToGrid w:val="0"/>
          <w:sz w:val="24"/>
          <w:szCs w:val="24"/>
          <w:lang w:val="uk-UA"/>
        </w:rPr>
        <w:t>можете назвати</w:t>
      </w:r>
      <w:r w:rsidR="006361E7" w:rsidRPr="00580B64">
        <w:rPr>
          <w:snapToGrid w:val="0"/>
          <w:sz w:val="24"/>
          <w:szCs w:val="24"/>
          <w:lang w:val="uk-UA"/>
        </w:rPr>
        <w:t xml:space="preserve">? Обґрунтуйте </w:t>
      </w:r>
      <w:r w:rsidRPr="00580B64">
        <w:rPr>
          <w:snapToGrid w:val="0"/>
          <w:sz w:val="24"/>
          <w:szCs w:val="24"/>
          <w:lang w:val="uk-UA"/>
        </w:rPr>
        <w:t>відповідь</w:t>
      </w:r>
      <w:r w:rsidR="006361E7" w:rsidRPr="00580B64">
        <w:rPr>
          <w:snapToGrid w:val="0"/>
          <w:sz w:val="24"/>
          <w:szCs w:val="24"/>
          <w:lang w:val="uk-UA"/>
        </w:rPr>
        <w:t>.</w:t>
      </w:r>
    </w:p>
    <w:p w14:paraId="1B9D17AB" w14:textId="02C2099A" w:rsidR="002E24BC" w:rsidRPr="00580B64" w:rsidRDefault="002E24BC">
      <w:pPr>
        <w:pStyle w:val="a5"/>
        <w:numPr>
          <w:ilvl w:val="0"/>
          <w:numId w:val="455"/>
        </w:numPr>
        <w:tabs>
          <w:tab w:val="left" w:pos="1490"/>
        </w:tabs>
        <w:jc w:val="both"/>
        <w:rPr>
          <w:sz w:val="24"/>
          <w:szCs w:val="24"/>
          <w:lang w:val="uk-UA"/>
        </w:rPr>
      </w:pPr>
      <w:r w:rsidRPr="00580B64">
        <w:rPr>
          <w:snapToGrid w:val="0"/>
          <w:sz w:val="24"/>
          <w:szCs w:val="24"/>
          <w:lang w:val="uk-UA"/>
        </w:rPr>
        <w:t>Назвіть препарат, який викликає побічні</w:t>
      </w:r>
      <w:r w:rsidRPr="002E24BC">
        <w:rPr>
          <w:i/>
          <w:iCs/>
          <w:lang w:val="uk-UA"/>
        </w:rPr>
        <w:t xml:space="preserve"> </w:t>
      </w:r>
      <w:r w:rsidRPr="00580B64">
        <w:rPr>
          <w:snapToGrid w:val="0"/>
          <w:sz w:val="24"/>
          <w:szCs w:val="24"/>
          <w:lang w:val="uk-UA"/>
        </w:rPr>
        <w:t>ефекти при відносному передозуванні. Які ще препарати можете назвати? Обґрунтуйте відповідь.</w:t>
      </w:r>
    </w:p>
    <w:p w14:paraId="27E0C325" w14:textId="15A04F9B" w:rsidR="002E24BC" w:rsidRPr="00580B64" w:rsidRDefault="002E24BC">
      <w:pPr>
        <w:pStyle w:val="a5"/>
        <w:numPr>
          <w:ilvl w:val="0"/>
          <w:numId w:val="455"/>
        </w:numPr>
        <w:tabs>
          <w:tab w:val="left" w:pos="1490"/>
        </w:tabs>
        <w:jc w:val="both"/>
        <w:rPr>
          <w:snapToGrid w:val="0"/>
          <w:sz w:val="24"/>
          <w:szCs w:val="24"/>
          <w:lang w:val="uk-UA"/>
        </w:rPr>
      </w:pPr>
      <w:r w:rsidRPr="00580B64">
        <w:rPr>
          <w:snapToGrid w:val="0"/>
          <w:sz w:val="24"/>
          <w:szCs w:val="24"/>
          <w:lang w:val="uk-UA"/>
        </w:rPr>
        <w:t xml:space="preserve">Назвіть препарат, який викликає </w:t>
      </w:r>
      <w:r w:rsidRPr="002E24BC">
        <w:rPr>
          <w:snapToGrid w:val="0"/>
          <w:sz w:val="24"/>
          <w:szCs w:val="24"/>
          <w:lang w:val="uk-UA"/>
        </w:rPr>
        <w:t>псевдоалергічні реакції</w:t>
      </w:r>
      <w:r w:rsidRPr="00580B64">
        <w:rPr>
          <w:snapToGrid w:val="0"/>
          <w:sz w:val="24"/>
          <w:szCs w:val="24"/>
          <w:lang w:val="uk-UA"/>
        </w:rPr>
        <w:t>. Як їх пояснити?</w:t>
      </w:r>
    </w:p>
    <w:p w14:paraId="290980F3" w14:textId="3CBBB49D" w:rsidR="006361E7" w:rsidRPr="00580B64" w:rsidRDefault="002E24BC">
      <w:pPr>
        <w:pStyle w:val="a5"/>
        <w:numPr>
          <w:ilvl w:val="0"/>
          <w:numId w:val="455"/>
        </w:numPr>
        <w:tabs>
          <w:tab w:val="left" w:pos="1490"/>
        </w:tabs>
        <w:jc w:val="both"/>
        <w:rPr>
          <w:snapToGrid w:val="0"/>
          <w:sz w:val="24"/>
          <w:szCs w:val="24"/>
          <w:lang w:val="uk-UA"/>
        </w:rPr>
      </w:pPr>
      <w:r w:rsidRPr="002E24BC">
        <w:rPr>
          <w:snapToGrid w:val="0"/>
          <w:sz w:val="24"/>
          <w:szCs w:val="24"/>
          <w:lang w:val="uk-UA"/>
        </w:rPr>
        <w:t>При тривалому застосуванні</w:t>
      </w:r>
      <w:r w:rsidRPr="00580B64">
        <w:rPr>
          <w:snapToGrid w:val="0"/>
          <w:sz w:val="24"/>
          <w:szCs w:val="24"/>
          <w:lang w:val="uk-UA"/>
        </w:rPr>
        <w:t xml:space="preserve"> лікарський засіб викликав адаптивні зміни. Назвіть приклади засобів. До яких груп вони відносяться?</w:t>
      </w:r>
      <w:r w:rsidR="006361E7" w:rsidRPr="00580B64">
        <w:rPr>
          <w:snapToGrid w:val="0"/>
          <w:sz w:val="24"/>
          <w:szCs w:val="24"/>
          <w:lang w:val="uk-UA"/>
        </w:rPr>
        <w:t xml:space="preserve">  </w:t>
      </w:r>
    </w:p>
    <w:p w14:paraId="6CA4BF9E" w14:textId="136B63D8" w:rsidR="006361E7" w:rsidRPr="00580B64" w:rsidRDefault="006361E7">
      <w:pPr>
        <w:pStyle w:val="a5"/>
        <w:numPr>
          <w:ilvl w:val="0"/>
          <w:numId w:val="455"/>
        </w:numPr>
        <w:tabs>
          <w:tab w:val="left" w:pos="1490"/>
        </w:tabs>
        <w:ind w:right="-1"/>
        <w:jc w:val="both"/>
        <w:rPr>
          <w:sz w:val="24"/>
          <w:szCs w:val="24"/>
          <w:lang w:val="uk-UA"/>
        </w:rPr>
      </w:pPr>
      <w:r w:rsidRPr="00580B64">
        <w:rPr>
          <w:snapToGrid w:val="0"/>
          <w:sz w:val="24"/>
          <w:szCs w:val="24"/>
          <w:lang w:val="uk-UA"/>
        </w:rPr>
        <w:t xml:space="preserve"> Які</w:t>
      </w:r>
      <w:r w:rsidR="000B2FE3" w:rsidRPr="00580B64">
        <w:rPr>
          <w:snapToGrid w:val="0"/>
          <w:sz w:val="24"/>
          <w:szCs w:val="24"/>
          <w:lang w:val="uk-UA"/>
        </w:rPr>
        <w:t xml:space="preserve"> лікарські засоби викликають відсрочену дію</w:t>
      </w:r>
      <w:r w:rsidRPr="00580B64">
        <w:rPr>
          <w:snapToGrid w:val="0"/>
          <w:sz w:val="24"/>
          <w:szCs w:val="24"/>
          <w:lang w:val="uk-UA"/>
        </w:rPr>
        <w:t xml:space="preserve">? Обґрунтуйте </w:t>
      </w:r>
      <w:r w:rsidR="000B2FE3" w:rsidRPr="00580B64">
        <w:rPr>
          <w:snapToGrid w:val="0"/>
          <w:sz w:val="24"/>
          <w:szCs w:val="24"/>
          <w:lang w:val="uk-UA"/>
        </w:rPr>
        <w:t>відповідь</w:t>
      </w:r>
      <w:r w:rsidRPr="00580B64">
        <w:rPr>
          <w:snapToGrid w:val="0"/>
          <w:sz w:val="24"/>
          <w:szCs w:val="24"/>
          <w:lang w:val="uk-UA"/>
        </w:rPr>
        <w:t>.</w:t>
      </w:r>
    </w:p>
    <w:p w14:paraId="07580C55" w14:textId="77777777" w:rsidR="006361E7" w:rsidRPr="00580B64" w:rsidRDefault="006361E7" w:rsidP="006361E7">
      <w:pPr>
        <w:pStyle w:val="a5"/>
        <w:tabs>
          <w:tab w:val="left" w:pos="1490"/>
        </w:tabs>
        <w:ind w:left="785" w:right="-1"/>
        <w:jc w:val="both"/>
        <w:rPr>
          <w:sz w:val="24"/>
          <w:szCs w:val="24"/>
          <w:lang w:val="uk-UA"/>
        </w:rPr>
      </w:pPr>
    </w:p>
    <w:p w14:paraId="57DDDD23" w14:textId="77777777" w:rsidR="006361E7" w:rsidRPr="009C6ABE" w:rsidRDefault="006361E7" w:rsidP="006361E7">
      <w:pPr>
        <w:pStyle w:val="a5"/>
        <w:tabs>
          <w:tab w:val="left" w:pos="1490"/>
        </w:tabs>
        <w:ind w:left="785" w:right="-1"/>
        <w:jc w:val="both"/>
        <w:rPr>
          <w:b/>
          <w:bCs/>
          <w:lang w:val="uk-UA"/>
        </w:rPr>
      </w:pPr>
      <w:r w:rsidRPr="009C6ABE">
        <w:rPr>
          <w:b/>
          <w:bCs/>
          <w:sz w:val="24"/>
          <w:szCs w:val="24"/>
          <w:lang w:val="uk-UA"/>
        </w:rPr>
        <w:t xml:space="preserve">3. Формування професійних вмінь, навичок </w:t>
      </w:r>
    </w:p>
    <w:p w14:paraId="757973C2" w14:textId="77777777" w:rsidR="006361E7" w:rsidRPr="00580B64" w:rsidRDefault="006361E7" w:rsidP="006361E7">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4F5AD6D5" w14:textId="77777777" w:rsidR="006361E7" w:rsidRPr="00580B64" w:rsidRDefault="006361E7" w:rsidP="006361E7">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6AF07EDF" w14:textId="77777777" w:rsidR="006361E7" w:rsidRPr="009C6ABE" w:rsidRDefault="006361E7" w:rsidP="006361E7">
      <w:pPr>
        <w:spacing w:after="0" w:line="240" w:lineRule="exact"/>
        <w:ind w:left="426" w:right="-1"/>
        <w:jc w:val="both"/>
        <w:rPr>
          <w:rFonts w:ascii="Times New Roman" w:hAnsi="Times New Roman" w:cs="Times New Roman"/>
          <w:snapToGrid w:val="0"/>
          <w:sz w:val="24"/>
          <w:szCs w:val="24"/>
          <w:lang w:val="uk-UA"/>
        </w:rPr>
      </w:pPr>
      <w:r w:rsidRPr="009C6ABE">
        <w:rPr>
          <w:rFonts w:ascii="Times New Roman" w:hAnsi="Times New Roman" w:cs="Times New Roman"/>
          <w:snapToGrid w:val="0"/>
          <w:sz w:val="24"/>
          <w:szCs w:val="24"/>
          <w:lang w:val="uk-UA"/>
        </w:rPr>
        <w:t>3. Виписати рецепти і обґрунтувати вибір препарату:</w:t>
      </w:r>
    </w:p>
    <w:p w14:paraId="27401485" w14:textId="77777777" w:rsidR="006361E7" w:rsidRPr="00580B64" w:rsidRDefault="006361E7" w:rsidP="006361E7">
      <w:pPr>
        <w:spacing w:after="0" w:line="240" w:lineRule="exact"/>
        <w:ind w:left="426" w:right="-1"/>
        <w:jc w:val="both"/>
        <w:rPr>
          <w:rFonts w:ascii="Times New Roman" w:hAnsi="Times New Roman" w:cs="Times New Roman"/>
          <w:b/>
          <w:snapToGrid w:val="0"/>
          <w:sz w:val="24"/>
          <w:szCs w:val="24"/>
          <w:lang w:val="uk-UA"/>
        </w:rPr>
      </w:pPr>
    </w:p>
    <w:p w14:paraId="558C6A16" w14:textId="77777777" w:rsidR="002E24BC" w:rsidRPr="002E24BC" w:rsidRDefault="002E24BC">
      <w:pPr>
        <w:numPr>
          <w:ilvl w:val="0"/>
          <w:numId w:val="45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препарат, що викликає ідіосинкразію;</w:t>
      </w:r>
    </w:p>
    <w:p w14:paraId="06CEB09A" w14:textId="77777777" w:rsidR="002E24BC" w:rsidRPr="002E24BC" w:rsidRDefault="002E24BC">
      <w:pPr>
        <w:numPr>
          <w:ilvl w:val="0"/>
          <w:numId w:val="45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препарат, що викликає органотоксичну дію;</w:t>
      </w:r>
    </w:p>
    <w:p w14:paraId="4259B8EB" w14:textId="77777777" w:rsidR="002E24BC" w:rsidRPr="002E24BC" w:rsidRDefault="002E24BC">
      <w:pPr>
        <w:numPr>
          <w:ilvl w:val="0"/>
          <w:numId w:val="45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лікарський засіб, що володіє феноменом «віддачі»;</w:t>
      </w:r>
    </w:p>
    <w:p w14:paraId="0717F953" w14:textId="77777777" w:rsidR="002E24BC" w:rsidRPr="002E24BC" w:rsidRDefault="002E24BC">
      <w:pPr>
        <w:numPr>
          <w:ilvl w:val="0"/>
          <w:numId w:val="45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лікарський засіб, що володіє феноменом «скасування»;</w:t>
      </w:r>
    </w:p>
    <w:p w14:paraId="3DC4927C" w14:textId="77777777" w:rsidR="002E24BC" w:rsidRPr="002E24BC" w:rsidRDefault="002E24BC">
      <w:pPr>
        <w:numPr>
          <w:ilvl w:val="0"/>
          <w:numId w:val="45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препарат, що викликає адаптивні зміни;</w:t>
      </w:r>
    </w:p>
    <w:p w14:paraId="393474C4" w14:textId="77777777" w:rsidR="002E24BC" w:rsidRPr="002E24BC" w:rsidRDefault="002E24BC">
      <w:pPr>
        <w:numPr>
          <w:ilvl w:val="0"/>
          <w:numId w:val="45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препарат, що викликає бластомогенну дію;</w:t>
      </w:r>
    </w:p>
    <w:p w14:paraId="2C705540" w14:textId="77777777" w:rsidR="002E24BC" w:rsidRPr="002E24BC" w:rsidRDefault="002E24BC">
      <w:pPr>
        <w:numPr>
          <w:ilvl w:val="0"/>
          <w:numId w:val="45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лікарський засіб, що впливає на репродуктивну функцію;</w:t>
      </w:r>
    </w:p>
    <w:p w14:paraId="6C834E1E" w14:textId="77777777" w:rsidR="002E24BC" w:rsidRPr="002E24BC" w:rsidRDefault="002E24BC">
      <w:pPr>
        <w:numPr>
          <w:ilvl w:val="0"/>
          <w:numId w:val="45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2E24BC">
        <w:rPr>
          <w:rFonts w:ascii="Times New Roman" w:eastAsia="Times New Roman" w:hAnsi="Times New Roman" w:cs="Times New Roman"/>
          <w:lang w:val="uk-UA" w:eastAsia="ru-RU"/>
        </w:rPr>
        <w:t>препарат, що володіє тератогенним впливом.</w:t>
      </w:r>
    </w:p>
    <w:p w14:paraId="271CB10F" w14:textId="77777777" w:rsidR="006361E7" w:rsidRPr="00580B64" w:rsidRDefault="006361E7" w:rsidP="006361E7">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12C14B51" w14:textId="77777777" w:rsidR="006361E7" w:rsidRPr="00580B64" w:rsidRDefault="006361E7" w:rsidP="006361E7">
      <w:pPr>
        <w:tabs>
          <w:tab w:val="num" w:pos="652"/>
        </w:tabs>
        <w:spacing w:line="240" w:lineRule="exact"/>
        <w:ind w:left="454" w:right="-1"/>
        <w:jc w:val="both"/>
        <w:rPr>
          <w:rFonts w:ascii="Times New Roman" w:hAnsi="Times New Roman" w:cs="Times New Roman"/>
          <w:b/>
          <w:snapToGrid w:val="0"/>
          <w:sz w:val="24"/>
          <w:szCs w:val="24"/>
          <w:lang w:val="uk-UA"/>
        </w:rPr>
      </w:pPr>
    </w:p>
    <w:p w14:paraId="1C73251D" w14:textId="77777777" w:rsidR="006361E7" w:rsidRPr="00580B64" w:rsidRDefault="006361E7" w:rsidP="006361E7">
      <w:pPr>
        <w:tabs>
          <w:tab w:val="num" w:pos="652"/>
        </w:tabs>
        <w:spacing w:line="240" w:lineRule="exact"/>
        <w:ind w:left="454" w:right="-1"/>
        <w:jc w:val="both"/>
        <w:rPr>
          <w:rFonts w:ascii="Times New Roman" w:hAnsi="Times New Roman" w:cs="Times New Roman"/>
          <w:b/>
          <w:snapToGrid w:val="0"/>
          <w:sz w:val="24"/>
          <w:szCs w:val="24"/>
          <w:lang w:val="uk-UA"/>
        </w:rPr>
      </w:pPr>
      <w:r w:rsidRPr="00580B64">
        <w:rPr>
          <w:rFonts w:ascii="Times New Roman" w:hAnsi="Times New Roman" w:cs="Times New Roman"/>
          <w:b/>
          <w:snapToGrid w:val="0"/>
          <w:sz w:val="24"/>
          <w:szCs w:val="24"/>
          <w:lang w:val="uk-UA"/>
        </w:rPr>
        <w:t>Вирішити тести:</w:t>
      </w:r>
    </w:p>
    <w:p w14:paraId="08639657" w14:textId="08B057DE" w:rsidR="006361E7" w:rsidRPr="009C6ABE" w:rsidRDefault="006361E7">
      <w:pPr>
        <w:pStyle w:val="a5"/>
        <w:widowControl w:val="0"/>
        <w:numPr>
          <w:ilvl w:val="0"/>
          <w:numId w:val="458"/>
        </w:numPr>
        <w:tabs>
          <w:tab w:val="left" w:pos="90"/>
          <w:tab w:val="left" w:pos="226"/>
        </w:tabs>
        <w:jc w:val="both"/>
        <w:rPr>
          <w:i/>
          <w:iCs/>
          <w:snapToGrid w:val="0"/>
          <w:sz w:val="24"/>
          <w:szCs w:val="24"/>
          <w:lang w:val="uk-UA"/>
        </w:rPr>
      </w:pPr>
      <w:r w:rsidRPr="009C6ABE">
        <w:rPr>
          <w:i/>
          <w:iCs/>
          <w:snapToGrid w:val="0"/>
          <w:sz w:val="24"/>
          <w:szCs w:val="24"/>
          <w:lang w:val="uk-UA"/>
        </w:rPr>
        <w:t xml:space="preserve">У хворого </w:t>
      </w:r>
      <w:r w:rsidR="000B2FE3" w:rsidRPr="009C6ABE">
        <w:rPr>
          <w:i/>
          <w:iCs/>
          <w:snapToGrid w:val="0"/>
          <w:sz w:val="24"/>
          <w:szCs w:val="24"/>
          <w:lang w:val="uk-UA"/>
        </w:rPr>
        <w:t>виявлено рабдоміоліз після прийому препарату.</w:t>
      </w:r>
      <w:r w:rsidRPr="009C6ABE">
        <w:rPr>
          <w:i/>
          <w:iCs/>
          <w:snapToGrid w:val="0"/>
          <w:sz w:val="24"/>
          <w:szCs w:val="24"/>
          <w:lang w:val="uk-UA"/>
        </w:rPr>
        <w:t xml:space="preserve"> Який препарат</w:t>
      </w:r>
      <w:r w:rsidR="000B2FE3" w:rsidRPr="009C6ABE">
        <w:rPr>
          <w:i/>
          <w:iCs/>
          <w:snapToGrid w:val="0"/>
          <w:sz w:val="24"/>
          <w:szCs w:val="24"/>
          <w:lang w:val="uk-UA"/>
        </w:rPr>
        <w:t xml:space="preserve"> викликав</w:t>
      </w:r>
      <w:r w:rsidRPr="009C6ABE">
        <w:rPr>
          <w:i/>
          <w:iCs/>
          <w:snapToGrid w:val="0"/>
          <w:sz w:val="24"/>
          <w:szCs w:val="24"/>
          <w:lang w:val="uk-UA"/>
        </w:rPr>
        <w:t>?</w:t>
      </w:r>
    </w:p>
    <w:p w14:paraId="4C71BA46" w14:textId="77777777" w:rsidR="006361E7" w:rsidRPr="00580B64" w:rsidRDefault="006361E7">
      <w:pPr>
        <w:pStyle w:val="a5"/>
        <w:widowControl w:val="0"/>
        <w:numPr>
          <w:ilvl w:val="0"/>
          <w:numId w:val="459"/>
        </w:numPr>
        <w:tabs>
          <w:tab w:val="left" w:pos="90"/>
          <w:tab w:val="left" w:pos="226"/>
        </w:tabs>
        <w:rPr>
          <w:snapToGrid w:val="0"/>
          <w:sz w:val="24"/>
          <w:szCs w:val="24"/>
          <w:lang w:val="uk-UA"/>
        </w:rPr>
      </w:pPr>
      <w:r w:rsidRPr="00580B64">
        <w:rPr>
          <w:snapToGrid w:val="0"/>
          <w:sz w:val="24"/>
          <w:szCs w:val="24"/>
          <w:lang w:val="uk-UA"/>
        </w:rPr>
        <w:t>Адреналiну гiдрохлорид</w:t>
      </w:r>
    </w:p>
    <w:p w14:paraId="4203E945" w14:textId="77777777" w:rsidR="006361E7" w:rsidRPr="00580B64" w:rsidRDefault="006361E7">
      <w:pPr>
        <w:pStyle w:val="a5"/>
        <w:widowControl w:val="0"/>
        <w:numPr>
          <w:ilvl w:val="0"/>
          <w:numId w:val="459"/>
        </w:numPr>
        <w:tabs>
          <w:tab w:val="left" w:pos="90"/>
          <w:tab w:val="left" w:pos="226"/>
        </w:tabs>
        <w:rPr>
          <w:snapToGrid w:val="0"/>
          <w:sz w:val="24"/>
          <w:szCs w:val="24"/>
          <w:lang w:val="uk-UA"/>
        </w:rPr>
      </w:pPr>
      <w:r w:rsidRPr="00580B64">
        <w:rPr>
          <w:snapToGrid w:val="0"/>
          <w:sz w:val="24"/>
          <w:szCs w:val="24"/>
          <w:lang w:val="uk-UA"/>
        </w:rPr>
        <w:t>Метопролол</w:t>
      </w:r>
    </w:p>
    <w:p w14:paraId="2B18CDBD" w14:textId="2CAA26A5" w:rsidR="006361E7" w:rsidRPr="00580B64" w:rsidRDefault="000B2FE3">
      <w:pPr>
        <w:pStyle w:val="a5"/>
        <w:widowControl w:val="0"/>
        <w:numPr>
          <w:ilvl w:val="0"/>
          <w:numId w:val="459"/>
        </w:numPr>
        <w:tabs>
          <w:tab w:val="left" w:pos="90"/>
          <w:tab w:val="left" w:pos="226"/>
        </w:tabs>
        <w:rPr>
          <w:snapToGrid w:val="0"/>
          <w:sz w:val="24"/>
          <w:szCs w:val="24"/>
          <w:lang w:val="uk-UA"/>
        </w:rPr>
      </w:pPr>
      <w:r w:rsidRPr="00580B64">
        <w:rPr>
          <w:snapToGrid w:val="0"/>
          <w:sz w:val="24"/>
          <w:szCs w:val="24"/>
          <w:lang w:val="uk-UA"/>
        </w:rPr>
        <w:t>Ловастатин</w:t>
      </w:r>
    </w:p>
    <w:p w14:paraId="7199A50C" w14:textId="27D8272B" w:rsidR="006361E7" w:rsidRPr="00580B64" w:rsidRDefault="000B2FE3">
      <w:pPr>
        <w:pStyle w:val="a5"/>
        <w:widowControl w:val="0"/>
        <w:numPr>
          <w:ilvl w:val="0"/>
          <w:numId w:val="459"/>
        </w:numPr>
        <w:tabs>
          <w:tab w:val="left" w:pos="90"/>
          <w:tab w:val="left" w:pos="226"/>
        </w:tabs>
        <w:rPr>
          <w:snapToGrid w:val="0"/>
          <w:sz w:val="24"/>
          <w:szCs w:val="24"/>
          <w:lang w:val="uk-UA"/>
        </w:rPr>
      </w:pPr>
      <w:r w:rsidRPr="00580B64">
        <w:rPr>
          <w:snapToGrid w:val="0"/>
          <w:sz w:val="24"/>
          <w:szCs w:val="24"/>
          <w:lang w:val="uk-UA"/>
        </w:rPr>
        <w:t>Сальбутамол</w:t>
      </w:r>
    </w:p>
    <w:p w14:paraId="2E5DB1F3" w14:textId="45CBF8C4" w:rsidR="006361E7" w:rsidRPr="00580B64" w:rsidRDefault="006361E7">
      <w:pPr>
        <w:pStyle w:val="a5"/>
        <w:widowControl w:val="0"/>
        <w:numPr>
          <w:ilvl w:val="0"/>
          <w:numId w:val="459"/>
        </w:numPr>
        <w:tabs>
          <w:tab w:val="left" w:pos="90"/>
          <w:tab w:val="left" w:pos="226"/>
        </w:tabs>
        <w:spacing w:line="240" w:lineRule="exact"/>
        <w:jc w:val="both"/>
        <w:rPr>
          <w:snapToGrid w:val="0"/>
          <w:sz w:val="24"/>
          <w:szCs w:val="24"/>
          <w:lang w:val="uk-UA"/>
        </w:rPr>
      </w:pPr>
      <w:r w:rsidRPr="00580B64">
        <w:rPr>
          <w:snapToGrid w:val="0"/>
          <w:sz w:val="24"/>
          <w:szCs w:val="24"/>
          <w:lang w:val="uk-UA"/>
        </w:rPr>
        <w:t xml:space="preserve"> </w:t>
      </w:r>
      <w:r w:rsidR="000B2FE3" w:rsidRPr="00580B64">
        <w:rPr>
          <w:snapToGrid w:val="0"/>
          <w:sz w:val="24"/>
          <w:szCs w:val="24"/>
          <w:lang w:val="uk-UA"/>
        </w:rPr>
        <w:t>Діазепам</w:t>
      </w:r>
    </w:p>
    <w:p w14:paraId="5B808307" w14:textId="77777777" w:rsidR="006361E7" w:rsidRPr="00580B64" w:rsidRDefault="006361E7" w:rsidP="006361E7">
      <w:pPr>
        <w:widowControl w:val="0"/>
        <w:tabs>
          <w:tab w:val="left" w:pos="90"/>
        </w:tabs>
        <w:spacing w:after="0" w:line="240" w:lineRule="exact"/>
        <w:jc w:val="both"/>
        <w:rPr>
          <w:rFonts w:ascii="Times New Roman" w:eastAsia="Times New Roman" w:hAnsi="Times New Roman" w:cs="Times New Roman"/>
          <w:snapToGrid w:val="0"/>
          <w:sz w:val="28"/>
          <w:szCs w:val="28"/>
          <w:lang w:val="uk-UA"/>
        </w:rPr>
      </w:pPr>
    </w:p>
    <w:p w14:paraId="7895DFFB" w14:textId="2B499014" w:rsidR="006361E7" w:rsidRPr="009C6ABE" w:rsidRDefault="006361E7">
      <w:pPr>
        <w:pStyle w:val="a5"/>
        <w:widowControl w:val="0"/>
        <w:numPr>
          <w:ilvl w:val="0"/>
          <w:numId w:val="458"/>
        </w:numPr>
        <w:tabs>
          <w:tab w:val="left" w:pos="90"/>
        </w:tabs>
        <w:spacing w:line="240" w:lineRule="exact"/>
        <w:jc w:val="both"/>
        <w:rPr>
          <w:i/>
          <w:iCs/>
          <w:snapToGrid w:val="0"/>
          <w:sz w:val="24"/>
          <w:szCs w:val="24"/>
          <w:lang w:val="uk-UA"/>
        </w:rPr>
      </w:pPr>
      <w:r w:rsidRPr="009C6ABE">
        <w:rPr>
          <w:i/>
          <w:iCs/>
          <w:snapToGrid w:val="0"/>
          <w:sz w:val="24"/>
          <w:szCs w:val="24"/>
          <w:lang w:val="uk-UA"/>
        </w:rPr>
        <w:t>Хворій з нирковою колькою призначено препарат</w:t>
      </w:r>
      <w:r w:rsidR="000B2FE3" w:rsidRPr="009C6ABE">
        <w:rPr>
          <w:i/>
          <w:iCs/>
          <w:snapToGrid w:val="0"/>
          <w:sz w:val="24"/>
          <w:szCs w:val="24"/>
          <w:lang w:val="uk-UA"/>
        </w:rPr>
        <w:t>, який викликав закреп, сухість слизових оболонок, підвищення ВОТ</w:t>
      </w:r>
      <w:r w:rsidRPr="009C6ABE">
        <w:rPr>
          <w:i/>
          <w:iCs/>
          <w:snapToGrid w:val="0"/>
          <w:sz w:val="24"/>
          <w:szCs w:val="24"/>
          <w:lang w:val="uk-UA"/>
        </w:rPr>
        <w:t xml:space="preserve">. Назвіть засіб.  </w:t>
      </w:r>
    </w:p>
    <w:p w14:paraId="335290C4" w14:textId="77777777"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Папаверин </w:t>
      </w:r>
    </w:p>
    <w:p w14:paraId="01887D22" w14:textId="77777777"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Pr="00580B64">
        <w:rPr>
          <w:rFonts w:ascii="Times New Roman" w:eastAsia="Times New Roman" w:hAnsi="Times New Roman" w:cs="Times New Roman"/>
          <w:snapToGrid w:val="0"/>
          <w:sz w:val="24"/>
          <w:szCs w:val="24"/>
          <w:lang w:val="uk-UA" w:eastAsia="ru-RU"/>
        </w:rPr>
        <w:t>Атропін</w:t>
      </w:r>
    </w:p>
    <w:p w14:paraId="6C35313A" w14:textId="3CAE6A3B"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000B2FE3" w:rsidRPr="00580B64">
        <w:rPr>
          <w:rFonts w:ascii="Times New Roman" w:eastAsia="Times New Roman" w:hAnsi="Times New Roman" w:cs="Times New Roman"/>
          <w:snapToGrid w:val="0"/>
          <w:sz w:val="24"/>
          <w:szCs w:val="24"/>
          <w:lang w:val="uk-UA" w:eastAsia="ru-RU"/>
        </w:rPr>
        <w:t>Тімолол</w:t>
      </w:r>
    </w:p>
    <w:p w14:paraId="4FAE80E5" w14:textId="073AECE2"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000B2FE3" w:rsidRPr="00580B64">
        <w:rPr>
          <w:rFonts w:ascii="Times New Roman" w:eastAsia="Times New Roman" w:hAnsi="Times New Roman" w:cs="Times New Roman"/>
          <w:snapToGrid w:val="0"/>
          <w:sz w:val="24"/>
          <w:szCs w:val="24"/>
          <w:lang w:val="uk-UA" w:eastAsia="ru-RU"/>
        </w:rPr>
        <w:t>Прозерин</w:t>
      </w:r>
      <w:r w:rsidRPr="002E35FA">
        <w:rPr>
          <w:rFonts w:ascii="Times New Roman" w:eastAsia="Times New Roman" w:hAnsi="Times New Roman" w:cs="Times New Roman"/>
          <w:snapToGrid w:val="0"/>
          <w:sz w:val="24"/>
          <w:szCs w:val="24"/>
          <w:lang w:val="uk-UA" w:eastAsia="ru-RU"/>
        </w:rPr>
        <w:t xml:space="preserve">  </w:t>
      </w:r>
    </w:p>
    <w:p w14:paraId="7493BC1C" w14:textId="33606E61"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000B2FE3" w:rsidRPr="00580B64">
        <w:rPr>
          <w:rFonts w:ascii="Times New Roman" w:eastAsia="Times New Roman" w:hAnsi="Times New Roman" w:cs="Times New Roman"/>
          <w:snapToGrid w:val="0"/>
          <w:sz w:val="24"/>
          <w:szCs w:val="24"/>
          <w:lang w:val="uk-UA" w:eastAsia="ru-RU"/>
        </w:rPr>
        <w:t>Пілокарпін</w:t>
      </w:r>
    </w:p>
    <w:p w14:paraId="62A48617" w14:textId="77777777"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p>
    <w:p w14:paraId="5CB90D60" w14:textId="0D886413" w:rsidR="006361E7" w:rsidRPr="009C6ABE" w:rsidRDefault="006361E7">
      <w:pPr>
        <w:pStyle w:val="a5"/>
        <w:widowControl w:val="0"/>
        <w:numPr>
          <w:ilvl w:val="0"/>
          <w:numId w:val="458"/>
        </w:numPr>
        <w:tabs>
          <w:tab w:val="left" w:pos="90"/>
        </w:tabs>
        <w:spacing w:line="240" w:lineRule="exact"/>
        <w:jc w:val="both"/>
        <w:rPr>
          <w:i/>
          <w:iCs/>
          <w:snapToGrid w:val="0"/>
          <w:sz w:val="24"/>
          <w:szCs w:val="24"/>
          <w:lang w:val="uk-UA"/>
        </w:rPr>
      </w:pPr>
      <w:r w:rsidRPr="009C6ABE">
        <w:rPr>
          <w:i/>
          <w:iCs/>
          <w:snapToGrid w:val="0"/>
          <w:sz w:val="24"/>
          <w:szCs w:val="24"/>
          <w:lang w:val="uk-UA"/>
        </w:rPr>
        <w:t xml:space="preserve">Хворій </w:t>
      </w:r>
      <w:r w:rsidR="000B2FE3" w:rsidRPr="009C6ABE">
        <w:rPr>
          <w:i/>
          <w:iCs/>
          <w:snapToGrid w:val="0"/>
          <w:sz w:val="24"/>
          <w:szCs w:val="24"/>
          <w:lang w:val="uk-UA"/>
        </w:rPr>
        <w:t xml:space="preserve">з безсонням </w:t>
      </w:r>
      <w:r w:rsidRPr="009C6ABE">
        <w:rPr>
          <w:i/>
          <w:iCs/>
          <w:snapToGrid w:val="0"/>
          <w:sz w:val="24"/>
          <w:szCs w:val="24"/>
          <w:lang w:val="uk-UA"/>
        </w:rPr>
        <w:t xml:space="preserve">призначено </w:t>
      </w:r>
      <w:r w:rsidR="00580B64" w:rsidRPr="009C6ABE">
        <w:rPr>
          <w:i/>
          <w:iCs/>
          <w:snapToGrid w:val="0"/>
          <w:sz w:val="24"/>
          <w:szCs w:val="24"/>
          <w:lang w:val="uk-UA"/>
        </w:rPr>
        <w:t xml:space="preserve">снодійний засіб. Жінка порушила інструкції, </w:t>
      </w:r>
      <w:r w:rsidR="000B2FE3" w:rsidRPr="009C6ABE">
        <w:rPr>
          <w:i/>
          <w:iCs/>
          <w:snapToGrid w:val="0"/>
          <w:sz w:val="24"/>
          <w:szCs w:val="24"/>
          <w:lang w:val="uk-UA"/>
        </w:rPr>
        <w:t>препарат викликав зупинку дихання</w:t>
      </w:r>
      <w:r w:rsidRPr="009C6ABE">
        <w:rPr>
          <w:i/>
          <w:iCs/>
          <w:snapToGrid w:val="0"/>
          <w:sz w:val="24"/>
          <w:szCs w:val="24"/>
          <w:lang w:val="uk-UA"/>
        </w:rPr>
        <w:t xml:space="preserve">. Назвіть засіб.  </w:t>
      </w:r>
    </w:p>
    <w:p w14:paraId="1F7FCC25" w14:textId="77777777"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Бісопролол</w:t>
      </w:r>
    </w:p>
    <w:p w14:paraId="04C7627D" w14:textId="1C5BEFFA"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00580B64" w:rsidRPr="00580B64">
        <w:rPr>
          <w:rFonts w:ascii="Times New Roman" w:eastAsia="Times New Roman" w:hAnsi="Times New Roman" w:cs="Times New Roman"/>
          <w:snapToGrid w:val="0"/>
          <w:sz w:val="24"/>
          <w:szCs w:val="24"/>
          <w:lang w:val="uk-UA" w:eastAsia="ru-RU"/>
        </w:rPr>
        <w:t>Фенобарбітал</w:t>
      </w:r>
    </w:p>
    <w:p w14:paraId="701A0DFA" w14:textId="66FF247C"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00580B64" w:rsidRPr="00580B64">
        <w:rPr>
          <w:rFonts w:ascii="Times New Roman" w:eastAsia="Times New Roman" w:hAnsi="Times New Roman" w:cs="Times New Roman"/>
          <w:snapToGrid w:val="0"/>
          <w:sz w:val="24"/>
          <w:szCs w:val="24"/>
          <w:lang w:val="uk-UA" w:eastAsia="ru-RU"/>
        </w:rPr>
        <w:t>Валеріана</w:t>
      </w:r>
    </w:p>
    <w:p w14:paraId="32973558" w14:textId="749815B8"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00580B64" w:rsidRPr="00580B64">
        <w:rPr>
          <w:rFonts w:ascii="Times New Roman" w:eastAsia="Times New Roman" w:hAnsi="Times New Roman" w:cs="Times New Roman"/>
          <w:snapToGrid w:val="0"/>
          <w:sz w:val="24"/>
          <w:szCs w:val="24"/>
          <w:lang w:val="uk-UA" w:eastAsia="ru-RU"/>
        </w:rPr>
        <w:t xml:space="preserve">Настій м’яти </w:t>
      </w:r>
    </w:p>
    <w:p w14:paraId="6DE63ED1" w14:textId="77777777"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Pr="00580B64">
        <w:rPr>
          <w:rFonts w:ascii="Times New Roman" w:eastAsia="Times New Roman" w:hAnsi="Times New Roman" w:cs="Times New Roman"/>
          <w:snapToGrid w:val="0"/>
          <w:sz w:val="24"/>
          <w:szCs w:val="24"/>
          <w:lang w:val="uk-UA" w:eastAsia="ru-RU"/>
        </w:rPr>
        <w:t>Дитилін</w:t>
      </w:r>
    </w:p>
    <w:p w14:paraId="3504CD90" w14:textId="77777777" w:rsidR="006361E7" w:rsidRPr="002E35FA" w:rsidRDefault="006361E7" w:rsidP="006361E7">
      <w:pPr>
        <w:widowControl w:val="0"/>
        <w:tabs>
          <w:tab w:val="left" w:pos="90"/>
        </w:tabs>
        <w:spacing w:after="0" w:line="240" w:lineRule="exact"/>
        <w:rPr>
          <w:rFonts w:ascii="Times New Roman" w:eastAsia="Times New Roman" w:hAnsi="Times New Roman" w:cs="Times New Roman"/>
          <w:snapToGrid w:val="0"/>
          <w:sz w:val="24"/>
          <w:szCs w:val="24"/>
          <w:lang w:val="uk-UA" w:eastAsia="ru-RU"/>
        </w:rPr>
      </w:pPr>
    </w:p>
    <w:p w14:paraId="144EEE0C" w14:textId="2F823DC4" w:rsidR="006361E7" w:rsidRPr="009C6ABE" w:rsidRDefault="006361E7">
      <w:pPr>
        <w:pStyle w:val="a5"/>
        <w:widowControl w:val="0"/>
        <w:numPr>
          <w:ilvl w:val="0"/>
          <w:numId w:val="458"/>
        </w:numPr>
        <w:tabs>
          <w:tab w:val="left" w:pos="90"/>
        </w:tabs>
        <w:spacing w:line="240" w:lineRule="exact"/>
        <w:jc w:val="both"/>
        <w:rPr>
          <w:i/>
          <w:iCs/>
          <w:snapToGrid w:val="0"/>
          <w:sz w:val="24"/>
          <w:szCs w:val="24"/>
          <w:lang w:val="uk-UA"/>
        </w:rPr>
      </w:pPr>
      <w:r w:rsidRPr="009C6ABE">
        <w:rPr>
          <w:i/>
          <w:iCs/>
          <w:snapToGrid w:val="0"/>
          <w:sz w:val="24"/>
          <w:szCs w:val="24"/>
          <w:lang w:val="uk-UA"/>
        </w:rPr>
        <w:t xml:space="preserve">У хворого </w:t>
      </w:r>
      <w:r w:rsidR="00580B64" w:rsidRPr="009C6ABE">
        <w:rPr>
          <w:i/>
          <w:iCs/>
          <w:snapToGrid w:val="0"/>
          <w:sz w:val="24"/>
          <w:szCs w:val="24"/>
          <w:lang w:val="uk-UA"/>
        </w:rPr>
        <w:t>після тривалого застосування бісопрололу фармакологічна дія зменшилася</w:t>
      </w:r>
      <w:r w:rsidRPr="009C6ABE">
        <w:rPr>
          <w:i/>
          <w:iCs/>
          <w:snapToGrid w:val="0"/>
          <w:sz w:val="24"/>
          <w:szCs w:val="24"/>
          <w:lang w:val="uk-UA"/>
        </w:rPr>
        <w:t xml:space="preserve">.  </w:t>
      </w:r>
      <w:r w:rsidR="00580B64" w:rsidRPr="009C6ABE">
        <w:rPr>
          <w:i/>
          <w:iCs/>
          <w:snapToGrid w:val="0"/>
          <w:sz w:val="24"/>
          <w:szCs w:val="24"/>
          <w:lang w:val="uk-UA"/>
        </w:rPr>
        <w:t>Чим це обумовлено?</w:t>
      </w:r>
      <w:r w:rsidRPr="009C6ABE">
        <w:rPr>
          <w:i/>
          <w:iCs/>
          <w:snapToGrid w:val="0"/>
          <w:sz w:val="24"/>
          <w:szCs w:val="24"/>
          <w:lang w:val="uk-UA"/>
        </w:rPr>
        <w:t xml:space="preserve">  </w:t>
      </w:r>
    </w:p>
    <w:p w14:paraId="62D6E36F" w14:textId="35A899AF"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w:t>
      </w:r>
      <w:r w:rsidR="00580B64">
        <w:rPr>
          <w:rFonts w:ascii="Times New Roman" w:eastAsia="Times New Roman" w:hAnsi="Times New Roman" w:cs="Times New Roman"/>
          <w:snapToGrid w:val="0"/>
          <w:sz w:val="24"/>
          <w:szCs w:val="24"/>
          <w:lang w:val="uk-UA" w:eastAsia="ru-RU"/>
        </w:rPr>
        <w:t>Кумуляція</w:t>
      </w:r>
    </w:p>
    <w:p w14:paraId="68E00A04" w14:textId="6209641A"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00580B64">
        <w:rPr>
          <w:rFonts w:ascii="Times New Roman" w:eastAsia="Times New Roman" w:hAnsi="Times New Roman" w:cs="Times New Roman"/>
          <w:snapToGrid w:val="0"/>
          <w:sz w:val="24"/>
          <w:szCs w:val="24"/>
          <w:lang w:val="uk-UA" w:eastAsia="ru-RU"/>
        </w:rPr>
        <w:t>Алергія</w:t>
      </w:r>
      <w:r w:rsidRPr="002E35FA">
        <w:rPr>
          <w:rFonts w:ascii="Times New Roman" w:eastAsia="Times New Roman" w:hAnsi="Times New Roman" w:cs="Times New Roman"/>
          <w:snapToGrid w:val="0"/>
          <w:sz w:val="24"/>
          <w:szCs w:val="24"/>
          <w:lang w:val="uk-UA" w:eastAsia="ru-RU"/>
        </w:rPr>
        <w:t xml:space="preserve">  </w:t>
      </w:r>
    </w:p>
    <w:p w14:paraId="75ED1C7B" w14:textId="45B63C71"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00580B64">
        <w:rPr>
          <w:rFonts w:ascii="Times New Roman" w:eastAsia="Times New Roman" w:hAnsi="Times New Roman" w:cs="Times New Roman"/>
          <w:snapToGrid w:val="0"/>
          <w:sz w:val="24"/>
          <w:szCs w:val="24"/>
          <w:lang w:val="uk-UA" w:eastAsia="ru-RU"/>
        </w:rPr>
        <w:t>Десентицизація рецепторів</w:t>
      </w:r>
    </w:p>
    <w:p w14:paraId="246AA381" w14:textId="51B75911"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00580B64">
        <w:rPr>
          <w:rFonts w:ascii="Times New Roman" w:eastAsia="Times New Roman" w:hAnsi="Times New Roman" w:cs="Times New Roman"/>
          <w:snapToGrid w:val="0"/>
          <w:sz w:val="24"/>
          <w:szCs w:val="24"/>
          <w:lang w:val="uk-UA" w:eastAsia="ru-RU"/>
        </w:rPr>
        <w:t>Стимуляція рецепторів</w:t>
      </w:r>
      <w:r w:rsidRPr="002E35FA">
        <w:rPr>
          <w:rFonts w:ascii="Times New Roman" w:eastAsia="Times New Roman" w:hAnsi="Times New Roman" w:cs="Times New Roman"/>
          <w:snapToGrid w:val="0"/>
          <w:sz w:val="24"/>
          <w:szCs w:val="24"/>
          <w:lang w:val="uk-UA" w:eastAsia="ru-RU"/>
        </w:rPr>
        <w:t xml:space="preserve"> </w:t>
      </w:r>
    </w:p>
    <w:p w14:paraId="2A0F596A" w14:textId="31D2F93F"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00580B64">
        <w:rPr>
          <w:rFonts w:ascii="Times New Roman" w:eastAsia="Times New Roman" w:hAnsi="Times New Roman" w:cs="Times New Roman"/>
          <w:snapToGrid w:val="0"/>
          <w:sz w:val="24"/>
          <w:szCs w:val="24"/>
          <w:lang w:val="uk-UA" w:eastAsia="ru-RU"/>
        </w:rPr>
        <w:t>Передозування</w:t>
      </w:r>
    </w:p>
    <w:p w14:paraId="29E61146" w14:textId="77777777" w:rsidR="006361E7" w:rsidRPr="00580B64" w:rsidRDefault="006361E7" w:rsidP="006361E7">
      <w:pPr>
        <w:widowControl w:val="0"/>
        <w:tabs>
          <w:tab w:val="left" w:pos="90"/>
        </w:tabs>
        <w:spacing w:after="0" w:line="240" w:lineRule="exact"/>
        <w:rPr>
          <w:rFonts w:ascii="Times New Roman" w:eastAsia="Times New Roman" w:hAnsi="Times New Roman" w:cs="Times New Roman"/>
          <w:snapToGrid w:val="0"/>
          <w:color w:val="000000"/>
          <w:sz w:val="24"/>
          <w:szCs w:val="24"/>
          <w:lang w:val="uk-UA" w:eastAsia="ru-RU"/>
        </w:rPr>
      </w:pPr>
    </w:p>
    <w:p w14:paraId="7A317521" w14:textId="2EDA3C1E" w:rsidR="006361E7" w:rsidRPr="009C6ABE" w:rsidRDefault="006361E7">
      <w:pPr>
        <w:pStyle w:val="a5"/>
        <w:widowControl w:val="0"/>
        <w:numPr>
          <w:ilvl w:val="0"/>
          <w:numId w:val="458"/>
        </w:numPr>
        <w:tabs>
          <w:tab w:val="left" w:pos="90"/>
        </w:tabs>
        <w:spacing w:line="240" w:lineRule="exact"/>
        <w:jc w:val="both"/>
        <w:rPr>
          <w:i/>
          <w:iCs/>
          <w:snapToGrid w:val="0"/>
          <w:sz w:val="24"/>
          <w:szCs w:val="24"/>
          <w:lang w:val="uk-UA"/>
        </w:rPr>
      </w:pPr>
      <w:r w:rsidRPr="009C6ABE">
        <w:rPr>
          <w:i/>
          <w:iCs/>
          <w:snapToGrid w:val="0"/>
          <w:sz w:val="24"/>
          <w:szCs w:val="24"/>
          <w:lang w:val="uk-UA"/>
        </w:rPr>
        <w:t xml:space="preserve">Хворій з </w:t>
      </w:r>
      <w:r w:rsidR="00580B64" w:rsidRPr="009C6ABE">
        <w:rPr>
          <w:i/>
          <w:iCs/>
          <w:snapToGrid w:val="0"/>
          <w:sz w:val="24"/>
          <w:szCs w:val="24"/>
          <w:lang w:val="uk-UA"/>
        </w:rPr>
        <w:t>ІХС</w:t>
      </w:r>
      <w:r w:rsidRPr="009C6ABE">
        <w:rPr>
          <w:i/>
          <w:iCs/>
          <w:snapToGrid w:val="0"/>
          <w:sz w:val="24"/>
          <w:szCs w:val="24"/>
          <w:lang w:val="uk-UA"/>
        </w:rPr>
        <w:t xml:space="preserve"> призначено </w:t>
      </w:r>
      <w:r w:rsidR="00580B64" w:rsidRPr="009C6ABE">
        <w:rPr>
          <w:i/>
          <w:iCs/>
          <w:snapToGrid w:val="0"/>
          <w:sz w:val="24"/>
          <w:szCs w:val="24"/>
          <w:lang w:val="uk-UA"/>
        </w:rPr>
        <w:t>дігоксин та фуросемід в терапевтичних дозах</w:t>
      </w:r>
      <w:r w:rsidRPr="009C6ABE">
        <w:rPr>
          <w:i/>
          <w:iCs/>
          <w:snapToGrid w:val="0"/>
          <w:sz w:val="24"/>
          <w:szCs w:val="24"/>
          <w:lang w:val="uk-UA"/>
        </w:rPr>
        <w:t xml:space="preserve">. </w:t>
      </w:r>
      <w:r w:rsidR="00580B64" w:rsidRPr="009C6ABE">
        <w:rPr>
          <w:i/>
          <w:iCs/>
          <w:snapToGrid w:val="0"/>
          <w:sz w:val="24"/>
          <w:szCs w:val="24"/>
          <w:lang w:val="uk-UA"/>
        </w:rPr>
        <w:t>Через деякий час виникли симптоми передозування серцевими глікозидами</w:t>
      </w:r>
      <w:r w:rsidRPr="009C6ABE">
        <w:rPr>
          <w:i/>
          <w:iCs/>
          <w:snapToGrid w:val="0"/>
          <w:sz w:val="24"/>
          <w:szCs w:val="24"/>
          <w:lang w:val="uk-UA"/>
        </w:rPr>
        <w:t xml:space="preserve">.  </w:t>
      </w:r>
      <w:r w:rsidR="00580B64" w:rsidRPr="009C6ABE">
        <w:rPr>
          <w:i/>
          <w:iCs/>
          <w:snapToGrid w:val="0"/>
          <w:sz w:val="24"/>
          <w:szCs w:val="24"/>
          <w:lang w:val="uk-UA"/>
        </w:rPr>
        <w:t>З чим це пов’язано?</w:t>
      </w:r>
    </w:p>
    <w:p w14:paraId="5A47CA22" w14:textId="04B0BDE2"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A</w:t>
      </w:r>
      <w:r w:rsidRPr="00580B64">
        <w:rPr>
          <w:rFonts w:ascii="Times New Roman" w:eastAsia="Times New Roman" w:hAnsi="Times New Roman" w:cs="Times New Roman"/>
          <w:snapToGrid w:val="0"/>
          <w:sz w:val="24"/>
          <w:szCs w:val="24"/>
          <w:lang w:val="uk-UA" w:eastAsia="ru-RU"/>
        </w:rPr>
        <w:t xml:space="preserve"> </w:t>
      </w:r>
      <w:r w:rsidR="00580B64">
        <w:rPr>
          <w:rFonts w:ascii="Times New Roman" w:eastAsia="Times New Roman" w:hAnsi="Times New Roman" w:cs="Times New Roman"/>
          <w:snapToGrid w:val="0"/>
          <w:sz w:val="24"/>
          <w:szCs w:val="24"/>
          <w:lang w:val="uk-UA" w:eastAsia="ru-RU"/>
        </w:rPr>
        <w:t>Гіперкаліємією</w:t>
      </w:r>
    </w:p>
    <w:p w14:paraId="0F226FFE" w14:textId="45F51CFB"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B </w:t>
      </w:r>
      <w:r w:rsidR="00580B64">
        <w:rPr>
          <w:rFonts w:ascii="Times New Roman" w:eastAsia="Times New Roman" w:hAnsi="Times New Roman" w:cs="Times New Roman"/>
          <w:snapToGrid w:val="0"/>
          <w:sz w:val="24"/>
          <w:szCs w:val="24"/>
          <w:lang w:val="uk-UA" w:eastAsia="ru-RU"/>
        </w:rPr>
        <w:t>Гіпокалємією</w:t>
      </w:r>
    </w:p>
    <w:p w14:paraId="372F1D7E" w14:textId="76327B93"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C </w:t>
      </w:r>
      <w:r w:rsidR="00580B64">
        <w:rPr>
          <w:rFonts w:ascii="Times New Roman" w:eastAsia="Times New Roman" w:hAnsi="Times New Roman" w:cs="Times New Roman"/>
          <w:snapToGrid w:val="0"/>
          <w:sz w:val="24"/>
          <w:szCs w:val="24"/>
          <w:lang w:val="uk-UA" w:eastAsia="ru-RU"/>
        </w:rPr>
        <w:t>Гіперкальціємією</w:t>
      </w:r>
    </w:p>
    <w:p w14:paraId="258B49C9" w14:textId="2C348DF9"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D </w:t>
      </w:r>
      <w:r w:rsidR="00580B64">
        <w:rPr>
          <w:rFonts w:ascii="Times New Roman" w:eastAsia="Times New Roman" w:hAnsi="Times New Roman" w:cs="Times New Roman"/>
          <w:snapToGrid w:val="0"/>
          <w:sz w:val="24"/>
          <w:szCs w:val="24"/>
          <w:lang w:val="uk-UA" w:eastAsia="ru-RU"/>
        </w:rPr>
        <w:t>Гіпермагніємією</w:t>
      </w:r>
    </w:p>
    <w:p w14:paraId="6B9A63C8" w14:textId="26419FF9" w:rsidR="006361E7" w:rsidRPr="002E35FA" w:rsidRDefault="006361E7" w:rsidP="006361E7">
      <w:pPr>
        <w:widowControl w:val="0"/>
        <w:tabs>
          <w:tab w:val="left" w:pos="90"/>
        </w:tabs>
        <w:spacing w:after="0" w:line="240" w:lineRule="exact"/>
        <w:jc w:val="both"/>
        <w:rPr>
          <w:rFonts w:ascii="Times New Roman" w:eastAsia="Times New Roman" w:hAnsi="Times New Roman" w:cs="Times New Roman"/>
          <w:snapToGrid w:val="0"/>
          <w:sz w:val="24"/>
          <w:szCs w:val="24"/>
          <w:lang w:val="uk-UA" w:eastAsia="ru-RU"/>
        </w:rPr>
      </w:pPr>
      <w:r w:rsidRPr="002E35FA">
        <w:rPr>
          <w:rFonts w:ascii="Times New Roman" w:eastAsia="Times New Roman" w:hAnsi="Times New Roman" w:cs="Times New Roman"/>
          <w:snapToGrid w:val="0"/>
          <w:sz w:val="24"/>
          <w:szCs w:val="24"/>
          <w:lang w:val="uk-UA" w:eastAsia="ru-RU"/>
        </w:rPr>
        <w:t xml:space="preserve">E </w:t>
      </w:r>
      <w:r w:rsidR="00580B64">
        <w:rPr>
          <w:rFonts w:ascii="Times New Roman" w:eastAsia="Times New Roman" w:hAnsi="Times New Roman" w:cs="Times New Roman"/>
          <w:snapToGrid w:val="0"/>
          <w:sz w:val="24"/>
          <w:szCs w:val="24"/>
          <w:lang w:val="uk-UA" w:eastAsia="ru-RU"/>
        </w:rPr>
        <w:t>Порушенням водного балансу</w:t>
      </w:r>
    </w:p>
    <w:p w14:paraId="1CF2DF9A" w14:textId="77777777" w:rsidR="006361E7" w:rsidRPr="00580B64" w:rsidRDefault="006361E7" w:rsidP="006361E7">
      <w:pPr>
        <w:spacing w:line="240" w:lineRule="exact"/>
        <w:rPr>
          <w:lang w:val="uk-UA"/>
        </w:rPr>
      </w:pPr>
    </w:p>
    <w:p w14:paraId="2C78D8CF" w14:textId="77777777" w:rsidR="006361E7" w:rsidRPr="009C6ABE" w:rsidRDefault="006361E7" w:rsidP="006361E7">
      <w:pPr>
        <w:spacing w:after="0" w:line="240" w:lineRule="exact"/>
        <w:ind w:left="420"/>
        <w:jc w:val="both"/>
        <w:rPr>
          <w:rFonts w:ascii="Times New Roman" w:hAnsi="Times New Roman" w:cs="Times New Roman"/>
          <w:b/>
          <w:bCs/>
          <w:lang w:val="uk-UA"/>
        </w:rPr>
      </w:pPr>
      <w:r w:rsidRPr="009C6ABE">
        <w:rPr>
          <w:rFonts w:ascii="Times New Roman" w:eastAsia="Times New Roman" w:hAnsi="Times New Roman" w:cs="Times New Roman"/>
          <w:b/>
          <w:bCs/>
          <w:sz w:val="24"/>
          <w:szCs w:val="24"/>
          <w:lang w:val="uk-UA" w:eastAsia="ru-RU"/>
        </w:rPr>
        <w:t>4</w:t>
      </w:r>
      <w:r w:rsidRPr="009C6ABE">
        <w:rPr>
          <w:rFonts w:ascii="Times New Roman" w:hAnsi="Times New Roman" w:cs="Times New Roman"/>
          <w:b/>
          <w:bCs/>
          <w:lang w:val="uk-UA"/>
        </w:rPr>
        <w:t xml:space="preserve">. Підведення підсумків: </w:t>
      </w:r>
    </w:p>
    <w:p w14:paraId="33224A14" w14:textId="77777777" w:rsidR="006361E7" w:rsidRPr="00580B64" w:rsidRDefault="006361E7" w:rsidP="006361E7">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4580A2AE" w14:textId="77777777" w:rsidR="006361E7" w:rsidRPr="00580B64" w:rsidRDefault="006361E7" w:rsidP="006361E7">
      <w:pPr>
        <w:pStyle w:val="Default"/>
        <w:rPr>
          <w:snapToGrid w:val="0"/>
          <w:sz w:val="22"/>
          <w:szCs w:val="22"/>
          <w:lang w:val="uk-UA"/>
        </w:rPr>
      </w:pPr>
    </w:p>
    <w:p w14:paraId="20957DF8" w14:textId="77777777" w:rsidR="009C6ABE" w:rsidRPr="00E7057F" w:rsidRDefault="006361E7" w:rsidP="009C6ABE">
      <w:pPr>
        <w:pStyle w:val="Default"/>
        <w:rPr>
          <w:b/>
          <w:bCs/>
          <w:sz w:val="23"/>
          <w:szCs w:val="23"/>
          <w:lang w:val="uk-UA"/>
        </w:rPr>
      </w:pPr>
      <w:r w:rsidRPr="00580B64">
        <w:rPr>
          <w:snapToGrid w:val="0"/>
          <w:sz w:val="22"/>
          <w:szCs w:val="22"/>
          <w:lang w:val="uk-UA"/>
        </w:rPr>
        <w:t xml:space="preserve"> </w:t>
      </w:r>
      <w:r w:rsidR="009C6ABE" w:rsidRPr="00E7057F">
        <w:rPr>
          <w:b/>
          <w:bCs/>
          <w:sz w:val="23"/>
          <w:szCs w:val="23"/>
          <w:lang w:val="uk-UA"/>
        </w:rPr>
        <w:t xml:space="preserve">Список рекомендованої літератури: </w:t>
      </w:r>
    </w:p>
    <w:p w14:paraId="220E4B24" w14:textId="77777777" w:rsidR="009C6ABE" w:rsidRPr="00E7057F" w:rsidRDefault="009C6ABE" w:rsidP="009C6ABE">
      <w:pPr>
        <w:pStyle w:val="Default"/>
        <w:rPr>
          <w:i/>
          <w:iCs/>
          <w:sz w:val="23"/>
          <w:szCs w:val="23"/>
          <w:lang w:val="uk-UA"/>
        </w:rPr>
      </w:pPr>
      <w:r w:rsidRPr="00E7057F">
        <w:rPr>
          <w:i/>
          <w:iCs/>
          <w:sz w:val="23"/>
          <w:szCs w:val="23"/>
          <w:lang w:val="uk-UA"/>
        </w:rPr>
        <w:t xml:space="preserve">Основна: </w:t>
      </w:r>
    </w:p>
    <w:p w14:paraId="196578D3" w14:textId="77777777" w:rsidR="009C6ABE" w:rsidRDefault="009C6ABE">
      <w:pPr>
        <w:pStyle w:val="a5"/>
        <w:numPr>
          <w:ilvl w:val="0"/>
          <w:numId w:val="668"/>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64D8FAD6" w14:textId="77777777" w:rsidR="009C6ABE" w:rsidRDefault="009C6ABE">
      <w:pPr>
        <w:pStyle w:val="a10"/>
        <w:numPr>
          <w:ilvl w:val="0"/>
          <w:numId w:val="668"/>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731BC8D1" w14:textId="77777777" w:rsidR="009C6ABE" w:rsidRPr="00B31367" w:rsidRDefault="009C6ABE">
      <w:pPr>
        <w:pStyle w:val="a10"/>
        <w:numPr>
          <w:ilvl w:val="0"/>
          <w:numId w:val="668"/>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BF3FB68" w14:textId="77777777" w:rsidR="009C6ABE" w:rsidRDefault="009C6ABE">
      <w:pPr>
        <w:pStyle w:val="a5"/>
        <w:numPr>
          <w:ilvl w:val="0"/>
          <w:numId w:val="668"/>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2A007377" w14:textId="77777777" w:rsidR="009C6ABE" w:rsidRPr="00B31367" w:rsidRDefault="009C6ABE">
      <w:pPr>
        <w:pStyle w:val="a5"/>
        <w:numPr>
          <w:ilvl w:val="0"/>
          <w:numId w:val="668"/>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6E5A55EC" w14:textId="77777777" w:rsidR="009C6ABE" w:rsidRDefault="009C6ABE">
      <w:pPr>
        <w:pStyle w:val="a5"/>
        <w:numPr>
          <w:ilvl w:val="0"/>
          <w:numId w:val="668"/>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1A9F39B2" w14:textId="77777777" w:rsidR="009C6ABE" w:rsidRDefault="009C6ABE">
      <w:pPr>
        <w:pStyle w:val="a5"/>
        <w:numPr>
          <w:ilvl w:val="0"/>
          <w:numId w:val="668"/>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697517FC" w14:textId="77777777" w:rsidR="009C6ABE" w:rsidRPr="00E7057F" w:rsidRDefault="009C6ABE">
      <w:pPr>
        <w:pStyle w:val="a5"/>
        <w:numPr>
          <w:ilvl w:val="0"/>
          <w:numId w:val="668"/>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4C2612D6" w14:textId="77777777" w:rsidR="009C6ABE" w:rsidRPr="00580B64" w:rsidRDefault="009C6ABE">
      <w:pPr>
        <w:pStyle w:val="a5"/>
        <w:numPr>
          <w:ilvl w:val="0"/>
          <w:numId w:val="668"/>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6BAD71FB" w14:textId="77777777" w:rsidR="009C6ABE" w:rsidRPr="00580B64" w:rsidRDefault="009C6ABE">
      <w:pPr>
        <w:pStyle w:val="a5"/>
        <w:numPr>
          <w:ilvl w:val="0"/>
          <w:numId w:val="668"/>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77FAAD01" w14:textId="77777777" w:rsidR="009C6ABE" w:rsidRPr="00580B64" w:rsidRDefault="00000000">
      <w:pPr>
        <w:pStyle w:val="a5"/>
        <w:numPr>
          <w:ilvl w:val="0"/>
          <w:numId w:val="668"/>
        </w:numPr>
        <w:spacing w:line="240" w:lineRule="exact"/>
        <w:jc w:val="both"/>
        <w:rPr>
          <w:sz w:val="22"/>
          <w:szCs w:val="22"/>
          <w:lang w:val="uk-UA"/>
        </w:rPr>
      </w:pPr>
      <w:hyperlink r:id="rId463" w:tooltip="Фармакологія: підручник / І.В. Нековаль, Т.В. Казанюк. — 9-е видання" w:history="1">
        <w:r w:rsidR="009C6ABE"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9C6ABE" w:rsidRPr="00580B64">
        <w:rPr>
          <w:sz w:val="22"/>
          <w:szCs w:val="22"/>
          <w:lang w:val="uk-UA"/>
        </w:rPr>
        <w:t>, 2022. – 552 с.</w:t>
      </w:r>
    </w:p>
    <w:p w14:paraId="66CC0542" w14:textId="77777777" w:rsidR="009C6ABE" w:rsidRDefault="009C6ABE" w:rsidP="009C6ABE">
      <w:pPr>
        <w:pStyle w:val="Default"/>
        <w:rPr>
          <w:i/>
          <w:iCs/>
          <w:sz w:val="23"/>
          <w:szCs w:val="23"/>
          <w:lang w:val="uk-UA"/>
        </w:rPr>
      </w:pPr>
    </w:p>
    <w:p w14:paraId="3BF2A598" w14:textId="77777777" w:rsidR="009C6ABE" w:rsidRPr="00E7057F" w:rsidRDefault="009C6ABE" w:rsidP="009C6ABE">
      <w:pPr>
        <w:pStyle w:val="Default"/>
        <w:rPr>
          <w:i/>
          <w:iCs/>
          <w:sz w:val="23"/>
          <w:szCs w:val="23"/>
          <w:lang w:val="uk-UA"/>
        </w:rPr>
      </w:pPr>
      <w:r w:rsidRPr="00E7057F">
        <w:rPr>
          <w:i/>
          <w:iCs/>
          <w:sz w:val="23"/>
          <w:szCs w:val="23"/>
          <w:lang w:val="uk-UA"/>
        </w:rPr>
        <w:t xml:space="preserve">Додаткова: </w:t>
      </w:r>
    </w:p>
    <w:p w14:paraId="66C79248" w14:textId="77777777" w:rsidR="009C6ABE" w:rsidRPr="00580B64" w:rsidRDefault="009C6ABE">
      <w:pPr>
        <w:pStyle w:val="a5"/>
        <w:numPr>
          <w:ilvl w:val="0"/>
          <w:numId w:val="669"/>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1143BABC" w14:textId="77777777" w:rsidR="009C6ABE" w:rsidRDefault="009C6ABE">
      <w:pPr>
        <w:pStyle w:val="a5"/>
        <w:numPr>
          <w:ilvl w:val="0"/>
          <w:numId w:val="669"/>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6E5F8B52" w14:textId="77777777" w:rsidR="009C6ABE" w:rsidRPr="00B31367" w:rsidRDefault="009C6ABE">
      <w:pPr>
        <w:pStyle w:val="a5"/>
        <w:numPr>
          <w:ilvl w:val="0"/>
          <w:numId w:val="669"/>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6270BE80" w14:textId="77777777" w:rsidR="009C6ABE" w:rsidRPr="00B31367" w:rsidRDefault="009C6ABE">
      <w:pPr>
        <w:pStyle w:val="a5"/>
        <w:numPr>
          <w:ilvl w:val="0"/>
          <w:numId w:val="669"/>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1A491C21" w14:textId="77777777" w:rsidR="009C6ABE" w:rsidRPr="00B31367" w:rsidRDefault="009C6ABE">
      <w:pPr>
        <w:pStyle w:val="a5"/>
        <w:numPr>
          <w:ilvl w:val="0"/>
          <w:numId w:val="669"/>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01C8D97C" w14:textId="77777777" w:rsidR="009C6ABE" w:rsidRPr="00B31367" w:rsidRDefault="009C6ABE">
      <w:pPr>
        <w:pStyle w:val="a5"/>
        <w:numPr>
          <w:ilvl w:val="0"/>
          <w:numId w:val="669"/>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14C2611" w14:textId="77777777" w:rsidR="009C6ABE" w:rsidRDefault="009C6ABE" w:rsidP="009C6ABE">
      <w:pPr>
        <w:spacing w:after="0" w:line="240" w:lineRule="auto"/>
        <w:ind w:left="57" w:right="57" w:firstLine="567"/>
        <w:jc w:val="both"/>
        <w:rPr>
          <w:rFonts w:ascii="Times New Roman" w:hAnsi="Times New Roman" w:cs="Times New Roman"/>
          <w:sz w:val="24"/>
          <w:szCs w:val="24"/>
          <w:lang w:val="uk-UA"/>
        </w:rPr>
      </w:pPr>
    </w:p>
    <w:p w14:paraId="315D209D" w14:textId="77777777" w:rsidR="009C6ABE" w:rsidRPr="00B31367" w:rsidRDefault="009C6ABE" w:rsidP="009C6ABE">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5CB8E79F" w14:textId="77777777" w:rsidR="009C6ABE" w:rsidRPr="00B31367" w:rsidRDefault="00000000">
      <w:pPr>
        <w:pStyle w:val="a5"/>
        <w:numPr>
          <w:ilvl w:val="0"/>
          <w:numId w:val="670"/>
        </w:numPr>
        <w:ind w:right="57"/>
        <w:jc w:val="both"/>
        <w:rPr>
          <w:sz w:val="22"/>
          <w:szCs w:val="22"/>
          <w:lang w:val="uk-UA"/>
        </w:rPr>
      </w:pPr>
      <w:hyperlink r:id="rId464" w:history="1">
        <w:r w:rsidR="009C6ABE" w:rsidRPr="00B31367">
          <w:rPr>
            <w:rStyle w:val="af2"/>
            <w:sz w:val="22"/>
            <w:szCs w:val="22"/>
            <w:lang w:val="uk-UA"/>
          </w:rPr>
          <w:t>http://moz.gov.ua</w:t>
        </w:r>
      </w:hyperlink>
      <w:r w:rsidR="009C6ABE" w:rsidRPr="00B31367">
        <w:rPr>
          <w:sz w:val="22"/>
          <w:szCs w:val="22"/>
          <w:lang w:val="uk-UA"/>
        </w:rPr>
        <w:t xml:space="preserve"> </w:t>
      </w:r>
    </w:p>
    <w:p w14:paraId="3C9AAEA1" w14:textId="77777777" w:rsidR="009C6ABE" w:rsidRPr="00B31367" w:rsidRDefault="009C6ABE">
      <w:pPr>
        <w:pStyle w:val="a5"/>
        <w:numPr>
          <w:ilvl w:val="0"/>
          <w:numId w:val="670"/>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465" w:history="1">
        <w:r w:rsidRPr="00B31367">
          <w:rPr>
            <w:rStyle w:val="af2"/>
            <w:sz w:val="22"/>
            <w:szCs w:val="22"/>
            <w:lang w:val="uk-UA"/>
          </w:rPr>
          <w:t>https://moz.gov.ua/derzhavnij-reestr-likarskih-zasobiv-ukraini</w:t>
        </w:r>
      </w:hyperlink>
      <w:r w:rsidRPr="00B31367">
        <w:rPr>
          <w:sz w:val="22"/>
          <w:szCs w:val="22"/>
          <w:lang w:val="uk-UA"/>
        </w:rPr>
        <w:t xml:space="preserve"> </w:t>
      </w:r>
    </w:p>
    <w:p w14:paraId="152A3799" w14:textId="77777777" w:rsidR="009C6ABE" w:rsidRPr="00B31367" w:rsidRDefault="009C6ABE">
      <w:pPr>
        <w:pStyle w:val="a5"/>
        <w:numPr>
          <w:ilvl w:val="0"/>
          <w:numId w:val="670"/>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466" w:history="1">
        <w:r w:rsidRPr="00B31367">
          <w:rPr>
            <w:rStyle w:val="af2"/>
            <w:sz w:val="22"/>
            <w:szCs w:val="22"/>
            <w:lang w:val="uk-UA"/>
          </w:rPr>
          <w:t>http://guidelines.moz.gov.ua/</w:t>
        </w:r>
      </w:hyperlink>
    </w:p>
    <w:p w14:paraId="0FA3ABA5" w14:textId="77777777" w:rsidR="009C6ABE" w:rsidRPr="00B31367" w:rsidRDefault="009C6ABE">
      <w:pPr>
        <w:pStyle w:val="a5"/>
        <w:numPr>
          <w:ilvl w:val="0"/>
          <w:numId w:val="670"/>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467"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14FCA239" w14:textId="77777777" w:rsidR="009C6ABE" w:rsidRPr="00B31367" w:rsidRDefault="009C6ABE">
      <w:pPr>
        <w:pStyle w:val="a5"/>
        <w:numPr>
          <w:ilvl w:val="0"/>
          <w:numId w:val="670"/>
        </w:numPr>
        <w:ind w:right="57"/>
        <w:jc w:val="both"/>
        <w:rPr>
          <w:sz w:val="22"/>
          <w:szCs w:val="22"/>
          <w:lang w:val="uk-UA"/>
        </w:rPr>
      </w:pPr>
      <w:r w:rsidRPr="00B31367">
        <w:rPr>
          <w:sz w:val="22"/>
          <w:szCs w:val="22"/>
          <w:lang w:val="uk-UA"/>
        </w:rPr>
        <w:t xml:space="preserve">Державний Експертний Центр МОЗ України http:// </w:t>
      </w:r>
      <w:hyperlink r:id="rId468" w:history="1">
        <w:r w:rsidRPr="00B31367">
          <w:rPr>
            <w:rStyle w:val="af2"/>
            <w:sz w:val="22"/>
            <w:szCs w:val="22"/>
            <w:lang w:val="uk-UA"/>
          </w:rPr>
          <w:t>https://www.dec.gov.ua/</w:t>
        </w:r>
      </w:hyperlink>
      <w:r w:rsidRPr="00B31367">
        <w:rPr>
          <w:sz w:val="22"/>
          <w:szCs w:val="22"/>
          <w:lang w:val="uk-UA"/>
        </w:rPr>
        <w:t xml:space="preserve"> </w:t>
      </w:r>
    </w:p>
    <w:p w14:paraId="3AE830E9" w14:textId="77777777" w:rsidR="009C6ABE" w:rsidRPr="00B31367" w:rsidRDefault="009C6ABE">
      <w:pPr>
        <w:pStyle w:val="a5"/>
        <w:numPr>
          <w:ilvl w:val="0"/>
          <w:numId w:val="670"/>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469" w:history="1">
        <w:r w:rsidRPr="00B31367">
          <w:rPr>
            <w:rStyle w:val="af2"/>
            <w:sz w:val="22"/>
            <w:szCs w:val="22"/>
            <w:lang w:val="uk-UA"/>
          </w:rPr>
          <w:t>http://sphu.org/</w:t>
        </w:r>
      </w:hyperlink>
      <w:r w:rsidRPr="00B31367">
        <w:rPr>
          <w:sz w:val="22"/>
          <w:szCs w:val="22"/>
          <w:lang w:val="uk-UA"/>
        </w:rPr>
        <w:t xml:space="preserve"> </w:t>
      </w:r>
    </w:p>
    <w:p w14:paraId="78A92A11" w14:textId="77777777" w:rsidR="009C6ABE" w:rsidRPr="00B31367" w:rsidRDefault="009C6ABE">
      <w:pPr>
        <w:pStyle w:val="a5"/>
        <w:numPr>
          <w:ilvl w:val="0"/>
          <w:numId w:val="670"/>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470" w:history="1">
        <w:r w:rsidRPr="00B31367">
          <w:rPr>
            <w:rStyle w:val="af2"/>
            <w:sz w:val="22"/>
            <w:szCs w:val="22"/>
            <w:lang w:val="uk-UA"/>
          </w:rPr>
          <w:t>http://library.gov.ua/</w:t>
        </w:r>
      </w:hyperlink>
      <w:r w:rsidRPr="00B31367">
        <w:rPr>
          <w:sz w:val="22"/>
          <w:szCs w:val="22"/>
          <w:lang w:val="uk-UA"/>
        </w:rPr>
        <w:t xml:space="preserve"> </w:t>
      </w:r>
    </w:p>
    <w:p w14:paraId="0CBFBCB3" w14:textId="77777777" w:rsidR="009C6ABE" w:rsidRPr="00B31367" w:rsidRDefault="009C6ABE">
      <w:pPr>
        <w:pStyle w:val="a5"/>
        <w:numPr>
          <w:ilvl w:val="0"/>
          <w:numId w:val="670"/>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471" w:history="1">
        <w:r w:rsidRPr="00B31367">
          <w:rPr>
            <w:rStyle w:val="af2"/>
            <w:sz w:val="22"/>
            <w:szCs w:val="22"/>
            <w:lang w:val="uk-UA"/>
          </w:rPr>
          <w:t>http://www.nbuv.gov.ua/</w:t>
        </w:r>
      </w:hyperlink>
      <w:r w:rsidRPr="00B31367">
        <w:rPr>
          <w:sz w:val="22"/>
          <w:szCs w:val="22"/>
          <w:lang w:val="uk-UA"/>
        </w:rPr>
        <w:t xml:space="preserve"> </w:t>
      </w:r>
    </w:p>
    <w:p w14:paraId="32B6CF82" w14:textId="77777777" w:rsidR="009C6ABE" w:rsidRPr="00B31367" w:rsidRDefault="009C6ABE">
      <w:pPr>
        <w:pStyle w:val="a5"/>
        <w:numPr>
          <w:ilvl w:val="0"/>
          <w:numId w:val="670"/>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2A4375B6" w14:textId="77777777" w:rsidR="009C6ABE" w:rsidRPr="00B31367" w:rsidRDefault="009C6ABE">
      <w:pPr>
        <w:pStyle w:val="a5"/>
        <w:numPr>
          <w:ilvl w:val="0"/>
          <w:numId w:val="670"/>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472" w:history="1">
        <w:r w:rsidRPr="00B31367">
          <w:rPr>
            <w:rStyle w:val="af2"/>
            <w:sz w:val="22"/>
            <w:szCs w:val="22"/>
            <w:lang w:val="uk-UA"/>
          </w:rPr>
          <w:t>http://www.medscape.org</w:t>
        </w:r>
      </w:hyperlink>
    </w:p>
    <w:p w14:paraId="43A7341F" w14:textId="79078588" w:rsidR="006361E7" w:rsidRPr="00580B64" w:rsidRDefault="006361E7" w:rsidP="009C6ABE">
      <w:pPr>
        <w:pStyle w:val="Default"/>
        <w:rPr>
          <w:b/>
          <w:bCs/>
          <w:sz w:val="28"/>
          <w:szCs w:val="28"/>
          <w:lang w:val="uk-UA"/>
        </w:rPr>
      </w:pPr>
    </w:p>
    <w:p w14:paraId="0E6BBD76" w14:textId="77777777" w:rsidR="00EF231F" w:rsidRPr="00580B64" w:rsidRDefault="00EF231F" w:rsidP="00EF231F">
      <w:pPr>
        <w:spacing w:after="0" w:line="240" w:lineRule="exact"/>
        <w:ind w:firstLine="720"/>
        <w:jc w:val="center"/>
        <w:rPr>
          <w:rFonts w:ascii="Times New Roman" w:hAnsi="Times New Roman" w:cs="Times New Roman"/>
          <w:b/>
          <w:bCs/>
          <w:sz w:val="28"/>
          <w:szCs w:val="28"/>
          <w:lang w:val="uk-UA"/>
        </w:rPr>
      </w:pPr>
    </w:p>
    <w:p w14:paraId="56500A38" w14:textId="5241ADC2" w:rsidR="00EF231F" w:rsidRPr="00580B64" w:rsidRDefault="00EF231F" w:rsidP="00EF231F">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Практичне заняття № 5</w:t>
      </w:r>
      <w:r w:rsidR="0001341E">
        <w:rPr>
          <w:rFonts w:ascii="Times New Roman" w:hAnsi="Times New Roman" w:cs="Times New Roman"/>
          <w:b/>
          <w:bCs/>
          <w:sz w:val="28"/>
          <w:szCs w:val="28"/>
          <w:lang w:val="uk-UA"/>
        </w:rPr>
        <w:t>9</w:t>
      </w:r>
    </w:p>
    <w:p w14:paraId="57A4E294" w14:textId="77777777" w:rsidR="00EF231F" w:rsidRPr="00580B64" w:rsidRDefault="00EF231F" w:rsidP="00EF231F">
      <w:pPr>
        <w:spacing w:after="0" w:line="240" w:lineRule="exact"/>
        <w:ind w:firstLine="720"/>
        <w:jc w:val="center"/>
        <w:rPr>
          <w:rFonts w:ascii="Times New Roman" w:hAnsi="Times New Roman" w:cs="Times New Roman"/>
          <w:b/>
          <w:bCs/>
          <w:sz w:val="28"/>
          <w:szCs w:val="28"/>
          <w:lang w:val="uk-UA"/>
        </w:rPr>
      </w:pPr>
    </w:p>
    <w:p w14:paraId="4ED459C6" w14:textId="1CF23C11" w:rsidR="0001341E" w:rsidRPr="00EF231F" w:rsidRDefault="0001341E" w:rsidP="0001341E">
      <w:pPr>
        <w:ind w:left="1985" w:hanging="1418"/>
        <w:rPr>
          <w:rStyle w:val="aa"/>
          <w:rFonts w:ascii="Times New Roman" w:hAnsi="Times New Roman" w:cs="Times New Roman"/>
          <w:b/>
          <w:bCs/>
          <w:sz w:val="24"/>
          <w:szCs w:val="24"/>
          <w:lang w:val="uk-UA"/>
        </w:rPr>
      </w:pPr>
      <w:r w:rsidRPr="009C6ABE">
        <w:rPr>
          <w:rStyle w:val="aa"/>
          <w:rFonts w:ascii="Times New Roman" w:hAnsi="Times New Roman" w:cs="Times New Roman"/>
          <w:b/>
          <w:bCs/>
          <w:sz w:val="24"/>
          <w:szCs w:val="24"/>
          <w:lang w:val="uk-UA"/>
        </w:rPr>
        <w:t>Тема</w:t>
      </w:r>
      <w:r w:rsidR="009C6ABE" w:rsidRPr="009C6ABE">
        <w:rPr>
          <w:rStyle w:val="aa"/>
          <w:rFonts w:ascii="Times New Roman" w:hAnsi="Times New Roman" w:cs="Times New Roman"/>
          <w:b/>
          <w:bCs/>
          <w:sz w:val="24"/>
          <w:szCs w:val="24"/>
          <w:lang w:val="uk-UA"/>
        </w:rPr>
        <w:t>:</w:t>
      </w:r>
      <w:r w:rsidRPr="00EF231F">
        <w:rPr>
          <w:rStyle w:val="aa"/>
          <w:rFonts w:ascii="Times New Roman" w:hAnsi="Times New Roman" w:cs="Times New Roman"/>
          <w:i/>
          <w:iCs/>
          <w:sz w:val="24"/>
          <w:szCs w:val="24"/>
          <w:lang w:val="uk-UA"/>
        </w:rPr>
        <w:t xml:space="preserve">    </w:t>
      </w:r>
      <w:r w:rsidRPr="00EF231F">
        <w:rPr>
          <w:rStyle w:val="aa"/>
          <w:rFonts w:ascii="Times New Roman" w:hAnsi="Times New Roman" w:cs="Times New Roman"/>
          <w:b/>
          <w:bCs/>
          <w:sz w:val="24"/>
          <w:szCs w:val="24"/>
          <w:lang w:val="uk-UA"/>
        </w:rPr>
        <w:t>ПЕДІАТРИЧНА ТА ГЕРІАРТРИЧНА ФАРМАКОЛОГІЯ</w:t>
      </w:r>
    </w:p>
    <w:p w14:paraId="3FD15B15" w14:textId="77777777" w:rsidR="00EF231F" w:rsidRPr="00580B64" w:rsidRDefault="00EF231F" w:rsidP="00EF231F">
      <w:pPr>
        <w:spacing w:after="0" w:line="240" w:lineRule="exact"/>
        <w:ind w:firstLine="720"/>
        <w:jc w:val="center"/>
        <w:rPr>
          <w:rFonts w:ascii="Times New Roman" w:hAnsi="Times New Roman" w:cs="Times New Roman"/>
          <w:b/>
          <w:bCs/>
          <w:sz w:val="28"/>
          <w:szCs w:val="28"/>
          <w:lang w:val="uk-UA"/>
        </w:rPr>
      </w:pPr>
    </w:p>
    <w:p w14:paraId="5DA009BF" w14:textId="77777777" w:rsidR="00EF231F" w:rsidRPr="00580B64" w:rsidRDefault="00EF231F" w:rsidP="00EF231F">
      <w:pPr>
        <w:spacing w:after="0" w:line="240" w:lineRule="exact"/>
        <w:ind w:firstLine="720"/>
        <w:jc w:val="center"/>
        <w:rPr>
          <w:rFonts w:ascii="Times New Roman" w:hAnsi="Times New Roman" w:cs="Times New Roman"/>
          <w:b/>
          <w:bCs/>
          <w:sz w:val="28"/>
          <w:szCs w:val="28"/>
          <w:lang w:val="uk-UA"/>
        </w:rPr>
      </w:pPr>
    </w:p>
    <w:p w14:paraId="5FA2CB69" w14:textId="77777777" w:rsidR="00EF231F" w:rsidRPr="00580B64" w:rsidRDefault="00EF231F" w:rsidP="00EF231F">
      <w:pPr>
        <w:tabs>
          <w:tab w:val="left" w:pos="2532"/>
        </w:tabs>
        <w:spacing w:line="240" w:lineRule="exact"/>
        <w:ind w:left="1418" w:right="-1" w:hanging="992"/>
        <w:rPr>
          <w:rFonts w:ascii="Times New Roman" w:hAnsi="Times New Roman" w:cs="Times New Roman"/>
          <w:iCs/>
          <w:snapToGrid w:val="0"/>
          <w:sz w:val="24"/>
          <w:szCs w:val="24"/>
          <w:lang w:val="uk-UA"/>
        </w:rPr>
      </w:pPr>
      <w:bookmarkStart w:id="22" w:name="_Hlk180336358"/>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2D7945FB" w14:textId="77777777" w:rsidR="0001341E" w:rsidRPr="0001341E" w:rsidRDefault="00EF231F" w:rsidP="0001341E">
      <w:pPr>
        <w:widowControl w:val="0"/>
        <w:tabs>
          <w:tab w:val="left" w:pos="3828"/>
        </w:tabs>
        <w:spacing w:line="240" w:lineRule="exact"/>
        <w:ind w:firstLine="426"/>
        <w:jc w:val="both"/>
        <w:rPr>
          <w:rFonts w:ascii="Times New Roman" w:eastAsia="Times New Roman" w:hAnsi="Times New Roman" w:cs="Times New Roman"/>
          <w:lang w:val="uk-UA" w:eastAsia="ru-RU"/>
        </w:rPr>
      </w:pPr>
      <w:r w:rsidRPr="00580B64">
        <w:rPr>
          <w:rFonts w:ascii="Times New Roman" w:hAnsi="Times New Roman" w:cs="Times New Roman"/>
          <w:b/>
          <w:bCs/>
          <w:sz w:val="24"/>
          <w:szCs w:val="24"/>
          <w:lang w:val="uk-UA"/>
        </w:rPr>
        <w:t xml:space="preserve">Основні поняття: </w:t>
      </w:r>
      <w:r w:rsidR="0001341E" w:rsidRPr="0001341E">
        <w:rPr>
          <w:rFonts w:ascii="Times New Roman" w:eastAsia="Times New Roman" w:hAnsi="Times New Roman" w:cs="Times New Roman"/>
          <w:lang w:val="uk-UA" w:eastAsia="ru-RU"/>
        </w:rPr>
        <w:t>Фармакотерапія в дитячому віці істотно відрізняється від лікування дорослих не тільки в кількісному, але і в якісному відношенні. При призначенні ліків необхідно враховувати особливості різних періодів розвитку, фармацевтичні, фармакокінетичні, фармакодинамічні, терапевтичні та токсичні фоктори. Особлива увага звертається на особливості дозування препаратів.</w:t>
      </w:r>
    </w:p>
    <w:p w14:paraId="036271FC" w14:textId="207E8AB9" w:rsidR="00EF231F" w:rsidRPr="00580B64" w:rsidRDefault="00EF231F" w:rsidP="00EF231F">
      <w:pPr>
        <w:spacing w:line="240" w:lineRule="exact"/>
        <w:ind w:firstLine="426"/>
        <w:jc w:val="both"/>
        <w:rPr>
          <w:rFonts w:ascii="Times New Roman" w:eastAsia="Times New Roman" w:hAnsi="Times New Roman" w:cs="Times New Roman"/>
          <w:lang w:val="uk-UA" w:eastAsia="ru-RU"/>
        </w:rPr>
      </w:pPr>
    </w:p>
    <w:p w14:paraId="72BB872B" w14:textId="77777777" w:rsidR="00EF231F" w:rsidRPr="00580B64" w:rsidRDefault="00EF231F" w:rsidP="00EF231F">
      <w:pPr>
        <w:spacing w:after="0" w:line="240" w:lineRule="exact"/>
        <w:ind w:firstLine="425"/>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3672A83C" w14:textId="77777777" w:rsidR="00EF231F" w:rsidRPr="009C6ABE" w:rsidRDefault="00EF231F" w:rsidP="00EF231F">
      <w:pPr>
        <w:pStyle w:val="Default"/>
        <w:spacing w:after="27"/>
        <w:rPr>
          <w:b/>
          <w:bCs/>
          <w:lang w:val="uk-UA"/>
        </w:rPr>
      </w:pPr>
      <w:r w:rsidRPr="009C6ABE">
        <w:rPr>
          <w:b/>
          <w:bCs/>
          <w:lang w:val="uk-UA"/>
        </w:rPr>
        <w:t>2. Контроль опорного рівня знань.</w:t>
      </w:r>
    </w:p>
    <w:p w14:paraId="67ACD718" w14:textId="77777777" w:rsidR="00EF231F" w:rsidRPr="00580B64" w:rsidRDefault="00EF231F" w:rsidP="00EF231F">
      <w:pPr>
        <w:spacing w:after="0" w:line="240" w:lineRule="exact"/>
        <w:ind w:firstLine="425"/>
        <w:rPr>
          <w:rFonts w:ascii="Times New Roman" w:hAnsi="Times New Roman" w:cs="Times New Roman"/>
          <w:b/>
          <w:i/>
          <w:snapToGrid w:val="0"/>
          <w:sz w:val="24"/>
          <w:szCs w:val="24"/>
          <w:lang w:val="uk-UA"/>
        </w:rPr>
      </w:pPr>
    </w:p>
    <w:p w14:paraId="6CC490A1" w14:textId="77777777" w:rsidR="00EF231F" w:rsidRPr="00580B64" w:rsidRDefault="00EF231F" w:rsidP="00EF231F">
      <w:pPr>
        <w:spacing w:after="0" w:line="240" w:lineRule="exact"/>
        <w:ind w:firstLine="425"/>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p>
    <w:p w14:paraId="4BED5351" w14:textId="77777777" w:rsidR="00EF231F" w:rsidRPr="00580B64" w:rsidRDefault="00EF231F" w:rsidP="00EF231F">
      <w:pPr>
        <w:spacing w:after="0" w:line="240" w:lineRule="exact"/>
        <w:ind w:firstLine="425"/>
        <w:rPr>
          <w:rFonts w:ascii="Times New Roman" w:hAnsi="Times New Roman" w:cs="Times New Roman"/>
          <w:i/>
          <w:snapToGrid w:val="0"/>
          <w:sz w:val="24"/>
          <w:szCs w:val="24"/>
          <w:lang w:val="uk-UA"/>
        </w:rPr>
      </w:pPr>
    </w:p>
    <w:p w14:paraId="6AA23ABE" w14:textId="77777777" w:rsidR="00EF231F" w:rsidRPr="006361E7" w:rsidRDefault="00EF231F" w:rsidP="00EF231F">
      <w:pPr>
        <w:spacing w:after="0" w:line="240" w:lineRule="exact"/>
        <w:ind w:firstLine="454"/>
        <w:rPr>
          <w:rFonts w:ascii="Times New Roman" w:eastAsia="Times New Roman" w:hAnsi="Times New Roman" w:cs="Times New Roman"/>
          <w:b/>
          <w:bCs/>
          <w:lang w:val="uk-UA" w:eastAsia="ru-RU"/>
        </w:rPr>
      </w:pPr>
      <w:r w:rsidRPr="006361E7">
        <w:rPr>
          <w:rFonts w:ascii="Times New Roman" w:eastAsia="Times New Roman" w:hAnsi="Times New Roman" w:cs="Times New Roman"/>
          <w:b/>
          <w:bCs/>
          <w:i/>
          <w:iCs/>
          <w:lang w:val="uk-UA" w:eastAsia="ru-RU"/>
        </w:rPr>
        <w:t>Перелік практичних робіт</w:t>
      </w:r>
    </w:p>
    <w:p w14:paraId="6CB46F93" w14:textId="1C5D41C0" w:rsidR="00EF231F" w:rsidRPr="006361E7" w:rsidRDefault="00EF231F">
      <w:pPr>
        <w:widowControl w:val="0"/>
        <w:numPr>
          <w:ilvl w:val="0"/>
          <w:numId w:val="46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6361E7">
        <w:rPr>
          <w:rFonts w:ascii="Times New Roman" w:eastAsia="Times New Roman" w:hAnsi="Times New Roman" w:cs="Times New Roman"/>
          <w:lang w:val="uk-UA" w:eastAsia="ru-RU"/>
        </w:rPr>
        <w:t xml:space="preserve">Привести </w:t>
      </w:r>
      <w:r w:rsidR="00C31FC4">
        <w:rPr>
          <w:rFonts w:ascii="Times New Roman" w:eastAsia="Times New Roman" w:hAnsi="Times New Roman" w:cs="Times New Roman"/>
          <w:lang w:val="uk-UA" w:eastAsia="ru-RU"/>
        </w:rPr>
        <w:t xml:space="preserve">приклади </w:t>
      </w:r>
      <w:r w:rsidRPr="006361E7">
        <w:rPr>
          <w:rFonts w:ascii="Times New Roman" w:eastAsia="Times New Roman" w:hAnsi="Times New Roman" w:cs="Times New Roman"/>
          <w:lang w:val="uk-UA" w:eastAsia="ru-RU"/>
        </w:rPr>
        <w:t>лікарських препаратів</w:t>
      </w:r>
      <w:r w:rsidR="0001341E">
        <w:rPr>
          <w:rFonts w:ascii="Times New Roman" w:eastAsia="Times New Roman" w:hAnsi="Times New Roman" w:cs="Times New Roman"/>
          <w:lang w:val="uk-UA" w:eastAsia="ru-RU"/>
        </w:rPr>
        <w:t>, що не використовуються при вагітності</w:t>
      </w:r>
      <w:r w:rsidRPr="006361E7">
        <w:rPr>
          <w:rFonts w:ascii="Times New Roman" w:eastAsia="Times New Roman" w:hAnsi="Times New Roman" w:cs="Times New Roman"/>
          <w:lang w:val="uk-UA" w:eastAsia="ru-RU"/>
        </w:rPr>
        <w:t>.</w:t>
      </w:r>
    </w:p>
    <w:p w14:paraId="527A75B9" w14:textId="40F2227B" w:rsidR="0001341E" w:rsidRPr="006361E7" w:rsidRDefault="0001341E">
      <w:pPr>
        <w:widowControl w:val="0"/>
        <w:numPr>
          <w:ilvl w:val="0"/>
          <w:numId w:val="46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6361E7">
        <w:rPr>
          <w:rFonts w:ascii="Times New Roman" w:eastAsia="Times New Roman" w:hAnsi="Times New Roman" w:cs="Times New Roman"/>
          <w:lang w:val="uk-UA" w:eastAsia="ru-RU"/>
        </w:rPr>
        <w:t xml:space="preserve">Привести </w:t>
      </w:r>
      <w:r w:rsidR="00C31FC4">
        <w:rPr>
          <w:rFonts w:ascii="Times New Roman" w:eastAsia="Times New Roman" w:hAnsi="Times New Roman" w:cs="Times New Roman"/>
          <w:lang w:val="uk-UA" w:eastAsia="ru-RU"/>
        </w:rPr>
        <w:t xml:space="preserve">приклади </w:t>
      </w:r>
      <w:r w:rsidRPr="006361E7">
        <w:rPr>
          <w:rFonts w:ascii="Times New Roman" w:eastAsia="Times New Roman" w:hAnsi="Times New Roman" w:cs="Times New Roman"/>
          <w:lang w:val="uk-UA" w:eastAsia="ru-RU"/>
        </w:rPr>
        <w:t>лікарських препаратів</w:t>
      </w:r>
      <w:r>
        <w:rPr>
          <w:rFonts w:ascii="Times New Roman" w:eastAsia="Times New Roman" w:hAnsi="Times New Roman" w:cs="Times New Roman"/>
          <w:lang w:val="uk-UA" w:eastAsia="ru-RU"/>
        </w:rPr>
        <w:t>, що не використовуються для лікування дітей</w:t>
      </w:r>
      <w:r w:rsidRPr="006361E7">
        <w:rPr>
          <w:rFonts w:ascii="Times New Roman" w:eastAsia="Times New Roman" w:hAnsi="Times New Roman" w:cs="Times New Roman"/>
          <w:lang w:val="uk-UA" w:eastAsia="ru-RU"/>
        </w:rPr>
        <w:t>.</w:t>
      </w:r>
    </w:p>
    <w:p w14:paraId="09270DD6" w14:textId="77777777" w:rsidR="00EF231F" w:rsidRPr="006361E7" w:rsidRDefault="00EF231F">
      <w:pPr>
        <w:widowControl w:val="0"/>
        <w:numPr>
          <w:ilvl w:val="0"/>
          <w:numId w:val="460"/>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6361E7">
        <w:rPr>
          <w:rFonts w:ascii="Times New Roman" w:eastAsia="Times New Roman" w:hAnsi="Times New Roman" w:cs="Times New Roman"/>
          <w:lang w:val="uk-UA" w:eastAsia="ru-RU"/>
        </w:rPr>
        <w:t>Скласти перелік препаратів, що володіють вузькою широтою терапевтичної дії.</w:t>
      </w:r>
    </w:p>
    <w:p w14:paraId="3A4A88C9" w14:textId="77777777" w:rsidR="00EF231F" w:rsidRPr="00580B64" w:rsidRDefault="00EF231F" w:rsidP="00EF231F">
      <w:pPr>
        <w:spacing w:after="0" w:line="240" w:lineRule="exact"/>
        <w:ind w:firstLine="425"/>
        <w:rPr>
          <w:rFonts w:ascii="Times New Roman" w:hAnsi="Times New Roman" w:cs="Times New Roman"/>
          <w:i/>
          <w:snapToGrid w:val="0"/>
          <w:sz w:val="24"/>
          <w:szCs w:val="24"/>
          <w:lang w:val="uk-UA"/>
        </w:rPr>
      </w:pPr>
    </w:p>
    <w:p w14:paraId="586E49C8" w14:textId="77777777" w:rsidR="00EF231F" w:rsidRPr="00580B64" w:rsidRDefault="00EF231F" w:rsidP="00EF231F">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6D21D6C4" w14:textId="77777777" w:rsidR="0001341E" w:rsidRPr="0001341E" w:rsidRDefault="0001341E" w:rsidP="0001341E">
      <w:pPr>
        <w:widowControl w:val="0"/>
        <w:spacing w:after="0" w:line="240" w:lineRule="exact"/>
        <w:jc w:val="both"/>
        <w:rPr>
          <w:rFonts w:ascii="Times New Roman" w:eastAsia="Times New Roman" w:hAnsi="Times New Roman" w:cs="Times New Roman"/>
          <w:i/>
          <w:iCs/>
          <w:sz w:val="24"/>
          <w:szCs w:val="24"/>
          <w:lang w:val="uk-UA" w:eastAsia="ru-RU"/>
        </w:rPr>
      </w:pPr>
      <w:r w:rsidRPr="0001341E">
        <w:rPr>
          <w:rFonts w:ascii="Times New Roman" w:eastAsia="Times New Roman" w:hAnsi="Times New Roman" w:cs="Times New Roman"/>
          <w:i/>
          <w:iCs/>
          <w:sz w:val="24"/>
          <w:szCs w:val="24"/>
          <w:lang w:val="uk-UA" w:eastAsia="ru-RU"/>
        </w:rPr>
        <w:t>1.Вкажіть антибіотик, який може викликати у дітей «сірий синдром новонароджених».</w:t>
      </w:r>
    </w:p>
    <w:p w14:paraId="46391AEF"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A.гентаміцин</w:t>
      </w:r>
    </w:p>
    <w:p w14:paraId="17CB14E0"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В. Пеніцилін</w:t>
      </w:r>
    </w:p>
    <w:p w14:paraId="64EC84E1"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С. Тетрациклін</w:t>
      </w:r>
    </w:p>
    <w:p w14:paraId="60B28BB8"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Д. Левоміцетин</w:t>
      </w:r>
    </w:p>
    <w:p w14:paraId="3CA705D5"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i/>
          <w:iCs/>
          <w:sz w:val="24"/>
          <w:szCs w:val="24"/>
          <w:lang w:val="uk-UA" w:eastAsia="ru-RU"/>
        </w:rPr>
      </w:pPr>
      <w:r w:rsidRPr="0001341E">
        <w:rPr>
          <w:rFonts w:ascii="Times New Roman" w:eastAsia="Times New Roman" w:hAnsi="Times New Roman" w:cs="Times New Roman"/>
          <w:sz w:val="24"/>
          <w:szCs w:val="24"/>
          <w:lang w:val="uk-UA" w:eastAsia="ru-RU"/>
        </w:rPr>
        <w:t>Е. Діклоксацилін</w:t>
      </w:r>
    </w:p>
    <w:p w14:paraId="6E979D1C" w14:textId="77777777" w:rsidR="0001341E" w:rsidRPr="0001341E" w:rsidRDefault="0001341E" w:rsidP="0001341E">
      <w:pPr>
        <w:widowControl w:val="0"/>
        <w:spacing w:after="0" w:line="240" w:lineRule="exact"/>
        <w:jc w:val="both"/>
        <w:rPr>
          <w:rFonts w:ascii="Times New Roman" w:eastAsia="Times New Roman" w:hAnsi="Times New Roman" w:cs="Times New Roman"/>
          <w:i/>
          <w:iCs/>
          <w:sz w:val="24"/>
          <w:szCs w:val="24"/>
          <w:lang w:val="uk-UA" w:eastAsia="ru-RU"/>
        </w:rPr>
      </w:pPr>
      <w:r w:rsidRPr="0001341E">
        <w:rPr>
          <w:rFonts w:ascii="Times New Roman" w:eastAsia="Times New Roman" w:hAnsi="Times New Roman" w:cs="Times New Roman"/>
          <w:i/>
          <w:iCs/>
          <w:sz w:val="24"/>
          <w:szCs w:val="24"/>
          <w:lang w:val="uk-UA" w:eastAsia="ru-RU"/>
        </w:rPr>
        <w:t>2. Вкажіть снодійний засіб, яке не викликає у літніх пацієнтів апное.</w:t>
      </w:r>
    </w:p>
    <w:p w14:paraId="4973281E"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A. Фенобарбітал</w:t>
      </w:r>
    </w:p>
    <w:p w14:paraId="61D6E4EF"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B. Зопіклон</w:t>
      </w:r>
    </w:p>
    <w:p w14:paraId="0C197D18"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C. Реладорм</w:t>
      </w:r>
    </w:p>
    <w:p w14:paraId="48E0B425"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D. Золпідем</w:t>
      </w:r>
    </w:p>
    <w:p w14:paraId="6F6BD2A5"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i/>
          <w:iCs/>
          <w:sz w:val="24"/>
          <w:szCs w:val="24"/>
          <w:lang w:val="uk-UA" w:eastAsia="ru-RU"/>
        </w:rPr>
      </w:pPr>
      <w:r w:rsidRPr="0001341E">
        <w:rPr>
          <w:rFonts w:ascii="Times New Roman" w:eastAsia="Times New Roman" w:hAnsi="Times New Roman" w:cs="Times New Roman"/>
          <w:sz w:val="24"/>
          <w:szCs w:val="24"/>
          <w:lang w:val="uk-UA" w:eastAsia="ru-RU"/>
        </w:rPr>
        <w:t>E. Залеплон</w:t>
      </w:r>
    </w:p>
    <w:p w14:paraId="167CF0AA" w14:textId="77777777" w:rsidR="0001341E" w:rsidRPr="0001341E" w:rsidRDefault="0001341E" w:rsidP="0001341E">
      <w:pPr>
        <w:widowControl w:val="0"/>
        <w:spacing w:after="0" w:line="240" w:lineRule="exact"/>
        <w:jc w:val="both"/>
        <w:rPr>
          <w:rFonts w:ascii="Times New Roman" w:eastAsia="Times New Roman" w:hAnsi="Times New Roman" w:cs="Times New Roman"/>
          <w:i/>
          <w:iCs/>
          <w:sz w:val="24"/>
          <w:szCs w:val="24"/>
          <w:lang w:val="uk-UA" w:eastAsia="ru-RU"/>
        </w:rPr>
      </w:pPr>
      <w:r w:rsidRPr="0001341E">
        <w:rPr>
          <w:rFonts w:ascii="Times New Roman" w:eastAsia="Times New Roman" w:hAnsi="Times New Roman" w:cs="Times New Roman"/>
          <w:i/>
          <w:iCs/>
          <w:sz w:val="24"/>
          <w:szCs w:val="24"/>
          <w:lang w:val="uk-UA" w:eastAsia="ru-RU"/>
        </w:rPr>
        <w:t>3. Назвіть препарати, протипоказані дітям.</w:t>
      </w:r>
    </w:p>
    <w:p w14:paraId="522972D0" w14:textId="77777777" w:rsidR="0001341E" w:rsidRPr="0001341E" w:rsidRDefault="0001341E" w:rsidP="0001341E">
      <w:pPr>
        <w:widowControl w:val="0"/>
        <w:spacing w:after="0" w:line="240" w:lineRule="exact"/>
        <w:ind w:left="284"/>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A.Ампіцилін</w:t>
      </w:r>
    </w:p>
    <w:p w14:paraId="1B26733A" w14:textId="77777777" w:rsidR="0001341E" w:rsidRPr="0001341E" w:rsidRDefault="0001341E" w:rsidP="0001341E">
      <w:pPr>
        <w:widowControl w:val="0"/>
        <w:spacing w:after="0" w:line="240" w:lineRule="exact"/>
        <w:ind w:left="284"/>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В. Тетрациклін</w:t>
      </w:r>
    </w:p>
    <w:p w14:paraId="2D1F2D7F" w14:textId="77777777" w:rsidR="0001341E" w:rsidRPr="0001341E" w:rsidRDefault="0001341E" w:rsidP="0001341E">
      <w:pPr>
        <w:widowControl w:val="0"/>
        <w:spacing w:after="0" w:line="240" w:lineRule="exact"/>
        <w:ind w:left="284"/>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C. Метицилін</w:t>
      </w:r>
    </w:p>
    <w:p w14:paraId="2021282C" w14:textId="77777777" w:rsidR="0001341E" w:rsidRPr="0001341E" w:rsidRDefault="0001341E" w:rsidP="0001341E">
      <w:pPr>
        <w:widowControl w:val="0"/>
        <w:spacing w:after="0" w:line="240" w:lineRule="exact"/>
        <w:ind w:left="284"/>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D. Ципрофлоксацин</w:t>
      </w:r>
    </w:p>
    <w:p w14:paraId="330EDAF4" w14:textId="77777777" w:rsidR="0001341E" w:rsidRPr="0001341E" w:rsidRDefault="0001341E" w:rsidP="0001341E">
      <w:pPr>
        <w:widowControl w:val="0"/>
        <w:spacing w:after="0" w:line="240" w:lineRule="exact"/>
        <w:ind w:left="284"/>
        <w:rPr>
          <w:rFonts w:ascii="Times New Roman" w:eastAsia="Times New Roman" w:hAnsi="Times New Roman" w:cs="Times New Roman"/>
          <w:i/>
          <w:iCs/>
          <w:sz w:val="24"/>
          <w:szCs w:val="24"/>
          <w:lang w:val="uk-UA" w:eastAsia="ru-RU"/>
        </w:rPr>
      </w:pPr>
      <w:r w:rsidRPr="0001341E">
        <w:rPr>
          <w:rFonts w:ascii="Times New Roman" w:eastAsia="Times New Roman" w:hAnsi="Times New Roman" w:cs="Times New Roman"/>
          <w:sz w:val="24"/>
          <w:szCs w:val="24"/>
          <w:lang w:val="uk-UA" w:eastAsia="ru-RU"/>
        </w:rPr>
        <w:t>E. Борна кислота</w:t>
      </w:r>
    </w:p>
    <w:p w14:paraId="5BF29A9B" w14:textId="77777777" w:rsidR="0001341E" w:rsidRPr="0001341E" w:rsidRDefault="0001341E" w:rsidP="0001341E">
      <w:pPr>
        <w:widowControl w:val="0"/>
        <w:spacing w:after="0" w:line="240" w:lineRule="exact"/>
        <w:jc w:val="both"/>
        <w:rPr>
          <w:rFonts w:ascii="Times New Roman" w:eastAsia="Times New Roman" w:hAnsi="Times New Roman" w:cs="Times New Roman"/>
          <w:i/>
          <w:iCs/>
          <w:sz w:val="24"/>
          <w:szCs w:val="24"/>
          <w:lang w:val="uk-UA" w:eastAsia="ru-RU"/>
        </w:rPr>
      </w:pPr>
      <w:r w:rsidRPr="0001341E">
        <w:rPr>
          <w:rFonts w:ascii="Times New Roman" w:eastAsia="Times New Roman" w:hAnsi="Times New Roman" w:cs="Times New Roman"/>
          <w:i/>
          <w:iCs/>
          <w:sz w:val="24"/>
          <w:szCs w:val="24"/>
          <w:lang w:val="uk-UA" w:eastAsia="ru-RU"/>
        </w:rPr>
        <w:t>4. Чому аспірин протипоказаний дітям?</w:t>
      </w:r>
    </w:p>
    <w:p w14:paraId="05220F98"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A. Порушує зростання кісток</w:t>
      </w:r>
    </w:p>
    <w:p w14:paraId="06BCE12F"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B. Викликає алергічні реакції</w:t>
      </w:r>
    </w:p>
    <w:p w14:paraId="17178CF0"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C. Викликає синдром Рея</w:t>
      </w:r>
    </w:p>
    <w:p w14:paraId="7D8683E3"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D. Порушує всмоктування їжі</w:t>
      </w:r>
    </w:p>
    <w:p w14:paraId="2C7E9E37" w14:textId="77777777" w:rsidR="0001341E" w:rsidRPr="0001341E" w:rsidRDefault="0001341E" w:rsidP="0001341E">
      <w:pPr>
        <w:widowControl w:val="0"/>
        <w:spacing w:after="0" w:line="240" w:lineRule="exact"/>
        <w:ind w:left="284"/>
        <w:jc w:val="both"/>
        <w:rPr>
          <w:rFonts w:ascii="Times New Roman" w:eastAsia="Times New Roman" w:hAnsi="Times New Roman" w:cs="Times New Roman"/>
          <w:i/>
          <w:iCs/>
          <w:sz w:val="24"/>
          <w:szCs w:val="24"/>
          <w:lang w:val="uk-UA" w:eastAsia="ru-RU"/>
        </w:rPr>
      </w:pPr>
      <w:r w:rsidRPr="0001341E">
        <w:rPr>
          <w:rFonts w:ascii="Times New Roman" w:eastAsia="Times New Roman" w:hAnsi="Times New Roman" w:cs="Times New Roman"/>
          <w:sz w:val="24"/>
          <w:szCs w:val="24"/>
          <w:lang w:val="uk-UA" w:eastAsia="ru-RU"/>
        </w:rPr>
        <w:t>E. Викликає обстипацію</w:t>
      </w:r>
    </w:p>
    <w:p w14:paraId="10887C79" w14:textId="77777777" w:rsidR="0001341E" w:rsidRPr="0001341E" w:rsidRDefault="0001341E" w:rsidP="0001341E">
      <w:pPr>
        <w:widowControl w:val="0"/>
        <w:spacing w:after="0" w:line="240" w:lineRule="exact"/>
        <w:jc w:val="both"/>
        <w:rPr>
          <w:rFonts w:ascii="Times New Roman" w:eastAsia="Times New Roman" w:hAnsi="Times New Roman" w:cs="Times New Roman"/>
          <w:i/>
          <w:iCs/>
          <w:sz w:val="24"/>
          <w:szCs w:val="24"/>
          <w:lang w:val="uk-UA" w:eastAsia="ru-RU"/>
        </w:rPr>
      </w:pPr>
      <w:r w:rsidRPr="0001341E">
        <w:rPr>
          <w:rFonts w:ascii="Times New Roman" w:eastAsia="Times New Roman" w:hAnsi="Times New Roman" w:cs="Times New Roman"/>
          <w:i/>
          <w:iCs/>
          <w:sz w:val="24"/>
          <w:szCs w:val="24"/>
          <w:lang w:val="uk-UA" w:eastAsia="ru-RU"/>
        </w:rPr>
        <w:t>5. Виберіть препарати, протипоказані в геронтологічної практиці.</w:t>
      </w:r>
    </w:p>
    <w:p w14:paraId="5F1BF54A" w14:textId="77777777" w:rsidR="0001341E" w:rsidRPr="0001341E" w:rsidRDefault="0001341E" w:rsidP="0001341E">
      <w:pPr>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A. Індометацин</w:t>
      </w:r>
    </w:p>
    <w:p w14:paraId="4E9DEEB9" w14:textId="77777777" w:rsidR="0001341E" w:rsidRPr="0001341E" w:rsidRDefault="0001341E" w:rsidP="0001341E">
      <w:pPr>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B. Амітриптилін</w:t>
      </w:r>
    </w:p>
    <w:p w14:paraId="1BDC1D0E" w14:textId="77777777" w:rsidR="0001341E" w:rsidRPr="0001341E" w:rsidRDefault="0001341E" w:rsidP="0001341E">
      <w:pPr>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C. Димедрол</w:t>
      </w:r>
    </w:p>
    <w:p w14:paraId="66536080" w14:textId="77777777" w:rsidR="0001341E" w:rsidRPr="0001341E" w:rsidRDefault="0001341E" w:rsidP="0001341E">
      <w:pPr>
        <w:spacing w:after="0" w:line="240" w:lineRule="exact"/>
        <w:ind w:left="284"/>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D. Супрастин</w:t>
      </w:r>
    </w:p>
    <w:p w14:paraId="27A9F41B" w14:textId="77777777" w:rsidR="0001341E" w:rsidRPr="0001341E" w:rsidRDefault="0001341E" w:rsidP="0001341E">
      <w:pPr>
        <w:spacing w:after="0" w:line="240" w:lineRule="exact"/>
        <w:ind w:left="284"/>
        <w:jc w:val="both"/>
        <w:rPr>
          <w:rFonts w:ascii="Times New Roman" w:eastAsia="Times New Roman" w:hAnsi="Times New Roman" w:cs="Times New Roman"/>
          <w:i/>
          <w:iCs/>
          <w:sz w:val="24"/>
          <w:szCs w:val="24"/>
          <w:lang w:val="uk-UA" w:eastAsia="ru-RU"/>
        </w:rPr>
      </w:pPr>
      <w:r w:rsidRPr="0001341E">
        <w:rPr>
          <w:rFonts w:ascii="Times New Roman" w:eastAsia="Times New Roman" w:hAnsi="Times New Roman" w:cs="Times New Roman"/>
          <w:sz w:val="24"/>
          <w:szCs w:val="24"/>
          <w:lang w:val="uk-UA" w:eastAsia="ru-RU"/>
        </w:rPr>
        <w:t>E. Лоратадін</w:t>
      </w:r>
    </w:p>
    <w:p w14:paraId="3C5CFF16" w14:textId="77777777" w:rsidR="00EF231F" w:rsidRPr="00580B64" w:rsidRDefault="00EF231F" w:rsidP="00EF231F">
      <w:pPr>
        <w:spacing w:after="0" w:line="240" w:lineRule="exact"/>
        <w:ind w:left="709" w:hanging="283"/>
        <w:jc w:val="both"/>
        <w:rPr>
          <w:rFonts w:ascii="Times New Roman" w:eastAsia="Times New Roman" w:hAnsi="Times New Roman" w:cs="Times New Roman"/>
          <w:sz w:val="24"/>
          <w:szCs w:val="24"/>
          <w:lang w:val="uk-UA" w:eastAsia="ru-RU"/>
        </w:rPr>
      </w:pPr>
    </w:p>
    <w:p w14:paraId="56B2B6C6" w14:textId="77777777" w:rsidR="00EF231F" w:rsidRPr="00580B64" w:rsidRDefault="00EF231F" w:rsidP="00EF231F">
      <w:pPr>
        <w:spacing w:after="0" w:line="240" w:lineRule="exact"/>
        <w:ind w:left="567"/>
        <w:jc w:val="both"/>
        <w:rPr>
          <w:rFonts w:ascii="Times New Roman" w:hAnsi="Times New Roman" w:cs="Times New Roman"/>
          <w:b/>
          <w:bCs/>
          <w:iCs/>
          <w:snapToGrid w:val="0"/>
          <w:sz w:val="24"/>
          <w:szCs w:val="24"/>
          <w:lang w:val="uk-UA"/>
        </w:rPr>
      </w:pPr>
    </w:p>
    <w:p w14:paraId="0952C2A7" w14:textId="20367301" w:rsidR="009C6ABE" w:rsidRPr="003D6337" w:rsidRDefault="009C6ABE">
      <w:pPr>
        <w:pStyle w:val="Default"/>
        <w:numPr>
          <w:ilvl w:val="0"/>
          <w:numId w:val="438"/>
        </w:numPr>
        <w:spacing w:after="27"/>
        <w:rPr>
          <w:b/>
          <w:bCs/>
          <w:lang w:val="uk-UA"/>
        </w:rPr>
      </w:pPr>
      <w:r w:rsidRPr="003D6337">
        <w:rPr>
          <w:b/>
          <w:bCs/>
          <w:lang w:val="uk-UA"/>
        </w:rPr>
        <w:t>Обговорення теоретичних питань для перевірки базових знань за темою</w:t>
      </w:r>
    </w:p>
    <w:p w14:paraId="7597BB29" w14:textId="77777777" w:rsidR="0001341E" w:rsidRPr="00580B64" w:rsidRDefault="0001341E" w:rsidP="00EF231F">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243FD563" w14:textId="77777777" w:rsidR="0001341E" w:rsidRPr="0001341E" w:rsidRDefault="0001341E">
      <w:pPr>
        <w:keepNext/>
        <w:numPr>
          <w:ilvl w:val="0"/>
          <w:numId w:val="463"/>
        </w:numPr>
        <w:pBdr>
          <w:top w:val="nil"/>
          <w:left w:val="nil"/>
          <w:bottom w:val="nil"/>
          <w:right w:val="nil"/>
          <w:between w:val="nil"/>
          <w:bar w:val="nil"/>
        </w:pBdr>
        <w:tabs>
          <w:tab w:val="left" w:pos="9355"/>
        </w:tabs>
        <w:spacing w:after="0" w:line="240" w:lineRule="exact"/>
        <w:jc w:val="both"/>
        <w:outlineLvl w:val="1"/>
        <w:rPr>
          <w:rFonts w:ascii="Times New Roman" w:eastAsia="Times New Roman" w:hAnsi="Times New Roman" w:cs="Times New Roman"/>
          <w:snapToGrid w:val="0"/>
          <w:lang w:val="uk-UA" w:eastAsia="ru-RU"/>
        </w:rPr>
      </w:pPr>
      <w:r w:rsidRPr="0001341E">
        <w:rPr>
          <w:rFonts w:ascii="Times New Roman" w:eastAsia="Times New Roman" w:hAnsi="Times New Roman" w:cs="Times New Roman"/>
          <w:snapToGrid w:val="0"/>
          <w:lang w:val="uk-UA" w:eastAsia="ru-RU"/>
        </w:rPr>
        <w:t xml:space="preserve">Загальні принципи ПЕРИНАТАЛЬНОЇ І ПЕДІАТРИЧНОЇ фармакології. </w:t>
      </w:r>
    </w:p>
    <w:p w14:paraId="3FE9E9C4" w14:textId="77777777" w:rsidR="0001341E" w:rsidRPr="0001341E" w:rsidRDefault="0001341E">
      <w:pPr>
        <w:numPr>
          <w:ilvl w:val="0"/>
          <w:numId w:val="46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Лікарські препарати та вагітність. Особливості фармакокінетики і фармакодинаміки. Можливі небажані ефекти ліків на організм матері та плоду.</w:t>
      </w:r>
    </w:p>
    <w:p w14:paraId="0BB9E3E4" w14:textId="77777777" w:rsidR="0001341E" w:rsidRPr="0001341E" w:rsidRDefault="0001341E">
      <w:pPr>
        <w:numPr>
          <w:ilvl w:val="0"/>
          <w:numId w:val="46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Використання ліків в період лактації.</w:t>
      </w:r>
    </w:p>
    <w:p w14:paraId="75685394" w14:textId="77777777" w:rsidR="0001341E" w:rsidRPr="0001341E" w:rsidRDefault="0001341E">
      <w:pPr>
        <w:numPr>
          <w:ilvl w:val="0"/>
          <w:numId w:val="46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Ліки, дозволені до застосування при лікуванні новонароджених.</w:t>
      </w:r>
    </w:p>
    <w:p w14:paraId="3E5B45FC" w14:textId="77777777" w:rsidR="0001341E" w:rsidRPr="0001341E" w:rsidRDefault="0001341E">
      <w:pPr>
        <w:numPr>
          <w:ilvl w:val="0"/>
          <w:numId w:val="46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Лікарські препарати, протипоказані до застосування новонародженим.</w:t>
      </w:r>
    </w:p>
    <w:p w14:paraId="4E9899B5" w14:textId="77777777" w:rsidR="0001341E" w:rsidRPr="0001341E" w:rsidRDefault="0001341E">
      <w:pPr>
        <w:numPr>
          <w:ilvl w:val="0"/>
          <w:numId w:val="46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Особливості фармакокінетики і фармакодинаміки лікарських засобів у дітей. Небажані ефекти і взаємодія лікарських препаратів у дітей.</w:t>
      </w:r>
    </w:p>
    <w:p w14:paraId="4F4D8154" w14:textId="77777777" w:rsidR="0001341E" w:rsidRPr="0001341E" w:rsidRDefault="0001341E">
      <w:pPr>
        <w:numPr>
          <w:ilvl w:val="0"/>
          <w:numId w:val="46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Лікарські форми в педіатрії та особливості дозування лікарських засобів дітям. Способи розрахунку доз в педіатрії.</w:t>
      </w:r>
    </w:p>
    <w:p w14:paraId="6B6765C7" w14:textId="77777777" w:rsidR="0001341E" w:rsidRPr="0001341E" w:rsidRDefault="0001341E" w:rsidP="0001341E">
      <w:pPr>
        <w:spacing w:after="0" w:line="240" w:lineRule="auto"/>
        <w:jc w:val="both"/>
        <w:rPr>
          <w:rFonts w:ascii="Times New Roman" w:eastAsia="Times New Roman" w:hAnsi="Times New Roman" w:cs="Times New Roman"/>
          <w:sz w:val="24"/>
          <w:szCs w:val="24"/>
          <w:lang w:val="uk-UA" w:eastAsia="ru-RU"/>
        </w:rPr>
      </w:pPr>
    </w:p>
    <w:p w14:paraId="78B88391" w14:textId="77777777" w:rsidR="0001341E" w:rsidRPr="0001341E" w:rsidRDefault="0001341E" w:rsidP="0001341E">
      <w:pPr>
        <w:spacing w:after="0" w:line="240" w:lineRule="auto"/>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noProof/>
          <w:sz w:val="20"/>
          <w:szCs w:val="20"/>
          <w:lang w:val="ru-RU" w:eastAsia="ru-RU"/>
        </w:rPr>
        <w:drawing>
          <wp:inline distT="0" distB="0" distL="0" distR="0" wp14:anchorId="24B7AF80" wp14:editId="35D48FCD">
            <wp:extent cx="1114349" cy="542913"/>
            <wp:effectExtent l="0" t="0" r="0" 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pdf"/>
                    <pic:cNvPicPr>
                      <a:picLocks noChangeAspect="1"/>
                    </pic:cNvPicPr>
                  </pic:nvPicPr>
                  <pic:blipFill>
                    <a:blip r:embed="rId473" cstate="print"/>
                    <a:stretch>
                      <a:fillRect/>
                    </a:stretch>
                  </pic:blipFill>
                  <pic:spPr>
                    <a:xfrm>
                      <a:off x="0" y="0"/>
                      <a:ext cx="1114349" cy="542913"/>
                    </a:xfrm>
                    <a:prstGeom prst="rect">
                      <a:avLst/>
                    </a:prstGeom>
                    <a:ln w="12700" cap="flat">
                      <a:noFill/>
                      <a:miter lim="400000"/>
                    </a:ln>
                    <a:effectLst/>
                  </pic:spPr>
                </pic:pic>
              </a:graphicData>
            </a:graphic>
          </wp:inline>
        </w:drawing>
      </w:r>
      <w:r w:rsidRPr="0001341E">
        <w:rPr>
          <w:rFonts w:ascii="Times New Roman" w:eastAsia="Times New Roman" w:hAnsi="Times New Roman" w:cs="Times New Roman"/>
          <w:sz w:val="24"/>
          <w:szCs w:val="24"/>
          <w:lang w:val="uk-UA" w:eastAsia="ru-RU"/>
        </w:rPr>
        <w:t xml:space="preserve">;   </w:t>
      </w:r>
      <w:r w:rsidRPr="0001341E">
        <w:rPr>
          <w:rFonts w:ascii="Times New Roman" w:eastAsia="Times New Roman" w:hAnsi="Times New Roman" w:cs="Times New Roman"/>
          <w:noProof/>
          <w:sz w:val="24"/>
          <w:szCs w:val="24"/>
          <w:lang w:val="ru-RU" w:eastAsia="ru-RU"/>
        </w:rPr>
        <w:drawing>
          <wp:inline distT="0" distB="0" distL="0" distR="0" wp14:anchorId="369D7E32" wp14:editId="52FF0C05">
            <wp:extent cx="1216153" cy="528346"/>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pdf"/>
                    <pic:cNvPicPr>
                      <a:picLocks noChangeAspect="1"/>
                    </pic:cNvPicPr>
                  </pic:nvPicPr>
                  <pic:blipFill>
                    <a:blip r:embed="rId474" cstate="print"/>
                    <a:stretch>
                      <a:fillRect/>
                    </a:stretch>
                  </pic:blipFill>
                  <pic:spPr>
                    <a:xfrm>
                      <a:off x="0" y="0"/>
                      <a:ext cx="1216153" cy="528346"/>
                    </a:xfrm>
                    <a:prstGeom prst="rect">
                      <a:avLst/>
                    </a:prstGeom>
                    <a:ln w="12700" cap="flat">
                      <a:noFill/>
                      <a:miter lim="400000"/>
                    </a:ln>
                    <a:effectLst/>
                  </pic:spPr>
                </pic:pic>
              </a:graphicData>
            </a:graphic>
          </wp:inline>
        </w:drawing>
      </w:r>
      <w:r w:rsidRPr="0001341E">
        <w:rPr>
          <w:rFonts w:ascii="Times New Roman" w:eastAsia="Times New Roman" w:hAnsi="Times New Roman" w:cs="Times New Roman"/>
          <w:sz w:val="24"/>
          <w:szCs w:val="24"/>
          <w:lang w:val="uk-UA" w:eastAsia="ru-RU"/>
        </w:rPr>
        <w:t xml:space="preserve">;  </w:t>
      </w:r>
      <w:r w:rsidRPr="0001341E">
        <w:rPr>
          <w:rFonts w:ascii="Times New Roman" w:eastAsia="Times New Roman" w:hAnsi="Times New Roman" w:cs="Times New Roman"/>
          <w:noProof/>
          <w:sz w:val="24"/>
          <w:szCs w:val="24"/>
          <w:lang w:val="ru-RU" w:eastAsia="ru-RU"/>
        </w:rPr>
        <w:drawing>
          <wp:inline distT="0" distB="0" distL="0" distR="0" wp14:anchorId="1D7CFD13" wp14:editId="5F0592E6">
            <wp:extent cx="1044245" cy="509448"/>
            <wp:effectExtent l="0" t="0" r="0" b="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pdf"/>
                    <pic:cNvPicPr>
                      <a:picLocks noChangeAspect="1"/>
                    </pic:cNvPicPr>
                  </pic:nvPicPr>
                  <pic:blipFill>
                    <a:blip r:embed="rId475" cstate="print"/>
                    <a:stretch>
                      <a:fillRect/>
                    </a:stretch>
                  </pic:blipFill>
                  <pic:spPr>
                    <a:xfrm>
                      <a:off x="0" y="0"/>
                      <a:ext cx="1044245" cy="509448"/>
                    </a:xfrm>
                    <a:prstGeom prst="rect">
                      <a:avLst/>
                    </a:prstGeom>
                    <a:ln w="12700" cap="flat">
                      <a:noFill/>
                      <a:miter lim="400000"/>
                    </a:ln>
                    <a:effectLst/>
                  </pic:spPr>
                </pic:pic>
              </a:graphicData>
            </a:graphic>
          </wp:inline>
        </w:drawing>
      </w:r>
      <w:r w:rsidRPr="0001341E">
        <w:rPr>
          <w:rFonts w:ascii="Times New Roman" w:eastAsia="Times New Roman" w:hAnsi="Times New Roman" w:cs="Times New Roman"/>
          <w:sz w:val="24"/>
          <w:szCs w:val="24"/>
          <w:lang w:val="uk-UA" w:eastAsia="ru-RU"/>
        </w:rPr>
        <w:t xml:space="preserve">; </w:t>
      </w:r>
    </w:p>
    <w:p w14:paraId="599C50AE" w14:textId="77777777" w:rsidR="0001341E" w:rsidRPr="0001341E" w:rsidRDefault="0001341E" w:rsidP="0001341E">
      <w:pPr>
        <w:spacing w:after="0" w:line="240" w:lineRule="auto"/>
        <w:ind w:firstLine="567"/>
        <w:jc w:val="both"/>
        <w:rPr>
          <w:rFonts w:ascii="Times New Roman" w:eastAsia="Times New Roman" w:hAnsi="Times New Roman" w:cs="Times New Roman"/>
          <w:sz w:val="24"/>
          <w:szCs w:val="24"/>
          <w:lang w:val="uk-UA" w:eastAsia="ru-RU"/>
        </w:rPr>
      </w:pPr>
    </w:p>
    <w:p w14:paraId="5CCFF88E" w14:textId="77777777" w:rsidR="0001341E" w:rsidRPr="0001341E" w:rsidRDefault="0001341E" w:rsidP="0001341E">
      <w:pPr>
        <w:spacing w:after="0" w:line="240" w:lineRule="exact"/>
        <w:ind w:firstLine="567"/>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 xml:space="preserve">где </w:t>
      </w:r>
      <w:r w:rsidRPr="0001341E">
        <w:rPr>
          <w:rFonts w:ascii="Times New Roman" w:eastAsia="Times New Roman" w:hAnsi="Times New Roman" w:cs="Times New Roman"/>
          <w:lang w:val="uk-UA" w:eastAsia="ru-RU"/>
        </w:rPr>
        <w:tab/>
        <w:t>А – середньоерапевтична доза для дитини;</w:t>
      </w:r>
    </w:p>
    <w:p w14:paraId="317F3528" w14:textId="77777777" w:rsidR="0001341E" w:rsidRPr="0001341E" w:rsidRDefault="0001341E" w:rsidP="0001341E">
      <w:pPr>
        <w:spacing w:after="0" w:line="240" w:lineRule="exact"/>
        <w:ind w:firstLine="567"/>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ab/>
      </w:r>
      <w:r w:rsidRPr="0001341E">
        <w:rPr>
          <w:rFonts w:ascii="Times New Roman" w:eastAsia="Times New Roman" w:hAnsi="Times New Roman" w:cs="Times New Roman"/>
          <w:lang w:val="uk-UA" w:eastAsia="ru-RU"/>
        </w:rPr>
        <w:tab/>
        <w:t>Б – середньотерапевтична доза для дорослого;</w:t>
      </w:r>
    </w:p>
    <w:p w14:paraId="782703A3" w14:textId="77777777" w:rsidR="0001341E" w:rsidRPr="0001341E" w:rsidRDefault="0001341E" w:rsidP="0001341E">
      <w:pPr>
        <w:spacing w:after="0" w:line="240" w:lineRule="exact"/>
        <w:ind w:firstLine="567"/>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ab/>
      </w:r>
      <w:r w:rsidRPr="0001341E">
        <w:rPr>
          <w:rFonts w:ascii="Times New Roman" w:eastAsia="Times New Roman" w:hAnsi="Times New Roman" w:cs="Times New Roman"/>
          <w:lang w:val="uk-UA" w:eastAsia="ru-RU"/>
        </w:rPr>
        <w:tab/>
        <w:t>а – вік (кіль-ть повних років);</w:t>
      </w:r>
    </w:p>
    <w:p w14:paraId="0BC388B1" w14:textId="77777777" w:rsidR="0001341E" w:rsidRPr="0001341E" w:rsidRDefault="0001341E" w:rsidP="0001341E">
      <w:pPr>
        <w:spacing w:after="0" w:line="240" w:lineRule="exact"/>
        <w:ind w:firstLine="567"/>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ab/>
      </w:r>
      <w:r w:rsidRPr="0001341E">
        <w:rPr>
          <w:rFonts w:ascii="Times New Roman" w:eastAsia="Times New Roman" w:hAnsi="Times New Roman" w:cs="Times New Roman"/>
          <w:lang w:val="uk-UA" w:eastAsia="ru-RU"/>
        </w:rPr>
        <w:tab/>
        <w:t>б – маса (кг).</w:t>
      </w:r>
    </w:p>
    <w:p w14:paraId="675FA72B" w14:textId="77777777" w:rsidR="0001341E" w:rsidRPr="0001341E" w:rsidRDefault="0001341E" w:rsidP="0001341E">
      <w:pPr>
        <w:spacing w:after="0" w:line="240" w:lineRule="exact"/>
        <w:jc w:val="both"/>
        <w:rPr>
          <w:rFonts w:ascii="Times New Roman" w:eastAsia="Times New Roman" w:hAnsi="Times New Roman" w:cs="Times New Roman"/>
          <w:lang w:val="uk-UA" w:eastAsia="ru-RU"/>
        </w:rPr>
      </w:pPr>
    </w:p>
    <w:p w14:paraId="5B9D17A7" w14:textId="77777777" w:rsidR="0001341E" w:rsidRPr="0001341E" w:rsidRDefault="0001341E">
      <w:pPr>
        <w:numPr>
          <w:ilvl w:val="1"/>
          <w:numId w:val="465"/>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Загальні принципи геріатричної фармакології.</w:t>
      </w:r>
    </w:p>
    <w:p w14:paraId="34A14540" w14:textId="77777777" w:rsidR="0001341E" w:rsidRPr="0001341E" w:rsidRDefault="0001341E">
      <w:pPr>
        <w:numPr>
          <w:ilvl w:val="0"/>
          <w:numId w:val="46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Вікові зміни, що впливають на фармакокінетику і фармакодинаміку лікарських засобів.</w:t>
      </w:r>
    </w:p>
    <w:p w14:paraId="29EA6B16" w14:textId="77777777" w:rsidR="0001341E" w:rsidRPr="0001341E" w:rsidRDefault="0001341E">
      <w:pPr>
        <w:numPr>
          <w:ilvl w:val="0"/>
          <w:numId w:val="46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Можливі небажані ефекти лікарських засобів, що застосовуються в геріатрії.</w:t>
      </w:r>
    </w:p>
    <w:p w14:paraId="225E702F" w14:textId="43AA0BBD" w:rsidR="00EF231F" w:rsidRPr="00580B64" w:rsidRDefault="0001341E" w:rsidP="0001341E">
      <w:pPr>
        <w:pStyle w:val="a5"/>
        <w:tabs>
          <w:tab w:val="left" w:pos="1490"/>
        </w:tabs>
        <w:ind w:left="785"/>
        <w:jc w:val="both"/>
        <w:rPr>
          <w:b/>
          <w:bCs/>
          <w:snapToGrid w:val="0"/>
          <w:sz w:val="24"/>
          <w:szCs w:val="24"/>
          <w:lang w:val="uk-UA"/>
        </w:rPr>
      </w:pPr>
      <w:r w:rsidRPr="0001341E">
        <w:rPr>
          <w:sz w:val="22"/>
          <w:szCs w:val="22"/>
          <w:lang w:val="uk-UA"/>
        </w:rPr>
        <w:t>Основні групи препаратів, що застосовуються в геріартріч</w:t>
      </w:r>
      <w:r>
        <w:rPr>
          <w:sz w:val="22"/>
          <w:szCs w:val="22"/>
          <w:lang w:val="uk-UA"/>
        </w:rPr>
        <w:t>ні</w:t>
      </w:r>
      <w:r w:rsidRPr="0001341E">
        <w:rPr>
          <w:sz w:val="22"/>
          <w:szCs w:val="22"/>
          <w:lang w:val="uk-UA"/>
        </w:rPr>
        <w:t>й практиці.</w:t>
      </w:r>
    </w:p>
    <w:p w14:paraId="63E699B4" w14:textId="77777777" w:rsidR="0001341E" w:rsidRDefault="0001341E" w:rsidP="00EF231F">
      <w:pPr>
        <w:pStyle w:val="a5"/>
        <w:tabs>
          <w:tab w:val="left" w:pos="1490"/>
        </w:tabs>
        <w:ind w:left="785"/>
        <w:jc w:val="both"/>
        <w:rPr>
          <w:b/>
          <w:bCs/>
          <w:snapToGrid w:val="0"/>
          <w:sz w:val="24"/>
          <w:szCs w:val="24"/>
          <w:lang w:val="uk-UA"/>
        </w:rPr>
      </w:pPr>
    </w:p>
    <w:p w14:paraId="1C028B40" w14:textId="31C4BF2B" w:rsidR="00EF231F" w:rsidRPr="00580B64" w:rsidRDefault="00EF231F" w:rsidP="00EF231F">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4EF8B0E5" w14:textId="77777777" w:rsidR="0001341E" w:rsidRPr="0001341E" w:rsidRDefault="0001341E">
      <w:pPr>
        <w:numPr>
          <w:ilvl w:val="0"/>
          <w:numId w:val="469"/>
        </w:numPr>
        <w:pBdr>
          <w:top w:val="nil"/>
          <w:left w:val="nil"/>
          <w:bottom w:val="nil"/>
          <w:right w:val="nil"/>
          <w:between w:val="nil"/>
          <w:bar w:val="nil"/>
        </w:pBdr>
        <w:spacing w:after="0" w:line="240" w:lineRule="exact"/>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Хвора перенесла інсульт. Які засоби застосовуються в постінсультний період?</w:t>
      </w:r>
    </w:p>
    <w:p w14:paraId="35A720BA" w14:textId="77777777" w:rsidR="0001341E" w:rsidRPr="0001341E" w:rsidRDefault="0001341E">
      <w:pPr>
        <w:numPr>
          <w:ilvl w:val="0"/>
          <w:numId w:val="469"/>
        </w:numPr>
        <w:pBdr>
          <w:top w:val="nil"/>
          <w:left w:val="nil"/>
          <w:bottom w:val="nil"/>
          <w:right w:val="nil"/>
          <w:between w:val="nil"/>
          <w:bar w:val="nil"/>
        </w:pBdr>
        <w:spacing w:after="0" w:line="240" w:lineRule="exact"/>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Хворий страждає атеросклеротичною енцефалопатією. Запропонуйте препарат, що поліпшує мозковий кровообіг.</w:t>
      </w:r>
    </w:p>
    <w:p w14:paraId="679F49BF" w14:textId="77777777" w:rsidR="0001341E" w:rsidRPr="0001341E" w:rsidRDefault="0001341E">
      <w:pPr>
        <w:numPr>
          <w:ilvl w:val="0"/>
          <w:numId w:val="469"/>
        </w:numPr>
        <w:pBdr>
          <w:top w:val="nil"/>
          <w:left w:val="nil"/>
          <w:bottom w:val="nil"/>
          <w:right w:val="nil"/>
          <w:between w:val="nil"/>
          <w:bar w:val="nil"/>
        </w:pBdr>
        <w:spacing w:after="0" w:line="240" w:lineRule="exact"/>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У пацієнта 69 років ожиріння. Який анорексигенний засіб раціонально призначити?</w:t>
      </w:r>
    </w:p>
    <w:p w14:paraId="64DD1DD8" w14:textId="77777777" w:rsidR="0001341E" w:rsidRPr="0001341E" w:rsidRDefault="0001341E">
      <w:pPr>
        <w:numPr>
          <w:ilvl w:val="0"/>
          <w:numId w:val="469"/>
        </w:numPr>
        <w:pBdr>
          <w:top w:val="nil"/>
          <w:left w:val="nil"/>
          <w:bottom w:val="nil"/>
          <w:right w:val="nil"/>
          <w:between w:val="nil"/>
          <w:bar w:val="nil"/>
        </w:pBdr>
        <w:spacing w:after="0" w:line="240" w:lineRule="exact"/>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Літній хворий страждає хронічним панкреатитом. Який ферментний засіб йому показано?</w:t>
      </w:r>
    </w:p>
    <w:p w14:paraId="11CED22B" w14:textId="77777777" w:rsidR="0001341E" w:rsidRPr="0001341E" w:rsidRDefault="0001341E">
      <w:pPr>
        <w:numPr>
          <w:ilvl w:val="0"/>
          <w:numId w:val="469"/>
        </w:numPr>
        <w:pBdr>
          <w:top w:val="nil"/>
          <w:left w:val="nil"/>
          <w:bottom w:val="nil"/>
          <w:right w:val="nil"/>
          <w:between w:val="nil"/>
          <w:bar w:val="nil"/>
        </w:pBdr>
        <w:spacing w:after="0" w:line="240" w:lineRule="exact"/>
        <w:jc w:val="both"/>
        <w:rPr>
          <w:rFonts w:ascii="Times New Roman" w:eastAsia="Times New Roman" w:hAnsi="Times New Roman" w:cs="Times New Roman"/>
          <w:sz w:val="24"/>
          <w:szCs w:val="24"/>
          <w:lang w:val="uk-UA" w:eastAsia="ru-RU"/>
        </w:rPr>
      </w:pPr>
      <w:r w:rsidRPr="0001341E">
        <w:rPr>
          <w:rFonts w:ascii="Times New Roman" w:eastAsia="Times New Roman" w:hAnsi="Times New Roman" w:cs="Times New Roman"/>
          <w:sz w:val="24"/>
          <w:szCs w:val="24"/>
          <w:lang w:val="uk-UA" w:eastAsia="ru-RU"/>
        </w:rPr>
        <w:t>Лікар діагностував у дитини скарлатину. Запропонуйте антибіотик, обґрунтуйте вибір. Які групи антибіотиків протипоказані дітям?</w:t>
      </w:r>
    </w:p>
    <w:p w14:paraId="51349EEA" w14:textId="77777777" w:rsidR="00EF231F" w:rsidRPr="00580B64" w:rsidRDefault="00EF231F" w:rsidP="00EF231F">
      <w:pPr>
        <w:pStyle w:val="a5"/>
        <w:tabs>
          <w:tab w:val="left" w:pos="1490"/>
        </w:tabs>
        <w:ind w:left="785" w:right="-1"/>
        <w:jc w:val="both"/>
        <w:rPr>
          <w:sz w:val="24"/>
          <w:szCs w:val="24"/>
          <w:lang w:val="uk-UA"/>
        </w:rPr>
      </w:pPr>
    </w:p>
    <w:p w14:paraId="6AC14B4D" w14:textId="77777777" w:rsidR="00EF231F" w:rsidRPr="009C6ABE" w:rsidRDefault="00EF231F" w:rsidP="00EF231F">
      <w:pPr>
        <w:pStyle w:val="a5"/>
        <w:tabs>
          <w:tab w:val="left" w:pos="1490"/>
        </w:tabs>
        <w:ind w:left="785" w:right="-1"/>
        <w:jc w:val="both"/>
        <w:rPr>
          <w:b/>
          <w:bCs/>
          <w:lang w:val="uk-UA"/>
        </w:rPr>
      </w:pPr>
      <w:r w:rsidRPr="009C6ABE">
        <w:rPr>
          <w:b/>
          <w:bCs/>
          <w:sz w:val="24"/>
          <w:szCs w:val="24"/>
          <w:lang w:val="uk-UA"/>
        </w:rPr>
        <w:t xml:space="preserve">3. Формування професійних вмінь, навичок </w:t>
      </w:r>
    </w:p>
    <w:p w14:paraId="1472B014" w14:textId="77777777" w:rsidR="00EF231F" w:rsidRPr="00580B64" w:rsidRDefault="00EF231F" w:rsidP="00EF231F">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0ED9A059" w14:textId="77777777" w:rsidR="00EF231F" w:rsidRPr="00580B64" w:rsidRDefault="00EF231F" w:rsidP="00EF231F">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4DE928D5" w14:textId="77777777" w:rsidR="00EF231F" w:rsidRPr="00580B64" w:rsidRDefault="00EF231F" w:rsidP="00EF231F">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 xml:space="preserve">3. </w:t>
      </w:r>
      <w:r w:rsidRPr="009C6ABE">
        <w:rPr>
          <w:rFonts w:ascii="Times New Roman" w:hAnsi="Times New Roman" w:cs="Times New Roman"/>
          <w:snapToGrid w:val="0"/>
          <w:sz w:val="24"/>
          <w:szCs w:val="24"/>
          <w:lang w:val="uk-UA"/>
        </w:rPr>
        <w:t>Виписати рецепти і обґрунтувати вибір препарату</w:t>
      </w:r>
      <w:r w:rsidRPr="00580B64">
        <w:rPr>
          <w:rFonts w:ascii="Times New Roman" w:hAnsi="Times New Roman" w:cs="Times New Roman"/>
          <w:snapToGrid w:val="0"/>
          <w:sz w:val="24"/>
          <w:szCs w:val="24"/>
          <w:lang w:val="uk-UA"/>
        </w:rPr>
        <w:t>:</w:t>
      </w:r>
    </w:p>
    <w:p w14:paraId="04D05D8E" w14:textId="77777777" w:rsidR="00EF231F" w:rsidRPr="00580B64" w:rsidRDefault="00EF231F" w:rsidP="00EF231F">
      <w:pPr>
        <w:spacing w:after="0" w:line="240" w:lineRule="exact"/>
        <w:ind w:left="426" w:right="-1"/>
        <w:jc w:val="both"/>
        <w:rPr>
          <w:rFonts w:ascii="Times New Roman" w:hAnsi="Times New Roman" w:cs="Times New Roman"/>
          <w:b/>
          <w:snapToGrid w:val="0"/>
          <w:sz w:val="24"/>
          <w:szCs w:val="24"/>
          <w:lang w:val="uk-UA"/>
        </w:rPr>
      </w:pPr>
    </w:p>
    <w:p w14:paraId="22923556" w14:textId="77777777" w:rsidR="0001341E" w:rsidRPr="0001341E" w:rsidRDefault="0001341E">
      <w:pPr>
        <w:numPr>
          <w:ilvl w:val="0"/>
          <w:numId w:val="47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У пацієнтки атеросклеротична енцефалопатія. Запропонуйте препарат, що поліпшує мозковий кровообіг.</w:t>
      </w:r>
    </w:p>
    <w:p w14:paraId="5E14EC06" w14:textId="77777777" w:rsidR="0001341E" w:rsidRPr="0001341E" w:rsidRDefault="0001341E">
      <w:pPr>
        <w:numPr>
          <w:ilvl w:val="0"/>
          <w:numId w:val="47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Який анорексигенний засіб раціонально призначити хворому 69 років з ожирінням?</w:t>
      </w:r>
    </w:p>
    <w:p w14:paraId="63AF7C77" w14:textId="77777777" w:rsidR="0001341E" w:rsidRPr="0001341E" w:rsidRDefault="0001341E">
      <w:pPr>
        <w:numPr>
          <w:ilvl w:val="0"/>
          <w:numId w:val="47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Літній хворий страждає хронічним панкреатитом. Який ферментний засіб йому показано?</w:t>
      </w:r>
    </w:p>
    <w:p w14:paraId="5E46DCB6" w14:textId="77777777" w:rsidR="0001341E" w:rsidRPr="0001341E" w:rsidRDefault="0001341E">
      <w:pPr>
        <w:numPr>
          <w:ilvl w:val="0"/>
          <w:numId w:val="47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Лікар діагностував у дитини скарлатину. Запропонуйте антибіотик, обґрунтуйте вибір. Які групи антибіотиків протипоказані дітям?</w:t>
      </w:r>
    </w:p>
    <w:p w14:paraId="5F8E1924" w14:textId="77777777" w:rsidR="0001341E" w:rsidRPr="0001341E" w:rsidRDefault="0001341E">
      <w:pPr>
        <w:numPr>
          <w:ilvl w:val="0"/>
          <w:numId w:val="47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Новонародженій дитині поставлений діагноз сальмонельозу. Назвіть препарат вибору.</w:t>
      </w:r>
    </w:p>
    <w:p w14:paraId="696770EA" w14:textId="77777777" w:rsidR="0001341E" w:rsidRPr="0001341E" w:rsidRDefault="0001341E">
      <w:pPr>
        <w:numPr>
          <w:ilvl w:val="0"/>
          <w:numId w:val="47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Раніше з приводу безсоння хвора отримувала фенобарбітал. Дайте відповідь на питання, чи можна застосовувати вказаний препарат при вагітності? Відповідь обґрунтуйте.</w:t>
      </w:r>
    </w:p>
    <w:p w14:paraId="40639DFE" w14:textId="77777777" w:rsidR="0001341E" w:rsidRPr="0001341E" w:rsidRDefault="0001341E">
      <w:pPr>
        <w:numPr>
          <w:ilvl w:val="0"/>
          <w:numId w:val="471"/>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01341E">
        <w:rPr>
          <w:rFonts w:ascii="Times New Roman" w:eastAsia="Times New Roman" w:hAnsi="Times New Roman" w:cs="Times New Roman"/>
          <w:lang w:val="uk-UA" w:eastAsia="ru-RU"/>
        </w:rPr>
        <w:t xml:space="preserve">Хвора 78 років отримує лікування з приводу пневмонії. Які антибіотики не призначають пацієнтам літнього віку? </w:t>
      </w:r>
    </w:p>
    <w:p w14:paraId="65268ECF" w14:textId="77777777" w:rsidR="00EF231F" w:rsidRPr="00580B64" w:rsidRDefault="00EF231F" w:rsidP="00EF231F">
      <w:pPr>
        <w:tabs>
          <w:tab w:val="left" w:pos="5412"/>
        </w:tabs>
        <w:spacing w:after="0" w:line="240" w:lineRule="exact"/>
        <w:ind w:left="720" w:right="-1"/>
        <w:contextualSpacing/>
        <w:rPr>
          <w:rFonts w:ascii="Times New Roman" w:eastAsia="Times New Roman" w:hAnsi="Times New Roman" w:cs="Times New Roman"/>
          <w:snapToGrid w:val="0"/>
          <w:lang w:val="uk-UA" w:eastAsia="ru-RU"/>
        </w:rPr>
      </w:pPr>
    </w:p>
    <w:p w14:paraId="183663EE" w14:textId="77777777" w:rsidR="00EF231F" w:rsidRPr="00580B64" w:rsidRDefault="00EF231F" w:rsidP="00EF231F">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79A45E99" w14:textId="77777777" w:rsidR="00EF231F" w:rsidRPr="009C6ABE" w:rsidRDefault="00EF231F" w:rsidP="00EF231F">
      <w:pPr>
        <w:tabs>
          <w:tab w:val="num" w:pos="652"/>
        </w:tabs>
        <w:spacing w:line="240" w:lineRule="exact"/>
        <w:ind w:left="454" w:right="-1"/>
        <w:jc w:val="both"/>
        <w:rPr>
          <w:rFonts w:ascii="Times New Roman" w:hAnsi="Times New Roman" w:cs="Times New Roman"/>
          <w:b/>
          <w:bCs/>
          <w:snapToGrid w:val="0"/>
          <w:sz w:val="24"/>
          <w:szCs w:val="24"/>
          <w:lang w:val="uk-UA"/>
        </w:rPr>
      </w:pPr>
    </w:p>
    <w:p w14:paraId="5DA9FF48" w14:textId="77777777" w:rsidR="00EF231F" w:rsidRPr="009C6ABE" w:rsidRDefault="00EF231F" w:rsidP="00EF231F">
      <w:pPr>
        <w:spacing w:after="0" w:line="240" w:lineRule="exact"/>
        <w:ind w:left="420"/>
        <w:jc w:val="both"/>
        <w:rPr>
          <w:rFonts w:ascii="Times New Roman" w:hAnsi="Times New Roman" w:cs="Times New Roman"/>
          <w:b/>
          <w:bCs/>
          <w:lang w:val="uk-UA"/>
        </w:rPr>
      </w:pPr>
      <w:r w:rsidRPr="009C6ABE">
        <w:rPr>
          <w:rFonts w:ascii="Times New Roman" w:eastAsia="Times New Roman" w:hAnsi="Times New Roman" w:cs="Times New Roman"/>
          <w:b/>
          <w:bCs/>
          <w:sz w:val="24"/>
          <w:szCs w:val="24"/>
          <w:lang w:val="uk-UA" w:eastAsia="ru-RU"/>
        </w:rPr>
        <w:t>4</w:t>
      </w:r>
      <w:r w:rsidRPr="009C6ABE">
        <w:rPr>
          <w:rFonts w:ascii="Times New Roman" w:hAnsi="Times New Roman" w:cs="Times New Roman"/>
          <w:b/>
          <w:bCs/>
          <w:lang w:val="uk-UA"/>
        </w:rPr>
        <w:t xml:space="preserve">. Підведення підсумків: </w:t>
      </w:r>
    </w:p>
    <w:p w14:paraId="5DB35CF3" w14:textId="77777777" w:rsidR="00EF231F" w:rsidRPr="00580B64" w:rsidRDefault="00EF231F" w:rsidP="00EF231F">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4501B06B" w14:textId="77777777" w:rsidR="00EF231F" w:rsidRPr="00580B64" w:rsidRDefault="00EF231F" w:rsidP="00EF231F">
      <w:pPr>
        <w:pStyle w:val="Default"/>
        <w:rPr>
          <w:snapToGrid w:val="0"/>
          <w:sz w:val="22"/>
          <w:szCs w:val="22"/>
          <w:lang w:val="uk-UA"/>
        </w:rPr>
      </w:pPr>
    </w:p>
    <w:p w14:paraId="795496E2" w14:textId="77777777" w:rsidR="009C6ABE" w:rsidRPr="00E7057F" w:rsidRDefault="00EF231F" w:rsidP="009C6ABE">
      <w:pPr>
        <w:pStyle w:val="Default"/>
        <w:rPr>
          <w:b/>
          <w:bCs/>
          <w:sz w:val="23"/>
          <w:szCs w:val="23"/>
          <w:lang w:val="uk-UA"/>
        </w:rPr>
      </w:pPr>
      <w:r w:rsidRPr="00580B64">
        <w:rPr>
          <w:snapToGrid w:val="0"/>
          <w:sz w:val="22"/>
          <w:szCs w:val="22"/>
          <w:lang w:val="uk-UA"/>
        </w:rPr>
        <w:t xml:space="preserve"> </w:t>
      </w:r>
      <w:bookmarkEnd w:id="22"/>
      <w:r w:rsidR="009C6ABE" w:rsidRPr="00E7057F">
        <w:rPr>
          <w:b/>
          <w:bCs/>
          <w:sz w:val="23"/>
          <w:szCs w:val="23"/>
          <w:lang w:val="uk-UA"/>
        </w:rPr>
        <w:t xml:space="preserve">Список рекомендованої літератури: </w:t>
      </w:r>
    </w:p>
    <w:p w14:paraId="3D2D55B6" w14:textId="77777777" w:rsidR="009C6ABE" w:rsidRPr="00E7057F" w:rsidRDefault="009C6ABE" w:rsidP="009C6ABE">
      <w:pPr>
        <w:pStyle w:val="Default"/>
        <w:rPr>
          <w:i/>
          <w:iCs/>
          <w:sz w:val="23"/>
          <w:szCs w:val="23"/>
          <w:lang w:val="uk-UA"/>
        </w:rPr>
      </w:pPr>
      <w:r w:rsidRPr="00E7057F">
        <w:rPr>
          <w:i/>
          <w:iCs/>
          <w:sz w:val="23"/>
          <w:szCs w:val="23"/>
          <w:lang w:val="uk-UA"/>
        </w:rPr>
        <w:t xml:space="preserve">Основна: </w:t>
      </w:r>
    </w:p>
    <w:p w14:paraId="0F3DF977" w14:textId="77777777" w:rsidR="009C6ABE" w:rsidRDefault="009C6ABE">
      <w:pPr>
        <w:pStyle w:val="a5"/>
        <w:numPr>
          <w:ilvl w:val="0"/>
          <w:numId w:val="665"/>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5798159B" w14:textId="77777777" w:rsidR="009C6ABE" w:rsidRDefault="009C6ABE">
      <w:pPr>
        <w:pStyle w:val="a10"/>
        <w:numPr>
          <w:ilvl w:val="0"/>
          <w:numId w:val="665"/>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0081D12D" w14:textId="77777777" w:rsidR="009C6ABE" w:rsidRPr="00B31367" w:rsidRDefault="009C6ABE">
      <w:pPr>
        <w:pStyle w:val="a10"/>
        <w:numPr>
          <w:ilvl w:val="0"/>
          <w:numId w:val="665"/>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0F42541D" w14:textId="77777777" w:rsidR="009C6ABE" w:rsidRDefault="009C6ABE">
      <w:pPr>
        <w:pStyle w:val="a5"/>
        <w:numPr>
          <w:ilvl w:val="0"/>
          <w:numId w:val="665"/>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7EA188D1" w14:textId="77777777" w:rsidR="009C6ABE" w:rsidRPr="00B31367" w:rsidRDefault="009C6ABE">
      <w:pPr>
        <w:pStyle w:val="a5"/>
        <w:numPr>
          <w:ilvl w:val="0"/>
          <w:numId w:val="665"/>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160AACAE" w14:textId="77777777" w:rsidR="009C6ABE" w:rsidRDefault="009C6ABE">
      <w:pPr>
        <w:pStyle w:val="a5"/>
        <w:numPr>
          <w:ilvl w:val="0"/>
          <w:numId w:val="665"/>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328F5CEA" w14:textId="77777777" w:rsidR="009C6ABE" w:rsidRDefault="009C6ABE">
      <w:pPr>
        <w:pStyle w:val="a5"/>
        <w:numPr>
          <w:ilvl w:val="0"/>
          <w:numId w:val="665"/>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40EC3E58" w14:textId="77777777" w:rsidR="009C6ABE" w:rsidRPr="00E7057F" w:rsidRDefault="009C6ABE">
      <w:pPr>
        <w:pStyle w:val="a5"/>
        <w:numPr>
          <w:ilvl w:val="0"/>
          <w:numId w:val="665"/>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42209ECB" w14:textId="77777777" w:rsidR="009C6ABE" w:rsidRPr="00580B64" w:rsidRDefault="009C6ABE">
      <w:pPr>
        <w:pStyle w:val="a5"/>
        <w:numPr>
          <w:ilvl w:val="0"/>
          <w:numId w:val="665"/>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7878B001" w14:textId="77777777" w:rsidR="009C6ABE" w:rsidRPr="00580B64" w:rsidRDefault="009C6ABE">
      <w:pPr>
        <w:pStyle w:val="a5"/>
        <w:numPr>
          <w:ilvl w:val="0"/>
          <w:numId w:val="665"/>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49050389" w14:textId="77777777" w:rsidR="009C6ABE" w:rsidRPr="00580B64" w:rsidRDefault="00000000">
      <w:pPr>
        <w:pStyle w:val="a5"/>
        <w:numPr>
          <w:ilvl w:val="0"/>
          <w:numId w:val="665"/>
        </w:numPr>
        <w:spacing w:line="240" w:lineRule="exact"/>
        <w:jc w:val="both"/>
        <w:rPr>
          <w:sz w:val="22"/>
          <w:szCs w:val="22"/>
          <w:lang w:val="uk-UA"/>
        </w:rPr>
      </w:pPr>
      <w:hyperlink r:id="rId476" w:tooltip="Фармакологія: підручник / І.В. Нековаль, Т.В. Казанюк. — 9-е видання" w:history="1">
        <w:r w:rsidR="009C6ABE"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9C6ABE" w:rsidRPr="00580B64">
        <w:rPr>
          <w:sz w:val="22"/>
          <w:szCs w:val="22"/>
          <w:lang w:val="uk-UA"/>
        </w:rPr>
        <w:t>, 2022. – 552 с.</w:t>
      </w:r>
    </w:p>
    <w:p w14:paraId="60656B45" w14:textId="77777777" w:rsidR="009C6ABE" w:rsidRDefault="009C6ABE" w:rsidP="009C6ABE">
      <w:pPr>
        <w:pStyle w:val="Default"/>
        <w:rPr>
          <w:i/>
          <w:iCs/>
          <w:sz w:val="23"/>
          <w:szCs w:val="23"/>
          <w:lang w:val="uk-UA"/>
        </w:rPr>
      </w:pPr>
    </w:p>
    <w:p w14:paraId="2DD1215D" w14:textId="77777777" w:rsidR="009C6ABE" w:rsidRPr="00E7057F" w:rsidRDefault="009C6ABE" w:rsidP="009C6ABE">
      <w:pPr>
        <w:pStyle w:val="Default"/>
        <w:rPr>
          <w:i/>
          <w:iCs/>
          <w:sz w:val="23"/>
          <w:szCs w:val="23"/>
          <w:lang w:val="uk-UA"/>
        </w:rPr>
      </w:pPr>
      <w:r w:rsidRPr="00E7057F">
        <w:rPr>
          <w:i/>
          <w:iCs/>
          <w:sz w:val="23"/>
          <w:szCs w:val="23"/>
          <w:lang w:val="uk-UA"/>
        </w:rPr>
        <w:t xml:space="preserve">Додаткова: </w:t>
      </w:r>
    </w:p>
    <w:p w14:paraId="4AF9CAD2" w14:textId="77777777" w:rsidR="009C6ABE" w:rsidRPr="00580B64" w:rsidRDefault="009C6ABE">
      <w:pPr>
        <w:pStyle w:val="a5"/>
        <w:numPr>
          <w:ilvl w:val="0"/>
          <w:numId w:val="666"/>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6BE6B28D" w14:textId="77777777" w:rsidR="009C6ABE" w:rsidRDefault="009C6ABE">
      <w:pPr>
        <w:pStyle w:val="a5"/>
        <w:numPr>
          <w:ilvl w:val="0"/>
          <w:numId w:val="666"/>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0C5CCA61" w14:textId="77777777" w:rsidR="009C6ABE" w:rsidRPr="00B31367" w:rsidRDefault="009C6ABE">
      <w:pPr>
        <w:pStyle w:val="a5"/>
        <w:numPr>
          <w:ilvl w:val="0"/>
          <w:numId w:val="666"/>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5ECCA827" w14:textId="77777777" w:rsidR="009C6ABE" w:rsidRPr="00B31367" w:rsidRDefault="009C6ABE">
      <w:pPr>
        <w:pStyle w:val="a5"/>
        <w:numPr>
          <w:ilvl w:val="0"/>
          <w:numId w:val="666"/>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6C5BD3DB" w14:textId="77777777" w:rsidR="009C6ABE" w:rsidRPr="00B31367" w:rsidRDefault="009C6ABE">
      <w:pPr>
        <w:pStyle w:val="a5"/>
        <w:numPr>
          <w:ilvl w:val="0"/>
          <w:numId w:val="666"/>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19DB63C9" w14:textId="77777777" w:rsidR="009C6ABE" w:rsidRPr="00B31367" w:rsidRDefault="009C6ABE">
      <w:pPr>
        <w:pStyle w:val="a5"/>
        <w:numPr>
          <w:ilvl w:val="0"/>
          <w:numId w:val="666"/>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108FC6CD" w14:textId="77777777" w:rsidR="009C6ABE" w:rsidRDefault="009C6ABE" w:rsidP="009C6ABE">
      <w:pPr>
        <w:spacing w:after="0" w:line="240" w:lineRule="auto"/>
        <w:ind w:left="57" w:right="57" w:firstLine="567"/>
        <w:jc w:val="both"/>
        <w:rPr>
          <w:rFonts w:ascii="Times New Roman" w:hAnsi="Times New Roman" w:cs="Times New Roman"/>
          <w:sz w:val="24"/>
          <w:szCs w:val="24"/>
          <w:lang w:val="uk-UA"/>
        </w:rPr>
      </w:pPr>
    </w:p>
    <w:p w14:paraId="76CA6376" w14:textId="77777777" w:rsidR="009C6ABE" w:rsidRPr="00B31367" w:rsidRDefault="009C6ABE" w:rsidP="009C6ABE">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4D56A086" w14:textId="77777777" w:rsidR="009C6ABE" w:rsidRPr="00B31367" w:rsidRDefault="00000000">
      <w:pPr>
        <w:pStyle w:val="a5"/>
        <w:numPr>
          <w:ilvl w:val="0"/>
          <w:numId w:val="667"/>
        </w:numPr>
        <w:ind w:right="57"/>
        <w:jc w:val="both"/>
        <w:rPr>
          <w:sz w:val="22"/>
          <w:szCs w:val="22"/>
          <w:lang w:val="uk-UA"/>
        </w:rPr>
      </w:pPr>
      <w:hyperlink r:id="rId477" w:history="1">
        <w:r w:rsidR="009C6ABE" w:rsidRPr="00B31367">
          <w:rPr>
            <w:rStyle w:val="af2"/>
            <w:sz w:val="22"/>
            <w:szCs w:val="22"/>
            <w:lang w:val="uk-UA"/>
          </w:rPr>
          <w:t>http://moz.gov.ua</w:t>
        </w:r>
      </w:hyperlink>
      <w:r w:rsidR="009C6ABE" w:rsidRPr="00B31367">
        <w:rPr>
          <w:sz w:val="22"/>
          <w:szCs w:val="22"/>
          <w:lang w:val="uk-UA"/>
        </w:rPr>
        <w:t xml:space="preserve"> </w:t>
      </w:r>
    </w:p>
    <w:p w14:paraId="0F591BDC" w14:textId="77777777" w:rsidR="009C6ABE" w:rsidRPr="00B31367" w:rsidRDefault="009C6ABE">
      <w:pPr>
        <w:pStyle w:val="a5"/>
        <w:numPr>
          <w:ilvl w:val="0"/>
          <w:numId w:val="667"/>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478" w:history="1">
        <w:r w:rsidRPr="00B31367">
          <w:rPr>
            <w:rStyle w:val="af2"/>
            <w:sz w:val="22"/>
            <w:szCs w:val="22"/>
            <w:lang w:val="uk-UA"/>
          </w:rPr>
          <w:t>https://moz.gov.ua/derzhavnij-reestr-likarskih-zasobiv-ukraini</w:t>
        </w:r>
      </w:hyperlink>
      <w:r w:rsidRPr="00B31367">
        <w:rPr>
          <w:sz w:val="22"/>
          <w:szCs w:val="22"/>
          <w:lang w:val="uk-UA"/>
        </w:rPr>
        <w:t xml:space="preserve"> </w:t>
      </w:r>
    </w:p>
    <w:p w14:paraId="688E7EF7" w14:textId="77777777" w:rsidR="009C6ABE" w:rsidRPr="00B31367" w:rsidRDefault="009C6ABE">
      <w:pPr>
        <w:pStyle w:val="a5"/>
        <w:numPr>
          <w:ilvl w:val="0"/>
          <w:numId w:val="667"/>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479" w:history="1">
        <w:r w:rsidRPr="00B31367">
          <w:rPr>
            <w:rStyle w:val="af2"/>
            <w:sz w:val="22"/>
            <w:szCs w:val="22"/>
            <w:lang w:val="uk-UA"/>
          </w:rPr>
          <w:t>http://guidelines.moz.gov.ua/</w:t>
        </w:r>
      </w:hyperlink>
    </w:p>
    <w:p w14:paraId="3DA9C4D7" w14:textId="77777777" w:rsidR="009C6ABE" w:rsidRPr="00B31367" w:rsidRDefault="009C6ABE">
      <w:pPr>
        <w:pStyle w:val="a5"/>
        <w:numPr>
          <w:ilvl w:val="0"/>
          <w:numId w:val="667"/>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480"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34F1304B" w14:textId="77777777" w:rsidR="009C6ABE" w:rsidRPr="00B31367" w:rsidRDefault="009C6ABE">
      <w:pPr>
        <w:pStyle w:val="a5"/>
        <w:numPr>
          <w:ilvl w:val="0"/>
          <w:numId w:val="667"/>
        </w:numPr>
        <w:ind w:right="57"/>
        <w:jc w:val="both"/>
        <w:rPr>
          <w:sz w:val="22"/>
          <w:szCs w:val="22"/>
          <w:lang w:val="uk-UA"/>
        </w:rPr>
      </w:pPr>
      <w:r w:rsidRPr="00B31367">
        <w:rPr>
          <w:sz w:val="22"/>
          <w:szCs w:val="22"/>
          <w:lang w:val="uk-UA"/>
        </w:rPr>
        <w:t xml:space="preserve">Державний Експертний Центр МОЗ України http:// </w:t>
      </w:r>
      <w:hyperlink r:id="rId481" w:history="1">
        <w:r w:rsidRPr="00B31367">
          <w:rPr>
            <w:rStyle w:val="af2"/>
            <w:sz w:val="22"/>
            <w:szCs w:val="22"/>
            <w:lang w:val="uk-UA"/>
          </w:rPr>
          <w:t>https://www.dec.gov.ua/</w:t>
        </w:r>
      </w:hyperlink>
      <w:r w:rsidRPr="00B31367">
        <w:rPr>
          <w:sz w:val="22"/>
          <w:szCs w:val="22"/>
          <w:lang w:val="uk-UA"/>
        </w:rPr>
        <w:t xml:space="preserve"> </w:t>
      </w:r>
    </w:p>
    <w:p w14:paraId="23D66BF7" w14:textId="77777777" w:rsidR="009C6ABE" w:rsidRPr="00B31367" w:rsidRDefault="009C6ABE">
      <w:pPr>
        <w:pStyle w:val="a5"/>
        <w:numPr>
          <w:ilvl w:val="0"/>
          <w:numId w:val="667"/>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482" w:history="1">
        <w:r w:rsidRPr="00B31367">
          <w:rPr>
            <w:rStyle w:val="af2"/>
            <w:sz w:val="22"/>
            <w:szCs w:val="22"/>
            <w:lang w:val="uk-UA"/>
          </w:rPr>
          <w:t>http://sphu.org/</w:t>
        </w:r>
      </w:hyperlink>
      <w:r w:rsidRPr="00B31367">
        <w:rPr>
          <w:sz w:val="22"/>
          <w:szCs w:val="22"/>
          <w:lang w:val="uk-UA"/>
        </w:rPr>
        <w:t xml:space="preserve"> </w:t>
      </w:r>
    </w:p>
    <w:p w14:paraId="73F8977A" w14:textId="77777777" w:rsidR="009C6ABE" w:rsidRPr="00B31367" w:rsidRDefault="009C6ABE">
      <w:pPr>
        <w:pStyle w:val="a5"/>
        <w:numPr>
          <w:ilvl w:val="0"/>
          <w:numId w:val="667"/>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483" w:history="1">
        <w:r w:rsidRPr="00B31367">
          <w:rPr>
            <w:rStyle w:val="af2"/>
            <w:sz w:val="22"/>
            <w:szCs w:val="22"/>
            <w:lang w:val="uk-UA"/>
          </w:rPr>
          <w:t>http://library.gov.ua/</w:t>
        </w:r>
      </w:hyperlink>
      <w:r w:rsidRPr="00B31367">
        <w:rPr>
          <w:sz w:val="22"/>
          <w:szCs w:val="22"/>
          <w:lang w:val="uk-UA"/>
        </w:rPr>
        <w:t xml:space="preserve"> </w:t>
      </w:r>
    </w:p>
    <w:p w14:paraId="22D81EBB" w14:textId="77777777" w:rsidR="009C6ABE" w:rsidRPr="00B31367" w:rsidRDefault="009C6ABE">
      <w:pPr>
        <w:pStyle w:val="a5"/>
        <w:numPr>
          <w:ilvl w:val="0"/>
          <w:numId w:val="667"/>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484" w:history="1">
        <w:r w:rsidRPr="00B31367">
          <w:rPr>
            <w:rStyle w:val="af2"/>
            <w:sz w:val="22"/>
            <w:szCs w:val="22"/>
            <w:lang w:val="uk-UA"/>
          </w:rPr>
          <w:t>http://www.nbuv.gov.ua/</w:t>
        </w:r>
      </w:hyperlink>
      <w:r w:rsidRPr="00B31367">
        <w:rPr>
          <w:sz w:val="22"/>
          <w:szCs w:val="22"/>
          <w:lang w:val="uk-UA"/>
        </w:rPr>
        <w:t xml:space="preserve"> </w:t>
      </w:r>
    </w:p>
    <w:p w14:paraId="581FA5B4" w14:textId="77777777" w:rsidR="009C6ABE" w:rsidRPr="00B31367" w:rsidRDefault="009C6ABE">
      <w:pPr>
        <w:pStyle w:val="a5"/>
        <w:numPr>
          <w:ilvl w:val="0"/>
          <w:numId w:val="667"/>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5124C5F4" w14:textId="77777777" w:rsidR="009C6ABE" w:rsidRPr="00B31367" w:rsidRDefault="009C6ABE">
      <w:pPr>
        <w:pStyle w:val="a5"/>
        <w:numPr>
          <w:ilvl w:val="0"/>
          <w:numId w:val="667"/>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485" w:history="1">
        <w:r w:rsidRPr="00B31367">
          <w:rPr>
            <w:rStyle w:val="af2"/>
            <w:sz w:val="22"/>
            <w:szCs w:val="22"/>
            <w:lang w:val="uk-UA"/>
          </w:rPr>
          <w:t>http://www.medscape.org</w:t>
        </w:r>
      </w:hyperlink>
    </w:p>
    <w:p w14:paraId="6B0F923F" w14:textId="0ACAFA22" w:rsidR="00EF231F" w:rsidRDefault="00EF231F" w:rsidP="009C6ABE">
      <w:pPr>
        <w:pStyle w:val="Default"/>
        <w:rPr>
          <w:rStyle w:val="aa"/>
          <w:b/>
          <w:bCs/>
          <w:lang w:val="uk-UA"/>
        </w:rPr>
      </w:pPr>
    </w:p>
    <w:p w14:paraId="4D4255C4" w14:textId="77777777" w:rsidR="00C31FC4" w:rsidRPr="00580B64" w:rsidRDefault="00C31FC4" w:rsidP="00C31FC4">
      <w:pPr>
        <w:spacing w:after="0" w:line="240" w:lineRule="exact"/>
        <w:ind w:firstLine="720"/>
        <w:jc w:val="center"/>
        <w:rPr>
          <w:rFonts w:ascii="Times New Roman" w:hAnsi="Times New Roman" w:cs="Times New Roman"/>
          <w:b/>
          <w:bCs/>
          <w:sz w:val="28"/>
          <w:szCs w:val="28"/>
          <w:lang w:val="uk-UA"/>
        </w:rPr>
      </w:pPr>
    </w:p>
    <w:p w14:paraId="04E112C7" w14:textId="0611F227" w:rsidR="00C31FC4" w:rsidRPr="00580B64" w:rsidRDefault="00C31FC4" w:rsidP="00C31FC4">
      <w:pPr>
        <w:spacing w:after="0" w:line="240" w:lineRule="exact"/>
        <w:ind w:firstLine="720"/>
        <w:jc w:val="center"/>
        <w:rPr>
          <w:rFonts w:ascii="Times New Roman" w:hAnsi="Times New Roman" w:cs="Times New Roman"/>
          <w:b/>
          <w:bCs/>
          <w:sz w:val="28"/>
          <w:szCs w:val="28"/>
          <w:lang w:val="uk-UA"/>
        </w:rPr>
      </w:pPr>
      <w:r w:rsidRPr="00580B64">
        <w:rPr>
          <w:rFonts w:ascii="Times New Roman" w:hAnsi="Times New Roman" w:cs="Times New Roman"/>
          <w:b/>
          <w:bCs/>
          <w:sz w:val="28"/>
          <w:szCs w:val="28"/>
          <w:lang w:val="uk-UA"/>
        </w:rPr>
        <w:t xml:space="preserve">Практичне заняття № </w:t>
      </w:r>
      <w:r>
        <w:rPr>
          <w:rFonts w:ascii="Times New Roman" w:hAnsi="Times New Roman" w:cs="Times New Roman"/>
          <w:b/>
          <w:bCs/>
          <w:sz w:val="28"/>
          <w:szCs w:val="28"/>
          <w:lang w:val="uk-UA"/>
        </w:rPr>
        <w:t>60</w:t>
      </w:r>
    </w:p>
    <w:p w14:paraId="043DCC1D" w14:textId="77777777" w:rsidR="00C31FC4" w:rsidRDefault="00C31FC4" w:rsidP="00C31FC4">
      <w:pPr>
        <w:spacing w:after="0" w:line="240" w:lineRule="exact"/>
        <w:ind w:left="1276" w:hanging="993"/>
        <w:rPr>
          <w:rFonts w:ascii="Times New Roman" w:eastAsia="Times New Roman" w:hAnsi="Times New Roman" w:cs="Times New Roman"/>
          <w:b/>
          <w:i/>
          <w:iCs/>
          <w:sz w:val="24"/>
          <w:szCs w:val="24"/>
          <w:lang w:val="uk-UA" w:eastAsia="ru-RU"/>
        </w:rPr>
      </w:pPr>
    </w:p>
    <w:p w14:paraId="216F7E05" w14:textId="77777777" w:rsidR="00C31FC4" w:rsidRDefault="00C31FC4" w:rsidP="00C31FC4">
      <w:pPr>
        <w:spacing w:after="0" w:line="240" w:lineRule="exact"/>
        <w:ind w:left="1276" w:hanging="993"/>
        <w:rPr>
          <w:rFonts w:ascii="Times New Roman" w:eastAsia="Times New Roman" w:hAnsi="Times New Roman" w:cs="Times New Roman"/>
          <w:b/>
          <w:i/>
          <w:iCs/>
          <w:sz w:val="24"/>
          <w:szCs w:val="24"/>
          <w:lang w:val="uk-UA" w:eastAsia="ru-RU"/>
        </w:rPr>
      </w:pPr>
    </w:p>
    <w:p w14:paraId="6C99DE22" w14:textId="4D164784" w:rsidR="00C31FC4" w:rsidRPr="00C31FC4" w:rsidRDefault="00C31FC4" w:rsidP="00C31FC4">
      <w:pPr>
        <w:spacing w:after="0" w:line="240" w:lineRule="exact"/>
        <w:ind w:left="1276" w:hanging="993"/>
        <w:rPr>
          <w:rFonts w:ascii="Times New Roman" w:eastAsia="Times New Roman" w:hAnsi="Times New Roman" w:cs="Times New Roman"/>
          <w:b/>
          <w:sz w:val="24"/>
          <w:szCs w:val="24"/>
          <w:lang w:val="ru-RU" w:eastAsia="ru-RU"/>
        </w:rPr>
      </w:pPr>
      <w:r w:rsidRPr="009C6ABE">
        <w:rPr>
          <w:rFonts w:ascii="Times New Roman" w:eastAsia="Times New Roman" w:hAnsi="Times New Roman" w:cs="Times New Roman"/>
          <w:b/>
          <w:sz w:val="24"/>
          <w:szCs w:val="24"/>
          <w:lang w:val="uk-UA" w:eastAsia="ru-RU"/>
        </w:rPr>
        <w:t>Тема</w:t>
      </w:r>
      <w:r w:rsidR="009C6ABE" w:rsidRPr="009C6ABE">
        <w:rPr>
          <w:rFonts w:ascii="Times New Roman" w:eastAsia="Times New Roman" w:hAnsi="Times New Roman" w:cs="Times New Roman"/>
          <w:b/>
          <w:sz w:val="24"/>
          <w:szCs w:val="24"/>
          <w:lang w:val="uk-UA" w:eastAsia="ru-RU"/>
        </w:rPr>
        <w:t>:</w:t>
      </w:r>
      <w:r w:rsidR="009C6ABE">
        <w:rPr>
          <w:rFonts w:ascii="Times New Roman" w:eastAsia="Times New Roman" w:hAnsi="Times New Roman" w:cs="Times New Roman"/>
          <w:b/>
          <w:i/>
          <w:iCs/>
          <w:sz w:val="24"/>
          <w:szCs w:val="24"/>
          <w:lang w:val="uk-UA" w:eastAsia="ru-RU"/>
        </w:rPr>
        <w:t xml:space="preserve"> </w:t>
      </w:r>
      <w:r w:rsidRPr="00C31FC4">
        <w:rPr>
          <w:rFonts w:ascii="Times New Roman" w:eastAsia="Times New Roman" w:hAnsi="Times New Roman" w:cs="Times New Roman"/>
          <w:i/>
          <w:iCs/>
          <w:sz w:val="24"/>
          <w:szCs w:val="24"/>
          <w:lang w:val="uk-UA" w:eastAsia="ru-RU"/>
        </w:rPr>
        <w:t xml:space="preserve"> </w:t>
      </w:r>
      <w:r w:rsidRPr="00C31FC4">
        <w:rPr>
          <w:rFonts w:ascii="Times New Roman" w:eastAsia="Times New Roman" w:hAnsi="Times New Roman" w:cs="Times New Roman"/>
          <w:b/>
          <w:sz w:val="24"/>
          <w:szCs w:val="24"/>
          <w:lang w:val="ru-RU" w:eastAsia="ru-RU"/>
        </w:rPr>
        <w:t xml:space="preserve">РОЛЬ ПРОВІЗОРА В ЗАПОБІГАННІ НЕГАТИВНИХ НАСЛІДКІВ ВИКОРИСТАННЯ ЛІКАРСЬКИХ ЗАСОБІВ. </w:t>
      </w:r>
    </w:p>
    <w:p w14:paraId="65EBACDE" w14:textId="77777777" w:rsidR="00C31FC4" w:rsidRPr="00C31FC4" w:rsidRDefault="00C31FC4" w:rsidP="00C31FC4">
      <w:pPr>
        <w:spacing w:after="0" w:line="240" w:lineRule="exact"/>
        <w:ind w:left="1701" w:hanging="1418"/>
        <w:rPr>
          <w:rFonts w:ascii="Times New Roman" w:eastAsia="Times New Roman" w:hAnsi="Times New Roman" w:cs="Times New Roman"/>
          <w:b/>
          <w:bCs/>
          <w:sz w:val="24"/>
          <w:szCs w:val="24"/>
          <w:lang w:val="uk-UA" w:eastAsia="ru-RU"/>
        </w:rPr>
      </w:pPr>
      <w:r w:rsidRPr="00C31FC4">
        <w:rPr>
          <w:rFonts w:ascii="Times New Roman" w:eastAsia="Times New Roman" w:hAnsi="Times New Roman" w:cs="Times New Roman"/>
          <w:b/>
          <w:i/>
          <w:iCs/>
          <w:sz w:val="24"/>
          <w:szCs w:val="24"/>
          <w:lang w:val="uk-UA" w:eastAsia="ru-RU"/>
        </w:rPr>
        <w:t xml:space="preserve">                         </w:t>
      </w:r>
      <w:r w:rsidRPr="00C31FC4">
        <w:rPr>
          <w:rFonts w:ascii="Times New Roman" w:eastAsia="Times New Roman" w:hAnsi="Times New Roman" w:cs="Times New Roman"/>
          <w:b/>
          <w:sz w:val="24"/>
          <w:szCs w:val="24"/>
          <w:lang w:val="ru-RU" w:eastAsia="ru-RU"/>
        </w:rPr>
        <w:t>ТЕСТОВИЙ КОНТРОЛЬ.</w:t>
      </w:r>
    </w:p>
    <w:p w14:paraId="40C7CCB6" w14:textId="77777777" w:rsidR="00EF231F" w:rsidRDefault="00EF231F" w:rsidP="00C34F71">
      <w:pPr>
        <w:spacing w:line="240" w:lineRule="exact"/>
        <w:jc w:val="center"/>
        <w:rPr>
          <w:rStyle w:val="aa"/>
          <w:b/>
          <w:bCs/>
          <w:lang w:val="uk-UA"/>
        </w:rPr>
      </w:pPr>
    </w:p>
    <w:p w14:paraId="5CDE117F" w14:textId="77777777" w:rsidR="00C31FC4" w:rsidRPr="00580B64" w:rsidRDefault="00C31FC4" w:rsidP="00C31FC4">
      <w:pPr>
        <w:tabs>
          <w:tab w:val="left" w:pos="2532"/>
        </w:tabs>
        <w:spacing w:line="240" w:lineRule="exact"/>
        <w:ind w:left="1418" w:right="-1" w:hanging="992"/>
        <w:rPr>
          <w:rFonts w:ascii="Times New Roman" w:hAnsi="Times New Roman" w:cs="Times New Roman"/>
          <w:iCs/>
          <w:snapToGrid w:val="0"/>
          <w:sz w:val="24"/>
          <w:szCs w:val="24"/>
          <w:lang w:val="uk-UA"/>
        </w:rPr>
      </w:pPr>
      <w:r w:rsidRPr="00580B64">
        <w:rPr>
          <w:rFonts w:ascii="Times New Roman" w:hAnsi="Times New Roman" w:cs="Times New Roman"/>
          <w:b/>
          <w:bCs/>
          <w:sz w:val="23"/>
          <w:szCs w:val="23"/>
          <w:lang w:val="uk-UA"/>
        </w:rPr>
        <w:t xml:space="preserve">Мета: </w:t>
      </w:r>
      <w:r w:rsidRPr="00580B64">
        <w:rPr>
          <w:rFonts w:ascii="Times New Roman" w:hAnsi="Times New Roman" w:cs="Times New Roman"/>
          <w:i/>
          <w:iCs/>
          <w:sz w:val="23"/>
          <w:szCs w:val="23"/>
          <w:lang w:val="uk-UA"/>
        </w:rPr>
        <w:t xml:space="preserve">знати </w:t>
      </w:r>
      <w:r w:rsidRPr="00580B64">
        <w:rPr>
          <w:rFonts w:ascii="Times New Roman" w:hAnsi="Times New Roman" w:cs="Times New Roman"/>
          <w:snapToGrid w:val="0"/>
          <w:sz w:val="24"/>
          <w:szCs w:val="24"/>
          <w:lang w:val="uk-UA"/>
        </w:rPr>
        <w:t>фармакодинаміку та фармакокінетику лікарських засобів.</w:t>
      </w:r>
      <w:r w:rsidRPr="00580B64">
        <w:rPr>
          <w:rFonts w:ascii="Times New Roman" w:hAnsi="Times New Roman" w:cs="Times New Roman"/>
          <w:iCs/>
          <w:snapToGrid w:val="0"/>
          <w:sz w:val="24"/>
          <w:szCs w:val="24"/>
          <w:lang w:val="uk-UA"/>
        </w:rPr>
        <w:t xml:space="preserve"> </w:t>
      </w:r>
      <w:r w:rsidRPr="00580B64">
        <w:rPr>
          <w:rFonts w:ascii="Times New Roman" w:hAnsi="Times New Roman" w:cs="Times New Roman"/>
          <w:i/>
          <w:snapToGrid w:val="0"/>
          <w:sz w:val="24"/>
          <w:szCs w:val="24"/>
          <w:lang w:val="uk-UA"/>
        </w:rPr>
        <w:t>Вміти:</w:t>
      </w:r>
      <w:r w:rsidRPr="00580B64">
        <w:rPr>
          <w:rFonts w:ascii="Times New Roman" w:hAnsi="Times New Roman" w:cs="Times New Roman"/>
          <w:iCs/>
          <w:snapToGrid w:val="0"/>
          <w:sz w:val="24"/>
          <w:szCs w:val="24"/>
          <w:lang w:val="uk-UA"/>
        </w:rPr>
        <w:t xml:space="preserve"> вирішувати тестові завдання, ситуаційні і фармакотерапевтичні задачі по даному розділу. </w:t>
      </w:r>
    </w:p>
    <w:p w14:paraId="07CDF44C" w14:textId="77777777" w:rsidR="00C31FC4" w:rsidRPr="00C31FC4" w:rsidRDefault="00C31FC4" w:rsidP="00C31FC4">
      <w:pPr>
        <w:spacing w:line="240" w:lineRule="exact"/>
        <w:ind w:firstLine="660"/>
        <w:jc w:val="both"/>
        <w:rPr>
          <w:rFonts w:ascii="Times New Roman" w:eastAsia="Times New Roman" w:hAnsi="Times New Roman" w:cs="Times New Roman"/>
          <w:lang w:val="uk-UA" w:eastAsia="ru-RU"/>
        </w:rPr>
      </w:pPr>
      <w:r w:rsidRPr="00580B64">
        <w:rPr>
          <w:rFonts w:ascii="Times New Roman" w:hAnsi="Times New Roman" w:cs="Times New Roman"/>
          <w:b/>
          <w:bCs/>
          <w:sz w:val="24"/>
          <w:szCs w:val="24"/>
          <w:lang w:val="uk-UA"/>
        </w:rPr>
        <w:t xml:space="preserve">Основні поняття: </w:t>
      </w:r>
      <w:r w:rsidRPr="00C31FC4">
        <w:rPr>
          <w:rFonts w:ascii="Times New Roman" w:eastAsia="Times New Roman" w:hAnsi="Times New Roman" w:cs="Times New Roman"/>
          <w:lang w:val="uk-UA" w:eastAsia="ru-RU"/>
        </w:rPr>
        <w:t>Раціональна фармакотерапія є одним з найбільш актуальних напрямків разития сучасної медицини. При призначенні ліків необхідна взаємодія лікаря, провізора і пацієнта. Фармацевтичні опіка має на увазі участь провізора в проведенні лікарської терапії, який може дати пояснення пацієнтові з приводу небажаної дії лікарського засобу, що жінка правильно приймала з урахуванням особливостей фармакокінетики і фармакодинаміки.</w:t>
      </w:r>
    </w:p>
    <w:p w14:paraId="0321A955" w14:textId="77777777" w:rsidR="00C31FC4" w:rsidRPr="00C31FC4" w:rsidRDefault="00C31FC4" w:rsidP="00C31FC4">
      <w:pPr>
        <w:spacing w:after="0" w:line="240" w:lineRule="exact"/>
        <w:ind w:firstLine="660"/>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Пильна увага необхідно приділити особам похилого та старечого віку. Для літніх людей характерні поєднання захворювань різного генезу, хронічний перебіг патологічних процесів. Крім того, вони забувають як приймати лікарський засіб і потребують додаткового пояснення і нагадуванні. Деякі лікарські засоби мають особливості застосування - до їжі або після їжі, ударна і підтримуюча дози і так далі. Провізор повинен звернути увагу пацієнта на ці фактори, так як від цього залежить ефективність терапії і виникнення небажаних ефектів.</w:t>
      </w:r>
    </w:p>
    <w:p w14:paraId="3E1DD298" w14:textId="3D69CB51" w:rsidR="00C31FC4" w:rsidRPr="00580B64" w:rsidRDefault="00C31FC4" w:rsidP="00C31FC4">
      <w:pPr>
        <w:widowControl w:val="0"/>
        <w:tabs>
          <w:tab w:val="left" w:pos="3828"/>
        </w:tabs>
        <w:spacing w:line="240" w:lineRule="exact"/>
        <w:ind w:firstLine="426"/>
        <w:jc w:val="both"/>
        <w:rPr>
          <w:rFonts w:ascii="Times New Roman" w:eastAsia="Times New Roman" w:hAnsi="Times New Roman" w:cs="Times New Roman"/>
          <w:lang w:val="uk-UA" w:eastAsia="ru-RU"/>
        </w:rPr>
      </w:pPr>
    </w:p>
    <w:p w14:paraId="1924EF1B" w14:textId="77777777" w:rsidR="00C31FC4" w:rsidRPr="00580B64" w:rsidRDefault="00C31FC4" w:rsidP="00C31FC4">
      <w:pPr>
        <w:spacing w:after="0" w:line="240" w:lineRule="exact"/>
        <w:ind w:firstLine="425"/>
        <w:jc w:val="both"/>
        <w:rPr>
          <w:rFonts w:ascii="Times New Roman" w:hAnsi="Times New Roman" w:cs="Times New Roman"/>
          <w:lang w:val="uk-UA"/>
        </w:rPr>
      </w:pPr>
      <w:r w:rsidRPr="00580B64">
        <w:rPr>
          <w:rFonts w:ascii="Times New Roman" w:hAnsi="Times New Roman" w:cs="Times New Roman"/>
          <w:b/>
          <w:bCs/>
          <w:lang w:val="uk-UA"/>
        </w:rPr>
        <w:t xml:space="preserve">План: </w:t>
      </w:r>
    </w:p>
    <w:p w14:paraId="4EFF75D8" w14:textId="4207E012" w:rsidR="00C31FC4" w:rsidRPr="009C6ABE" w:rsidRDefault="009C6ABE" w:rsidP="00C31FC4">
      <w:pPr>
        <w:pStyle w:val="Default"/>
        <w:spacing w:after="27"/>
        <w:rPr>
          <w:b/>
          <w:bCs/>
          <w:lang w:val="uk-UA"/>
        </w:rPr>
      </w:pPr>
      <w:r>
        <w:rPr>
          <w:lang w:val="uk-UA"/>
        </w:rPr>
        <w:t>1</w:t>
      </w:r>
      <w:r w:rsidR="00C31FC4" w:rsidRPr="00580B64">
        <w:rPr>
          <w:lang w:val="uk-UA"/>
        </w:rPr>
        <w:t xml:space="preserve">. </w:t>
      </w:r>
      <w:r w:rsidR="00C31FC4" w:rsidRPr="009C6ABE">
        <w:rPr>
          <w:b/>
          <w:bCs/>
          <w:lang w:val="uk-UA"/>
        </w:rPr>
        <w:t>Контроль опорного рівня знань.</w:t>
      </w:r>
    </w:p>
    <w:p w14:paraId="3958ACDF" w14:textId="77777777" w:rsidR="00C31FC4" w:rsidRPr="00580B64" w:rsidRDefault="00C31FC4" w:rsidP="00C31FC4">
      <w:pPr>
        <w:spacing w:after="0" w:line="240" w:lineRule="exact"/>
        <w:ind w:firstLine="425"/>
        <w:rPr>
          <w:rFonts w:ascii="Times New Roman" w:hAnsi="Times New Roman" w:cs="Times New Roman"/>
          <w:b/>
          <w:i/>
          <w:snapToGrid w:val="0"/>
          <w:sz w:val="24"/>
          <w:szCs w:val="24"/>
          <w:lang w:val="uk-UA"/>
        </w:rPr>
      </w:pPr>
    </w:p>
    <w:p w14:paraId="19ECB2D8" w14:textId="77777777" w:rsidR="00C31FC4" w:rsidRPr="00580B64" w:rsidRDefault="00C31FC4" w:rsidP="00C31FC4">
      <w:pPr>
        <w:spacing w:after="0" w:line="240" w:lineRule="exact"/>
        <w:ind w:firstLine="425"/>
        <w:rPr>
          <w:rFonts w:ascii="Times New Roman" w:hAnsi="Times New Roman" w:cs="Times New Roman"/>
          <w:b/>
          <w:i/>
          <w:snapToGrid w:val="0"/>
          <w:sz w:val="24"/>
          <w:szCs w:val="24"/>
          <w:lang w:val="uk-UA"/>
        </w:rPr>
      </w:pPr>
      <w:r w:rsidRPr="00580B64">
        <w:rPr>
          <w:rFonts w:ascii="Times New Roman" w:hAnsi="Times New Roman" w:cs="Times New Roman"/>
          <w:b/>
          <w:i/>
          <w:snapToGrid w:val="0"/>
          <w:sz w:val="24"/>
          <w:szCs w:val="24"/>
          <w:lang w:val="uk-UA"/>
        </w:rPr>
        <w:t xml:space="preserve">Домашня практична робота. </w:t>
      </w:r>
    </w:p>
    <w:p w14:paraId="2895B50E" w14:textId="77777777" w:rsidR="00C31FC4" w:rsidRPr="00580B64" w:rsidRDefault="00C31FC4" w:rsidP="00C31FC4">
      <w:pPr>
        <w:spacing w:after="0" w:line="240" w:lineRule="exact"/>
        <w:ind w:firstLine="425"/>
        <w:rPr>
          <w:rFonts w:ascii="Times New Roman" w:hAnsi="Times New Roman" w:cs="Times New Roman"/>
          <w:i/>
          <w:snapToGrid w:val="0"/>
          <w:sz w:val="24"/>
          <w:szCs w:val="24"/>
          <w:lang w:val="uk-UA"/>
        </w:rPr>
      </w:pPr>
    </w:p>
    <w:p w14:paraId="124F907D" w14:textId="77777777" w:rsidR="00C31FC4" w:rsidRPr="006361E7" w:rsidRDefault="00C31FC4" w:rsidP="00C31FC4">
      <w:pPr>
        <w:spacing w:after="0" w:line="240" w:lineRule="exact"/>
        <w:ind w:firstLine="454"/>
        <w:rPr>
          <w:rFonts w:ascii="Times New Roman" w:eastAsia="Times New Roman" w:hAnsi="Times New Roman" w:cs="Times New Roman"/>
          <w:b/>
          <w:bCs/>
          <w:lang w:val="uk-UA" w:eastAsia="ru-RU"/>
        </w:rPr>
      </w:pPr>
      <w:r w:rsidRPr="006361E7">
        <w:rPr>
          <w:rFonts w:ascii="Times New Roman" w:eastAsia="Times New Roman" w:hAnsi="Times New Roman" w:cs="Times New Roman"/>
          <w:b/>
          <w:bCs/>
          <w:i/>
          <w:iCs/>
          <w:lang w:val="uk-UA" w:eastAsia="ru-RU"/>
        </w:rPr>
        <w:t>Перелік практичних робіт</w:t>
      </w:r>
    </w:p>
    <w:p w14:paraId="1166B9F2" w14:textId="4F0A7769" w:rsidR="00C31FC4" w:rsidRPr="006361E7" w:rsidRDefault="00C31FC4">
      <w:pPr>
        <w:widowControl w:val="0"/>
        <w:numPr>
          <w:ilvl w:val="0"/>
          <w:numId w:val="47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6361E7">
        <w:rPr>
          <w:rFonts w:ascii="Times New Roman" w:eastAsia="Times New Roman" w:hAnsi="Times New Roman" w:cs="Times New Roman"/>
          <w:lang w:val="uk-UA" w:eastAsia="ru-RU"/>
        </w:rPr>
        <w:t>Привести лікарських препаратів</w:t>
      </w:r>
      <w:r>
        <w:rPr>
          <w:rFonts w:ascii="Times New Roman" w:eastAsia="Times New Roman" w:hAnsi="Times New Roman" w:cs="Times New Roman"/>
          <w:lang w:val="uk-UA" w:eastAsia="ru-RU"/>
        </w:rPr>
        <w:t>, що не видаються без рецепта</w:t>
      </w:r>
      <w:r w:rsidRPr="006361E7">
        <w:rPr>
          <w:rFonts w:ascii="Times New Roman" w:eastAsia="Times New Roman" w:hAnsi="Times New Roman" w:cs="Times New Roman"/>
          <w:lang w:val="uk-UA" w:eastAsia="ru-RU"/>
        </w:rPr>
        <w:t>.</w:t>
      </w:r>
    </w:p>
    <w:p w14:paraId="2CF824AC" w14:textId="35A17EFD" w:rsidR="00C31FC4" w:rsidRPr="006361E7" w:rsidRDefault="00C31FC4">
      <w:pPr>
        <w:widowControl w:val="0"/>
        <w:numPr>
          <w:ilvl w:val="0"/>
          <w:numId w:val="47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6361E7">
        <w:rPr>
          <w:rFonts w:ascii="Times New Roman" w:eastAsia="Times New Roman" w:hAnsi="Times New Roman" w:cs="Times New Roman"/>
          <w:lang w:val="uk-UA" w:eastAsia="ru-RU"/>
        </w:rPr>
        <w:t>Привести лікарських препаратів</w:t>
      </w:r>
      <w:r>
        <w:rPr>
          <w:rFonts w:ascii="Times New Roman" w:eastAsia="Times New Roman" w:hAnsi="Times New Roman" w:cs="Times New Roman"/>
          <w:lang w:val="uk-UA" w:eastAsia="ru-RU"/>
        </w:rPr>
        <w:t>, що відносяться до токсичних</w:t>
      </w:r>
      <w:r w:rsidRPr="006361E7">
        <w:rPr>
          <w:rFonts w:ascii="Times New Roman" w:eastAsia="Times New Roman" w:hAnsi="Times New Roman" w:cs="Times New Roman"/>
          <w:lang w:val="uk-UA" w:eastAsia="ru-RU"/>
        </w:rPr>
        <w:t>.</w:t>
      </w:r>
    </w:p>
    <w:p w14:paraId="46A3B752" w14:textId="77777777" w:rsidR="00C31FC4" w:rsidRPr="006361E7" w:rsidRDefault="00C31FC4">
      <w:pPr>
        <w:widowControl w:val="0"/>
        <w:numPr>
          <w:ilvl w:val="0"/>
          <w:numId w:val="472"/>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6361E7">
        <w:rPr>
          <w:rFonts w:ascii="Times New Roman" w:eastAsia="Times New Roman" w:hAnsi="Times New Roman" w:cs="Times New Roman"/>
          <w:lang w:val="uk-UA" w:eastAsia="ru-RU"/>
        </w:rPr>
        <w:t>Скласти перелік препаратів, що володіють вузькою широтою терапевтичної дії.</w:t>
      </w:r>
    </w:p>
    <w:p w14:paraId="11BCA0A8" w14:textId="77777777" w:rsidR="00C31FC4" w:rsidRPr="00580B64" w:rsidRDefault="00C31FC4" w:rsidP="00C31FC4">
      <w:pPr>
        <w:spacing w:after="0" w:line="240" w:lineRule="exact"/>
        <w:ind w:firstLine="425"/>
        <w:rPr>
          <w:rFonts w:ascii="Times New Roman" w:hAnsi="Times New Roman" w:cs="Times New Roman"/>
          <w:i/>
          <w:snapToGrid w:val="0"/>
          <w:sz w:val="24"/>
          <w:szCs w:val="24"/>
          <w:lang w:val="uk-UA"/>
        </w:rPr>
      </w:pPr>
    </w:p>
    <w:p w14:paraId="0C6BF4AC" w14:textId="77777777" w:rsidR="00C31FC4" w:rsidRPr="00580B64" w:rsidRDefault="00C31FC4" w:rsidP="00C31FC4">
      <w:pPr>
        <w:pStyle w:val="a5"/>
        <w:spacing w:line="240" w:lineRule="exact"/>
        <w:ind w:left="1287" w:right="-1"/>
        <w:rPr>
          <w:b/>
          <w:i/>
          <w:snapToGrid w:val="0"/>
          <w:sz w:val="24"/>
          <w:szCs w:val="24"/>
          <w:lang w:val="uk-UA"/>
        </w:rPr>
      </w:pPr>
      <w:r w:rsidRPr="00580B64">
        <w:rPr>
          <w:b/>
          <w:i/>
          <w:snapToGrid w:val="0"/>
          <w:sz w:val="24"/>
          <w:szCs w:val="24"/>
          <w:lang w:val="uk-UA"/>
        </w:rPr>
        <w:t>Письмове тестування.</w:t>
      </w:r>
    </w:p>
    <w:p w14:paraId="48E1F71C" w14:textId="77777777" w:rsidR="00C31FC4" w:rsidRPr="00C31FC4" w:rsidRDefault="00C31FC4" w:rsidP="00C31FC4">
      <w:pPr>
        <w:widowControl w:val="0"/>
        <w:spacing w:after="0" w:line="240" w:lineRule="exact"/>
        <w:jc w:val="both"/>
        <w:rPr>
          <w:rFonts w:ascii="Times New Roman" w:eastAsia="Times New Roman" w:hAnsi="Times New Roman" w:cs="Times New Roman"/>
          <w:i/>
          <w:iCs/>
          <w:sz w:val="24"/>
          <w:szCs w:val="24"/>
          <w:lang w:val="uk-UA" w:eastAsia="ru-RU"/>
        </w:rPr>
      </w:pPr>
      <w:r w:rsidRPr="00C31FC4">
        <w:rPr>
          <w:rFonts w:ascii="Times New Roman" w:eastAsia="Times New Roman" w:hAnsi="Times New Roman" w:cs="Times New Roman"/>
          <w:i/>
          <w:iCs/>
          <w:sz w:val="24"/>
          <w:szCs w:val="24"/>
          <w:lang w:val="uk-UA" w:eastAsia="ru-RU"/>
        </w:rPr>
        <w:t>1.Які лікарські засоби протипоказані при виразковій хворобі шлунка?</w:t>
      </w:r>
    </w:p>
    <w:p w14:paraId="1FD1D480"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A. Альмагель</w:t>
      </w:r>
    </w:p>
    <w:p w14:paraId="4FD1F87B"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B. Омепразол</w:t>
      </w:r>
    </w:p>
    <w:p w14:paraId="4536798C"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C. Індометацин</w:t>
      </w:r>
    </w:p>
    <w:p w14:paraId="55E1DB28"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D. Диклофенак натрію</w:t>
      </w:r>
    </w:p>
    <w:p w14:paraId="54A16B91"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E. Пирензепин</w:t>
      </w:r>
    </w:p>
    <w:p w14:paraId="4FA871F1" w14:textId="77777777" w:rsidR="00C31FC4" w:rsidRPr="00C31FC4" w:rsidRDefault="00C31FC4" w:rsidP="00C31FC4">
      <w:pPr>
        <w:widowControl w:val="0"/>
        <w:spacing w:after="0" w:line="240" w:lineRule="exact"/>
        <w:jc w:val="both"/>
        <w:rPr>
          <w:rFonts w:ascii="Times New Roman" w:eastAsia="Times New Roman" w:hAnsi="Times New Roman" w:cs="Times New Roman"/>
          <w:i/>
          <w:iCs/>
          <w:sz w:val="24"/>
          <w:szCs w:val="24"/>
          <w:lang w:val="uk-UA" w:eastAsia="ru-RU"/>
        </w:rPr>
      </w:pPr>
      <w:r w:rsidRPr="00C31FC4">
        <w:rPr>
          <w:rFonts w:ascii="Times New Roman" w:eastAsia="Times New Roman" w:hAnsi="Times New Roman" w:cs="Times New Roman"/>
          <w:i/>
          <w:iCs/>
          <w:sz w:val="24"/>
          <w:szCs w:val="24"/>
          <w:lang w:val="uk-UA" w:eastAsia="ru-RU"/>
        </w:rPr>
        <w:t>2. Хвора звернулася до провізора з питанням чим запивати сульфадиметоксин. Виберіть правильну відповідь.</w:t>
      </w:r>
    </w:p>
    <w:p w14:paraId="0C280358"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A. Кислим соком</w:t>
      </w:r>
    </w:p>
    <w:p w14:paraId="761503CF"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B. Солодким соком</w:t>
      </w:r>
    </w:p>
    <w:p w14:paraId="1F4008EC"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C. Простою водою</w:t>
      </w:r>
    </w:p>
    <w:p w14:paraId="76A30EC9"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D. Лужною водою</w:t>
      </w:r>
    </w:p>
    <w:p w14:paraId="687B390B"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i/>
          <w:iCs/>
          <w:sz w:val="24"/>
          <w:szCs w:val="24"/>
          <w:lang w:val="uk-UA" w:eastAsia="ru-RU"/>
        </w:rPr>
      </w:pPr>
      <w:r w:rsidRPr="00C31FC4">
        <w:rPr>
          <w:rFonts w:ascii="Times New Roman" w:eastAsia="Times New Roman" w:hAnsi="Times New Roman" w:cs="Times New Roman"/>
          <w:sz w:val="24"/>
          <w:szCs w:val="24"/>
          <w:lang w:val="uk-UA" w:eastAsia="ru-RU"/>
        </w:rPr>
        <w:t>E. Молоком</w:t>
      </w:r>
    </w:p>
    <w:p w14:paraId="5A4836EF" w14:textId="77777777" w:rsidR="00C31FC4" w:rsidRPr="00C31FC4" w:rsidRDefault="00C31FC4" w:rsidP="00C31FC4">
      <w:pPr>
        <w:widowControl w:val="0"/>
        <w:spacing w:after="0" w:line="240" w:lineRule="exact"/>
        <w:jc w:val="both"/>
        <w:rPr>
          <w:rFonts w:ascii="Times New Roman" w:eastAsia="Times New Roman" w:hAnsi="Times New Roman" w:cs="Times New Roman"/>
          <w:i/>
          <w:iCs/>
          <w:sz w:val="24"/>
          <w:szCs w:val="24"/>
          <w:lang w:val="uk-UA" w:eastAsia="ru-RU"/>
        </w:rPr>
      </w:pPr>
      <w:r w:rsidRPr="00C31FC4">
        <w:rPr>
          <w:rFonts w:ascii="Times New Roman" w:eastAsia="Times New Roman" w:hAnsi="Times New Roman" w:cs="Times New Roman"/>
          <w:i/>
          <w:iCs/>
          <w:sz w:val="24"/>
          <w:szCs w:val="24"/>
          <w:lang w:val="uk-UA" w:eastAsia="ru-RU"/>
        </w:rPr>
        <w:t>3. Порадьте пацієнтці як правильно приймати фурадонін.</w:t>
      </w:r>
    </w:p>
    <w:p w14:paraId="1F7043CC" w14:textId="77777777" w:rsidR="00C31FC4" w:rsidRPr="00C31FC4" w:rsidRDefault="00C31FC4" w:rsidP="00C31FC4">
      <w:pPr>
        <w:widowControl w:val="0"/>
        <w:spacing w:after="0" w:line="240" w:lineRule="exact"/>
        <w:ind w:left="284"/>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A. За 1 год. до їжі</w:t>
      </w:r>
    </w:p>
    <w:p w14:paraId="30E59BD6" w14:textId="77777777" w:rsidR="00C31FC4" w:rsidRPr="00C31FC4" w:rsidRDefault="00C31FC4" w:rsidP="00C31FC4">
      <w:pPr>
        <w:widowControl w:val="0"/>
        <w:spacing w:after="0" w:line="240" w:lineRule="exact"/>
        <w:ind w:left="284"/>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B. За 30 хв. до їжі</w:t>
      </w:r>
    </w:p>
    <w:p w14:paraId="73983974" w14:textId="77777777" w:rsidR="00C31FC4" w:rsidRPr="00C31FC4" w:rsidRDefault="00C31FC4" w:rsidP="00C31FC4">
      <w:pPr>
        <w:widowControl w:val="0"/>
        <w:spacing w:after="0" w:line="240" w:lineRule="exact"/>
        <w:ind w:left="284"/>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 xml:space="preserve">C. Під час їжі </w:t>
      </w:r>
    </w:p>
    <w:p w14:paraId="31E119BE" w14:textId="77777777" w:rsidR="00C31FC4" w:rsidRPr="00C31FC4" w:rsidRDefault="00C31FC4" w:rsidP="00C31FC4">
      <w:pPr>
        <w:widowControl w:val="0"/>
        <w:spacing w:after="0" w:line="240" w:lineRule="exact"/>
        <w:ind w:left="284"/>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 xml:space="preserve">D. Після їжі  </w:t>
      </w:r>
    </w:p>
    <w:p w14:paraId="23A55894"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i/>
          <w:iCs/>
          <w:sz w:val="24"/>
          <w:szCs w:val="24"/>
          <w:lang w:val="uk-UA" w:eastAsia="ru-RU"/>
        </w:rPr>
      </w:pPr>
      <w:r w:rsidRPr="00C31FC4">
        <w:rPr>
          <w:rFonts w:ascii="Times New Roman" w:eastAsia="Times New Roman" w:hAnsi="Times New Roman" w:cs="Times New Roman"/>
          <w:sz w:val="24"/>
          <w:szCs w:val="24"/>
          <w:lang w:val="uk-UA" w:eastAsia="ru-RU"/>
        </w:rPr>
        <w:t>E. За 2 год. до їжі</w:t>
      </w:r>
    </w:p>
    <w:p w14:paraId="1943F558" w14:textId="77777777" w:rsidR="00C31FC4" w:rsidRPr="00C31FC4" w:rsidRDefault="00C31FC4" w:rsidP="00C31FC4">
      <w:pPr>
        <w:widowControl w:val="0"/>
        <w:spacing w:after="0" w:line="240" w:lineRule="exact"/>
        <w:jc w:val="both"/>
        <w:rPr>
          <w:rFonts w:ascii="Times New Roman" w:eastAsia="Times New Roman" w:hAnsi="Times New Roman" w:cs="Times New Roman"/>
          <w:i/>
          <w:iCs/>
          <w:sz w:val="24"/>
          <w:szCs w:val="24"/>
          <w:lang w:val="uk-UA" w:eastAsia="ru-RU"/>
        </w:rPr>
      </w:pPr>
      <w:r w:rsidRPr="00C31FC4">
        <w:rPr>
          <w:rFonts w:ascii="Times New Roman" w:eastAsia="Times New Roman" w:hAnsi="Times New Roman" w:cs="Times New Roman"/>
          <w:i/>
          <w:iCs/>
          <w:sz w:val="24"/>
          <w:szCs w:val="24"/>
          <w:lang w:val="uk-UA" w:eastAsia="ru-RU"/>
        </w:rPr>
        <w:t>4. Яке лікарський засіб не сумісно з молочними продуктами?</w:t>
      </w:r>
    </w:p>
    <w:p w14:paraId="5F27E0B2"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A. Тетрациклін</w:t>
      </w:r>
    </w:p>
    <w:p w14:paraId="17E4018E"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B. Ципрофлоксацин</w:t>
      </w:r>
    </w:p>
    <w:p w14:paraId="211C65DA"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C. Аспірин</w:t>
      </w:r>
    </w:p>
    <w:p w14:paraId="597C17B0"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D. Індометацин</w:t>
      </w:r>
    </w:p>
    <w:p w14:paraId="08A59D52"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i/>
          <w:iCs/>
          <w:sz w:val="24"/>
          <w:szCs w:val="24"/>
          <w:lang w:val="uk-UA" w:eastAsia="ru-RU"/>
        </w:rPr>
      </w:pPr>
      <w:r w:rsidRPr="00C31FC4">
        <w:rPr>
          <w:rFonts w:ascii="Times New Roman" w:eastAsia="Times New Roman" w:hAnsi="Times New Roman" w:cs="Times New Roman"/>
          <w:sz w:val="24"/>
          <w:szCs w:val="24"/>
          <w:lang w:val="uk-UA" w:eastAsia="ru-RU"/>
        </w:rPr>
        <w:t>E. Диклофенак</w:t>
      </w:r>
    </w:p>
    <w:p w14:paraId="54911939" w14:textId="77777777" w:rsidR="00C31FC4" w:rsidRPr="00C31FC4" w:rsidRDefault="00C31FC4" w:rsidP="00C31FC4">
      <w:pPr>
        <w:widowControl w:val="0"/>
        <w:spacing w:after="0" w:line="240" w:lineRule="exact"/>
        <w:jc w:val="both"/>
        <w:rPr>
          <w:rFonts w:ascii="Times New Roman" w:eastAsia="Times New Roman" w:hAnsi="Times New Roman" w:cs="Times New Roman"/>
          <w:i/>
          <w:iCs/>
          <w:sz w:val="24"/>
          <w:szCs w:val="24"/>
          <w:lang w:val="uk-UA" w:eastAsia="ru-RU"/>
        </w:rPr>
      </w:pPr>
      <w:r w:rsidRPr="00C31FC4">
        <w:rPr>
          <w:rFonts w:ascii="Times New Roman" w:eastAsia="Times New Roman" w:hAnsi="Times New Roman" w:cs="Times New Roman"/>
          <w:i/>
          <w:iCs/>
          <w:sz w:val="24"/>
          <w:szCs w:val="24"/>
          <w:lang w:val="uk-UA" w:eastAsia="ru-RU"/>
        </w:rPr>
        <w:t>5. Хвора з гіпохромною анемією отримує ферроградумет. Який препарат збільшує всмоктування заліза? .</w:t>
      </w:r>
    </w:p>
    <w:p w14:paraId="5D816FA7" w14:textId="77777777" w:rsidR="00C31FC4" w:rsidRPr="00C31FC4" w:rsidRDefault="00C31FC4" w:rsidP="00C31FC4">
      <w:pPr>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A. Варфарин</w:t>
      </w:r>
    </w:p>
    <w:p w14:paraId="49A5529A" w14:textId="77777777" w:rsidR="00C31FC4" w:rsidRPr="00C31FC4" w:rsidRDefault="00C31FC4" w:rsidP="00C31FC4">
      <w:pPr>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B. Аскорбінова кислота</w:t>
      </w:r>
    </w:p>
    <w:p w14:paraId="665EBE3A" w14:textId="77777777" w:rsidR="00C31FC4" w:rsidRPr="00C31FC4" w:rsidRDefault="00C31FC4" w:rsidP="00C31FC4">
      <w:pPr>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C. Діазепам</w:t>
      </w:r>
    </w:p>
    <w:p w14:paraId="5BB4A091" w14:textId="77777777" w:rsidR="00C31FC4" w:rsidRPr="00C31FC4" w:rsidRDefault="00C31FC4" w:rsidP="00C31FC4">
      <w:pPr>
        <w:spacing w:after="0" w:line="240" w:lineRule="exact"/>
        <w:ind w:left="284"/>
        <w:jc w:val="both"/>
        <w:rPr>
          <w:rFonts w:ascii="Times New Roman" w:eastAsia="Times New Roman" w:hAnsi="Times New Roman" w:cs="Times New Roman"/>
          <w:sz w:val="24"/>
          <w:szCs w:val="24"/>
          <w:lang w:val="uk-UA" w:eastAsia="ru-RU"/>
        </w:rPr>
      </w:pPr>
      <w:r w:rsidRPr="00C31FC4">
        <w:rPr>
          <w:rFonts w:ascii="Times New Roman" w:eastAsia="Times New Roman" w:hAnsi="Times New Roman" w:cs="Times New Roman"/>
          <w:sz w:val="24"/>
          <w:szCs w:val="24"/>
          <w:lang w:val="uk-UA" w:eastAsia="ru-RU"/>
        </w:rPr>
        <w:t>D. Фенітоін</w:t>
      </w:r>
    </w:p>
    <w:p w14:paraId="3B80D14A" w14:textId="77777777" w:rsidR="00C31FC4" w:rsidRPr="00C31FC4" w:rsidRDefault="00C31FC4" w:rsidP="00C31FC4">
      <w:pPr>
        <w:widowControl w:val="0"/>
        <w:spacing w:after="0" w:line="240" w:lineRule="exact"/>
        <w:ind w:left="284"/>
        <w:jc w:val="both"/>
        <w:rPr>
          <w:rFonts w:ascii="Times New Roman" w:eastAsia="Times New Roman" w:hAnsi="Times New Roman" w:cs="Times New Roman"/>
          <w:i/>
          <w:iCs/>
          <w:sz w:val="24"/>
          <w:szCs w:val="24"/>
          <w:lang w:val="uk-UA" w:eastAsia="ru-RU"/>
        </w:rPr>
      </w:pPr>
      <w:r w:rsidRPr="00C31FC4">
        <w:rPr>
          <w:rFonts w:ascii="Times New Roman" w:eastAsia="Times New Roman" w:hAnsi="Times New Roman" w:cs="Times New Roman"/>
          <w:sz w:val="24"/>
          <w:szCs w:val="24"/>
          <w:lang w:val="uk-UA" w:eastAsia="ru-RU"/>
        </w:rPr>
        <w:t>E. Піридоксин</w:t>
      </w:r>
    </w:p>
    <w:p w14:paraId="197E305D" w14:textId="77777777" w:rsidR="00C31FC4" w:rsidRPr="00580B64" w:rsidRDefault="00C31FC4" w:rsidP="00C31FC4">
      <w:pPr>
        <w:spacing w:after="0" w:line="240" w:lineRule="exact"/>
        <w:ind w:left="709" w:hanging="283"/>
        <w:jc w:val="both"/>
        <w:rPr>
          <w:rFonts w:ascii="Times New Roman" w:eastAsia="Times New Roman" w:hAnsi="Times New Roman" w:cs="Times New Roman"/>
          <w:sz w:val="24"/>
          <w:szCs w:val="24"/>
          <w:lang w:val="uk-UA" w:eastAsia="ru-RU"/>
        </w:rPr>
      </w:pPr>
    </w:p>
    <w:p w14:paraId="191216A3" w14:textId="77777777" w:rsidR="00C31FC4" w:rsidRPr="00580B64" w:rsidRDefault="00C31FC4" w:rsidP="00C31FC4">
      <w:pPr>
        <w:spacing w:after="0" w:line="240" w:lineRule="exact"/>
        <w:ind w:left="567"/>
        <w:jc w:val="both"/>
        <w:rPr>
          <w:rFonts w:ascii="Times New Roman" w:hAnsi="Times New Roman" w:cs="Times New Roman"/>
          <w:b/>
          <w:bCs/>
          <w:iCs/>
          <w:snapToGrid w:val="0"/>
          <w:sz w:val="24"/>
          <w:szCs w:val="24"/>
          <w:lang w:val="uk-UA"/>
        </w:rPr>
      </w:pPr>
    </w:p>
    <w:p w14:paraId="06B65B50" w14:textId="262F8C69" w:rsidR="009C6ABE" w:rsidRPr="003D6337" w:rsidRDefault="009C6ABE" w:rsidP="009C6ABE">
      <w:pPr>
        <w:pStyle w:val="Default"/>
        <w:spacing w:after="27"/>
        <w:ind w:left="360"/>
        <w:rPr>
          <w:b/>
          <w:bCs/>
          <w:lang w:val="uk-UA"/>
        </w:rPr>
      </w:pPr>
      <w:r>
        <w:rPr>
          <w:b/>
          <w:bCs/>
          <w:lang w:val="uk-UA"/>
        </w:rPr>
        <w:t xml:space="preserve">2. </w:t>
      </w:r>
      <w:r w:rsidRPr="003D6337">
        <w:rPr>
          <w:b/>
          <w:bCs/>
          <w:lang w:val="uk-UA"/>
        </w:rPr>
        <w:t>Обговорення теоретичних питань для перевірки базових знань за темою</w:t>
      </w:r>
    </w:p>
    <w:p w14:paraId="6D9BC08F" w14:textId="77777777" w:rsidR="00C31FC4" w:rsidRPr="00580B64" w:rsidRDefault="00C31FC4" w:rsidP="00C31FC4">
      <w:pPr>
        <w:tabs>
          <w:tab w:val="left" w:pos="2688"/>
        </w:tabs>
        <w:spacing w:after="0" w:line="240" w:lineRule="exact"/>
        <w:ind w:firstLine="425"/>
        <w:jc w:val="both"/>
        <w:rPr>
          <w:rFonts w:ascii="Times New Roman" w:hAnsi="Times New Roman" w:cs="Times New Roman"/>
          <w:b/>
          <w:bCs/>
          <w:iCs/>
          <w:snapToGrid w:val="0"/>
          <w:sz w:val="24"/>
          <w:szCs w:val="24"/>
          <w:lang w:val="uk-UA"/>
        </w:rPr>
      </w:pPr>
    </w:p>
    <w:p w14:paraId="04CBC038" w14:textId="77777777" w:rsidR="00C31FC4" w:rsidRPr="00C31FC4" w:rsidRDefault="00C31FC4" w:rsidP="00C31FC4">
      <w:pPr>
        <w:keepNext/>
        <w:tabs>
          <w:tab w:val="left" w:pos="6332"/>
        </w:tabs>
        <w:spacing w:after="0" w:line="240" w:lineRule="exact"/>
        <w:ind w:left="907" w:right="-1"/>
        <w:jc w:val="both"/>
        <w:outlineLvl w:val="1"/>
        <w:rPr>
          <w:rFonts w:ascii="Times New Roman" w:eastAsia="Times New Roman" w:hAnsi="Times New Roman" w:cs="Times New Roman"/>
          <w:snapToGrid w:val="0"/>
          <w:lang w:val="uk-UA" w:eastAsia="ru-RU"/>
        </w:rPr>
      </w:pPr>
      <w:r w:rsidRPr="00C31FC4">
        <w:rPr>
          <w:rFonts w:ascii="Times New Roman" w:eastAsia="Times New Roman" w:hAnsi="Times New Roman" w:cs="Times New Roman"/>
          <w:snapToGrid w:val="0"/>
          <w:lang w:val="uk-UA" w:eastAsia="ru-RU"/>
        </w:rPr>
        <w:t>I. Загальні принципи фармацевтичної опіки.</w:t>
      </w:r>
    </w:p>
    <w:p w14:paraId="1799E336" w14:textId="1B5D15F0"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Визначення термін</w:t>
      </w:r>
      <w:r>
        <w:rPr>
          <w:rFonts w:ascii="Times New Roman" w:eastAsia="Times New Roman" w:hAnsi="Times New Roman" w:cs="Times New Roman"/>
          <w:lang w:val="uk-UA" w:eastAsia="ru-RU"/>
        </w:rPr>
        <w:t>у</w:t>
      </w:r>
      <w:r w:rsidRPr="00C31FC4">
        <w:rPr>
          <w:rFonts w:ascii="Times New Roman" w:eastAsia="Times New Roman" w:hAnsi="Times New Roman" w:cs="Times New Roman"/>
          <w:lang w:val="uk-UA" w:eastAsia="ru-RU"/>
        </w:rPr>
        <w:t xml:space="preserve"> «фармацевтична опіка». Роль провізора.</w:t>
      </w:r>
    </w:p>
    <w:p w14:paraId="05AE514F"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Розвиток концепції самолікування. Характеристика негативних сторін самолікування.</w:t>
      </w:r>
    </w:p>
    <w:p w14:paraId="0B71EA24"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Препарати безрецептурного відпуску. Критерії, на підставі яких препарат відноситься до рецептурних або безрецептурних.</w:t>
      </w:r>
    </w:p>
    <w:p w14:paraId="2C302186"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Симптоматичне лікування захворювань, його негативні сторони.</w:t>
      </w:r>
    </w:p>
    <w:p w14:paraId="4D82DF3B"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Категории пациентов, требующие повышенного внимания провізора.</w:t>
      </w:r>
    </w:p>
    <w:p w14:paraId="30BAB433"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Брендові і генеричні препарати, їх особливості.</w:t>
      </w:r>
    </w:p>
    <w:p w14:paraId="059FD33C"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Фармацевтична опіка при відпуску безрецептурних засобів. Алгоритм дії провізора.</w:t>
      </w:r>
    </w:p>
    <w:p w14:paraId="5F775BF1"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Комплаенс як фактор ефективності лікарської терапії.</w:t>
      </w:r>
    </w:p>
    <w:p w14:paraId="010F20C5"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Фармопіка хворих з простудними захворюваннями (болі в горлі, риніт, кашель, лихоманка). Оцінка фармакотерапії з точки зору користі / шкоди при відсутності клінічного діагнозу. Характеристика препаратів, особливості застосування, небажані ефекти, протипоказання.</w:t>
      </w:r>
    </w:p>
    <w:p w14:paraId="3C68CE7A"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Фармопіка хворих із захворюваннями шлунково-кишкового тракту (обстипація, печія, діарея, метеоризм, дисбактеріоз). Оцінка фармакотерапії з точки зору користі / шкоди при відсутності клінічного діагнозу. Характеристика препаратів, особливості застосування, небажані ефекти, протипоказання.</w:t>
      </w:r>
    </w:p>
    <w:p w14:paraId="1BC5FEE8"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Фармопіка хворих із захворюваннями нервової системи (головний біль, тривожні стани, астенія). Оцінка фармакотерапії з точки зору користі / шкоди при відсутності клінічного діагнозу. Характеристика препаратів, особливості застосування, небажані ефекти, протипоказання.</w:t>
      </w:r>
    </w:p>
    <w:p w14:paraId="15D0CE65"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Фармопіка хворих із захворюваннями шкіри (герпес, вугрі і т.д.). Оцінка фармакотерапії з точки зору користі / шкоди при відсутності клінічного діагнозу. Характеристика препаратів, особливості застосування, небажані ефекти, протипоказання.</w:t>
      </w:r>
    </w:p>
    <w:p w14:paraId="068AB071"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Фармопіка хворих з мікротравмами (порізи, садна, подряпини). Характеристика препаратів, особливості застосування, небажані ефекти, протипоказання.</w:t>
      </w:r>
    </w:p>
    <w:p w14:paraId="119F97ED"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Фармопіка хворих з опіками і відмороження. Характеристика препаратів, особливості застосування, небажані ефекти, протипоказання.</w:t>
      </w:r>
    </w:p>
    <w:p w14:paraId="32940D68"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Фармопіка хворих із захворюваннями суглобів і скелетної мускулатури. Оцінка фармакотерапії з точки зору користі / шкоди при відсутності клінічного діагнозу. Характеристика препаратів, особливості застосування, небажані ефекти, протипоказання.</w:t>
      </w:r>
    </w:p>
    <w:p w14:paraId="74D30BFF"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Фармопіка хворих з алергічними захворюваннями. Оцінка фармакотерапії з точки зору користі / шкоди при відсутності клінічного діагнозу. Характеристика препаратів, особливості застосування, небажані ефекти, протипоказання.</w:t>
      </w:r>
    </w:p>
    <w:p w14:paraId="5F801ED6"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Фармопіка хворих із залізодефіцитною анемією. Характеристика препаратів, особливості застосування, небажані ефекти, протипоказання.</w:t>
      </w:r>
    </w:p>
    <w:p w14:paraId="512BD27B"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Принципи застосування оральних контрацептивів. Характеристика препаратів, особливості застосування, небажані ефекти, протипоказання.</w:t>
      </w:r>
    </w:p>
    <w:p w14:paraId="19369140"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Клініко-фармацевтичні аспекти застосування алкоголю в медицині. Взаємодія алкоголю з лікарськими засобами. Приклади.</w:t>
      </w:r>
    </w:p>
    <w:p w14:paraId="5D6F128C" w14:textId="77777777" w:rsidR="00C31FC4" w:rsidRPr="00C31FC4" w:rsidRDefault="00C31FC4">
      <w:pPr>
        <w:numPr>
          <w:ilvl w:val="0"/>
          <w:numId w:val="474"/>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Взаємодія лікарських засобів з їжею. Приклади.</w:t>
      </w:r>
    </w:p>
    <w:p w14:paraId="62E62F5D" w14:textId="77777777" w:rsidR="00C31FC4" w:rsidRDefault="00C31FC4" w:rsidP="00C31FC4">
      <w:pPr>
        <w:pStyle w:val="a5"/>
        <w:tabs>
          <w:tab w:val="left" w:pos="1490"/>
        </w:tabs>
        <w:ind w:left="785"/>
        <w:jc w:val="both"/>
        <w:rPr>
          <w:b/>
          <w:bCs/>
          <w:snapToGrid w:val="0"/>
          <w:sz w:val="24"/>
          <w:szCs w:val="24"/>
          <w:lang w:val="uk-UA"/>
        </w:rPr>
      </w:pPr>
    </w:p>
    <w:p w14:paraId="33B3DE0D" w14:textId="77777777" w:rsidR="00C31FC4" w:rsidRPr="00580B64" w:rsidRDefault="00C31FC4" w:rsidP="00C31FC4">
      <w:pPr>
        <w:pStyle w:val="a5"/>
        <w:tabs>
          <w:tab w:val="left" w:pos="1490"/>
        </w:tabs>
        <w:ind w:left="785"/>
        <w:jc w:val="both"/>
        <w:rPr>
          <w:b/>
          <w:bCs/>
          <w:snapToGrid w:val="0"/>
          <w:sz w:val="24"/>
          <w:szCs w:val="24"/>
          <w:lang w:val="uk-UA"/>
        </w:rPr>
      </w:pPr>
      <w:r w:rsidRPr="00580B64">
        <w:rPr>
          <w:b/>
          <w:bCs/>
          <w:snapToGrid w:val="0"/>
          <w:sz w:val="24"/>
          <w:szCs w:val="24"/>
          <w:lang w:val="uk-UA"/>
        </w:rPr>
        <w:t xml:space="preserve">Задачі: </w:t>
      </w:r>
    </w:p>
    <w:p w14:paraId="1044B92F" w14:textId="77777777" w:rsidR="00C31FC4" w:rsidRPr="00C31FC4" w:rsidRDefault="00C31FC4">
      <w:pPr>
        <w:numPr>
          <w:ilvl w:val="0"/>
          <w:numId w:val="47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У хворої посттравматичний артрит. Яке лікарський засіб показано? Вкажіть особливості вживання</w:t>
      </w:r>
    </w:p>
    <w:p w14:paraId="3780EC0F" w14:textId="77777777" w:rsidR="00C31FC4" w:rsidRPr="00C31FC4" w:rsidRDefault="00C31FC4">
      <w:pPr>
        <w:numPr>
          <w:ilvl w:val="0"/>
          <w:numId w:val="47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Хворий страждає на залізодефіцитну анемію. Запропонуйте препарат і вкажіть особливості застосування.</w:t>
      </w:r>
    </w:p>
    <w:p w14:paraId="67ECC6D3" w14:textId="77777777" w:rsidR="00C31FC4" w:rsidRPr="00C31FC4" w:rsidRDefault="00C31FC4">
      <w:pPr>
        <w:numPr>
          <w:ilvl w:val="0"/>
          <w:numId w:val="47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У пацієнта на фоні прийому бісакодилу зменшився ефект дигитоксина. Поясніть причину і дайте рекомендації.</w:t>
      </w:r>
    </w:p>
    <w:p w14:paraId="01948285" w14:textId="77777777" w:rsidR="00C31FC4" w:rsidRPr="00C31FC4" w:rsidRDefault="00C31FC4">
      <w:pPr>
        <w:numPr>
          <w:ilvl w:val="0"/>
          <w:numId w:val="47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У дитини 2 років на тлі вірусного захворювання лихоманка. Назвіть жарознижуючий засіб.</w:t>
      </w:r>
    </w:p>
    <w:p w14:paraId="395FD114" w14:textId="77777777" w:rsidR="00C31FC4" w:rsidRPr="00C31FC4" w:rsidRDefault="00C31FC4">
      <w:pPr>
        <w:numPr>
          <w:ilvl w:val="0"/>
          <w:numId w:val="476"/>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Хворому з пієлітом призначений препарат з групи фторхінолонів. Назвіть препарат, вкажіть особливості застосування.</w:t>
      </w:r>
    </w:p>
    <w:p w14:paraId="1D55968D" w14:textId="77777777" w:rsidR="00C31FC4" w:rsidRPr="00580B64" w:rsidRDefault="00C31FC4" w:rsidP="00C31FC4">
      <w:pPr>
        <w:pStyle w:val="a5"/>
        <w:tabs>
          <w:tab w:val="left" w:pos="1490"/>
        </w:tabs>
        <w:ind w:left="785" w:right="-1"/>
        <w:jc w:val="both"/>
        <w:rPr>
          <w:sz w:val="24"/>
          <w:szCs w:val="24"/>
          <w:lang w:val="uk-UA"/>
        </w:rPr>
      </w:pPr>
    </w:p>
    <w:p w14:paraId="777D4FD9" w14:textId="77777777" w:rsidR="00C31FC4" w:rsidRPr="009C6ABE" w:rsidRDefault="00C31FC4" w:rsidP="00C31FC4">
      <w:pPr>
        <w:pStyle w:val="a5"/>
        <w:tabs>
          <w:tab w:val="left" w:pos="1490"/>
        </w:tabs>
        <w:ind w:left="785" w:right="-1"/>
        <w:jc w:val="both"/>
        <w:rPr>
          <w:b/>
          <w:bCs/>
          <w:lang w:val="uk-UA"/>
        </w:rPr>
      </w:pPr>
      <w:r w:rsidRPr="00580B64">
        <w:rPr>
          <w:sz w:val="24"/>
          <w:szCs w:val="24"/>
          <w:lang w:val="uk-UA"/>
        </w:rPr>
        <w:t>3</w:t>
      </w:r>
      <w:r w:rsidRPr="009C6ABE">
        <w:rPr>
          <w:b/>
          <w:bCs/>
          <w:sz w:val="24"/>
          <w:szCs w:val="24"/>
          <w:lang w:val="uk-UA"/>
        </w:rPr>
        <w:t xml:space="preserve">. Формування професійних вмінь, навичок </w:t>
      </w:r>
    </w:p>
    <w:p w14:paraId="1D6D339E" w14:textId="77777777" w:rsidR="00C31FC4" w:rsidRPr="00580B64" w:rsidRDefault="00C31FC4" w:rsidP="00C31FC4">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1. Ознайомитися з колекцією препаратів.</w:t>
      </w:r>
    </w:p>
    <w:p w14:paraId="0161EA93" w14:textId="77777777" w:rsidR="00C31FC4" w:rsidRPr="00580B64" w:rsidRDefault="00C31FC4" w:rsidP="00C31FC4">
      <w:pPr>
        <w:tabs>
          <w:tab w:val="left" w:pos="709"/>
        </w:tabs>
        <w:spacing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2. Робота з тестами (Крок-1).</w:t>
      </w:r>
    </w:p>
    <w:p w14:paraId="2470C965" w14:textId="77777777" w:rsidR="00C31FC4" w:rsidRPr="009C6ABE" w:rsidRDefault="00C31FC4" w:rsidP="00C31FC4">
      <w:pPr>
        <w:spacing w:after="0" w:line="240" w:lineRule="exact"/>
        <w:ind w:left="426" w:right="-1"/>
        <w:jc w:val="both"/>
        <w:rPr>
          <w:rFonts w:ascii="Times New Roman" w:hAnsi="Times New Roman" w:cs="Times New Roman"/>
          <w:snapToGrid w:val="0"/>
          <w:sz w:val="24"/>
          <w:szCs w:val="24"/>
          <w:lang w:val="uk-UA"/>
        </w:rPr>
      </w:pPr>
      <w:r w:rsidRPr="00580B64">
        <w:rPr>
          <w:rFonts w:ascii="Times New Roman" w:hAnsi="Times New Roman" w:cs="Times New Roman"/>
          <w:snapToGrid w:val="0"/>
          <w:sz w:val="24"/>
          <w:szCs w:val="24"/>
          <w:lang w:val="uk-UA"/>
        </w:rPr>
        <w:t>3</w:t>
      </w:r>
      <w:r w:rsidRPr="009C6ABE">
        <w:rPr>
          <w:rFonts w:ascii="Times New Roman" w:hAnsi="Times New Roman" w:cs="Times New Roman"/>
          <w:snapToGrid w:val="0"/>
          <w:sz w:val="24"/>
          <w:szCs w:val="24"/>
          <w:lang w:val="uk-UA"/>
        </w:rPr>
        <w:t>. Виписати рецепти і обґрунтувати вибір препарату:</w:t>
      </w:r>
    </w:p>
    <w:p w14:paraId="15EADFD1" w14:textId="77777777" w:rsidR="00C31FC4" w:rsidRPr="00580B64" w:rsidRDefault="00C31FC4" w:rsidP="00C31FC4">
      <w:pPr>
        <w:spacing w:after="0" w:line="240" w:lineRule="exact"/>
        <w:ind w:left="426" w:right="-1"/>
        <w:jc w:val="both"/>
        <w:rPr>
          <w:rFonts w:ascii="Times New Roman" w:hAnsi="Times New Roman" w:cs="Times New Roman"/>
          <w:b/>
          <w:snapToGrid w:val="0"/>
          <w:sz w:val="24"/>
          <w:szCs w:val="24"/>
          <w:lang w:val="uk-UA"/>
        </w:rPr>
      </w:pPr>
    </w:p>
    <w:p w14:paraId="1A459C27" w14:textId="77777777" w:rsidR="00C31FC4" w:rsidRPr="00C31FC4" w:rsidRDefault="00C31FC4">
      <w:pPr>
        <w:numPr>
          <w:ilvl w:val="0"/>
          <w:numId w:val="47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Для огляду очного дна необхідно призначити мідріатики хворому з глаукомою. Вкажіть препарат, вибір обґрунтуйте.</w:t>
      </w:r>
    </w:p>
    <w:p w14:paraId="7B8436E4" w14:textId="77777777" w:rsidR="00C31FC4" w:rsidRPr="00C31FC4" w:rsidRDefault="00C31FC4">
      <w:pPr>
        <w:numPr>
          <w:ilvl w:val="0"/>
          <w:numId w:val="47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Лікар діагностував у дитини пневмонію. Запропонуйте антибіотик, обґрунтуйте вибір. Які групи антибіотиків протипоказані дітям?</w:t>
      </w:r>
    </w:p>
    <w:p w14:paraId="1A3AC7E9" w14:textId="77777777" w:rsidR="00C31FC4" w:rsidRPr="00C31FC4" w:rsidRDefault="00C31FC4">
      <w:pPr>
        <w:numPr>
          <w:ilvl w:val="0"/>
          <w:numId w:val="47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З приводу безсоння хвора отримувала діазепам. Дайте відповідь на питання, чи можна застосовувати вказаний препарат в комбінованій терапії з кофеїном? Відповідь обґрунтуйте.</w:t>
      </w:r>
    </w:p>
    <w:p w14:paraId="5C13EB84" w14:textId="77777777" w:rsidR="00C31FC4" w:rsidRPr="00C31FC4" w:rsidRDefault="00C31FC4">
      <w:pPr>
        <w:numPr>
          <w:ilvl w:val="0"/>
          <w:numId w:val="477"/>
        </w:numPr>
        <w:pBdr>
          <w:top w:val="nil"/>
          <w:left w:val="nil"/>
          <w:bottom w:val="nil"/>
          <w:right w:val="nil"/>
          <w:between w:val="nil"/>
          <w:bar w:val="nil"/>
        </w:pBdr>
        <w:spacing w:after="0" w:line="240" w:lineRule="exact"/>
        <w:jc w:val="both"/>
        <w:rPr>
          <w:rFonts w:ascii="Times New Roman" w:eastAsia="Times New Roman" w:hAnsi="Times New Roman" w:cs="Times New Roman"/>
          <w:lang w:val="uk-UA" w:eastAsia="ru-RU"/>
        </w:rPr>
      </w:pPr>
      <w:r w:rsidRPr="00C31FC4">
        <w:rPr>
          <w:rFonts w:ascii="Times New Roman" w:eastAsia="Times New Roman" w:hAnsi="Times New Roman" w:cs="Times New Roman"/>
          <w:lang w:val="uk-UA" w:eastAsia="ru-RU"/>
        </w:rPr>
        <w:t> Хвора 78 років отримувала лікування з приводу пневмонії. Незабаром у неї погіршився слух. Проаналізуйте ситуацію, який антибіотик міг викликати вказане побічна дія?</w:t>
      </w:r>
    </w:p>
    <w:p w14:paraId="2E44D9CC" w14:textId="77777777" w:rsidR="00C31FC4" w:rsidRPr="00580B64" w:rsidRDefault="00C31FC4" w:rsidP="00C31FC4">
      <w:pPr>
        <w:pStyle w:val="Default"/>
        <w:spacing w:after="27"/>
        <w:rPr>
          <w:lang w:val="uk-UA"/>
        </w:rPr>
      </w:pPr>
      <w:r w:rsidRPr="00580B64">
        <w:rPr>
          <w:i/>
          <w:iCs/>
          <w:lang w:val="uk-UA"/>
        </w:rPr>
        <w:t>Матеріали контролю для заключного етапу заняття:</w:t>
      </w:r>
      <w:r w:rsidRPr="00580B64">
        <w:rPr>
          <w:lang w:val="uk-UA"/>
        </w:rPr>
        <w:t xml:space="preserve"> </w:t>
      </w:r>
    </w:p>
    <w:p w14:paraId="2264247A" w14:textId="77777777" w:rsidR="00C31FC4" w:rsidRPr="00580B64" w:rsidRDefault="00C31FC4" w:rsidP="00C31FC4">
      <w:pPr>
        <w:tabs>
          <w:tab w:val="num" w:pos="652"/>
        </w:tabs>
        <w:spacing w:line="240" w:lineRule="exact"/>
        <w:ind w:left="454" w:right="-1"/>
        <w:jc w:val="both"/>
        <w:rPr>
          <w:rFonts w:ascii="Times New Roman" w:hAnsi="Times New Roman" w:cs="Times New Roman"/>
          <w:b/>
          <w:snapToGrid w:val="0"/>
          <w:sz w:val="24"/>
          <w:szCs w:val="24"/>
          <w:lang w:val="uk-UA"/>
        </w:rPr>
      </w:pPr>
    </w:p>
    <w:p w14:paraId="76D82D17" w14:textId="77777777" w:rsidR="00C31FC4" w:rsidRPr="00580B64" w:rsidRDefault="00C31FC4" w:rsidP="00C31FC4">
      <w:pPr>
        <w:spacing w:after="0" w:line="240" w:lineRule="exact"/>
        <w:ind w:left="420"/>
        <w:jc w:val="both"/>
        <w:rPr>
          <w:rFonts w:ascii="Times New Roman" w:hAnsi="Times New Roman" w:cs="Times New Roman"/>
          <w:lang w:val="uk-UA"/>
        </w:rPr>
      </w:pPr>
      <w:r w:rsidRPr="009C6ABE">
        <w:rPr>
          <w:rFonts w:ascii="Times New Roman" w:eastAsia="Times New Roman" w:hAnsi="Times New Roman" w:cs="Times New Roman"/>
          <w:b/>
          <w:bCs/>
          <w:sz w:val="24"/>
          <w:szCs w:val="24"/>
          <w:lang w:val="uk-UA" w:eastAsia="ru-RU"/>
        </w:rPr>
        <w:t>4</w:t>
      </w:r>
      <w:r w:rsidRPr="009C6ABE">
        <w:rPr>
          <w:rFonts w:ascii="Times New Roman" w:hAnsi="Times New Roman" w:cs="Times New Roman"/>
          <w:b/>
          <w:bCs/>
          <w:lang w:val="uk-UA"/>
        </w:rPr>
        <w:t>. Підведення підсумків</w:t>
      </w:r>
      <w:r w:rsidRPr="00580B64">
        <w:rPr>
          <w:rFonts w:ascii="Times New Roman" w:hAnsi="Times New Roman" w:cs="Times New Roman"/>
          <w:i/>
          <w:iCs/>
          <w:lang w:val="uk-UA"/>
        </w:rPr>
        <w:t>:</w:t>
      </w:r>
      <w:r w:rsidRPr="00580B64">
        <w:rPr>
          <w:rFonts w:ascii="Times New Roman" w:hAnsi="Times New Roman" w:cs="Times New Roman"/>
          <w:lang w:val="uk-UA"/>
        </w:rPr>
        <w:t xml:space="preserve"> </w:t>
      </w:r>
    </w:p>
    <w:p w14:paraId="5E46C437" w14:textId="77777777" w:rsidR="00C31FC4" w:rsidRPr="00580B64" w:rsidRDefault="00C31FC4" w:rsidP="00C31FC4">
      <w:pPr>
        <w:pStyle w:val="Default"/>
        <w:rPr>
          <w:snapToGrid w:val="0"/>
          <w:sz w:val="22"/>
          <w:szCs w:val="22"/>
          <w:lang w:val="uk-UA"/>
        </w:rPr>
      </w:pPr>
      <w:r w:rsidRPr="00580B64">
        <w:rPr>
          <w:snapToGrid w:val="0"/>
          <w:sz w:val="22"/>
          <w:szCs w:val="22"/>
          <w:lang w:val="uk-UA"/>
        </w:rPr>
        <w:t>Студенти оволоділи знаннями по фармакодинаміці та фармакокінетиці препаратів.</w:t>
      </w:r>
    </w:p>
    <w:p w14:paraId="5BE24B5E" w14:textId="77777777" w:rsidR="00C31FC4" w:rsidRPr="00580B64" w:rsidRDefault="00C31FC4" w:rsidP="00C31FC4">
      <w:pPr>
        <w:pStyle w:val="Default"/>
        <w:rPr>
          <w:snapToGrid w:val="0"/>
          <w:sz w:val="22"/>
          <w:szCs w:val="22"/>
          <w:lang w:val="uk-UA"/>
        </w:rPr>
      </w:pPr>
    </w:p>
    <w:p w14:paraId="0B1EE173" w14:textId="77777777" w:rsidR="009C6ABE" w:rsidRPr="00E7057F" w:rsidRDefault="009C6ABE" w:rsidP="009C6ABE">
      <w:pPr>
        <w:pStyle w:val="Default"/>
        <w:rPr>
          <w:b/>
          <w:bCs/>
          <w:sz w:val="23"/>
          <w:szCs w:val="23"/>
          <w:lang w:val="uk-UA"/>
        </w:rPr>
      </w:pPr>
      <w:r w:rsidRPr="00E7057F">
        <w:rPr>
          <w:b/>
          <w:bCs/>
          <w:sz w:val="23"/>
          <w:szCs w:val="23"/>
          <w:lang w:val="uk-UA"/>
        </w:rPr>
        <w:t xml:space="preserve">Список рекомендованої літератури: </w:t>
      </w:r>
    </w:p>
    <w:p w14:paraId="3ABBBBFD" w14:textId="77777777" w:rsidR="009C6ABE" w:rsidRPr="00E7057F" w:rsidRDefault="009C6ABE" w:rsidP="009C6ABE">
      <w:pPr>
        <w:pStyle w:val="Default"/>
        <w:rPr>
          <w:i/>
          <w:iCs/>
          <w:sz w:val="23"/>
          <w:szCs w:val="23"/>
          <w:lang w:val="uk-UA"/>
        </w:rPr>
      </w:pPr>
      <w:r w:rsidRPr="00E7057F">
        <w:rPr>
          <w:i/>
          <w:iCs/>
          <w:sz w:val="23"/>
          <w:szCs w:val="23"/>
          <w:lang w:val="uk-UA"/>
        </w:rPr>
        <w:t xml:space="preserve">Основна: </w:t>
      </w:r>
    </w:p>
    <w:p w14:paraId="4F27B020" w14:textId="77777777" w:rsidR="009C6ABE" w:rsidRDefault="009C6ABE">
      <w:pPr>
        <w:pStyle w:val="a5"/>
        <w:numPr>
          <w:ilvl w:val="0"/>
          <w:numId w:val="671"/>
        </w:numPr>
        <w:spacing w:line="240" w:lineRule="exact"/>
        <w:jc w:val="both"/>
        <w:rPr>
          <w:sz w:val="22"/>
          <w:szCs w:val="22"/>
          <w:lang w:val="uk-UA"/>
        </w:rPr>
      </w:pPr>
      <w:r w:rsidRPr="00580B64">
        <w:rPr>
          <w:sz w:val="22"/>
          <w:szCs w:val="22"/>
          <w:lang w:val="uk-UA"/>
        </w:rPr>
        <w:t>Фармакологія : підруч. для студентів мед. та стоматол. ф-тів вищ. мед. навч. закл. / І. С. Чекман, В. М. Бобирьов, В. Й. Кресюн [та ін.]. - Вінниця : Нова кн., 2020. - 471 с.</w:t>
      </w:r>
    </w:p>
    <w:p w14:paraId="409CA5F3" w14:textId="77777777" w:rsidR="009C6ABE" w:rsidRDefault="009C6ABE">
      <w:pPr>
        <w:pStyle w:val="a10"/>
        <w:numPr>
          <w:ilvl w:val="0"/>
          <w:numId w:val="671"/>
        </w:numPr>
        <w:rPr>
          <w:color w:val="000000" w:themeColor="text1"/>
          <w:sz w:val="24"/>
          <w:szCs w:val="24"/>
          <w:lang w:val="uk-UA"/>
        </w:rPr>
      </w:pPr>
      <w:r w:rsidRPr="00E7057F">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медичний факультет з буклету 2024 / Рожковський Я.В.,  Шемонаєва К.Ф., Антоненко П.Б. та ін. Одеса: Одес. нац. мед. ун-т, 2024.  20 с</w:t>
      </w:r>
      <w:r w:rsidRPr="003B6936">
        <w:rPr>
          <w:color w:val="000000" w:themeColor="text1"/>
          <w:sz w:val="24"/>
          <w:szCs w:val="24"/>
          <w:lang w:val="uk-UA"/>
        </w:rPr>
        <w:t>.</w:t>
      </w:r>
    </w:p>
    <w:p w14:paraId="54972B73" w14:textId="77777777" w:rsidR="009C6ABE" w:rsidRPr="00B31367" w:rsidRDefault="009C6ABE">
      <w:pPr>
        <w:pStyle w:val="a10"/>
        <w:numPr>
          <w:ilvl w:val="0"/>
          <w:numId w:val="671"/>
        </w:numPr>
        <w:rPr>
          <w:color w:val="000000" w:themeColor="text1"/>
          <w:sz w:val="22"/>
          <w:szCs w:val="22"/>
          <w:lang w:val="uk-UA"/>
        </w:rPr>
      </w:pPr>
      <w:r w:rsidRPr="00B31367">
        <w:rPr>
          <w:color w:val="000000" w:themeColor="text1"/>
          <w:sz w:val="22"/>
          <w:szCs w:val="22"/>
          <w:lang w:val="uk-U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71с.</w:t>
      </w:r>
    </w:p>
    <w:p w14:paraId="466AC241" w14:textId="77777777" w:rsidR="009C6ABE" w:rsidRDefault="009C6ABE">
      <w:pPr>
        <w:pStyle w:val="a5"/>
        <w:numPr>
          <w:ilvl w:val="0"/>
          <w:numId w:val="671"/>
        </w:numPr>
        <w:spacing w:line="240" w:lineRule="exact"/>
        <w:jc w:val="both"/>
        <w:rPr>
          <w:sz w:val="22"/>
          <w:szCs w:val="22"/>
          <w:lang w:val="uk-UA"/>
        </w:rPr>
      </w:pPr>
      <w:r w:rsidRPr="00B31367">
        <w:rPr>
          <w:sz w:val="22"/>
          <w:szCs w:val="22"/>
          <w:lang w:val="uk-UA"/>
        </w:rPr>
        <w:t>Клінічна фармакологія: навчальний посібник / М.В. Хайтович, Г.В. Зайченко, І.О. Афанасьєва та ін.Медицина. 2024. 335 с.</w:t>
      </w:r>
    </w:p>
    <w:p w14:paraId="08AB0B89" w14:textId="77777777" w:rsidR="009C6ABE" w:rsidRPr="00B31367" w:rsidRDefault="009C6ABE">
      <w:pPr>
        <w:pStyle w:val="a5"/>
        <w:numPr>
          <w:ilvl w:val="0"/>
          <w:numId w:val="671"/>
        </w:numPr>
        <w:spacing w:line="240" w:lineRule="exact"/>
        <w:jc w:val="both"/>
        <w:rPr>
          <w:sz w:val="22"/>
          <w:szCs w:val="22"/>
          <w:lang w:val="uk-UA"/>
        </w:rPr>
      </w:pPr>
      <w:r w:rsidRPr="00B31367">
        <w:rPr>
          <w:sz w:val="22"/>
          <w:szCs w:val="22"/>
          <w:lang w:val="uk-UA"/>
        </w:rPr>
        <w:t>Фармакологія: навчально-методичний посібник з позааудиторної та аудиторної роботи здобувачів вищої освіти / С. Ю. Штриголь, І. М. Риженко, К. Г. Щокіна та ін. ; за ред. проф. С. Ю. Штриголя. – Харків : Вид-во НФаУ, 2023. – 277 с.</w:t>
      </w:r>
    </w:p>
    <w:p w14:paraId="24E64B08" w14:textId="77777777" w:rsidR="009C6ABE" w:rsidRDefault="009C6ABE">
      <w:pPr>
        <w:pStyle w:val="a5"/>
        <w:numPr>
          <w:ilvl w:val="0"/>
          <w:numId w:val="671"/>
        </w:numPr>
        <w:spacing w:line="240" w:lineRule="exact"/>
        <w:jc w:val="both"/>
        <w:rPr>
          <w:sz w:val="22"/>
          <w:szCs w:val="22"/>
          <w:lang w:val="uk-UA"/>
        </w:rPr>
      </w:pPr>
      <w:r w:rsidRPr="00580B64">
        <w:rPr>
          <w:sz w:val="22"/>
          <w:szCs w:val="22"/>
          <w:lang w:val="uk-UA"/>
        </w:rPr>
        <w:t xml:space="preserve">Фармакологія в рисунках і схемах : навч. посібник / В. В. Годован ; [за ред. В. Й. Кресюна] ; Одес. нац. мед. ун-т. - Вінниця : Нова Книга, 2019. - 462 с. </w:t>
      </w:r>
    </w:p>
    <w:p w14:paraId="31D93797" w14:textId="77777777" w:rsidR="009C6ABE" w:rsidRDefault="009C6ABE">
      <w:pPr>
        <w:pStyle w:val="a5"/>
        <w:numPr>
          <w:ilvl w:val="0"/>
          <w:numId w:val="671"/>
        </w:numPr>
        <w:spacing w:line="240" w:lineRule="exact"/>
        <w:jc w:val="both"/>
        <w:rPr>
          <w:sz w:val="22"/>
          <w:szCs w:val="22"/>
          <w:lang w:val="uk-UA"/>
        </w:rPr>
      </w:pPr>
      <w:r w:rsidRPr="00580B64">
        <w:rPr>
          <w:sz w:val="22"/>
          <w:szCs w:val="22"/>
          <w:lang w:val="uk-UA"/>
        </w:rPr>
        <w:t>Годован, В. В. Фармакологія в рисунках і схемах / В. В. Годован; за ред. В.Й. Кресюна ; Одес. нац. мед. ун-т МОЗ України. - Вінниця : Нова кн., 2019. - 461 с.</w:t>
      </w:r>
    </w:p>
    <w:p w14:paraId="753672D8" w14:textId="77777777" w:rsidR="009C6ABE" w:rsidRPr="00E7057F" w:rsidRDefault="009C6ABE">
      <w:pPr>
        <w:pStyle w:val="a5"/>
        <w:numPr>
          <w:ilvl w:val="0"/>
          <w:numId w:val="671"/>
        </w:numPr>
        <w:spacing w:line="240" w:lineRule="exact"/>
        <w:jc w:val="both"/>
        <w:rPr>
          <w:sz w:val="22"/>
          <w:szCs w:val="22"/>
          <w:lang w:val="uk-UA"/>
        </w:rPr>
      </w:pPr>
      <w:r w:rsidRPr="00E7057F">
        <w:rPr>
          <w:sz w:val="22"/>
          <w:szCs w:val="22"/>
          <w:lang w:val="en-US"/>
        </w:rPr>
        <w:t>TRAINING MANUAL for self-training students 3 course of pharmaceutical faculty to a licensed test exam "Step - 1. Pharmacology" 2007-2024.  / Y.V.Rozkovskiy, K.Shemonaeva, V.Kresyun, P.Antonenko, K.Ostapchuk, K.Lobashova, K. Antonenko,  N.Djavad.</w:t>
      </w:r>
      <w:r w:rsidRPr="00E7057F">
        <w:rPr>
          <w:color w:val="000000" w:themeColor="text1"/>
          <w:sz w:val="22"/>
          <w:szCs w:val="22"/>
          <w:lang w:val="en-US"/>
        </w:rPr>
        <w:t xml:space="preserve"> Strechen, S. B</w:t>
      </w:r>
      <w:r w:rsidRPr="00E7057F">
        <w:rPr>
          <w:sz w:val="22"/>
          <w:szCs w:val="22"/>
          <w:lang w:val="en-US"/>
        </w:rPr>
        <w:t xml:space="preserve">.  </w:t>
      </w:r>
      <w:r w:rsidRPr="00E7057F">
        <w:rPr>
          <w:sz w:val="22"/>
          <w:szCs w:val="22"/>
        </w:rPr>
        <w:t>- Odessa: Odessa National Medical University, 2024. - 66 p</w:t>
      </w:r>
    </w:p>
    <w:p w14:paraId="44E0C440" w14:textId="77777777" w:rsidR="009C6ABE" w:rsidRPr="00580B64" w:rsidRDefault="009C6ABE">
      <w:pPr>
        <w:pStyle w:val="a5"/>
        <w:numPr>
          <w:ilvl w:val="0"/>
          <w:numId w:val="671"/>
        </w:numPr>
        <w:spacing w:line="240" w:lineRule="exact"/>
        <w:jc w:val="both"/>
        <w:rPr>
          <w:sz w:val="22"/>
          <w:szCs w:val="22"/>
          <w:lang w:val="uk-UA"/>
        </w:rPr>
      </w:pPr>
      <w:r w:rsidRPr="00580B64">
        <w:rPr>
          <w:sz w:val="22"/>
          <w:szCs w:val="22"/>
          <w:lang w:val="uk-UA"/>
        </w:rPr>
        <w:t>Фармакологія за Рангом і Дейлом: 9-е видання: у 2 томах. Том 1 / Джеймс М. Ріттер, Род Флавер, Ґрем Гендерсон, Юн Конг Лоук, Девід Мак’юен, Гамфрі П. Ранг-Київ: Медицина, 2021. – 364 с.</w:t>
      </w:r>
    </w:p>
    <w:p w14:paraId="7DD5A7C8" w14:textId="77777777" w:rsidR="009C6ABE" w:rsidRPr="00580B64" w:rsidRDefault="009C6ABE">
      <w:pPr>
        <w:pStyle w:val="a5"/>
        <w:numPr>
          <w:ilvl w:val="0"/>
          <w:numId w:val="671"/>
        </w:numPr>
        <w:spacing w:line="240" w:lineRule="exact"/>
        <w:jc w:val="both"/>
        <w:rPr>
          <w:sz w:val="22"/>
          <w:szCs w:val="22"/>
          <w:lang w:val="uk-UA"/>
        </w:rPr>
      </w:pPr>
      <w:r w:rsidRPr="00580B64">
        <w:rPr>
          <w:sz w:val="22"/>
          <w:szCs w:val="22"/>
          <w:lang w:val="uk-UA"/>
        </w:rPr>
        <w:t xml:space="preserve"> Medical pharmacology / K.D Tripati. – Jaypee Brothers Medical Publishers (P) LTD –2019.- P. 940</w:t>
      </w:r>
    </w:p>
    <w:p w14:paraId="0892B060" w14:textId="77777777" w:rsidR="009C6ABE" w:rsidRPr="00580B64" w:rsidRDefault="00000000">
      <w:pPr>
        <w:pStyle w:val="a5"/>
        <w:numPr>
          <w:ilvl w:val="0"/>
          <w:numId w:val="671"/>
        </w:numPr>
        <w:spacing w:line="240" w:lineRule="exact"/>
        <w:jc w:val="both"/>
        <w:rPr>
          <w:sz w:val="22"/>
          <w:szCs w:val="22"/>
          <w:lang w:val="uk-UA"/>
        </w:rPr>
      </w:pPr>
      <w:hyperlink r:id="rId486" w:tooltip="Фармакологія: підручник / І.В. Нековаль, Т.В. Казанюк. — 9-е видання" w:history="1">
        <w:r w:rsidR="009C6ABE" w:rsidRPr="00580B64">
          <w:rPr>
            <w:sz w:val="22"/>
            <w:szCs w:val="22"/>
            <w:lang w:val="uk-UA"/>
          </w:rPr>
          <w:t>Фармакологія: підручник / І.В. Нековаль, Т.В. Казанюк та ін. . Київ: Всеукраїнське спеціалізоване видавництво «Медицина»</w:t>
        </w:r>
      </w:hyperlink>
      <w:r w:rsidR="009C6ABE" w:rsidRPr="00580B64">
        <w:rPr>
          <w:sz w:val="22"/>
          <w:szCs w:val="22"/>
          <w:lang w:val="uk-UA"/>
        </w:rPr>
        <w:t>, 2022. – 552 с.</w:t>
      </w:r>
    </w:p>
    <w:p w14:paraId="7E850B25" w14:textId="77777777" w:rsidR="009C6ABE" w:rsidRDefault="009C6ABE" w:rsidP="009C6ABE">
      <w:pPr>
        <w:pStyle w:val="Default"/>
        <w:rPr>
          <w:i/>
          <w:iCs/>
          <w:sz w:val="23"/>
          <w:szCs w:val="23"/>
          <w:lang w:val="uk-UA"/>
        </w:rPr>
      </w:pPr>
    </w:p>
    <w:p w14:paraId="51097417" w14:textId="77777777" w:rsidR="009C6ABE" w:rsidRPr="00E7057F" w:rsidRDefault="009C6ABE" w:rsidP="009C6ABE">
      <w:pPr>
        <w:pStyle w:val="Default"/>
        <w:rPr>
          <w:i/>
          <w:iCs/>
          <w:sz w:val="23"/>
          <w:szCs w:val="23"/>
          <w:lang w:val="uk-UA"/>
        </w:rPr>
      </w:pPr>
      <w:r w:rsidRPr="00E7057F">
        <w:rPr>
          <w:i/>
          <w:iCs/>
          <w:sz w:val="23"/>
          <w:szCs w:val="23"/>
          <w:lang w:val="uk-UA"/>
        </w:rPr>
        <w:t xml:space="preserve">Додаткова: </w:t>
      </w:r>
    </w:p>
    <w:p w14:paraId="72B774B0" w14:textId="77777777" w:rsidR="009C6ABE" w:rsidRPr="00580B64" w:rsidRDefault="009C6ABE">
      <w:pPr>
        <w:pStyle w:val="a5"/>
        <w:numPr>
          <w:ilvl w:val="0"/>
          <w:numId w:val="672"/>
        </w:numPr>
        <w:spacing w:line="240" w:lineRule="exact"/>
        <w:jc w:val="both"/>
        <w:rPr>
          <w:sz w:val="22"/>
          <w:szCs w:val="22"/>
          <w:lang w:val="uk-UA"/>
        </w:rPr>
      </w:pPr>
      <w:r w:rsidRPr="00580B64">
        <w:rPr>
          <w:sz w:val="22"/>
          <w:szCs w:val="22"/>
          <w:lang w:val="uk-UA"/>
        </w:rPr>
        <w:t>Фармакологія: навч.-метод. посіб. для самопідготовки студентів до єдиного держ. кваліф. іспиту (з використанням англомов. бази тест. завдань Крок-1) / H. I. Волощук [та ін.]; Вінниц. НМУ ім. М. І. Пирогова. – Вінниця : Твори, 2019. – 166 с.</w:t>
      </w:r>
    </w:p>
    <w:p w14:paraId="03047815" w14:textId="77777777" w:rsidR="009C6ABE" w:rsidRDefault="009C6ABE">
      <w:pPr>
        <w:pStyle w:val="a5"/>
        <w:numPr>
          <w:ilvl w:val="0"/>
          <w:numId w:val="672"/>
        </w:numPr>
        <w:spacing w:line="240" w:lineRule="exact"/>
        <w:jc w:val="both"/>
        <w:rPr>
          <w:sz w:val="22"/>
          <w:szCs w:val="22"/>
          <w:lang w:val="uk-UA"/>
        </w:rPr>
      </w:pPr>
      <w:r w:rsidRPr="00580B64">
        <w:rPr>
          <w:sz w:val="22"/>
          <w:szCs w:val="22"/>
          <w:lang w:val="uk-UA"/>
        </w:rPr>
        <w:t xml:space="preserve">Довідник еквівалентності лікарських засобів - Rx іndex® / авт.-уклад. І. А. Зупанець [та ін.] ; за ред.: проф. І. А. Зупанця, акад. НАН України, проф. В. П. Черниха. – 3-тє вид., доп. та перероб. – Київ : Фармацевт Практик, 2019. – 832 с. </w:t>
      </w:r>
    </w:p>
    <w:p w14:paraId="5D7F5FB8" w14:textId="77777777" w:rsidR="009C6ABE" w:rsidRPr="00B31367" w:rsidRDefault="009C6ABE">
      <w:pPr>
        <w:pStyle w:val="a5"/>
        <w:numPr>
          <w:ilvl w:val="0"/>
          <w:numId w:val="672"/>
        </w:numPr>
        <w:spacing w:line="240" w:lineRule="exact"/>
        <w:jc w:val="both"/>
        <w:rPr>
          <w:sz w:val="22"/>
          <w:szCs w:val="22"/>
          <w:lang w:val="uk-UA"/>
        </w:rPr>
      </w:pPr>
      <w:r w:rsidRPr="00B31367">
        <w:rPr>
          <w:sz w:val="22"/>
          <w:szCs w:val="22"/>
          <w:lang w:val="uk-UA"/>
        </w:rPr>
        <w:t>Katzung and Trevor's Pharmacology : examination &amp; board review / B. G. Katzung, M. Kruidering-Hall, A. J. Trevor. - 12th ed., International Edition. - New York ; Chicago ; San Francisco : McGraw Hill Education, 2019. - 585 p.</w:t>
      </w:r>
    </w:p>
    <w:p w14:paraId="7A88087C" w14:textId="77777777" w:rsidR="009C6ABE" w:rsidRPr="00B31367" w:rsidRDefault="009C6ABE">
      <w:pPr>
        <w:pStyle w:val="a5"/>
        <w:numPr>
          <w:ilvl w:val="0"/>
          <w:numId w:val="672"/>
        </w:numPr>
        <w:spacing w:line="240" w:lineRule="exact"/>
        <w:jc w:val="both"/>
        <w:rPr>
          <w:sz w:val="22"/>
          <w:szCs w:val="22"/>
          <w:lang w:val="uk-UA"/>
        </w:rPr>
      </w:pPr>
      <w:r w:rsidRPr="00B31367">
        <w:rPr>
          <w:sz w:val="22"/>
          <w:szCs w:val="22"/>
          <w:lang w:val="uk-UA"/>
        </w:rPr>
        <w:t xml:space="preserve">USMLE: Step 1: lecture notes 2020: Pharmacology / ed. S. R. Harris. - New York : Kaplan Medical, Inc., 2020. - 335 p. </w:t>
      </w:r>
    </w:p>
    <w:p w14:paraId="4FBA6A71" w14:textId="77777777" w:rsidR="009C6ABE" w:rsidRPr="00B31367" w:rsidRDefault="009C6ABE">
      <w:pPr>
        <w:pStyle w:val="a5"/>
        <w:numPr>
          <w:ilvl w:val="0"/>
          <w:numId w:val="672"/>
        </w:numPr>
        <w:spacing w:line="240" w:lineRule="exact"/>
        <w:jc w:val="both"/>
        <w:rPr>
          <w:sz w:val="22"/>
          <w:szCs w:val="22"/>
          <w:lang w:val="uk-UA"/>
        </w:rPr>
      </w:pPr>
      <w:r w:rsidRPr="00B31367">
        <w:rPr>
          <w:sz w:val="22"/>
          <w:szCs w:val="22"/>
          <w:lang w:val="uk-UA"/>
        </w:rPr>
        <w:t xml:space="preserve">Фармакологія: підручник / І. В. Нековаль, Т. В. Казанюк. - 8-е вид. - Київ : Медицина, 2018. - 552 с. - Бібліогр.: с. 551. </w:t>
      </w:r>
    </w:p>
    <w:p w14:paraId="3D925262" w14:textId="77777777" w:rsidR="009C6ABE" w:rsidRPr="00B31367" w:rsidRDefault="009C6ABE">
      <w:pPr>
        <w:pStyle w:val="a5"/>
        <w:numPr>
          <w:ilvl w:val="0"/>
          <w:numId w:val="672"/>
        </w:numPr>
        <w:spacing w:line="240" w:lineRule="exact"/>
        <w:jc w:val="both"/>
        <w:rPr>
          <w:sz w:val="22"/>
          <w:szCs w:val="22"/>
          <w:lang w:val="uk-UA"/>
        </w:rPr>
      </w:pPr>
      <w:r w:rsidRPr="00B31367">
        <w:rPr>
          <w:sz w:val="22"/>
          <w:szCs w:val="22"/>
          <w:lang w:val="uk-UA"/>
        </w:rPr>
        <w:t xml:space="preserve">Pharmacology. Guide to essential drugs : посібник по основних препаратах / І. І. Заморський, Т. С. Щудрова, Т. Г. Копчук [та ін.]. - Чернівці : Медуніверситет, 2018. - 141 с. </w:t>
      </w:r>
    </w:p>
    <w:p w14:paraId="316F5192" w14:textId="77777777" w:rsidR="009C6ABE" w:rsidRDefault="009C6ABE" w:rsidP="009C6ABE">
      <w:pPr>
        <w:spacing w:after="0" w:line="240" w:lineRule="auto"/>
        <w:ind w:left="57" w:right="57" w:firstLine="567"/>
        <w:jc w:val="both"/>
        <w:rPr>
          <w:rFonts w:ascii="Times New Roman" w:hAnsi="Times New Roman" w:cs="Times New Roman"/>
          <w:sz w:val="24"/>
          <w:szCs w:val="24"/>
          <w:lang w:val="uk-UA"/>
        </w:rPr>
      </w:pPr>
    </w:p>
    <w:p w14:paraId="16990AF5" w14:textId="77777777" w:rsidR="009C6ABE" w:rsidRPr="00B31367" w:rsidRDefault="009C6ABE" w:rsidP="009C6ABE">
      <w:pPr>
        <w:spacing w:after="0" w:line="240" w:lineRule="auto"/>
        <w:ind w:left="57" w:right="57" w:firstLine="567"/>
        <w:jc w:val="both"/>
        <w:rPr>
          <w:rFonts w:ascii="Times New Roman" w:hAnsi="Times New Roman" w:cs="Times New Roman"/>
          <w:lang w:val="uk-UA"/>
        </w:rPr>
      </w:pPr>
      <w:r w:rsidRPr="00B31367">
        <w:rPr>
          <w:rFonts w:ascii="Times New Roman" w:hAnsi="Times New Roman" w:cs="Times New Roman"/>
          <w:lang w:val="uk-UA"/>
        </w:rPr>
        <w:t xml:space="preserve">Електронні інформаційні ресурси: </w:t>
      </w:r>
    </w:p>
    <w:p w14:paraId="08462655" w14:textId="77777777" w:rsidR="009C6ABE" w:rsidRPr="00B31367" w:rsidRDefault="00000000">
      <w:pPr>
        <w:pStyle w:val="a5"/>
        <w:numPr>
          <w:ilvl w:val="0"/>
          <w:numId w:val="673"/>
        </w:numPr>
        <w:ind w:right="57"/>
        <w:jc w:val="both"/>
        <w:rPr>
          <w:sz w:val="22"/>
          <w:szCs w:val="22"/>
          <w:lang w:val="uk-UA"/>
        </w:rPr>
      </w:pPr>
      <w:hyperlink r:id="rId487" w:history="1">
        <w:r w:rsidR="009C6ABE" w:rsidRPr="00B31367">
          <w:rPr>
            <w:rStyle w:val="af2"/>
            <w:sz w:val="22"/>
            <w:szCs w:val="22"/>
            <w:lang w:val="uk-UA"/>
          </w:rPr>
          <w:t>http://moz.gov.ua</w:t>
        </w:r>
      </w:hyperlink>
      <w:r w:rsidR="009C6ABE" w:rsidRPr="00B31367">
        <w:rPr>
          <w:sz w:val="22"/>
          <w:szCs w:val="22"/>
          <w:lang w:val="uk-UA"/>
        </w:rPr>
        <w:t xml:space="preserve"> </w:t>
      </w:r>
    </w:p>
    <w:p w14:paraId="06394FBE" w14:textId="77777777" w:rsidR="009C6ABE" w:rsidRPr="00B31367" w:rsidRDefault="009C6ABE">
      <w:pPr>
        <w:pStyle w:val="a5"/>
        <w:numPr>
          <w:ilvl w:val="0"/>
          <w:numId w:val="673"/>
        </w:numPr>
        <w:ind w:right="57"/>
        <w:jc w:val="both"/>
        <w:rPr>
          <w:sz w:val="22"/>
          <w:szCs w:val="22"/>
          <w:lang w:val="uk-UA"/>
        </w:rPr>
      </w:pPr>
      <w:r w:rsidRPr="00B31367">
        <w:rPr>
          <w:sz w:val="22"/>
          <w:szCs w:val="22"/>
          <w:lang w:val="uk-UA"/>
        </w:rPr>
        <w:t xml:space="preserve">«Державний реєстр лікарських засобів України» – Режим доступу: </w:t>
      </w:r>
      <w:hyperlink r:id="rId488" w:history="1">
        <w:r w:rsidRPr="00B31367">
          <w:rPr>
            <w:rStyle w:val="af2"/>
            <w:sz w:val="22"/>
            <w:szCs w:val="22"/>
            <w:lang w:val="uk-UA"/>
          </w:rPr>
          <w:t>https://moz.gov.ua/derzhavnij-reestr-likarskih-zasobiv-ukraini</w:t>
        </w:r>
      </w:hyperlink>
      <w:r w:rsidRPr="00B31367">
        <w:rPr>
          <w:sz w:val="22"/>
          <w:szCs w:val="22"/>
          <w:lang w:val="uk-UA"/>
        </w:rPr>
        <w:t xml:space="preserve"> </w:t>
      </w:r>
    </w:p>
    <w:p w14:paraId="5FB4DCBA" w14:textId="77777777" w:rsidR="009C6ABE" w:rsidRPr="00B31367" w:rsidRDefault="009C6ABE">
      <w:pPr>
        <w:pStyle w:val="a5"/>
        <w:numPr>
          <w:ilvl w:val="0"/>
          <w:numId w:val="673"/>
        </w:numPr>
        <w:ind w:right="57"/>
        <w:jc w:val="both"/>
        <w:rPr>
          <w:sz w:val="22"/>
          <w:szCs w:val="22"/>
          <w:lang w:val="uk-UA"/>
        </w:rPr>
      </w:pPr>
      <w:r w:rsidRPr="00B31367">
        <w:rPr>
          <w:sz w:val="22"/>
          <w:szCs w:val="22"/>
          <w:lang w:val="uk-UA"/>
        </w:rPr>
        <w:t xml:space="preserve">ATC-класифікація – Режим доступу: https://compendium.com.ua/uk/atc/ 4. Онлайн-платформа з протоколами на засадах доказової медицини – Режим доступу: </w:t>
      </w:r>
      <w:hyperlink r:id="rId489" w:history="1">
        <w:r w:rsidRPr="00B31367">
          <w:rPr>
            <w:rStyle w:val="af2"/>
            <w:sz w:val="22"/>
            <w:szCs w:val="22"/>
            <w:lang w:val="uk-UA"/>
          </w:rPr>
          <w:t>http://guidelines.moz.gov.ua/</w:t>
        </w:r>
      </w:hyperlink>
    </w:p>
    <w:p w14:paraId="3884A7F5" w14:textId="77777777" w:rsidR="009C6ABE" w:rsidRPr="00B31367" w:rsidRDefault="009C6ABE">
      <w:pPr>
        <w:pStyle w:val="a5"/>
        <w:numPr>
          <w:ilvl w:val="0"/>
          <w:numId w:val="673"/>
        </w:numPr>
        <w:ind w:right="57"/>
        <w:jc w:val="both"/>
        <w:rPr>
          <w:sz w:val="22"/>
          <w:szCs w:val="22"/>
          <w:lang w:val="uk-UA"/>
        </w:rPr>
      </w:pPr>
      <w:r w:rsidRPr="00B31367">
        <w:rPr>
          <w:sz w:val="22"/>
          <w:szCs w:val="22"/>
          <w:lang w:val="uk-UA"/>
        </w:rPr>
        <w:t xml:space="preserve">Державний формуляр лікарських засобів 12-й випуск, 2020 р.: – Режим доступу: </w:t>
      </w:r>
      <w:hyperlink r:id="rId490" w:history="1">
        <w:r w:rsidRPr="00B31367">
          <w:rPr>
            <w:rStyle w:val="af2"/>
            <w:sz w:val="22"/>
            <w:szCs w:val="22"/>
            <w:lang w:val="uk-UA"/>
          </w:rPr>
          <w:t>https://www.dec.gov.ua/materials/chinnij-vipusk-derzhavnogoformulyara-likarskih-zasobiv/</w:t>
        </w:r>
      </w:hyperlink>
      <w:r w:rsidRPr="00B31367">
        <w:rPr>
          <w:sz w:val="22"/>
          <w:szCs w:val="22"/>
          <w:lang w:val="uk-UA"/>
        </w:rPr>
        <w:t xml:space="preserve"> </w:t>
      </w:r>
    </w:p>
    <w:p w14:paraId="542C3A6B" w14:textId="77777777" w:rsidR="009C6ABE" w:rsidRPr="00B31367" w:rsidRDefault="009C6ABE">
      <w:pPr>
        <w:pStyle w:val="a5"/>
        <w:numPr>
          <w:ilvl w:val="0"/>
          <w:numId w:val="673"/>
        </w:numPr>
        <w:ind w:right="57"/>
        <w:jc w:val="both"/>
        <w:rPr>
          <w:sz w:val="22"/>
          <w:szCs w:val="22"/>
          <w:lang w:val="uk-UA"/>
        </w:rPr>
      </w:pPr>
      <w:r w:rsidRPr="00B31367">
        <w:rPr>
          <w:sz w:val="22"/>
          <w:szCs w:val="22"/>
          <w:lang w:val="uk-UA"/>
        </w:rPr>
        <w:t xml:space="preserve">Державний Експертний Центр МОЗ України http:// </w:t>
      </w:r>
      <w:hyperlink r:id="rId491" w:history="1">
        <w:r w:rsidRPr="00B31367">
          <w:rPr>
            <w:rStyle w:val="af2"/>
            <w:sz w:val="22"/>
            <w:szCs w:val="22"/>
            <w:lang w:val="uk-UA"/>
          </w:rPr>
          <w:t>https://www.dec.gov.ua/</w:t>
        </w:r>
      </w:hyperlink>
      <w:r w:rsidRPr="00B31367">
        <w:rPr>
          <w:sz w:val="22"/>
          <w:szCs w:val="22"/>
          <w:lang w:val="uk-UA"/>
        </w:rPr>
        <w:t xml:space="preserve"> </w:t>
      </w:r>
    </w:p>
    <w:p w14:paraId="3FCA0199" w14:textId="77777777" w:rsidR="009C6ABE" w:rsidRPr="00B31367" w:rsidRDefault="009C6ABE">
      <w:pPr>
        <w:pStyle w:val="a5"/>
        <w:numPr>
          <w:ilvl w:val="0"/>
          <w:numId w:val="673"/>
        </w:numPr>
        <w:ind w:right="57"/>
        <w:jc w:val="both"/>
        <w:rPr>
          <w:sz w:val="22"/>
          <w:szCs w:val="22"/>
          <w:lang w:val="uk-UA"/>
        </w:rPr>
      </w:pPr>
      <w:r w:rsidRPr="00B31367">
        <w:rPr>
          <w:sz w:val="22"/>
          <w:szCs w:val="22"/>
          <w:lang w:val="uk-UA"/>
        </w:rPr>
        <w:t xml:space="preserve">ДП "Український науковий фармакопейний центр якості лікарських засобів" </w:t>
      </w:r>
      <w:hyperlink r:id="rId492" w:history="1">
        <w:r w:rsidRPr="00B31367">
          <w:rPr>
            <w:rStyle w:val="af2"/>
            <w:sz w:val="22"/>
            <w:szCs w:val="22"/>
            <w:lang w:val="uk-UA"/>
          </w:rPr>
          <w:t>http://sphu.org/</w:t>
        </w:r>
      </w:hyperlink>
      <w:r w:rsidRPr="00B31367">
        <w:rPr>
          <w:sz w:val="22"/>
          <w:szCs w:val="22"/>
          <w:lang w:val="uk-UA"/>
        </w:rPr>
        <w:t xml:space="preserve"> </w:t>
      </w:r>
    </w:p>
    <w:p w14:paraId="43AC258C" w14:textId="77777777" w:rsidR="009C6ABE" w:rsidRPr="00B31367" w:rsidRDefault="009C6ABE">
      <w:pPr>
        <w:pStyle w:val="a5"/>
        <w:numPr>
          <w:ilvl w:val="0"/>
          <w:numId w:val="673"/>
        </w:numPr>
        <w:ind w:right="57"/>
        <w:jc w:val="both"/>
        <w:rPr>
          <w:sz w:val="22"/>
          <w:szCs w:val="22"/>
          <w:lang w:val="uk-UA"/>
        </w:rPr>
      </w:pPr>
      <w:r w:rsidRPr="00B31367">
        <w:rPr>
          <w:sz w:val="22"/>
          <w:szCs w:val="22"/>
          <w:lang w:val="uk-UA"/>
        </w:rPr>
        <w:t xml:space="preserve">Національна наукова медична бібліотека України </w:t>
      </w:r>
      <w:hyperlink r:id="rId493" w:history="1">
        <w:r w:rsidRPr="00B31367">
          <w:rPr>
            <w:rStyle w:val="af2"/>
            <w:sz w:val="22"/>
            <w:szCs w:val="22"/>
            <w:lang w:val="uk-UA"/>
          </w:rPr>
          <w:t>http://library.gov.ua/</w:t>
        </w:r>
      </w:hyperlink>
      <w:r w:rsidRPr="00B31367">
        <w:rPr>
          <w:sz w:val="22"/>
          <w:szCs w:val="22"/>
          <w:lang w:val="uk-UA"/>
        </w:rPr>
        <w:t xml:space="preserve"> </w:t>
      </w:r>
    </w:p>
    <w:p w14:paraId="3E2932F7" w14:textId="77777777" w:rsidR="009C6ABE" w:rsidRPr="00B31367" w:rsidRDefault="009C6ABE">
      <w:pPr>
        <w:pStyle w:val="a5"/>
        <w:numPr>
          <w:ilvl w:val="0"/>
          <w:numId w:val="673"/>
        </w:numPr>
        <w:ind w:right="57"/>
        <w:jc w:val="both"/>
        <w:rPr>
          <w:sz w:val="22"/>
          <w:szCs w:val="22"/>
          <w:lang w:val="uk-UA"/>
        </w:rPr>
      </w:pPr>
      <w:r w:rsidRPr="00B31367">
        <w:rPr>
          <w:sz w:val="22"/>
          <w:szCs w:val="22"/>
          <w:lang w:val="uk-UA"/>
        </w:rPr>
        <w:t xml:space="preserve">Національна бібліотека України імені В.І. Вернадського </w:t>
      </w:r>
      <w:hyperlink r:id="rId494" w:history="1">
        <w:r w:rsidRPr="00B31367">
          <w:rPr>
            <w:rStyle w:val="af2"/>
            <w:sz w:val="22"/>
            <w:szCs w:val="22"/>
            <w:lang w:val="uk-UA"/>
          </w:rPr>
          <w:t>http://www.nbuv.gov.ua/</w:t>
        </w:r>
      </w:hyperlink>
      <w:r w:rsidRPr="00B31367">
        <w:rPr>
          <w:sz w:val="22"/>
          <w:szCs w:val="22"/>
          <w:lang w:val="uk-UA"/>
        </w:rPr>
        <w:t xml:space="preserve"> </w:t>
      </w:r>
    </w:p>
    <w:p w14:paraId="4D951608" w14:textId="77777777" w:rsidR="009C6ABE" w:rsidRPr="00B31367" w:rsidRDefault="009C6ABE">
      <w:pPr>
        <w:pStyle w:val="a5"/>
        <w:numPr>
          <w:ilvl w:val="0"/>
          <w:numId w:val="673"/>
        </w:numPr>
        <w:ind w:right="57"/>
        <w:jc w:val="both"/>
        <w:rPr>
          <w:sz w:val="22"/>
          <w:szCs w:val="22"/>
          <w:lang w:val="uk-UA"/>
        </w:rPr>
      </w:pPr>
      <w:r w:rsidRPr="00B31367">
        <w:rPr>
          <w:sz w:val="22"/>
          <w:szCs w:val="22"/>
          <w:lang w:val="uk-UA"/>
        </w:rPr>
        <w:t xml:space="preserve">Ресурс з прогнозування міжлікарських взаємодій (заснован на інструкціях FDA, на англ.) URL: http://www.drugs.com </w:t>
      </w:r>
    </w:p>
    <w:p w14:paraId="6B7B04C0" w14:textId="77777777" w:rsidR="009C6ABE" w:rsidRPr="00B31367" w:rsidRDefault="009C6ABE">
      <w:pPr>
        <w:pStyle w:val="a5"/>
        <w:numPr>
          <w:ilvl w:val="0"/>
          <w:numId w:val="673"/>
        </w:numPr>
        <w:ind w:right="57"/>
        <w:jc w:val="both"/>
        <w:rPr>
          <w:sz w:val="22"/>
          <w:szCs w:val="22"/>
          <w:lang w:val="uk-UA"/>
        </w:rPr>
      </w:pPr>
      <w:r w:rsidRPr="00B31367">
        <w:rPr>
          <w:sz w:val="22"/>
          <w:szCs w:val="22"/>
          <w:lang w:val="uk-UA"/>
        </w:rPr>
        <w:t xml:space="preserve">Ресурс-довідник лікарських засобів та прогнозування міжлікарських взаємодій (на англ.). URL: </w:t>
      </w:r>
      <w:hyperlink r:id="rId495" w:history="1">
        <w:r w:rsidRPr="00B31367">
          <w:rPr>
            <w:rStyle w:val="af2"/>
            <w:sz w:val="22"/>
            <w:szCs w:val="22"/>
            <w:lang w:val="uk-UA"/>
          </w:rPr>
          <w:t>http://www.medscape.org</w:t>
        </w:r>
      </w:hyperlink>
    </w:p>
    <w:p w14:paraId="08838475" w14:textId="13505022" w:rsidR="00C31FC4" w:rsidRPr="00580B64" w:rsidRDefault="00C31FC4" w:rsidP="009C6ABE">
      <w:pPr>
        <w:pStyle w:val="a5"/>
        <w:spacing w:line="240" w:lineRule="exact"/>
        <w:jc w:val="both"/>
        <w:rPr>
          <w:sz w:val="22"/>
          <w:szCs w:val="22"/>
          <w:lang w:val="uk-UA"/>
        </w:rPr>
      </w:pPr>
    </w:p>
    <w:p w14:paraId="5ED217FC" w14:textId="77777777" w:rsidR="00C31FC4" w:rsidRDefault="00C31FC4" w:rsidP="00C34F71">
      <w:pPr>
        <w:spacing w:line="240" w:lineRule="exact"/>
        <w:jc w:val="center"/>
        <w:rPr>
          <w:rStyle w:val="aa"/>
          <w:b/>
          <w:bCs/>
          <w:lang w:val="uk-UA"/>
        </w:rPr>
      </w:pPr>
    </w:p>
    <w:p w14:paraId="674EC13A" w14:textId="0AD2660D" w:rsidR="00C31FC4" w:rsidRDefault="00C31FC4" w:rsidP="00C34F71">
      <w:pPr>
        <w:spacing w:line="240" w:lineRule="exact"/>
        <w:jc w:val="center"/>
        <w:rPr>
          <w:rStyle w:val="aa"/>
          <w:rFonts w:ascii="Times New Roman" w:hAnsi="Times New Roman" w:cs="Times New Roman"/>
          <w:b/>
          <w:bCs/>
          <w:sz w:val="28"/>
          <w:szCs w:val="28"/>
          <w:lang w:val="uk-UA"/>
        </w:rPr>
      </w:pPr>
      <w:r w:rsidRPr="00C31FC4">
        <w:rPr>
          <w:rStyle w:val="aa"/>
          <w:rFonts w:ascii="Times New Roman" w:hAnsi="Times New Roman" w:cs="Times New Roman"/>
          <w:b/>
          <w:bCs/>
          <w:sz w:val="28"/>
          <w:szCs w:val="28"/>
          <w:lang w:val="uk-UA"/>
        </w:rPr>
        <w:t xml:space="preserve">База для проведення тестового контролю викладена в посібнику. </w:t>
      </w:r>
    </w:p>
    <w:p w14:paraId="07665EF7" w14:textId="77777777" w:rsidR="005C387E" w:rsidRPr="005C387E" w:rsidRDefault="005C387E" w:rsidP="00E45440">
      <w:pPr>
        <w:spacing w:after="0" w:line="240" w:lineRule="auto"/>
        <w:jc w:val="both"/>
        <w:rPr>
          <w:rFonts w:ascii="Times New Roman" w:eastAsia="Times New Roman" w:hAnsi="Times New Roman" w:cs="Times New Roman"/>
          <w:color w:val="000000"/>
          <w:sz w:val="24"/>
          <w:szCs w:val="24"/>
          <w:lang w:val="uk-UA" w:eastAsia="ar-SA"/>
        </w:rPr>
      </w:pPr>
      <w:bookmarkStart w:id="23" w:name="_Hlk180336920"/>
      <w:r w:rsidRPr="005C387E">
        <w:rPr>
          <w:rFonts w:ascii="Times New Roman" w:eastAsia="Times New Roman" w:hAnsi="Times New Roman" w:cs="Times New Roman"/>
          <w:color w:val="000000"/>
          <w:sz w:val="24"/>
          <w:szCs w:val="24"/>
          <w:lang w:val="uk-UA" w:eastAsia="ar-SA"/>
        </w:rPr>
        <w:t>Навчальний посібник для самостійної підготовки студентів фармацевтичного факультету до ліцензійного тестового іспиту «Крок-1» фармація 2007-2024 / Рожковський Я.В.,  Шемонаєва К.Ф., Антоненко П.Б. та ін. Одеса: Одес. нац. мед. ун-т, 2024.  с.71.</w:t>
      </w:r>
    </w:p>
    <w:bookmarkEnd w:id="23"/>
    <w:p w14:paraId="6128C5C0" w14:textId="77777777" w:rsidR="005C387E" w:rsidRPr="00C31FC4" w:rsidRDefault="005C387E" w:rsidP="00C34F71">
      <w:pPr>
        <w:spacing w:line="240" w:lineRule="exact"/>
        <w:jc w:val="center"/>
        <w:rPr>
          <w:rStyle w:val="aa"/>
          <w:rFonts w:ascii="Times New Roman" w:hAnsi="Times New Roman" w:cs="Times New Roman"/>
          <w:b/>
          <w:bCs/>
          <w:sz w:val="28"/>
          <w:szCs w:val="28"/>
          <w:lang w:val="uk-UA"/>
        </w:rPr>
      </w:pPr>
    </w:p>
    <w:p w14:paraId="78724C87" w14:textId="553FC55B" w:rsidR="00C34F71" w:rsidRPr="005C387E" w:rsidRDefault="00C34F71" w:rsidP="00A40D33">
      <w:pPr>
        <w:spacing w:after="0" w:line="240" w:lineRule="auto"/>
        <w:jc w:val="center"/>
        <w:rPr>
          <w:rFonts w:ascii="Times New Roman" w:hAnsi="Times New Roman" w:cs="Times New Roman"/>
          <w:sz w:val="28"/>
          <w:szCs w:val="28"/>
          <w:lang w:val="uk-UA"/>
        </w:rPr>
      </w:pPr>
      <w:r w:rsidRPr="005C387E">
        <w:rPr>
          <w:rStyle w:val="aa"/>
          <w:rFonts w:ascii="Times New Roman" w:hAnsi="Times New Roman" w:cs="Times New Roman"/>
          <w:b/>
          <w:bCs/>
          <w:sz w:val="28"/>
          <w:szCs w:val="28"/>
          <w:lang w:val="uk-UA"/>
        </w:rPr>
        <w:t>ЗМІСТ</w:t>
      </w:r>
    </w:p>
    <w:tbl>
      <w:tblPr>
        <w:tblStyle w:val="TableNormal"/>
        <w:tblW w:w="9135"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260"/>
        <w:gridCol w:w="220"/>
        <w:gridCol w:w="6946"/>
        <w:gridCol w:w="709"/>
      </w:tblGrid>
      <w:tr w:rsidR="00C34F71" w:rsidRPr="00580B64" w14:paraId="6FF23620" w14:textId="77777777" w:rsidTr="0015054A">
        <w:trPr>
          <w:trHeight w:val="339"/>
        </w:trPr>
        <w:tc>
          <w:tcPr>
            <w:tcW w:w="8426" w:type="dxa"/>
            <w:gridSpan w:val="3"/>
            <w:tcBorders>
              <w:top w:val="single" w:sz="4" w:space="0" w:color="auto"/>
              <w:left w:val="single" w:sz="4" w:space="0" w:color="auto"/>
              <w:bottom w:val="single" w:sz="4" w:space="0" w:color="auto"/>
              <w:right w:val="single" w:sz="4" w:space="0" w:color="auto"/>
            </w:tcBorders>
            <w:shd w:val="clear" w:color="auto" w:fill="FFFFFF"/>
            <w:tcMar>
              <w:top w:w="80" w:type="dxa"/>
              <w:left w:w="80" w:type="dxa"/>
              <w:bottom w:w="80" w:type="dxa"/>
              <w:right w:w="80" w:type="dxa"/>
            </w:tcMar>
          </w:tcPr>
          <w:p w14:paraId="581CD86D" w14:textId="0C7B2117" w:rsidR="00C34F71" w:rsidRPr="00132E91" w:rsidRDefault="00C34F71" w:rsidP="0015054A">
            <w:pPr>
              <w:spacing w:line="240" w:lineRule="exact"/>
              <w:jc w:val="both"/>
              <w:rPr>
                <w:sz w:val="24"/>
                <w:szCs w:val="24"/>
                <w:lang w:val="uk-UA"/>
              </w:rPr>
            </w:pPr>
            <w:r w:rsidRPr="00132E91">
              <w:rPr>
                <w:rStyle w:val="aa"/>
                <w:sz w:val="24"/>
                <w:szCs w:val="24"/>
                <w:lang w:val="uk-UA"/>
              </w:rPr>
              <w:t xml:space="preserve">Розділ I. </w:t>
            </w:r>
            <w:r w:rsidRPr="00132E91">
              <w:rPr>
                <w:rStyle w:val="aa"/>
                <w:b/>
                <w:bCs/>
                <w:sz w:val="24"/>
                <w:szCs w:val="24"/>
                <w:lang w:val="uk-UA"/>
              </w:rPr>
              <w:t xml:space="preserve">ЛІКАРСЬКА РЕЦЕПТУРА </w:t>
            </w:r>
            <w:r w:rsidRPr="00132E91">
              <w:rPr>
                <w:rStyle w:val="aa"/>
                <w:sz w:val="24"/>
                <w:szCs w:val="24"/>
                <w:lang w:val="uk-UA"/>
              </w:rPr>
              <w:t>………………....……</w:t>
            </w:r>
            <w:r w:rsidR="0015054A" w:rsidRPr="00132E91">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64BEA2" w14:textId="5F43530A" w:rsidR="00C34F71" w:rsidRPr="00132E91" w:rsidRDefault="005C387E" w:rsidP="0015054A">
            <w:pPr>
              <w:spacing w:line="240" w:lineRule="exact"/>
              <w:jc w:val="right"/>
              <w:rPr>
                <w:sz w:val="24"/>
                <w:szCs w:val="24"/>
                <w:lang w:val="uk-UA"/>
              </w:rPr>
            </w:pPr>
            <w:r w:rsidRPr="00132E91">
              <w:rPr>
                <w:sz w:val="24"/>
                <w:szCs w:val="24"/>
                <w:lang w:val="uk-UA"/>
              </w:rPr>
              <w:t>3</w:t>
            </w:r>
          </w:p>
        </w:tc>
      </w:tr>
      <w:tr w:rsidR="00C34F71" w:rsidRPr="00580B64" w14:paraId="2AF3E7E3" w14:textId="77777777" w:rsidTr="00ED7906">
        <w:trPr>
          <w:trHeight w:val="72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0372450" w14:textId="77777777" w:rsidR="00C34F71" w:rsidRPr="00132E91" w:rsidRDefault="00C34F71" w:rsidP="0015054A">
            <w:pPr>
              <w:spacing w:line="240" w:lineRule="exact"/>
              <w:jc w:val="both"/>
              <w:rPr>
                <w:sz w:val="24"/>
                <w:szCs w:val="24"/>
                <w:lang w:val="uk-UA"/>
              </w:rPr>
            </w:pPr>
            <w:r w:rsidRPr="00132E91">
              <w:rPr>
                <w:rStyle w:val="aa"/>
                <w:sz w:val="24"/>
                <w:szCs w:val="24"/>
                <w:lang w:val="uk-UA"/>
              </w:rPr>
              <w:t>Тема 1.</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113" w:type="dxa"/>
              <w:bottom w:w="80" w:type="dxa"/>
              <w:right w:w="128" w:type="dxa"/>
            </w:tcMar>
          </w:tcPr>
          <w:p w14:paraId="599A397F" w14:textId="75E5375C" w:rsidR="00C34F71" w:rsidRPr="00132E91" w:rsidRDefault="00C34F71" w:rsidP="0015054A">
            <w:pPr>
              <w:tabs>
                <w:tab w:val="left" w:pos="1276"/>
              </w:tabs>
              <w:spacing w:line="240" w:lineRule="exact"/>
              <w:rPr>
                <w:rStyle w:val="aa"/>
                <w:sz w:val="24"/>
                <w:szCs w:val="24"/>
                <w:lang w:val="uk-UA"/>
              </w:rPr>
            </w:pPr>
            <w:r w:rsidRPr="00132E91">
              <w:rPr>
                <w:rStyle w:val="aa"/>
                <w:sz w:val="24"/>
                <w:szCs w:val="24"/>
                <w:lang w:val="uk-UA"/>
              </w:rPr>
              <w:t>Вступ до лікарської рецептури. Тверді дозовані та недозовані лікарські  форми:</w:t>
            </w:r>
            <w:r w:rsidR="0015054A" w:rsidRPr="00132E91">
              <w:rPr>
                <w:rStyle w:val="aa"/>
                <w:sz w:val="24"/>
                <w:szCs w:val="24"/>
                <w:lang w:val="uk-UA"/>
              </w:rPr>
              <w:t xml:space="preserve"> </w:t>
            </w:r>
            <w:r w:rsidRPr="00132E91">
              <w:rPr>
                <w:rStyle w:val="aa"/>
                <w:sz w:val="24"/>
                <w:szCs w:val="24"/>
                <w:lang w:val="uk-UA"/>
              </w:rPr>
              <w:t>порошки, таблетки, драже, капсули,</w:t>
            </w:r>
            <w:r w:rsidR="0015054A" w:rsidRPr="00132E91">
              <w:rPr>
                <w:rStyle w:val="aa"/>
                <w:sz w:val="24"/>
                <w:szCs w:val="24"/>
                <w:lang w:val="uk-UA"/>
              </w:rPr>
              <w:t xml:space="preserve"> </w:t>
            </w:r>
            <w:r w:rsidRPr="00132E91">
              <w:rPr>
                <w:rStyle w:val="aa"/>
                <w:sz w:val="24"/>
                <w:szCs w:val="24"/>
                <w:lang w:val="uk-UA"/>
              </w:rPr>
              <w:t>присипки</w:t>
            </w:r>
            <w:r w:rsidR="0015054A" w:rsidRPr="00132E91">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C9C9A6D" w14:textId="77777777" w:rsidR="00C34F71" w:rsidRPr="00132E91" w:rsidRDefault="00C34F71" w:rsidP="0015054A">
            <w:pPr>
              <w:spacing w:line="240" w:lineRule="exact"/>
              <w:jc w:val="right"/>
              <w:rPr>
                <w:rStyle w:val="aa"/>
                <w:sz w:val="24"/>
                <w:szCs w:val="24"/>
                <w:lang w:val="uk-UA"/>
              </w:rPr>
            </w:pPr>
          </w:p>
          <w:p w14:paraId="2F6AB022" w14:textId="6E3C230F" w:rsidR="00C34F71" w:rsidRPr="00132E91" w:rsidRDefault="0015054A" w:rsidP="0015054A">
            <w:pPr>
              <w:spacing w:line="240" w:lineRule="exact"/>
              <w:jc w:val="right"/>
              <w:rPr>
                <w:sz w:val="24"/>
                <w:szCs w:val="24"/>
                <w:lang w:val="uk-UA"/>
              </w:rPr>
            </w:pPr>
            <w:r w:rsidRPr="00132E91">
              <w:rPr>
                <w:sz w:val="24"/>
                <w:szCs w:val="24"/>
                <w:lang w:val="uk-UA"/>
              </w:rPr>
              <w:t>3</w:t>
            </w:r>
          </w:p>
        </w:tc>
      </w:tr>
      <w:tr w:rsidR="00C34F71" w:rsidRPr="00580B64" w14:paraId="1F09FAC6" w14:textId="77777777" w:rsidTr="00ED7906">
        <w:trPr>
          <w:trHeight w:val="72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13B9A4" w14:textId="77777777" w:rsidR="00C34F71" w:rsidRPr="00132E91" w:rsidRDefault="00C34F71" w:rsidP="0015054A">
            <w:pPr>
              <w:spacing w:line="240" w:lineRule="exact"/>
              <w:jc w:val="both"/>
              <w:rPr>
                <w:sz w:val="24"/>
                <w:szCs w:val="24"/>
                <w:lang w:val="uk-UA"/>
              </w:rPr>
            </w:pPr>
            <w:r w:rsidRPr="00132E91">
              <w:rPr>
                <w:rStyle w:val="aa"/>
                <w:sz w:val="24"/>
                <w:szCs w:val="24"/>
                <w:lang w:val="uk-UA"/>
              </w:rPr>
              <w:t>Тема 2.</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C5C20A" w14:textId="7589C944" w:rsidR="00C34F71" w:rsidRPr="00132E91" w:rsidRDefault="00C34F71" w:rsidP="0015054A">
            <w:pPr>
              <w:tabs>
                <w:tab w:val="left" w:pos="1276"/>
              </w:tabs>
              <w:spacing w:line="240" w:lineRule="exact"/>
              <w:rPr>
                <w:sz w:val="24"/>
                <w:szCs w:val="24"/>
                <w:lang w:val="uk-UA"/>
              </w:rPr>
            </w:pPr>
            <w:r w:rsidRPr="00132E91">
              <w:rPr>
                <w:rStyle w:val="aa"/>
                <w:sz w:val="24"/>
                <w:szCs w:val="24"/>
                <w:lang w:val="uk-UA"/>
              </w:rPr>
              <w:t>М'які лікарські форми: супозиторії, пластирі, мазі, пасти, лініменти……………………………………………………</w:t>
            </w:r>
            <w:r w:rsidR="0015054A" w:rsidRPr="00132E91">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D19FBF" w14:textId="77777777" w:rsidR="00C34F71" w:rsidRPr="00132E91" w:rsidRDefault="00C34F71" w:rsidP="0015054A">
            <w:pPr>
              <w:spacing w:line="240" w:lineRule="exact"/>
              <w:jc w:val="right"/>
              <w:rPr>
                <w:rStyle w:val="aa"/>
                <w:sz w:val="24"/>
                <w:szCs w:val="24"/>
                <w:lang w:val="uk-UA"/>
              </w:rPr>
            </w:pPr>
          </w:p>
          <w:p w14:paraId="67EA3541" w14:textId="3F010653" w:rsidR="00C34F71" w:rsidRPr="00132E91" w:rsidRDefault="0015054A" w:rsidP="0015054A">
            <w:pPr>
              <w:spacing w:line="240" w:lineRule="exact"/>
              <w:jc w:val="right"/>
              <w:rPr>
                <w:sz w:val="24"/>
                <w:szCs w:val="24"/>
                <w:lang w:val="uk-UA"/>
              </w:rPr>
            </w:pPr>
            <w:r w:rsidRPr="00132E91">
              <w:rPr>
                <w:sz w:val="24"/>
                <w:szCs w:val="24"/>
                <w:lang w:val="uk-UA"/>
              </w:rPr>
              <w:t>6</w:t>
            </w:r>
          </w:p>
        </w:tc>
      </w:tr>
      <w:tr w:rsidR="00C34F71" w:rsidRPr="00580B64" w14:paraId="6E3A3B8B" w14:textId="77777777" w:rsidTr="00ED7906">
        <w:trPr>
          <w:trHeight w:val="636"/>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E63094" w14:textId="77777777" w:rsidR="00C34F71" w:rsidRPr="00132E91" w:rsidRDefault="00C34F71" w:rsidP="0015054A">
            <w:pPr>
              <w:spacing w:line="240" w:lineRule="exact"/>
              <w:jc w:val="both"/>
              <w:rPr>
                <w:sz w:val="24"/>
                <w:szCs w:val="24"/>
                <w:lang w:val="uk-UA"/>
              </w:rPr>
            </w:pPr>
            <w:r w:rsidRPr="00132E91">
              <w:rPr>
                <w:rStyle w:val="aa"/>
                <w:sz w:val="24"/>
                <w:szCs w:val="24"/>
                <w:lang w:val="uk-UA"/>
              </w:rPr>
              <w:t>Тема 3.</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E295E1" w14:textId="0C3F69F6" w:rsidR="00C34F71" w:rsidRPr="00132E91" w:rsidRDefault="00C34F71" w:rsidP="0015054A">
            <w:pPr>
              <w:tabs>
                <w:tab w:val="left" w:pos="1418"/>
              </w:tabs>
              <w:spacing w:line="240" w:lineRule="exact"/>
              <w:rPr>
                <w:sz w:val="24"/>
                <w:szCs w:val="24"/>
                <w:lang w:val="uk-UA"/>
              </w:rPr>
            </w:pPr>
            <w:r w:rsidRPr="00132E91">
              <w:rPr>
                <w:rStyle w:val="aa"/>
                <w:sz w:val="24"/>
                <w:szCs w:val="24"/>
                <w:lang w:val="uk-UA"/>
              </w:rPr>
              <w:t>Рідкі дозовані лікарські форми: настої, відвари, настойки і рідкі екстракти, мікстури ……………..…</w:t>
            </w:r>
            <w:r w:rsidR="007013D7">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09C92BB" w14:textId="77777777" w:rsidR="00C34F71" w:rsidRPr="00132E91" w:rsidRDefault="00C34F71" w:rsidP="0015054A">
            <w:pPr>
              <w:spacing w:line="240" w:lineRule="exact"/>
              <w:jc w:val="right"/>
              <w:rPr>
                <w:rStyle w:val="aa"/>
                <w:sz w:val="24"/>
                <w:szCs w:val="24"/>
                <w:lang w:val="uk-UA"/>
              </w:rPr>
            </w:pPr>
          </w:p>
          <w:p w14:paraId="71B60066" w14:textId="2B555CDD" w:rsidR="00C34F71" w:rsidRPr="00132E91" w:rsidRDefault="004E33D3" w:rsidP="0015054A">
            <w:pPr>
              <w:spacing w:line="240" w:lineRule="exact"/>
              <w:jc w:val="right"/>
              <w:rPr>
                <w:sz w:val="24"/>
                <w:szCs w:val="24"/>
                <w:lang w:val="uk-UA"/>
              </w:rPr>
            </w:pPr>
            <w:r w:rsidRPr="00132E91">
              <w:rPr>
                <w:rStyle w:val="aa"/>
                <w:sz w:val="24"/>
                <w:szCs w:val="24"/>
              </w:rPr>
              <w:t>9</w:t>
            </w:r>
          </w:p>
        </w:tc>
      </w:tr>
      <w:tr w:rsidR="00C34F71" w:rsidRPr="00580B64" w14:paraId="7D1F4ACA" w14:textId="77777777" w:rsidTr="00ED7906">
        <w:trPr>
          <w:trHeight w:val="72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0B3251" w14:textId="77777777" w:rsidR="00C34F71" w:rsidRPr="00132E91" w:rsidRDefault="00C34F71" w:rsidP="0015054A">
            <w:pPr>
              <w:spacing w:line="240" w:lineRule="exact"/>
              <w:jc w:val="both"/>
              <w:rPr>
                <w:sz w:val="24"/>
                <w:szCs w:val="24"/>
                <w:lang w:val="uk-UA"/>
              </w:rPr>
            </w:pPr>
            <w:r w:rsidRPr="00132E91">
              <w:rPr>
                <w:rStyle w:val="aa"/>
                <w:sz w:val="24"/>
                <w:szCs w:val="24"/>
                <w:lang w:val="uk-UA"/>
              </w:rPr>
              <w:t>Тема 4.</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113" w:type="dxa"/>
              <w:bottom w:w="80" w:type="dxa"/>
              <w:right w:w="128" w:type="dxa"/>
            </w:tcMar>
          </w:tcPr>
          <w:p w14:paraId="079619C8" w14:textId="77777777" w:rsidR="00C34F71" w:rsidRPr="00132E91" w:rsidRDefault="00C34F71" w:rsidP="0015054A">
            <w:pPr>
              <w:spacing w:line="240" w:lineRule="exact"/>
              <w:ind w:left="33" w:right="48"/>
              <w:rPr>
                <w:sz w:val="24"/>
                <w:szCs w:val="24"/>
                <w:lang w:val="uk-UA"/>
              </w:rPr>
            </w:pPr>
            <w:r w:rsidRPr="00132E91">
              <w:rPr>
                <w:rStyle w:val="aa"/>
                <w:sz w:val="24"/>
                <w:szCs w:val="24"/>
                <w:lang w:val="uk-UA"/>
              </w:rPr>
              <w:t>Рідкі дозовані лікарські форми: розчини, краплі, суспензії для прийому всередину, аерозолі для інгаляцій, лікарські форми для ін'єкцій</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67C4A8" w14:textId="77777777" w:rsidR="00C34F71" w:rsidRPr="00132E91" w:rsidRDefault="00C34F71" w:rsidP="0015054A">
            <w:pPr>
              <w:spacing w:line="240" w:lineRule="exact"/>
              <w:jc w:val="right"/>
              <w:rPr>
                <w:rStyle w:val="aa"/>
                <w:sz w:val="24"/>
                <w:szCs w:val="24"/>
                <w:lang w:val="uk-UA"/>
              </w:rPr>
            </w:pPr>
          </w:p>
          <w:p w14:paraId="062CBB6F" w14:textId="68B32E97"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15054A" w:rsidRPr="00132E91">
              <w:rPr>
                <w:rStyle w:val="aa"/>
                <w:sz w:val="24"/>
                <w:szCs w:val="24"/>
                <w:lang w:val="uk-UA"/>
              </w:rPr>
              <w:t>2</w:t>
            </w:r>
          </w:p>
        </w:tc>
      </w:tr>
      <w:tr w:rsidR="00C34F71" w:rsidRPr="00580B64" w14:paraId="20BE7B74" w14:textId="77777777" w:rsidTr="00ED7906">
        <w:trPr>
          <w:trHeight w:val="518"/>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8533CD" w14:textId="77777777" w:rsidR="00C34F71" w:rsidRPr="00132E91" w:rsidRDefault="00C34F71" w:rsidP="0015054A">
            <w:pPr>
              <w:spacing w:line="240" w:lineRule="exact"/>
              <w:jc w:val="both"/>
              <w:rPr>
                <w:sz w:val="24"/>
                <w:szCs w:val="24"/>
                <w:lang w:val="uk-UA"/>
              </w:rPr>
            </w:pPr>
            <w:r w:rsidRPr="00132E91">
              <w:rPr>
                <w:rStyle w:val="aa"/>
                <w:sz w:val="24"/>
                <w:szCs w:val="24"/>
                <w:lang w:val="uk-UA"/>
              </w:rPr>
              <w:t>Тема 5.</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128" w:type="dxa"/>
            </w:tcMar>
          </w:tcPr>
          <w:p w14:paraId="7521023B" w14:textId="1A7539C3" w:rsidR="00C34F71" w:rsidRPr="00132E91" w:rsidRDefault="00C34F71" w:rsidP="0015054A">
            <w:pPr>
              <w:spacing w:line="240" w:lineRule="exact"/>
              <w:ind w:left="33" w:right="48"/>
              <w:rPr>
                <w:sz w:val="24"/>
                <w:szCs w:val="24"/>
                <w:lang w:val="uk-UA"/>
              </w:rPr>
            </w:pPr>
            <w:r w:rsidRPr="00132E91">
              <w:rPr>
                <w:rStyle w:val="aa"/>
                <w:sz w:val="24"/>
                <w:szCs w:val="24"/>
                <w:lang w:val="uk-UA"/>
              </w:rPr>
              <w:t>Перевірка практичних навичок по розділу «Лікарська рецептура»</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7A1684" w14:textId="0B2ACA12"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15054A" w:rsidRPr="00132E91">
              <w:rPr>
                <w:rStyle w:val="aa"/>
                <w:sz w:val="24"/>
                <w:szCs w:val="24"/>
                <w:lang w:val="uk-UA"/>
              </w:rPr>
              <w:t>5</w:t>
            </w:r>
          </w:p>
        </w:tc>
      </w:tr>
      <w:tr w:rsidR="00C34F71" w:rsidRPr="00580B64" w14:paraId="1CF06491" w14:textId="77777777" w:rsidTr="00ED7906">
        <w:trPr>
          <w:trHeight w:val="48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92DF25" w14:textId="77777777" w:rsidR="00C34F71" w:rsidRPr="00132E91" w:rsidRDefault="00C34F71" w:rsidP="0015054A">
            <w:pPr>
              <w:spacing w:line="240" w:lineRule="exact"/>
              <w:rPr>
                <w:sz w:val="24"/>
                <w:szCs w:val="24"/>
                <w:lang w:val="uk-UA"/>
              </w:rPr>
            </w:pPr>
            <w:r w:rsidRPr="00132E91">
              <w:rPr>
                <w:rStyle w:val="aa"/>
                <w:sz w:val="24"/>
                <w:szCs w:val="24"/>
                <w:lang w:val="uk-UA"/>
              </w:rPr>
              <w:t>Тема 6-7</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875C4C" w14:textId="77777777" w:rsidR="00C34F71" w:rsidRPr="00132E91" w:rsidRDefault="00C34F71" w:rsidP="0015054A">
            <w:pPr>
              <w:spacing w:line="240" w:lineRule="exact"/>
              <w:rPr>
                <w:sz w:val="24"/>
                <w:szCs w:val="24"/>
                <w:lang w:val="uk-UA"/>
              </w:rPr>
            </w:pPr>
            <w:r w:rsidRPr="00132E91">
              <w:rPr>
                <w:rStyle w:val="aa"/>
                <w:sz w:val="24"/>
                <w:szCs w:val="24"/>
                <w:lang w:val="uk-UA"/>
              </w:rPr>
              <w:t>Фармакологія і її завдання. Загальна фармакологія. Фармакокінетика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D866E7" w14:textId="4D1095C4"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15054A" w:rsidRPr="00132E91">
              <w:rPr>
                <w:rStyle w:val="aa"/>
                <w:sz w:val="24"/>
                <w:szCs w:val="24"/>
                <w:lang w:val="uk-UA"/>
              </w:rPr>
              <w:t>8</w:t>
            </w:r>
          </w:p>
        </w:tc>
      </w:tr>
      <w:tr w:rsidR="00C34F71" w:rsidRPr="00580B64" w14:paraId="2D287A0E" w14:textId="77777777" w:rsidTr="00ED7906">
        <w:trPr>
          <w:trHeight w:val="48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D4ECE70" w14:textId="77777777" w:rsidR="00C34F71" w:rsidRPr="00132E91" w:rsidRDefault="00C34F71" w:rsidP="0015054A">
            <w:pPr>
              <w:spacing w:line="240" w:lineRule="exact"/>
              <w:rPr>
                <w:sz w:val="24"/>
                <w:szCs w:val="24"/>
                <w:lang w:val="uk-UA"/>
              </w:rPr>
            </w:pPr>
            <w:r w:rsidRPr="00132E91">
              <w:rPr>
                <w:rStyle w:val="aa"/>
                <w:sz w:val="24"/>
                <w:szCs w:val="24"/>
                <w:lang w:val="uk-UA"/>
              </w:rPr>
              <w:t>Тема 8-9.</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528EA1" w14:textId="77777777" w:rsidR="00C34F71" w:rsidRPr="00132E91" w:rsidRDefault="00C34F71" w:rsidP="0015054A">
            <w:pPr>
              <w:spacing w:line="240" w:lineRule="exact"/>
              <w:rPr>
                <w:sz w:val="24"/>
                <w:szCs w:val="24"/>
                <w:lang w:val="uk-UA"/>
              </w:rPr>
            </w:pPr>
            <w:r w:rsidRPr="00132E91">
              <w:rPr>
                <w:rStyle w:val="aa"/>
                <w:sz w:val="24"/>
                <w:szCs w:val="24"/>
                <w:lang w:val="uk-UA"/>
              </w:rPr>
              <w:t xml:space="preserve">Загальна фармакологія. Фармакодинаміка. фармакотоксикодинаміка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6DDF9D" w14:textId="2C5961B5" w:rsidR="00C34F71" w:rsidRPr="00132E91" w:rsidRDefault="00C34F71" w:rsidP="0015054A">
            <w:pPr>
              <w:spacing w:line="240" w:lineRule="exact"/>
              <w:jc w:val="right"/>
              <w:rPr>
                <w:sz w:val="24"/>
                <w:szCs w:val="24"/>
                <w:lang w:val="uk-UA"/>
              </w:rPr>
            </w:pPr>
            <w:r w:rsidRPr="00132E91">
              <w:rPr>
                <w:rStyle w:val="aa"/>
                <w:sz w:val="24"/>
                <w:szCs w:val="24"/>
                <w:lang w:val="uk-UA"/>
              </w:rPr>
              <w:t>2</w:t>
            </w:r>
            <w:r w:rsidR="0015054A" w:rsidRPr="00132E91">
              <w:rPr>
                <w:rStyle w:val="aa"/>
                <w:sz w:val="24"/>
                <w:szCs w:val="24"/>
                <w:lang w:val="uk-UA"/>
              </w:rPr>
              <w:t>2</w:t>
            </w:r>
          </w:p>
        </w:tc>
      </w:tr>
      <w:tr w:rsidR="00C34F71" w:rsidRPr="00580B64" w14:paraId="5475FDCC" w14:textId="77777777" w:rsidTr="00ED7906">
        <w:trPr>
          <w:trHeight w:val="971"/>
        </w:trPr>
        <w:tc>
          <w:tcPr>
            <w:tcW w:w="8426" w:type="dxa"/>
            <w:gridSpan w:val="3"/>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DF33C5" w14:textId="69DDC034" w:rsidR="00C34F71" w:rsidRPr="00132E91" w:rsidRDefault="00C34F71" w:rsidP="0015054A">
            <w:pPr>
              <w:spacing w:line="240" w:lineRule="exact"/>
              <w:jc w:val="both"/>
              <w:rPr>
                <w:sz w:val="24"/>
                <w:szCs w:val="24"/>
                <w:lang w:val="uk-UA"/>
              </w:rPr>
            </w:pPr>
            <w:r w:rsidRPr="00132E91">
              <w:rPr>
                <w:rStyle w:val="aa"/>
                <w:b/>
                <w:bCs/>
                <w:sz w:val="24"/>
                <w:szCs w:val="24"/>
                <w:lang w:val="uk-UA"/>
              </w:rPr>
              <w:t>ЛІКАРСЬКІ ЗАСОБИ, ЩО ВПЛИВАЮТЬ НА ПЕРИФЕРИЧНИЙ ВІДДІЛ ЦЕНТРАЛЬНОЇ НЕРВОВОЇ СИСТЕМИ. ЛІКАРСЬКІ ЗАСОБИ, ЩО ВПЛИВАЮТЬ АФЕРЕНТНУ ТА ЕФЕРЕНТНУ ІННЕРВАЦІЮ</w:t>
            </w:r>
            <w:r w:rsidR="0015054A" w:rsidRPr="00132E91">
              <w:rPr>
                <w:rStyle w:val="aa"/>
                <w:b/>
                <w:bCs/>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1D1C764" w14:textId="77777777" w:rsidR="00C34F71" w:rsidRPr="00132E91" w:rsidRDefault="00C34F71" w:rsidP="0015054A">
            <w:pPr>
              <w:spacing w:line="240" w:lineRule="exact"/>
              <w:jc w:val="right"/>
              <w:rPr>
                <w:rStyle w:val="aa"/>
                <w:sz w:val="24"/>
                <w:szCs w:val="24"/>
                <w:lang w:val="uk-UA"/>
              </w:rPr>
            </w:pPr>
          </w:p>
          <w:p w14:paraId="67DAEAFE" w14:textId="1B5463A5" w:rsidR="00C34F71" w:rsidRPr="00132E91" w:rsidRDefault="00C34F71" w:rsidP="0015054A">
            <w:pPr>
              <w:spacing w:line="240" w:lineRule="exact"/>
              <w:jc w:val="right"/>
              <w:rPr>
                <w:sz w:val="24"/>
                <w:szCs w:val="24"/>
                <w:lang w:val="uk-UA"/>
              </w:rPr>
            </w:pPr>
            <w:r w:rsidRPr="00132E91">
              <w:rPr>
                <w:rStyle w:val="aa"/>
                <w:sz w:val="24"/>
                <w:szCs w:val="24"/>
                <w:lang w:val="uk-UA"/>
              </w:rPr>
              <w:t>2</w:t>
            </w:r>
            <w:r w:rsidR="0015054A" w:rsidRPr="00132E91">
              <w:rPr>
                <w:rStyle w:val="aa"/>
                <w:sz w:val="24"/>
                <w:szCs w:val="24"/>
                <w:lang w:val="uk-UA"/>
              </w:rPr>
              <w:t>6</w:t>
            </w:r>
          </w:p>
        </w:tc>
      </w:tr>
      <w:tr w:rsidR="00C34F71" w:rsidRPr="00580B64" w14:paraId="618476B4" w14:textId="77777777" w:rsidTr="00ED7906">
        <w:trPr>
          <w:trHeight w:val="24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D965EB0" w14:textId="77777777" w:rsidR="00C34F71" w:rsidRPr="00132E91" w:rsidRDefault="00C34F71" w:rsidP="0015054A">
            <w:pPr>
              <w:spacing w:line="240" w:lineRule="exact"/>
              <w:rPr>
                <w:sz w:val="24"/>
                <w:szCs w:val="24"/>
                <w:lang w:val="uk-UA"/>
              </w:rPr>
            </w:pPr>
            <w:r w:rsidRPr="00132E91">
              <w:rPr>
                <w:rStyle w:val="aa"/>
                <w:sz w:val="24"/>
                <w:szCs w:val="24"/>
                <w:lang w:val="uk-UA"/>
              </w:rPr>
              <w:t>Тема 10.</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CBB6F24" w14:textId="77777777" w:rsidR="00C34F71" w:rsidRPr="00132E91" w:rsidRDefault="00C34F71" w:rsidP="0015054A">
            <w:pPr>
              <w:spacing w:line="240" w:lineRule="exact"/>
              <w:rPr>
                <w:sz w:val="24"/>
                <w:szCs w:val="24"/>
                <w:lang w:val="uk-UA"/>
              </w:rPr>
            </w:pPr>
            <w:r w:rsidRPr="00132E91">
              <w:rPr>
                <w:rStyle w:val="aa"/>
                <w:sz w:val="24"/>
                <w:szCs w:val="24"/>
                <w:lang w:val="uk-UA"/>
              </w:rPr>
              <w:t>Холінопозитивні засоби.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A36C74" w14:textId="29D0F9C8" w:rsidR="00C34F71" w:rsidRPr="00132E91" w:rsidRDefault="00C34F71" w:rsidP="0015054A">
            <w:pPr>
              <w:spacing w:line="240" w:lineRule="exact"/>
              <w:jc w:val="right"/>
              <w:rPr>
                <w:sz w:val="24"/>
                <w:szCs w:val="24"/>
                <w:lang w:val="uk-UA"/>
              </w:rPr>
            </w:pPr>
            <w:r w:rsidRPr="00132E91">
              <w:rPr>
                <w:rStyle w:val="aa"/>
                <w:sz w:val="24"/>
                <w:szCs w:val="24"/>
                <w:lang w:val="uk-UA"/>
              </w:rPr>
              <w:t>2</w:t>
            </w:r>
            <w:r w:rsidR="0015054A" w:rsidRPr="00132E91">
              <w:rPr>
                <w:rStyle w:val="aa"/>
                <w:sz w:val="24"/>
                <w:szCs w:val="24"/>
                <w:lang w:val="uk-UA"/>
              </w:rPr>
              <w:t>6</w:t>
            </w:r>
          </w:p>
        </w:tc>
      </w:tr>
      <w:tr w:rsidR="00C34F71" w:rsidRPr="00132E91" w14:paraId="1DF1F258" w14:textId="77777777" w:rsidTr="00ED7906">
        <w:trPr>
          <w:trHeight w:val="24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CACC0E" w14:textId="77777777" w:rsidR="00C34F71" w:rsidRPr="00132E91" w:rsidRDefault="00C34F71" w:rsidP="0015054A">
            <w:pPr>
              <w:spacing w:line="240" w:lineRule="exact"/>
              <w:rPr>
                <w:sz w:val="24"/>
                <w:szCs w:val="24"/>
                <w:lang w:val="uk-UA"/>
              </w:rPr>
            </w:pPr>
            <w:r w:rsidRPr="00132E91">
              <w:rPr>
                <w:rStyle w:val="aa"/>
                <w:sz w:val="24"/>
                <w:szCs w:val="24"/>
                <w:lang w:val="uk-UA"/>
              </w:rPr>
              <w:t>Тема 11.</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C0307CE" w14:textId="23DBBC6F" w:rsidR="00C34F71" w:rsidRPr="00132E91" w:rsidRDefault="00C34F71" w:rsidP="0015054A">
            <w:pPr>
              <w:spacing w:line="240" w:lineRule="exact"/>
              <w:rPr>
                <w:sz w:val="24"/>
                <w:szCs w:val="24"/>
                <w:lang w:val="uk-UA"/>
              </w:rPr>
            </w:pPr>
            <w:r w:rsidRPr="00132E91">
              <w:rPr>
                <w:rStyle w:val="aa"/>
                <w:sz w:val="24"/>
                <w:szCs w:val="24"/>
                <w:lang w:val="uk-UA"/>
              </w:rPr>
              <w:t>Холіноблок</w:t>
            </w:r>
            <w:r w:rsidR="00132E91" w:rsidRPr="00132E91">
              <w:rPr>
                <w:rStyle w:val="aa"/>
                <w:sz w:val="24"/>
                <w:szCs w:val="24"/>
                <w:lang w:val="uk-UA"/>
              </w:rPr>
              <w:t>уючі засоби</w:t>
            </w:r>
            <w:r w:rsidRPr="00132E91">
              <w:rPr>
                <w:rStyle w:val="aa"/>
                <w:sz w:val="24"/>
                <w:szCs w:val="24"/>
                <w:lang w:val="uk-UA"/>
              </w:rPr>
              <w:t xml:space="preserve">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4F580F" w14:textId="12BF21E5" w:rsidR="00C34F71" w:rsidRPr="00132E91" w:rsidRDefault="0015054A" w:rsidP="0015054A">
            <w:pPr>
              <w:spacing w:line="240" w:lineRule="exact"/>
              <w:jc w:val="right"/>
              <w:rPr>
                <w:sz w:val="24"/>
                <w:szCs w:val="24"/>
                <w:lang w:val="uk-UA"/>
              </w:rPr>
            </w:pPr>
            <w:r w:rsidRPr="00132E91">
              <w:rPr>
                <w:sz w:val="24"/>
                <w:szCs w:val="24"/>
                <w:lang w:val="uk-UA"/>
              </w:rPr>
              <w:t>31</w:t>
            </w:r>
          </w:p>
        </w:tc>
      </w:tr>
      <w:tr w:rsidR="00C34F71" w:rsidRPr="00580B64" w14:paraId="04ADBEB9" w14:textId="77777777" w:rsidTr="00ED7906">
        <w:trPr>
          <w:trHeight w:val="24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5EAEAF7" w14:textId="77777777" w:rsidR="00C34F71" w:rsidRPr="00132E91" w:rsidRDefault="00C34F71" w:rsidP="0015054A">
            <w:pPr>
              <w:spacing w:line="240" w:lineRule="exact"/>
              <w:rPr>
                <w:sz w:val="24"/>
                <w:szCs w:val="24"/>
                <w:lang w:val="uk-UA"/>
              </w:rPr>
            </w:pPr>
            <w:r w:rsidRPr="00132E91">
              <w:rPr>
                <w:rStyle w:val="aa"/>
                <w:sz w:val="24"/>
                <w:szCs w:val="24"/>
                <w:lang w:val="uk-UA"/>
              </w:rPr>
              <w:t>Тема 12.</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044ED23" w14:textId="77777777" w:rsidR="00C34F71" w:rsidRPr="00132E91" w:rsidRDefault="00C34F71" w:rsidP="0015054A">
            <w:pPr>
              <w:spacing w:line="240" w:lineRule="exact"/>
              <w:rPr>
                <w:sz w:val="24"/>
                <w:szCs w:val="24"/>
                <w:lang w:val="uk-UA"/>
              </w:rPr>
            </w:pPr>
            <w:r w:rsidRPr="00132E91">
              <w:rPr>
                <w:rStyle w:val="aa"/>
                <w:sz w:val="24"/>
                <w:szCs w:val="24"/>
                <w:lang w:val="uk-UA"/>
              </w:rPr>
              <w:t>Адреноміметики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49FE4D" w14:textId="2054F0C9" w:rsidR="00C34F71" w:rsidRPr="00132E91" w:rsidRDefault="00C34F71" w:rsidP="0015054A">
            <w:pPr>
              <w:spacing w:line="240" w:lineRule="exact"/>
              <w:jc w:val="right"/>
              <w:rPr>
                <w:sz w:val="24"/>
                <w:szCs w:val="24"/>
                <w:lang w:val="uk-UA"/>
              </w:rPr>
            </w:pPr>
            <w:r w:rsidRPr="00132E91">
              <w:rPr>
                <w:rStyle w:val="aa"/>
                <w:sz w:val="24"/>
                <w:szCs w:val="24"/>
                <w:lang w:val="uk-UA"/>
              </w:rPr>
              <w:t>3</w:t>
            </w:r>
            <w:r w:rsidR="00132E91" w:rsidRPr="00132E91">
              <w:rPr>
                <w:rStyle w:val="aa"/>
                <w:sz w:val="24"/>
                <w:szCs w:val="24"/>
                <w:lang w:val="uk-UA"/>
              </w:rPr>
              <w:t>6</w:t>
            </w:r>
          </w:p>
        </w:tc>
      </w:tr>
      <w:tr w:rsidR="00C34F71" w:rsidRPr="00580B64" w14:paraId="25F58065" w14:textId="77777777" w:rsidTr="00ED7906">
        <w:trPr>
          <w:trHeight w:val="24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7A6C8B" w14:textId="77777777" w:rsidR="00C34F71" w:rsidRPr="00132E91" w:rsidRDefault="00C34F71" w:rsidP="0015054A">
            <w:pPr>
              <w:spacing w:line="240" w:lineRule="exact"/>
              <w:rPr>
                <w:sz w:val="24"/>
                <w:szCs w:val="24"/>
                <w:lang w:val="uk-UA"/>
              </w:rPr>
            </w:pPr>
            <w:r w:rsidRPr="00132E91">
              <w:rPr>
                <w:rStyle w:val="aa"/>
                <w:sz w:val="24"/>
                <w:szCs w:val="24"/>
                <w:lang w:val="uk-UA"/>
              </w:rPr>
              <w:t>Тема 13.</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A2BFDA" w14:textId="77777777" w:rsidR="00C34F71" w:rsidRPr="00132E91" w:rsidRDefault="00C34F71" w:rsidP="0015054A">
            <w:pPr>
              <w:spacing w:line="240" w:lineRule="exact"/>
              <w:rPr>
                <w:sz w:val="24"/>
                <w:szCs w:val="24"/>
                <w:lang w:val="uk-UA"/>
              </w:rPr>
            </w:pPr>
            <w:r w:rsidRPr="00132E91">
              <w:rPr>
                <w:rStyle w:val="aa"/>
                <w:sz w:val="24"/>
                <w:szCs w:val="24"/>
                <w:lang w:val="uk-UA"/>
              </w:rPr>
              <w:t>Антиадренергічні засоби. Симпатолітики...…..</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A6E03F" w14:textId="16F87156" w:rsidR="00C34F71" w:rsidRPr="00132E91" w:rsidRDefault="00132E91" w:rsidP="0015054A">
            <w:pPr>
              <w:spacing w:line="240" w:lineRule="exact"/>
              <w:jc w:val="right"/>
              <w:rPr>
                <w:sz w:val="24"/>
                <w:szCs w:val="24"/>
                <w:lang w:val="uk-UA"/>
              </w:rPr>
            </w:pPr>
            <w:r w:rsidRPr="00132E91">
              <w:rPr>
                <w:sz w:val="24"/>
                <w:szCs w:val="24"/>
                <w:lang w:val="uk-UA"/>
              </w:rPr>
              <w:t>41</w:t>
            </w:r>
          </w:p>
        </w:tc>
      </w:tr>
      <w:tr w:rsidR="00C34F71" w:rsidRPr="00580B64" w14:paraId="78DA3310" w14:textId="77777777" w:rsidTr="00ED7906">
        <w:trPr>
          <w:trHeight w:val="24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4B5C4F" w14:textId="77777777" w:rsidR="00C34F71" w:rsidRPr="00132E91" w:rsidRDefault="00C34F71" w:rsidP="0015054A">
            <w:pPr>
              <w:spacing w:line="240" w:lineRule="exact"/>
              <w:rPr>
                <w:sz w:val="24"/>
                <w:szCs w:val="24"/>
                <w:lang w:val="uk-UA"/>
              </w:rPr>
            </w:pPr>
            <w:r w:rsidRPr="00132E91">
              <w:rPr>
                <w:rStyle w:val="aa"/>
                <w:sz w:val="24"/>
                <w:szCs w:val="24"/>
                <w:lang w:val="uk-UA"/>
              </w:rPr>
              <w:t>Тема 14.</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2136B1" w14:textId="129C2A62" w:rsidR="00C34F71" w:rsidRPr="00132E91" w:rsidRDefault="00132E91" w:rsidP="0015054A">
            <w:pPr>
              <w:spacing w:line="240" w:lineRule="exact"/>
              <w:rPr>
                <w:sz w:val="24"/>
                <w:szCs w:val="24"/>
                <w:lang w:val="uk-UA"/>
              </w:rPr>
            </w:pPr>
            <w:r w:rsidRPr="00132E91">
              <w:rPr>
                <w:sz w:val="24"/>
                <w:szCs w:val="24"/>
                <w:lang w:val="uk-UA"/>
              </w:rPr>
              <w:t>Засоби, що подразнюють периферичні рецептори шкіри та слизових оболонок.</w:t>
            </w:r>
            <w:r w:rsidR="00C34F71" w:rsidRPr="00132E91">
              <w:rPr>
                <w:rStyle w:val="aa"/>
                <w:sz w:val="24"/>
                <w:szCs w:val="24"/>
                <w:lang w:val="uk-UA"/>
              </w:rPr>
              <w:t>………………</w:t>
            </w:r>
            <w:r w:rsidRPr="00132E91">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1FD8C1" w14:textId="77777777" w:rsidR="00132E91" w:rsidRPr="00132E91" w:rsidRDefault="00132E91" w:rsidP="0015054A">
            <w:pPr>
              <w:spacing w:line="240" w:lineRule="exact"/>
              <w:jc w:val="right"/>
              <w:rPr>
                <w:rStyle w:val="aa"/>
                <w:sz w:val="24"/>
                <w:szCs w:val="24"/>
                <w:lang w:val="uk-UA"/>
              </w:rPr>
            </w:pPr>
          </w:p>
          <w:p w14:paraId="293BDEAC" w14:textId="0D285364" w:rsidR="00C34F71" w:rsidRPr="00132E91" w:rsidRDefault="004E33D3" w:rsidP="0015054A">
            <w:pPr>
              <w:spacing w:line="240" w:lineRule="exact"/>
              <w:jc w:val="right"/>
              <w:rPr>
                <w:sz w:val="24"/>
                <w:szCs w:val="24"/>
                <w:lang w:val="uk-UA"/>
              </w:rPr>
            </w:pPr>
            <w:r w:rsidRPr="00132E91">
              <w:rPr>
                <w:rStyle w:val="aa"/>
                <w:sz w:val="24"/>
                <w:szCs w:val="24"/>
                <w:lang w:val="uk-UA"/>
              </w:rPr>
              <w:t>4</w:t>
            </w:r>
            <w:r w:rsidR="00132E91" w:rsidRPr="00132E91">
              <w:rPr>
                <w:rStyle w:val="aa"/>
                <w:sz w:val="24"/>
                <w:szCs w:val="24"/>
                <w:lang w:val="uk-UA"/>
              </w:rPr>
              <w:t>6</w:t>
            </w:r>
          </w:p>
        </w:tc>
      </w:tr>
      <w:tr w:rsidR="00C34F71" w:rsidRPr="00580B64" w14:paraId="1F815185" w14:textId="77777777" w:rsidTr="00ED7906">
        <w:trPr>
          <w:trHeight w:val="24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5E5F10F" w14:textId="77777777" w:rsidR="00C34F71" w:rsidRPr="00132E91" w:rsidRDefault="00C34F71" w:rsidP="0015054A">
            <w:pPr>
              <w:spacing w:line="240" w:lineRule="exact"/>
              <w:rPr>
                <w:sz w:val="24"/>
                <w:szCs w:val="24"/>
                <w:lang w:val="uk-UA"/>
              </w:rPr>
            </w:pPr>
            <w:r w:rsidRPr="00132E91">
              <w:rPr>
                <w:rStyle w:val="aa"/>
                <w:sz w:val="24"/>
                <w:szCs w:val="24"/>
                <w:lang w:val="uk-UA"/>
              </w:rPr>
              <w:t>Тема 15.</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15DBD37" w14:textId="136047EF" w:rsidR="00C34F71" w:rsidRPr="00132E91" w:rsidRDefault="00132E91" w:rsidP="0015054A">
            <w:pPr>
              <w:spacing w:line="240" w:lineRule="exact"/>
              <w:rPr>
                <w:sz w:val="24"/>
                <w:szCs w:val="24"/>
                <w:lang w:val="uk-UA"/>
              </w:rPr>
            </w:pPr>
            <w:r w:rsidRPr="00132E91">
              <w:rPr>
                <w:sz w:val="24"/>
                <w:szCs w:val="24"/>
                <w:lang w:val="uk-UA"/>
              </w:rPr>
              <w:t>Засоби, що захищають рецептори шкіри та слизових оболонок……</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30CEFB" w14:textId="1E2F2B21" w:rsidR="00C34F71" w:rsidRPr="00132E91" w:rsidRDefault="00132E91" w:rsidP="0015054A">
            <w:pPr>
              <w:spacing w:line="240" w:lineRule="exact"/>
              <w:jc w:val="right"/>
              <w:rPr>
                <w:sz w:val="24"/>
                <w:szCs w:val="24"/>
                <w:lang w:val="uk-UA"/>
              </w:rPr>
            </w:pPr>
            <w:r w:rsidRPr="00132E91">
              <w:rPr>
                <w:sz w:val="24"/>
                <w:szCs w:val="24"/>
                <w:lang w:val="uk-UA"/>
              </w:rPr>
              <w:t>51</w:t>
            </w:r>
          </w:p>
        </w:tc>
      </w:tr>
      <w:tr w:rsidR="00C34F71" w:rsidRPr="00580B64" w14:paraId="205414BD" w14:textId="77777777" w:rsidTr="00ED7906">
        <w:trPr>
          <w:trHeight w:val="240"/>
        </w:trPr>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212918" w14:textId="77777777" w:rsidR="00C34F71" w:rsidRPr="00132E91" w:rsidRDefault="00C34F71" w:rsidP="0015054A">
            <w:pPr>
              <w:spacing w:line="240" w:lineRule="exact"/>
              <w:rPr>
                <w:rStyle w:val="aa"/>
                <w:sz w:val="24"/>
                <w:szCs w:val="24"/>
                <w:lang w:val="uk-UA"/>
              </w:rPr>
            </w:pPr>
            <w:r w:rsidRPr="00132E91">
              <w:rPr>
                <w:rStyle w:val="aa"/>
                <w:sz w:val="24"/>
                <w:szCs w:val="24"/>
                <w:lang w:val="uk-UA"/>
              </w:rPr>
              <w:t>Тема 16.</w:t>
            </w:r>
          </w:p>
        </w:tc>
        <w:tc>
          <w:tcPr>
            <w:tcW w:w="7166"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6324606" w14:textId="77777777" w:rsidR="00C34F71" w:rsidRPr="00132E91" w:rsidRDefault="00C34F71" w:rsidP="0015054A">
            <w:pPr>
              <w:spacing w:line="240" w:lineRule="exact"/>
              <w:rPr>
                <w:rStyle w:val="aa"/>
                <w:sz w:val="24"/>
                <w:szCs w:val="24"/>
                <w:lang w:val="uk-UA"/>
              </w:rPr>
            </w:pPr>
            <w:r w:rsidRPr="00132E91">
              <w:rPr>
                <w:sz w:val="24"/>
                <w:szCs w:val="24"/>
                <w:lang w:val="uk-UA"/>
              </w:rPr>
              <w:t>Перевірка практичних навичок по розділу «Лікарські засоби, що діють на аферентну та еферентну іннервацію».</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1B538E3" w14:textId="75388AC8" w:rsidR="00C34F71" w:rsidRPr="00132E91" w:rsidRDefault="004E33D3" w:rsidP="0015054A">
            <w:pPr>
              <w:spacing w:line="240" w:lineRule="exact"/>
              <w:jc w:val="right"/>
              <w:rPr>
                <w:rStyle w:val="aa"/>
                <w:sz w:val="24"/>
                <w:szCs w:val="24"/>
                <w:lang w:val="uk-UA"/>
              </w:rPr>
            </w:pPr>
            <w:r w:rsidRPr="00132E91">
              <w:rPr>
                <w:rStyle w:val="aa"/>
                <w:sz w:val="24"/>
                <w:szCs w:val="24"/>
                <w:lang w:val="uk-UA"/>
              </w:rPr>
              <w:t>5</w:t>
            </w:r>
            <w:r w:rsidR="00132E91" w:rsidRPr="00132E91">
              <w:rPr>
                <w:rStyle w:val="aa"/>
                <w:sz w:val="24"/>
                <w:szCs w:val="24"/>
                <w:lang w:val="uk-UA"/>
              </w:rPr>
              <w:t>6</w:t>
            </w:r>
          </w:p>
        </w:tc>
      </w:tr>
      <w:tr w:rsidR="00C34F71" w:rsidRPr="00580B64" w14:paraId="6A6F5894" w14:textId="77777777" w:rsidTr="00ED7906">
        <w:trPr>
          <w:trHeight w:val="480"/>
        </w:trPr>
        <w:tc>
          <w:tcPr>
            <w:tcW w:w="8426" w:type="dxa"/>
            <w:gridSpan w:val="3"/>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4AC59F2" w14:textId="18C1D7C0" w:rsidR="00C34F71" w:rsidRPr="00132E91" w:rsidRDefault="00C34F71" w:rsidP="0015054A">
            <w:pPr>
              <w:spacing w:line="240" w:lineRule="exact"/>
              <w:rPr>
                <w:sz w:val="24"/>
                <w:szCs w:val="24"/>
                <w:lang w:val="uk-UA"/>
              </w:rPr>
            </w:pPr>
            <w:r w:rsidRPr="00132E91">
              <w:rPr>
                <w:rStyle w:val="aa"/>
                <w:b/>
                <w:bCs/>
                <w:sz w:val="24"/>
                <w:szCs w:val="24"/>
                <w:lang w:val="uk-UA"/>
              </w:rPr>
              <w:t xml:space="preserve"> ЛІКАРСЬКІ ЗАСОБИ, ЩО ВПЛИВАЮТЬ НА ЦЕНТРАЛЬНУ НЕРВОВУ СИСТЕМУ</w:t>
            </w:r>
            <w:r w:rsidRPr="00132E91">
              <w:rPr>
                <w:rStyle w:val="aa"/>
                <w:sz w:val="24"/>
                <w:szCs w:val="24"/>
                <w:lang w:val="uk-UA"/>
              </w:rPr>
              <w:t>………………</w:t>
            </w:r>
            <w:r w:rsidR="00132E91">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bottom"/>
          </w:tcPr>
          <w:p w14:paraId="73038E19" w14:textId="0CB1513C" w:rsidR="00C34F71" w:rsidRPr="00132E91" w:rsidRDefault="004E33D3" w:rsidP="0015054A">
            <w:pPr>
              <w:spacing w:line="240" w:lineRule="exact"/>
              <w:jc w:val="right"/>
              <w:rPr>
                <w:sz w:val="24"/>
                <w:szCs w:val="24"/>
                <w:lang w:val="uk-UA"/>
              </w:rPr>
            </w:pPr>
            <w:r w:rsidRPr="00132E91">
              <w:rPr>
                <w:sz w:val="24"/>
                <w:szCs w:val="24"/>
                <w:lang w:val="uk-UA"/>
              </w:rPr>
              <w:t>5</w:t>
            </w:r>
            <w:r w:rsidR="00132E91">
              <w:rPr>
                <w:sz w:val="24"/>
                <w:szCs w:val="24"/>
                <w:lang w:val="uk-UA"/>
              </w:rPr>
              <w:t>7</w:t>
            </w:r>
          </w:p>
        </w:tc>
      </w:tr>
      <w:tr w:rsidR="00C34F71" w:rsidRPr="00580B64" w14:paraId="1D1AA2BD" w14:textId="77777777" w:rsidTr="00E85F77">
        <w:trPr>
          <w:trHeight w:val="24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CA61D93" w14:textId="77777777" w:rsidR="00C34F71" w:rsidRPr="00132E91" w:rsidRDefault="00C34F71" w:rsidP="0015054A">
            <w:pPr>
              <w:spacing w:line="240" w:lineRule="exact"/>
              <w:rPr>
                <w:sz w:val="24"/>
                <w:szCs w:val="24"/>
                <w:lang w:val="uk-UA"/>
              </w:rPr>
            </w:pPr>
            <w:r w:rsidRPr="00132E91">
              <w:rPr>
                <w:rStyle w:val="aa"/>
                <w:sz w:val="24"/>
                <w:szCs w:val="24"/>
                <w:lang w:val="uk-UA"/>
              </w:rPr>
              <w:t>Тема 17.</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C97B41" w14:textId="2F30D581" w:rsidR="00C34F71" w:rsidRPr="00132E91" w:rsidRDefault="00C34F71" w:rsidP="0015054A">
            <w:pPr>
              <w:spacing w:line="240" w:lineRule="exact"/>
              <w:rPr>
                <w:sz w:val="24"/>
                <w:szCs w:val="24"/>
                <w:lang w:val="uk-UA"/>
              </w:rPr>
            </w:pPr>
            <w:r w:rsidRPr="00132E91">
              <w:rPr>
                <w:rStyle w:val="aa"/>
                <w:sz w:val="24"/>
                <w:szCs w:val="24"/>
                <w:lang w:val="uk-UA"/>
              </w:rPr>
              <w:t>Наркозні засоби. Алкоголі………………</w:t>
            </w:r>
            <w:r w:rsidR="00132E91">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8A20D7" w14:textId="79D6CE81" w:rsidR="00C34F71" w:rsidRPr="00132E91" w:rsidRDefault="004E33D3" w:rsidP="0015054A">
            <w:pPr>
              <w:spacing w:line="240" w:lineRule="exact"/>
              <w:jc w:val="right"/>
              <w:rPr>
                <w:sz w:val="24"/>
                <w:szCs w:val="24"/>
                <w:lang w:val="uk-UA"/>
              </w:rPr>
            </w:pPr>
            <w:r w:rsidRPr="00132E91">
              <w:rPr>
                <w:sz w:val="24"/>
                <w:szCs w:val="24"/>
                <w:lang w:val="uk-UA"/>
              </w:rPr>
              <w:t>5</w:t>
            </w:r>
            <w:r w:rsidR="00132E91">
              <w:rPr>
                <w:sz w:val="24"/>
                <w:szCs w:val="24"/>
                <w:lang w:val="uk-UA"/>
              </w:rPr>
              <w:t>7</w:t>
            </w:r>
          </w:p>
        </w:tc>
      </w:tr>
      <w:tr w:rsidR="00C34F71" w:rsidRPr="00580B64" w14:paraId="466D2B70" w14:textId="77777777" w:rsidTr="00E85F77">
        <w:trPr>
          <w:trHeight w:val="24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E1DCD7" w14:textId="77777777" w:rsidR="00C34F71" w:rsidRPr="00132E91" w:rsidRDefault="00C34F71" w:rsidP="0015054A">
            <w:pPr>
              <w:spacing w:line="240" w:lineRule="exact"/>
              <w:rPr>
                <w:sz w:val="24"/>
                <w:szCs w:val="24"/>
                <w:lang w:val="uk-UA"/>
              </w:rPr>
            </w:pPr>
            <w:r w:rsidRPr="00132E91">
              <w:rPr>
                <w:rStyle w:val="aa"/>
                <w:sz w:val="24"/>
                <w:szCs w:val="24"/>
                <w:lang w:val="uk-UA"/>
              </w:rPr>
              <w:t>Тема 18.</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E1F613" w14:textId="34DE947B" w:rsidR="00C34F71" w:rsidRPr="00132E91" w:rsidRDefault="00C34F71" w:rsidP="0015054A">
            <w:pPr>
              <w:spacing w:line="240" w:lineRule="exact"/>
              <w:rPr>
                <w:sz w:val="24"/>
                <w:szCs w:val="24"/>
                <w:lang w:val="uk-UA"/>
              </w:rPr>
            </w:pPr>
            <w:r w:rsidRPr="00132E91">
              <w:rPr>
                <w:rStyle w:val="aa"/>
                <w:sz w:val="24"/>
                <w:szCs w:val="24"/>
                <w:lang w:val="uk-UA"/>
              </w:rPr>
              <w:t>Снодійні та протисудомні засоби….....</w:t>
            </w:r>
            <w:r w:rsidR="00132E91">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AA2C2B" w14:textId="16330A9B" w:rsidR="00C34F71" w:rsidRPr="00132E91" w:rsidRDefault="00132E91" w:rsidP="0015054A">
            <w:pPr>
              <w:spacing w:line="240" w:lineRule="exact"/>
              <w:jc w:val="right"/>
              <w:rPr>
                <w:sz w:val="24"/>
                <w:szCs w:val="24"/>
                <w:lang w:val="uk-UA"/>
              </w:rPr>
            </w:pPr>
            <w:r>
              <w:rPr>
                <w:sz w:val="24"/>
                <w:szCs w:val="24"/>
                <w:lang w:val="uk-UA"/>
              </w:rPr>
              <w:t>61</w:t>
            </w:r>
          </w:p>
        </w:tc>
      </w:tr>
      <w:tr w:rsidR="00C34F71" w:rsidRPr="00580B64" w14:paraId="13D0063E" w14:textId="77777777" w:rsidTr="00E85F77">
        <w:trPr>
          <w:trHeight w:val="588"/>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5283BE8" w14:textId="77777777" w:rsidR="00C34F71" w:rsidRPr="00132E91" w:rsidRDefault="00C34F71" w:rsidP="0015054A">
            <w:pPr>
              <w:spacing w:line="240" w:lineRule="exact"/>
              <w:rPr>
                <w:sz w:val="24"/>
                <w:szCs w:val="24"/>
                <w:lang w:val="uk-UA"/>
              </w:rPr>
            </w:pPr>
            <w:r w:rsidRPr="00132E91">
              <w:rPr>
                <w:rStyle w:val="aa"/>
                <w:sz w:val="24"/>
                <w:szCs w:val="24"/>
                <w:lang w:val="uk-UA"/>
              </w:rPr>
              <w:t>Тема 19.</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8F136A" w14:textId="44F8AA96" w:rsidR="00C34F71" w:rsidRPr="00132E91" w:rsidRDefault="003B172D" w:rsidP="0015054A">
            <w:pPr>
              <w:spacing w:line="240" w:lineRule="exact"/>
              <w:rPr>
                <w:sz w:val="24"/>
                <w:szCs w:val="24"/>
                <w:lang w:val="uk-UA"/>
              </w:rPr>
            </w:pPr>
            <w:r w:rsidRPr="00645A67">
              <w:rPr>
                <w:sz w:val="24"/>
                <w:szCs w:val="24"/>
                <w:lang w:val="uk-UA"/>
              </w:rPr>
              <w:t>Нестероїдні протизапальні засоби. Жарознижуючі засоби. Ненаркотичні анальгетики.</w:t>
            </w:r>
            <w:r w:rsidR="00C34F71" w:rsidRPr="00132E91">
              <w:rPr>
                <w:rStyle w:val="aa"/>
                <w:sz w:val="24"/>
                <w:szCs w:val="24"/>
                <w:lang w:val="uk-UA"/>
              </w:rPr>
              <w:t>…</w:t>
            </w:r>
            <w:r>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E8A512" w14:textId="77777777" w:rsidR="00C34F71" w:rsidRPr="00132E91" w:rsidRDefault="00C34F71" w:rsidP="0015054A">
            <w:pPr>
              <w:spacing w:line="240" w:lineRule="exact"/>
              <w:jc w:val="right"/>
              <w:rPr>
                <w:rStyle w:val="aa"/>
                <w:sz w:val="24"/>
                <w:szCs w:val="24"/>
                <w:lang w:val="uk-UA"/>
              </w:rPr>
            </w:pPr>
          </w:p>
          <w:p w14:paraId="22117C08" w14:textId="475A75BC" w:rsidR="00C34F71" w:rsidRPr="00132E91" w:rsidRDefault="00C17A4A" w:rsidP="0015054A">
            <w:pPr>
              <w:spacing w:line="240" w:lineRule="exact"/>
              <w:jc w:val="right"/>
              <w:rPr>
                <w:sz w:val="24"/>
                <w:szCs w:val="24"/>
                <w:lang w:val="uk-UA"/>
              </w:rPr>
            </w:pPr>
            <w:r w:rsidRPr="00132E91">
              <w:rPr>
                <w:rStyle w:val="aa"/>
                <w:sz w:val="24"/>
                <w:szCs w:val="24"/>
                <w:lang w:val="uk-UA"/>
              </w:rPr>
              <w:t>6</w:t>
            </w:r>
            <w:r w:rsidR="003B172D">
              <w:rPr>
                <w:rStyle w:val="aa"/>
                <w:sz w:val="24"/>
                <w:szCs w:val="24"/>
                <w:lang w:val="uk-UA"/>
              </w:rPr>
              <w:t>7</w:t>
            </w:r>
          </w:p>
        </w:tc>
      </w:tr>
      <w:tr w:rsidR="00C34F71" w:rsidRPr="00580B64" w14:paraId="7D5693EF"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8C2901" w14:textId="77777777" w:rsidR="00C34F71" w:rsidRPr="00132E91" w:rsidRDefault="00C34F71" w:rsidP="0015054A">
            <w:pPr>
              <w:spacing w:line="240" w:lineRule="exact"/>
              <w:rPr>
                <w:sz w:val="24"/>
                <w:szCs w:val="24"/>
                <w:lang w:val="uk-UA"/>
              </w:rPr>
            </w:pPr>
            <w:r w:rsidRPr="00132E91">
              <w:rPr>
                <w:rStyle w:val="aa"/>
                <w:sz w:val="24"/>
                <w:szCs w:val="24"/>
                <w:lang w:val="uk-UA"/>
              </w:rPr>
              <w:t>Тема 20.</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0DD2D8" w14:textId="6F9492D0" w:rsidR="00C34F71" w:rsidRPr="00132E91" w:rsidRDefault="00C34F71" w:rsidP="0015054A">
            <w:pPr>
              <w:spacing w:line="240" w:lineRule="exact"/>
              <w:rPr>
                <w:sz w:val="24"/>
                <w:szCs w:val="24"/>
                <w:lang w:val="uk-UA"/>
              </w:rPr>
            </w:pPr>
            <w:r w:rsidRPr="00132E91">
              <w:rPr>
                <w:rStyle w:val="aa"/>
                <w:sz w:val="24"/>
                <w:szCs w:val="24"/>
                <w:lang w:val="uk-UA"/>
              </w:rPr>
              <w:t>Психотропні засоби. Пс</w:t>
            </w:r>
            <w:r w:rsidR="003B172D">
              <w:rPr>
                <w:rStyle w:val="aa"/>
                <w:sz w:val="24"/>
                <w:szCs w:val="24"/>
                <w:lang w:val="uk-UA"/>
              </w:rPr>
              <w:t>и</w:t>
            </w:r>
            <w:r w:rsidRPr="00132E91">
              <w:rPr>
                <w:rStyle w:val="aa"/>
                <w:sz w:val="24"/>
                <w:szCs w:val="24"/>
                <w:lang w:val="uk-UA"/>
              </w:rPr>
              <w:t>ходислептики. наркотичні аналгетики…………………………..….…</w:t>
            </w:r>
            <w:r w:rsidR="003B172D">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5E8D3F" w14:textId="77777777" w:rsidR="00C34F71" w:rsidRPr="00132E91" w:rsidRDefault="00C34F71" w:rsidP="0015054A">
            <w:pPr>
              <w:spacing w:line="240" w:lineRule="exact"/>
              <w:jc w:val="right"/>
              <w:rPr>
                <w:rStyle w:val="aa"/>
                <w:sz w:val="24"/>
                <w:szCs w:val="24"/>
                <w:lang w:val="uk-UA"/>
              </w:rPr>
            </w:pPr>
          </w:p>
          <w:p w14:paraId="015D8F7E" w14:textId="3D481321" w:rsidR="00C34F71" w:rsidRPr="00132E91" w:rsidRDefault="003B172D" w:rsidP="0015054A">
            <w:pPr>
              <w:spacing w:line="240" w:lineRule="exact"/>
              <w:jc w:val="right"/>
              <w:rPr>
                <w:sz w:val="24"/>
                <w:szCs w:val="24"/>
                <w:lang w:val="uk-UA"/>
              </w:rPr>
            </w:pPr>
            <w:r>
              <w:rPr>
                <w:sz w:val="24"/>
                <w:szCs w:val="24"/>
                <w:lang w:val="uk-UA"/>
              </w:rPr>
              <w:t>73</w:t>
            </w:r>
          </w:p>
        </w:tc>
      </w:tr>
      <w:tr w:rsidR="00C34F71" w:rsidRPr="00580B64" w14:paraId="568686C6"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D763CBF" w14:textId="77777777" w:rsidR="00C34F71" w:rsidRPr="00132E91" w:rsidRDefault="00C34F71" w:rsidP="0015054A">
            <w:pPr>
              <w:spacing w:line="240" w:lineRule="exact"/>
              <w:rPr>
                <w:sz w:val="24"/>
                <w:szCs w:val="24"/>
                <w:lang w:val="uk-UA"/>
              </w:rPr>
            </w:pPr>
            <w:r w:rsidRPr="00132E91">
              <w:rPr>
                <w:rStyle w:val="aa"/>
                <w:sz w:val="24"/>
                <w:szCs w:val="24"/>
                <w:lang w:val="uk-UA"/>
              </w:rPr>
              <w:t>Тема 21.</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05599B" w14:textId="77777777" w:rsidR="00C34F71" w:rsidRPr="00132E91" w:rsidRDefault="00C34F71" w:rsidP="0015054A">
            <w:pPr>
              <w:spacing w:line="240" w:lineRule="exact"/>
              <w:rPr>
                <w:sz w:val="24"/>
                <w:szCs w:val="24"/>
                <w:lang w:val="uk-UA"/>
              </w:rPr>
            </w:pPr>
            <w:r w:rsidRPr="00132E91">
              <w:rPr>
                <w:rStyle w:val="aa"/>
                <w:sz w:val="24"/>
                <w:szCs w:val="24"/>
                <w:lang w:val="uk-UA"/>
              </w:rPr>
              <w:t>Нейролептики. Транквілізатори. Психоседативні засоби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D2D1B8B" w14:textId="24ACE26F" w:rsidR="00C34F71" w:rsidRPr="00132E91" w:rsidRDefault="00C17A4A" w:rsidP="0015054A">
            <w:pPr>
              <w:spacing w:line="240" w:lineRule="exact"/>
              <w:jc w:val="right"/>
              <w:rPr>
                <w:sz w:val="24"/>
                <w:szCs w:val="24"/>
                <w:lang w:val="uk-UA"/>
              </w:rPr>
            </w:pPr>
            <w:r w:rsidRPr="00132E91">
              <w:rPr>
                <w:rStyle w:val="aa"/>
                <w:sz w:val="24"/>
                <w:szCs w:val="24"/>
                <w:lang w:val="uk-UA"/>
              </w:rPr>
              <w:t>7</w:t>
            </w:r>
            <w:r w:rsidR="003B172D">
              <w:rPr>
                <w:rStyle w:val="aa"/>
                <w:sz w:val="24"/>
                <w:szCs w:val="24"/>
                <w:lang w:val="uk-UA"/>
              </w:rPr>
              <w:t>8</w:t>
            </w:r>
          </w:p>
        </w:tc>
      </w:tr>
      <w:tr w:rsidR="00C34F71" w:rsidRPr="00580B64" w14:paraId="68243027"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1ED4DA0" w14:textId="77777777" w:rsidR="00C34F71" w:rsidRPr="00132E91" w:rsidRDefault="00C34F71" w:rsidP="0015054A">
            <w:pPr>
              <w:spacing w:line="240" w:lineRule="exact"/>
              <w:rPr>
                <w:sz w:val="24"/>
                <w:szCs w:val="24"/>
                <w:lang w:val="uk-UA"/>
              </w:rPr>
            </w:pPr>
            <w:r w:rsidRPr="00132E91">
              <w:rPr>
                <w:rStyle w:val="aa"/>
                <w:sz w:val="24"/>
                <w:szCs w:val="24"/>
                <w:lang w:val="uk-UA"/>
              </w:rPr>
              <w:t>Тема 22.</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C791A0" w14:textId="626D3674" w:rsidR="00C34F71" w:rsidRPr="00132E91" w:rsidRDefault="00C34F71" w:rsidP="0015054A">
            <w:pPr>
              <w:spacing w:line="240" w:lineRule="exact"/>
              <w:rPr>
                <w:sz w:val="24"/>
                <w:szCs w:val="24"/>
                <w:lang w:val="uk-UA"/>
              </w:rPr>
            </w:pPr>
            <w:r w:rsidRPr="00132E91">
              <w:rPr>
                <w:rStyle w:val="aa"/>
                <w:sz w:val="24"/>
                <w:szCs w:val="24"/>
                <w:lang w:val="uk-UA"/>
              </w:rPr>
              <w:t>Антидепресанти. Нормо</w:t>
            </w:r>
            <w:r w:rsidR="003B172D">
              <w:rPr>
                <w:rStyle w:val="aa"/>
                <w:sz w:val="24"/>
                <w:szCs w:val="24"/>
                <w:lang w:val="uk-UA"/>
              </w:rPr>
              <w:t>ти</w:t>
            </w:r>
            <w:r w:rsidRPr="00132E91">
              <w:rPr>
                <w:rStyle w:val="aa"/>
                <w:sz w:val="24"/>
                <w:szCs w:val="24"/>
                <w:lang w:val="uk-UA"/>
              </w:rPr>
              <w:t xml:space="preserve">міки. Психостимулятори. Актопротектори </w:t>
            </w:r>
            <w:r w:rsidR="003B172D">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2A57D6" w14:textId="77777777" w:rsidR="00C34F71" w:rsidRPr="00132E91" w:rsidRDefault="00C34F71" w:rsidP="0015054A">
            <w:pPr>
              <w:spacing w:line="240" w:lineRule="exact"/>
              <w:jc w:val="right"/>
              <w:rPr>
                <w:rStyle w:val="aa"/>
                <w:sz w:val="24"/>
                <w:szCs w:val="24"/>
                <w:lang w:val="uk-UA"/>
              </w:rPr>
            </w:pPr>
          </w:p>
          <w:p w14:paraId="09785366" w14:textId="2EEEF659" w:rsidR="00C34F71" w:rsidRPr="00132E91" w:rsidRDefault="003B172D" w:rsidP="0015054A">
            <w:pPr>
              <w:spacing w:line="240" w:lineRule="exact"/>
              <w:jc w:val="right"/>
              <w:rPr>
                <w:sz w:val="24"/>
                <w:szCs w:val="24"/>
                <w:lang w:val="uk-UA"/>
              </w:rPr>
            </w:pPr>
            <w:r>
              <w:rPr>
                <w:sz w:val="24"/>
                <w:szCs w:val="24"/>
                <w:lang w:val="uk-UA"/>
              </w:rPr>
              <w:t>84</w:t>
            </w:r>
          </w:p>
        </w:tc>
      </w:tr>
      <w:tr w:rsidR="00C34F71" w:rsidRPr="00580B64" w14:paraId="684DEBBF" w14:textId="77777777" w:rsidTr="00E85F77">
        <w:trPr>
          <w:trHeight w:val="612"/>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584449" w14:textId="77777777" w:rsidR="00C34F71" w:rsidRPr="00132E91" w:rsidRDefault="00C34F71" w:rsidP="0015054A">
            <w:pPr>
              <w:spacing w:line="240" w:lineRule="exact"/>
              <w:rPr>
                <w:sz w:val="24"/>
                <w:szCs w:val="24"/>
                <w:lang w:val="uk-UA"/>
              </w:rPr>
            </w:pPr>
            <w:r w:rsidRPr="00132E91">
              <w:rPr>
                <w:rStyle w:val="aa"/>
                <w:sz w:val="24"/>
                <w:szCs w:val="24"/>
                <w:lang w:val="uk-UA"/>
              </w:rPr>
              <w:t>Тема 23.</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408D46" w14:textId="09950B43" w:rsidR="00C34F71" w:rsidRPr="00132E91" w:rsidRDefault="00C34F71" w:rsidP="0015054A">
            <w:pPr>
              <w:spacing w:line="240" w:lineRule="exact"/>
              <w:ind w:firstLine="34"/>
              <w:rPr>
                <w:sz w:val="24"/>
                <w:szCs w:val="24"/>
                <w:lang w:val="uk-UA"/>
              </w:rPr>
            </w:pPr>
            <w:r w:rsidRPr="00132E91">
              <w:rPr>
                <w:rStyle w:val="aa"/>
                <w:sz w:val="24"/>
                <w:szCs w:val="24"/>
                <w:lang w:val="uk-UA"/>
              </w:rPr>
              <w:t xml:space="preserve">Ноотропи. Адаптогени. Аналептики. </w:t>
            </w:r>
            <w:r w:rsidR="003B172D">
              <w:rPr>
                <w:rStyle w:val="aa"/>
                <w:sz w:val="24"/>
                <w:szCs w:val="24"/>
                <w:lang w:val="uk-UA"/>
              </w:rPr>
              <w:t>Засоби</w:t>
            </w:r>
            <w:r w:rsidRPr="00132E91">
              <w:rPr>
                <w:rStyle w:val="aa"/>
                <w:sz w:val="24"/>
                <w:szCs w:val="24"/>
                <w:lang w:val="uk-UA"/>
              </w:rPr>
              <w:t>, що викликають зловживання …………….………</w:t>
            </w:r>
            <w:r w:rsidR="003B172D">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F78675C" w14:textId="77777777" w:rsidR="00C34F71" w:rsidRPr="00132E91" w:rsidRDefault="00C34F71" w:rsidP="0015054A">
            <w:pPr>
              <w:spacing w:line="240" w:lineRule="exact"/>
              <w:jc w:val="right"/>
              <w:rPr>
                <w:rStyle w:val="aa"/>
                <w:sz w:val="24"/>
                <w:szCs w:val="24"/>
                <w:lang w:val="uk-UA"/>
              </w:rPr>
            </w:pPr>
          </w:p>
          <w:p w14:paraId="3921FF5A" w14:textId="10ECDCB1" w:rsidR="00C34F71" w:rsidRPr="00132E91" w:rsidRDefault="00C17A4A" w:rsidP="0015054A">
            <w:pPr>
              <w:spacing w:line="240" w:lineRule="exact"/>
              <w:jc w:val="right"/>
              <w:rPr>
                <w:sz w:val="24"/>
                <w:szCs w:val="24"/>
                <w:lang w:val="uk-UA"/>
              </w:rPr>
            </w:pPr>
            <w:r w:rsidRPr="00132E91">
              <w:rPr>
                <w:rStyle w:val="aa"/>
                <w:sz w:val="24"/>
                <w:szCs w:val="24"/>
                <w:lang w:val="uk-UA"/>
              </w:rPr>
              <w:t>8</w:t>
            </w:r>
            <w:r w:rsidR="003B172D">
              <w:rPr>
                <w:rStyle w:val="aa"/>
                <w:sz w:val="24"/>
                <w:szCs w:val="24"/>
                <w:lang w:val="uk-UA"/>
              </w:rPr>
              <w:t>9</w:t>
            </w:r>
          </w:p>
        </w:tc>
      </w:tr>
      <w:tr w:rsidR="00C34F71" w:rsidRPr="00580B64" w14:paraId="0F729A35" w14:textId="77777777" w:rsidTr="00E85F77">
        <w:trPr>
          <w:trHeight w:val="612"/>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059E63E" w14:textId="77777777" w:rsidR="00C34F71" w:rsidRPr="00132E91" w:rsidRDefault="00C34F71" w:rsidP="0015054A">
            <w:pPr>
              <w:spacing w:line="240" w:lineRule="exact"/>
              <w:rPr>
                <w:rStyle w:val="aa"/>
                <w:sz w:val="24"/>
                <w:szCs w:val="24"/>
                <w:lang w:val="uk-UA"/>
              </w:rPr>
            </w:pPr>
            <w:r w:rsidRPr="00132E91">
              <w:rPr>
                <w:rStyle w:val="aa"/>
                <w:sz w:val="24"/>
                <w:szCs w:val="24"/>
                <w:lang w:val="uk-UA"/>
              </w:rPr>
              <w:t>Тема 24.</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E2828E" w14:textId="66F134EB" w:rsidR="00C34F71" w:rsidRPr="00132E91" w:rsidRDefault="00C34F71" w:rsidP="0015054A">
            <w:pPr>
              <w:spacing w:line="240" w:lineRule="exact"/>
              <w:ind w:firstLine="34"/>
              <w:rPr>
                <w:b/>
                <w:snapToGrid w:val="0"/>
                <w:sz w:val="24"/>
                <w:szCs w:val="24"/>
                <w:lang w:val="uk-UA"/>
              </w:rPr>
            </w:pPr>
            <w:r w:rsidRPr="00132E91">
              <w:rPr>
                <w:rStyle w:val="aa"/>
                <w:sz w:val="24"/>
                <w:szCs w:val="24"/>
                <w:lang w:val="uk-UA"/>
              </w:rPr>
              <w:t>Перевірка практичних навичок по розділу «Засоби, що  впливають на</w:t>
            </w:r>
            <w:r w:rsidR="003B172D">
              <w:rPr>
                <w:rStyle w:val="aa"/>
                <w:sz w:val="24"/>
                <w:szCs w:val="24"/>
                <w:lang w:val="uk-UA"/>
              </w:rPr>
              <w:t xml:space="preserve"> функцію</w:t>
            </w:r>
            <w:r w:rsidRPr="00132E91">
              <w:rPr>
                <w:rStyle w:val="aa"/>
                <w:sz w:val="24"/>
                <w:szCs w:val="24"/>
                <w:lang w:val="uk-UA"/>
              </w:rPr>
              <w:t xml:space="preserve"> ЦНС». ………………………</w:t>
            </w:r>
            <w:r w:rsidR="003B172D">
              <w:rPr>
                <w:rStyle w:val="aa"/>
                <w:sz w:val="24"/>
                <w:szCs w:val="24"/>
                <w:lang w:val="uk-UA"/>
              </w:rPr>
              <w:t>…………………..</w:t>
            </w:r>
          </w:p>
          <w:p w14:paraId="03B77DF9" w14:textId="77777777" w:rsidR="00C34F71" w:rsidRPr="00132E91" w:rsidRDefault="00C34F71" w:rsidP="0015054A">
            <w:pPr>
              <w:spacing w:line="240" w:lineRule="exact"/>
              <w:ind w:firstLine="34"/>
              <w:rPr>
                <w:rStyle w:val="aa"/>
                <w:sz w:val="24"/>
                <w:szCs w:val="24"/>
                <w:lang w:val="uk-UA"/>
              </w:rPr>
            </w:pP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685AA7" w14:textId="77777777" w:rsidR="00C34F71" w:rsidRPr="00132E91" w:rsidRDefault="00C34F71" w:rsidP="0015054A">
            <w:pPr>
              <w:spacing w:line="240" w:lineRule="exact"/>
              <w:jc w:val="right"/>
              <w:rPr>
                <w:rStyle w:val="aa"/>
                <w:sz w:val="24"/>
                <w:szCs w:val="24"/>
                <w:lang w:val="uk-UA"/>
              </w:rPr>
            </w:pPr>
          </w:p>
          <w:p w14:paraId="0B6A7E0E" w14:textId="0F96A3AA" w:rsidR="00C34F71" w:rsidRPr="00132E91" w:rsidRDefault="00C17A4A" w:rsidP="0015054A">
            <w:pPr>
              <w:spacing w:line="240" w:lineRule="exact"/>
              <w:jc w:val="right"/>
              <w:rPr>
                <w:rStyle w:val="aa"/>
                <w:sz w:val="24"/>
                <w:szCs w:val="24"/>
                <w:lang w:val="uk-UA"/>
              </w:rPr>
            </w:pPr>
            <w:r w:rsidRPr="00132E91">
              <w:rPr>
                <w:rStyle w:val="aa"/>
                <w:sz w:val="24"/>
                <w:szCs w:val="24"/>
                <w:lang w:val="uk-UA"/>
              </w:rPr>
              <w:t>85</w:t>
            </w:r>
          </w:p>
        </w:tc>
      </w:tr>
      <w:tr w:rsidR="00C34F71" w:rsidRPr="00580B64" w14:paraId="54AE0CC7" w14:textId="77777777" w:rsidTr="00ED7906">
        <w:trPr>
          <w:trHeight w:val="612"/>
        </w:trPr>
        <w:tc>
          <w:tcPr>
            <w:tcW w:w="8426" w:type="dxa"/>
            <w:gridSpan w:val="3"/>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A92A2CB" w14:textId="6B45C5C3" w:rsidR="00C34F71" w:rsidRPr="00132E91" w:rsidRDefault="00C34F71" w:rsidP="0015054A">
            <w:pPr>
              <w:spacing w:line="240" w:lineRule="exact"/>
              <w:rPr>
                <w:rStyle w:val="aa"/>
                <w:b/>
                <w:bCs/>
                <w:sz w:val="24"/>
                <w:szCs w:val="24"/>
                <w:lang w:val="uk-UA"/>
              </w:rPr>
            </w:pPr>
            <w:r w:rsidRPr="00132E91">
              <w:rPr>
                <w:rStyle w:val="aa"/>
                <w:b/>
                <w:bCs/>
                <w:sz w:val="24"/>
                <w:szCs w:val="24"/>
                <w:lang w:val="uk-UA"/>
              </w:rPr>
              <w:t>ЛІКАРСЬКІ ЗАСОБИ, ЩО ВПЛИВАЮТЬ НА СЕРЦЕВО-СУДИННУ СИСТЕМУ………</w:t>
            </w:r>
            <w:r w:rsidR="003B172D">
              <w:rPr>
                <w:rStyle w:val="aa"/>
                <w:b/>
                <w:bCs/>
                <w:sz w:val="24"/>
                <w:szCs w:val="24"/>
                <w:lang w:val="uk-UA"/>
              </w:rPr>
              <w:t>………………………………………………………………………..</w:t>
            </w:r>
          </w:p>
          <w:p w14:paraId="267C20C9" w14:textId="77777777" w:rsidR="00C34F71" w:rsidRPr="00132E91" w:rsidRDefault="00C34F71" w:rsidP="0015054A">
            <w:pPr>
              <w:spacing w:line="240" w:lineRule="exact"/>
              <w:ind w:firstLine="34"/>
              <w:rPr>
                <w:rStyle w:val="aa"/>
                <w:sz w:val="24"/>
                <w:szCs w:val="24"/>
                <w:lang w:val="uk-UA"/>
              </w:rPr>
            </w:pP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3028D19" w14:textId="77777777" w:rsidR="00C34F71" w:rsidRPr="00132E91" w:rsidRDefault="00C34F71" w:rsidP="0015054A">
            <w:pPr>
              <w:spacing w:line="240" w:lineRule="exact"/>
              <w:jc w:val="right"/>
              <w:rPr>
                <w:rStyle w:val="aa"/>
                <w:sz w:val="24"/>
                <w:szCs w:val="24"/>
                <w:lang w:val="uk-UA"/>
              </w:rPr>
            </w:pPr>
          </w:p>
          <w:p w14:paraId="13EBB5E7" w14:textId="412168FA" w:rsidR="00C34F71" w:rsidRPr="00132E91" w:rsidRDefault="003B172D" w:rsidP="0015054A">
            <w:pPr>
              <w:spacing w:line="240" w:lineRule="exact"/>
              <w:jc w:val="right"/>
              <w:rPr>
                <w:rStyle w:val="aa"/>
                <w:sz w:val="24"/>
                <w:szCs w:val="24"/>
                <w:lang w:val="uk-UA"/>
              </w:rPr>
            </w:pPr>
            <w:r>
              <w:rPr>
                <w:rStyle w:val="aa"/>
                <w:sz w:val="24"/>
                <w:szCs w:val="24"/>
                <w:lang w:val="uk-UA"/>
              </w:rPr>
              <w:t>94</w:t>
            </w:r>
          </w:p>
        </w:tc>
      </w:tr>
      <w:tr w:rsidR="00C34F71" w:rsidRPr="00580B64" w14:paraId="2DCBD4CE" w14:textId="77777777" w:rsidTr="00E85F77">
        <w:trPr>
          <w:trHeight w:val="72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2CFF11" w14:textId="77777777" w:rsidR="00C34F71" w:rsidRPr="00132E91" w:rsidRDefault="00C34F71" w:rsidP="0015054A">
            <w:pPr>
              <w:spacing w:line="240" w:lineRule="exact"/>
              <w:rPr>
                <w:sz w:val="24"/>
                <w:szCs w:val="24"/>
                <w:lang w:val="uk-UA"/>
              </w:rPr>
            </w:pPr>
            <w:r w:rsidRPr="00132E91">
              <w:rPr>
                <w:rStyle w:val="aa"/>
                <w:sz w:val="24"/>
                <w:szCs w:val="24"/>
                <w:lang w:val="uk-UA"/>
              </w:rPr>
              <w:t>Тема 25.</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D4201AC" w14:textId="4383B7D9" w:rsidR="00C34F71" w:rsidRPr="00132E91" w:rsidRDefault="00C34F71" w:rsidP="0015054A">
            <w:pPr>
              <w:spacing w:line="240" w:lineRule="exact"/>
              <w:rPr>
                <w:sz w:val="24"/>
                <w:szCs w:val="24"/>
                <w:lang w:val="uk-UA"/>
              </w:rPr>
            </w:pPr>
            <w:r w:rsidRPr="00132E91">
              <w:rPr>
                <w:rStyle w:val="aa"/>
                <w:sz w:val="24"/>
                <w:szCs w:val="24"/>
                <w:lang w:val="uk-UA"/>
              </w:rPr>
              <w:t>Кардіотонічні засоби. Серцеві глікозиди. Неглікозидні кардіотоніки. Кардіостимулятори</w:t>
            </w:r>
            <w:r w:rsidR="00593E8F" w:rsidRPr="00132E91">
              <w:rPr>
                <w:rStyle w:val="aa"/>
                <w:sz w:val="24"/>
                <w:szCs w:val="24"/>
                <w:lang w:val="uk-UA"/>
              </w:rPr>
              <w:t>………………………………………</w:t>
            </w:r>
            <w:r w:rsidR="003B172D">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846FCCD" w14:textId="77777777" w:rsidR="00C34F71" w:rsidRPr="00132E91" w:rsidRDefault="00C34F71" w:rsidP="0015054A">
            <w:pPr>
              <w:spacing w:line="240" w:lineRule="exact"/>
              <w:jc w:val="right"/>
              <w:rPr>
                <w:rStyle w:val="aa"/>
                <w:sz w:val="24"/>
                <w:szCs w:val="24"/>
                <w:lang w:val="uk-UA"/>
              </w:rPr>
            </w:pPr>
          </w:p>
          <w:p w14:paraId="7A97D4CE" w14:textId="3A3A3FB2" w:rsidR="00C34F71" w:rsidRPr="00132E91" w:rsidRDefault="003B172D" w:rsidP="0015054A">
            <w:pPr>
              <w:spacing w:line="240" w:lineRule="exact"/>
              <w:jc w:val="right"/>
              <w:rPr>
                <w:sz w:val="24"/>
                <w:szCs w:val="24"/>
                <w:lang w:val="uk-UA"/>
              </w:rPr>
            </w:pPr>
            <w:r>
              <w:rPr>
                <w:sz w:val="24"/>
                <w:szCs w:val="24"/>
                <w:lang w:val="uk-UA"/>
              </w:rPr>
              <w:t>94</w:t>
            </w:r>
          </w:p>
        </w:tc>
      </w:tr>
      <w:tr w:rsidR="00C34F71" w:rsidRPr="00580B64" w14:paraId="7A4E27F4" w14:textId="77777777" w:rsidTr="00E85F77">
        <w:trPr>
          <w:trHeight w:val="24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AFA0F3" w14:textId="77777777" w:rsidR="00C34F71" w:rsidRPr="00132E91" w:rsidRDefault="00C34F71" w:rsidP="0015054A">
            <w:pPr>
              <w:spacing w:line="240" w:lineRule="exact"/>
              <w:rPr>
                <w:sz w:val="24"/>
                <w:szCs w:val="24"/>
                <w:lang w:val="uk-UA"/>
              </w:rPr>
            </w:pPr>
            <w:r w:rsidRPr="00132E91">
              <w:rPr>
                <w:rStyle w:val="aa"/>
                <w:sz w:val="24"/>
                <w:szCs w:val="24"/>
                <w:lang w:val="uk-UA"/>
              </w:rPr>
              <w:t>Тема 26.</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BE7A60" w14:textId="162AD855" w:rsidR="00C34F71" w:rsidRPr="00132E91" w:rsidRDefault="003B172D" w:rsidP="0015054A">
            <w:pPr>
              <w:spacing w:line="240" w:lineRule="exact"/>
              <w:rPr>
                <w:sz w:val="24"/>
                <w:szCs w:val="24"/>
                <w:lang w:val="uk-UA"/>
              </w:rPr>
            </w:pPr>
            <w:r>
              <w:rPr>
                <w:rStyle w:val="aa"/>
                <w:sz w:val="24"/>
                <w:szCs w:val="24"/>
                <w:lang w:val="uk-UA"/>
              </w:rPr>
              <w:t>Анти</w:t>
            </w:r>
            <w:r w:rsidR="00C34F71" w:rsidRPr="00132E91">
              <w:rPr>
                <w:rStyle w:val="aa"/>
                <w:sz w:val="24"/>
                <w:szCs w:val="24"/>
                <w:lang w:val="uk-UA"/>
              </w:rPr>
              <w:t>аритмічні засоби ……………...…</w:t>
            </w:r>
            <w:r>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695E2A" w14:textId="6DBA1E35" w:rsidR="00C34F71" w:rsidRPr="00132E91" w:rsidRDefault="00C17A4A" w:rsidP="0015054A">
            <w:pPr>
              <w:spacing w:line="240" w:lineRule="exact"/>
              <w:jc w:val="right"/>
              <w:rPr>
                <w:sz w:val="24"/>
                <w:szCs w:val="24"/>
                <w:lang w:val="uk-UA"/>
              </w:rPr>
            </w:pPr>
            <w:r w:rsidRPr="00132E91">
              <w:rPr>
                <w:sz w:val="24"/>
                <w:szCs w:val="24"/>
                <w:lang w:val="uk-UA"/>
              </w:rPr>
              <w:t>9</w:t>
            </w:r>
            <w:r w:rsidR="003B172D">
              <w:rPr>
                <w:sz w:val="24"/>
                <w:szCs w:val="24"/>
                <w:lang w:val="uk-UA"/>
              </w:rPr>
              <w:t>9</w:t>
            </w:r>
          </w:p>
        </w:tc>
      </w:tr>
      <w:tr w:rsidR="00C34F71" w:rsidRPr="00580B64" w14:paraId="5AEF944E"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5FAC69" w14:textId="77777777" w:rsidR="00C34F71" w:rsidRPr="00132E91" w:rsidRDefault="00C34F71" w:rsidP="0015054A">
            <w:pPr>
              <w:spacing w:line="240" w:lineRule="exact"/>
              <w:rPr>
                <w:sz w:val="24"/>
                <w:szCs w:val="24"/>
                <w:lang w:val="uk-UA"/>
              </w:rPr>
            </w:pPr>
            <w:r w:rsidRPr="00132E91">
              <w:rPr>
                <w:rStyle w:val="aa"/>
                <w:sz w:val="24"/>
                <w:szCs w:val="24"/>
                <w:lang w:val="uk-UA"/>
              </w:rPr>
              <w:t>Тема 27-28.</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865F9DC" w14:textId="77777777" w:rsidR="00C34F71" w:rsidRPr="00132E91" w:rsidRDefault="00C34F71" w:rsidP="0015054A">
            <w:pPr>
              <w:spacing w:line="240" w:lineRule="exact"/>
              <w:rPr>
                <w:sz w:val="24"/>
                <w:szCs w:val="24"/>
                <w:lang w:val="uk-UA"/>
              </w:rPr>
            </w:pPr>
            <w:r w:rsidRPr="00132E91">
              <w:rPr>
                <w:rStyle w:val="aa"/>
                <w:sz w:val="24"/>
                <w:szCs w:val="24"/>
                <w:lang w:val="uk-UA"/>
              </w:rPr>
              <w:t>Антиангінальні засоби. Комплексна терапія інфаркту міокарда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B286F1" w14:textId="48B10CCA" w:rsidR="00C34F71" w:rsidRPr="00132E91" w:rsidRDefault="003B172D" w:rsidP="0015054A">
            <w:pPr>
              <w:spacing w:line="240" w:lineRule="exact"/>
              <w:jc w:val="right"/>
              <w:rPr>
                <w:sz w:val="24"/>
                <w:szCs w:val="24"/>
                <w:lang w:val="uk-UA"/>
              </w:rPr>
            </w:pPr>
            <w:r>
              <w:rPr>
                <w:sz w:val="24"/>
                <w:szCs w:val="24"/>
                <w:lang w:val="uk-UA"/>
              </w:rPr>
              <w:t>104</w:t>
            </w:r>
          </w:p>
        </w:tc>
      </w:tr>
      <w:tr w:rsidR="00C34F71" w:rsidRPr="00580B64" w14:paraId="5D91EBEA" w14:textId="77777777" w:rsidTr="00E85F77">
        <w:trPr>
          <w:trHeight w:val="575"/>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195C7D" w14:textId="77777777" w:rsidR="00C34F71" w:rsidRPr="00132E91" w:rsidRDefault="00C34F71" w:rsidP="0015054A">
            <w:pPr>
              <w:spacing w:line="240" w:lineRule="exact"/>
              <w:rPr>
                <w:sz w:val="24"/>
                <w:szCs w:val="24"/>
                <w:lang w:val="uk-UA"/>
              </w:rPr>
            </w:pPr>
            <w:r w:rsidRPr="00132E91">
              <w:rPr>
                <w:rStyle w:val="aa"/>
                <w:sz w:val="24"/>
                <w:szCs w:val="24"/>
                <w:lang w:val="uk-UA"/>
              </w:rPr>
              <w:t>Тема 29.</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FDED51" w14:textId="231A2368" w:rsidR="00C34F71" w:rsidRPr="00132E91" w:rsidRDefault="00C34F71" w:rsidP="0015054A">
            <w:pPr>
              <w:spacing w:line="240" w:lineRule="exact"/>
              <w:rPr>
                <w:sz w:val="24"/>
                <w:szCs w:val="24"/>
                <w:lang w:val="uk-UA"/>
              </w:rPr>
            </w:pPr>
            <w:r w:rsidRPr="00132E91">
              <w:rPr>
                <w:rStyle w:val="aa"/>
                <w:sz w:val="24"/>
                <w:szCs w:val="24"/>
                <w:lang w:val="uk-UA"/>
              </w:rPr>
              <w:t xml:space="preserve">Діуретичні засоби. Комплексна терапія хронічної серцевої недостатності. </w:t>
            </w:r>
            <w:r w:rsidR="00593E8F" w:rsidRPr="00132E91">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862852" w14:textId="77777777" w:rsidR="00C34F71" w:rsidRPr="00132E91" w:rsidRDefault="00C34F71" w:rsidP="0015054A">
            <w:pPr>
              <w:spacing w:line="240" w:lineRule="exact"/>
              <w:jc w:val="right"/>
              <w:rPr>
                <w:rStyle w:val="aa"/>
                <w:sz w:val="24"/>
                <w:szCs w:val="24"/>
                <w:lang w:val="uk-UA"/>
              </w:rPr>
            </w:pPr>
          </w:p>
          <w:p w14:paraId="20C5C136" w14:textId="20FFA519" w:rsidR="00C34F71" w:rsidRPr="00132E91" w:rsidRDefault="00C17A4A" w:rsidP="0015054A">
            <w:pPr>
              <w:spacing w:line="240" w:lineRule="exact"/>
              <w:jc w:val="right"/>
              <w:rPr>
                <w:sz w:val="24"/>
                <w:szCs w:val="24"/>
                <w:lang w:val="uk-UA"/>
              </w:rPr>
            </w:pPr>
            <w:r w:rsidRPr="00132E91">
              <w:rPr>
                <w:sz w:val="24"/>
                <w:szCs w:val="24"/>
                <w:lang w:val="uk-UA"/>
              </w:rPr>
              <w:t>1</w:t>
            </w:r>
            <w:r w:rsidR="00767EB3">
              <w:rPr>
                <w:sz w:val="24"/>
                <w:szCs w:val="24"/>
                <w:lang w:val="uk-UA"/>
              </w:rPr>
              <w:t>1</w:t>
            </w:r>
            <w:r w:rsidRPr="00132E91">
              <w:rPr>
                <w:sz w:val="24"/>
                <w:szCs w:val="24"/>
                <w:lang w:val="uk-UA"/>
              </w:rPr>
              <w:t>1</w:t>
            </w:r>
          </w:p>
        </w:tc>
      </w:tr>
      <w:tr w:rsidR="00C34F71" w:rsidRPr="00580B64" w14:paraId="6890C773" w14:textId="77777777" w:rsidTr="00E85F77">
        <w:trPr>
          <w:trHeight w:val="543"/>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144BCC" w14:textId="77777777" w:rsidR="00C34F71" w:rsidRPr="00132E91" w:rsidRDefault="00C34F71" w:rsidP="0015054A">
            <w:pPr>
              <w:spacing w:line="240" w:lineRule="exact"/>
              <w:rPr>
                <w:sz w:val="24"/>
                <w:szCs w:val="24"/>
                <w:lang w:val="uk-UA"/>
              </w:rPr>
            </w:pPr>
            <w:r w:rsidRPr="00132E91">
              <w:rPr>
                <w:rStyle w:val="aa"/>
                <w:sz w:val="24"/>
                <w:szCs w:val="24"/>
                <w:lang w:val="uk-UA"/>
              </w:rPr>
              <w:t>Тема 30.</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FAC9825" w14:textId="70B7C275" w:rsidR="00C34F71" w:rsidRPr="00132E91" w:rsidRDefault="00C34F71" w:rsidP="0015054A">
            <w:pPr>
              <w:spacing w:line="240" w:lineRule="exact"/>
              <w:rPr>
                <w:sz w:val="24"/>
                <w:szCs w:val="24"/>
                <w:lang w:val="uk-UA"/>
              </w:rPr>
            </w:pPr>
            <w:r w:rsidRPr="00132E91">
              <w:rPr>
                <w:rStyle w:val="aa"/>
                <w:spacing w:val="-1"/>
                <w:sz w:val="24"/>
                <w:szCs w:val="24"/>
                <w:lang w:val="uk-UA"/>
              </w:rPr>
              <w:t xml:space="preserve">Засоби, </w:t>
            </w:r>
            <w:r w:rsidR="00767EB3">
              <w:rPr>
                <w:rStyle w:val="aa"/>
                <w:spacing w:val="-1"/>
                <w:sz w:val="24"/>
                <w:szCs w:val="24"/>
                <w:lang w:val="uk-UA"/>
              </w:rPr>
              <w:t>які</w:t>
            </w:r>
            <w:r w:rsidRPr="00132E91">
              <w:rPr>
                <w:rStyle w:val="aa"/>
                <w:spacing w:val="-1"/>
                <w:sz w:val="24"/>
                <w:szCs w:val="24"/>
                <w:lang w:val="uk-UA"/>
              </w:rPr>
              <w:t xml:space="preserve"> регулюють артеріальний кров'яний тиск. Антигіпертензивні, гіпотензивні засоби </w:t>
            </w:r>
            <w:r w:rsidR="00593E8F" w:rsidRPr="00132E91">
              <w:rPr>
                <w:rStyle w:val="aa"/>
                <w:spacing w:val="-1"/>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557E69" w14:textId="77777777" w:rsidR="00C34F71" w:rsidRPr="00132E91" w:rsidRDefault="00C34F71" w:rsidP="0015054A">
            <w:pPr>
              <w:spacing w:line="240" w:lineRule="exact"/>
              <w:jc w:val="right"/>
              <w:rPr>
                <w:rStyle w:val="aa"/>
                <w:sz w:val="24"/>
                <w:szCs w:val="24"/>
                <w:lang w:val="uk-UA"/>
              </w:rPr>
            </w:pPr>
          </w:p>
          <w:p w14:paraId="59DF5A1C" w14:textId="52D38CB1" w:rsidR="00C34F71" w:rsidRPr="00132E91" w:rsidRDefault="00C17A4A" w:rsidP="0015054A">
            <w:pPr>
              <w:spacing w:line="240" w:lineRule="exact"/>
              <w:jc w:val="right"/>
              <w:rPr>
                <w:sz w:val="24"/>
                <w:szCs w:val="24"/>
                <w:lang w:val="uk-UA"/>
              </w:rPr>
            </w:pPr>
            <w:r w:rsidRPr="00132E91">
              <w:rPr>
                <w:rStyle w:val="aa"/>
                <w:sz w:val="24"/>
                <w:szCs w:val="24"/>
                <w:lang w:val="uk-UA"/>
              </w:rPr>
              <w:t>1</w:t>
            </w:r>
            <w:r w:rsidR="00767EB3">
              <w:rPr>
                <w:rStyle w:val="aa"/>
                <w:sz w:val="24"/>
                <w:szCs w:val="24"/>
                <w:lang w:val="uk-UA"/>
              </w:rPr>
              <w:t>16</w:t>
            </w:r>
          </w:p>
        </w:tc>
      </w:tr>
      <w:tr w:rsidR="00C34F71" w:rsidRPr="00580B64" w14:paraId="0244FFFF"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5407A78" w14:textId="77777777" w:rsidR="00C34F71" w:rsidRPr="00132E91" w:rsidRDefault="00C34F71" w:rsidP="0015054A">
            <w:pPr>
              <w:spacing w:line="240" w:lineRule="exact"/>
              <w:rPr>
                <w:sz w:val="24"/>
                <w:szCs w:val="24"/>
                <w:lang w:val="uk-UA"/>
              </w:rPr>
            </w:pPr>
            <w:r w:rsidRPr="00132E91">
              <w:rPr>
                <w:rStyle w:val="aa"/>
                <w:sz w:val="24"/>
                <w:szCs w:val="24"/>
                <w:lang w:val="uk-UA"/>
              </w:rPr>
              <w:t>Тема 31.</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5A71273" w14:textId="0F9CD28B" w:rsidR="00C34F71" w:rsidRPr="00132E91" w:rsidRDefault="00C34F71" w:rsidP="0015054A">
            <w:pPr>
              <w:spacing w:line="240" w:lineRule="exact"/>
              <w:rPr>
                <w:sz w:val="24"/>
                <w:szCs w:val="24"/>
                <w:lang w:val="uk-UA"/>
              </w:rPr>
            </w:pPr>
            <w:r w:rsidRPr="00132E91">
              <w:rPr>
                <w:rStyle w:val="aa"/>
                <w:sz w:val="24"/>
                <w:szCs w:val="24"/>
                <w:lang w:val="uk-UA"/>
              </w:rPr>
              <w:t xml:space="preserve">Засоби, </w:t>
            </w:r>
            <w:r w:rsidR="00767EB3">
              <w:rPr>
                <w:rStyle w:val="aa"/>
                <w:sz w:val="24"/>
                <w:szCs w:val="24"/>
                <w:lang w:val="uk-UA"/>
              </w:rPr>
              <w:t>які</w:t>
            </w:r>
            <w:r w:rsidRPr="00132E91">
              <w:rPr>
                <w:rStyle w:val="aa"/>
                <w:sz w:val="24"/>
                <w:szCs w:val="24"/>
                <w:lang w:val="uk-UA"/>
              </w:rPr>
              <w:t xml:space="preserve"> впливають на кровообіг і мікроциркуляцію.………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FCA4A5" w14:textId="7D62483C" w:rsidR="00C34F71" w:rsidRPr="00132E91" w:rsidRDefault="001B6D0D" w:rsidP="0015054A">
            <w:pPr>
              <w:spacing w:line="240" w:lineRule="exact"/>
              <w:jc w:val="right"/>
              <w:rPr>
                <w:sz w:val="24"/>
                <w:szCs w:val="24"/>
                <w:lang w:val="uk-UA"/>
              </w:rPr>
            </w:pPr>
            <w:r w:rsidRPr="00132E91">
              <w:rPr>
                <w:rStyle w:val="aa"/>
                <w:sz w:val="24"/>
                <w:szCs w:val="24"/>
                <w:lang w:val="uk-UA"/>
              </w:rPr>
              <w:t>1</w:t>
            </w:r>
            <w:r w:rsidR="00767EB3">
              <w:rPr>
                <w:rStyle w:val="aa"/>
                <w:sz w:val="24"/>
                <w:szCs w:val="24"/>
                <w:lang w:val="uk-UA"/>
              </w:rPr>
              <w:t>2</w:t>
            </w:r>
            <w:r w:rsidRPr="00132E91">
              <w:rPr>
                <w:rStyle w:val="aa"/>
                <w:sz w:val="24"/>
                <w:szCs w:val="24"/>
                <w:lang w:val="uk-UA"/>
              </w:rPr>
              <w:t>2</w:t>
            </w:r>
          </w:p>
        </w:tc>
      </w:tr>
      <w:tr w:rsidR="00C34F71" w:rsidRPr="00580B64" w14:paraId="24DCDE47"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C1D9A00" w14:textId="77777777" w:rsidR="00C34F71" w:rsidRPr="00132E91" w:rsidRDefault="00C34F71" w:rsidP="0015054A">
            <w:pPr>
              <w:spacing w:line="240" w:lineRule="exact"/>
              <w:rPr>
                <w:rStyle w:val="aa"/>
                <w:sz w:val="24"/>
                <w:szCs w:val="24"/>
                <w:lang w:val="uk-UA"/>
              </w:rPr>
            </w:pPr>
            <w:r w:rsidRPr="00132E91">
              <w:rPr>
                <w:rStyle w:val="aa"/>
                <w:sz w:val="24"/>
                <w:szCs w:val="24"/>
                <w:lang w:val="uk-UA"/>
              </w:rPr>
              <w:t>Тема 32.</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A9CCF8" w14:textId="08C76784" w:rsidR="00C34F71" w:rsidRPr="00132E91" w:rsidRDefault="00C34F71" w:rsidP="0015054A">
            <w:pPr>
              <w:spacing w:line="240" w:lineRule="exact"/>
              <w:rPr>
                <w:rStyle w:val="aa"/>
                <w:sz w:val="24"/>
                <w:szCs w:val="24"/>
                <w:lang w:val="uk-UA"/>
              </w:rPr>
            </w:pPr>
            <w:r w:rsidRPr="00132E91">
              <w:rPr>
                <w:sz w:val="24"/>
                <w:szCs w:val="24"/>
                <w:lang w:val="uk-UA"/>
              </w:rPr>
              <w:t>Перевірка практичних навичок по розділу «Засоби, що впливають на серцево-судинну систему »</w:t>
            </w:r>
            <w:r w:rsidR="00593E8F" w:rsidRPr="00132E91">
              <w:rPr>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28FDD7" w14:textId="77777777" w:rsidR="00C34F71" w:rsidRPr="00132E91" w:rsidRDefault="00C34F71" w:rsidP="0015054A">
            <w:pPr>
              <w:spacing w:line="240" w:lineRule="exact"/>
              <w:jc w:val="right"/>
              <w:rPr>
                <w:rStyle w:val="aa"/>
                <w:sz w:val="24"/>
                <w:szCs w:val="24"/>
                <w:lang w:val="uk-UA"/>
              </w:rPr>
            </w:pPr>
          </w:p>
          <w:p w14:paraId="2E9F0057" w14:textId="2ADF493D" w:rsidR="00C34F71" w:rsidRPr="00132E91" w:rsidRDefault="00C34F71" w:rsidP="0015054A">
            <w:pPr>
              <w:spacing w:line="240" w:lineRule="exact"/>
              <w:jc w:val="right"/>
              <w:rPr>
                <w:rStyle w:val="aa"/>
                <w:sz w:val="24"/>
                <w:szCs w:val="24"/>
                <w:lang w:val="uk-UA"/>
              </w:rPr>
            </w:pPr>
            <w:r w:rsidRPr="00132E91">
              <w:rPr>
                <w:rStyle w:val="aa"/>
                <w:sz w:val="24"/>
                <w:szCs w:val="24"/>
                <w:lang w:val="uk-UA"/>
              </w:rPr>
              <w:t>1</w:t>
            </w:r>
            <w:r w:rsidR="00767EB3">
              <w:rPr>
                <w:rStyle w:val="aa"/>
                <w:sz w:val="24"/>
                <w:szCs w:val="24"/>
                <w:lang w:val="uk-UA"/>
              </w:rPr>
              <w:t>2</w:t>
            </w:r>
            <w:r w:rsidR="001B6D0D" w:rsidRPr="00132E91">
              <w:rPr>
                <w:rStyle w:val="aa"/>
                <w:sz w:val="24"/>
                <w:szCs w:val="24"/>
                <w:lang w:val="uk-UA"/>
              </w:rPr>
              <w:t>8</w:t>
            </w:r>
          </w:p>
        </w:tc>
      </w:tr>
      <w:tr w:rsidR="00C34F71" w:rsidRPr="00580B64" w14:paraId="0B931ED7" w14:textId="77777777" w:rsidTr="00ED7906">
        <w:trPr>
          <w:trHeight w:val="480"/>
        </w:trPr>
        <w:tc>
          <w:tcPr>
            <w:tcW w:w="8426" w:type="dxa"/>
            <w:gridSpan w:val="3"/>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480702" w14:textId="3CCCA3E7" w:rsidR="00C34F71" w:rsidRPr="00132E91" w:rsidRDefault="00C34F71" w:rsidP="0015054A">
            <w:pPr>
              <w:spacing w:line="240" w:lineRule="exact"/>
              <w:rPr>
                <w:sz w:val="24"/>
                <w:szCs w:val="24"/>
                <w:lang w:val="uk-UA"/>
              </w:rPr>
            </w:pPr>
            <w:r w:rsidRPr="00132E91">
              <w:rPr>
                <w:rStyle w:val="aa"/>
                <w:b/>
                <w:bCs/>
                <w:sz w:val="24"/>
                <w:szCs w:val="24"/>
                <w:lang w:val="uk-UA"/>
              </w:rPr>
              <w:t>ЛІКАРСЬКІ ЗАСОБИ, ЩО ВПЛИВАЮТЬ НА ПРОЦЕСИ ОБМІНУ РЕЧОВИН, СИСТЕМУ КРОВІ ТА ІМУННІ ПРОЦЕСИ</w:t>
            </w:r>
            <w:r w:rsidRPr="00132E91">
              <w:rPr>
                <w:rStyle w:val="aa"/>
                <w:bCs/>
                <w:sz w:val="24"/>
                <w:szCs w:val="24"/>
                <w:lang w:val="uk-UA"/>
              </w:rPr>
              <w:t>…</w:t>
            </w:r>
            <w:r w:rsidR="00767EB3">
              <w:rPr>
                <w:rStyle w:val="aa"/>
                <w:bCs/>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bottom"/>
          </w:tcPr>
          <w:p w14:paraId="0E41C0EE" w14:textId="223A4B0F"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1B6D0D" w:rsidRPr="00132E91">
              <w:rPr>
                <w:rStyle w:val="aa"/>
                <w:sz w:val="24"/>
                <w:szCs w:val="24"/>
                <w:lang w:val="uk-UA"/>
              </w:rPr>
              <w:t>19</w:t>
            </w:r>
          </w:p>
        </w:tc>
      </w:tr>
      <w:tr w:rsidR="00C34F71" w:rsidRPr="00580B64" w14:paraId="4C760F12" w14:textId="77777777" w:rsidTr="00E85F77">
        <w:trPr>
          <w:trHeight w:val="557"/>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12D04F" w14:textId="77777777" w:rsidR="00C34F71" w:rsidRPr="00132E91" w:rsidRDefault="00C34F71" w:rsidP="0015054A">
            <w:pPr>
              <w:spacing w:line="240" w:lineRule="exact"/>
              <w:rPr>
                <w:sz w:val="24"/>
                <w:szCs w:val="24"/>
                <w:lang w:val="uk-UA"/>
              </w:rPr>
            </w:pPr>
            <w:r w:rsidRPr="00132E91">
              <w:rPr>
                <w:rStyle w:val="aa"/>
                <w:sz w:val="24"/>
                <w:szCs w:val="24"/>
                <w:lang w:val="uk-UA"/>
              </w:rPr>
              <w:t>Тема 33.</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ACE3500" w14:textId="71C1F21D" w:rsidR="00C34F71" w:rsidRPr="00132E91" w:rsidRDefault="00C34F71" w:rsidP="0015054A">
            <w:pPr>
              <w:spacing w:line="240" w:lineRule="exact"/>
              <w:rPr>
                <w:sz w:val="24"/>
                <w:szCs w:val="24"/>
                <w:lang w:val="uk-UA"/>
              </w:rPr>
            </w:pPr>
            <w:r w:rsidRPr="00132E91">
              <w:rPr>
                <w:rStyle w:val="aa"/>
                <w:sz w:val="24"/>
                <w:szCs w:val="24"/>
                <w:lang w:val="uk-UA"/>
              </w:rPr>
              <w:t>Гормональні препарати поліпептидної і амінокислотної структури. Антигормональні засоби …</w:t>
            </w:r>
            <w:r w:rsidR="00767EB3">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D413B9" w14:textId="77777777" w:rsidR="00C34F71" w:rsidRPr="00132E91" w:rsidRDefault="00C34F71" w:rsidP="0015054A">
            <w:pPr>
              <w:spacing w:line="240" w:lineRule="exact"/>
              <w:jc w:val="right"/>
              <w:rPr>
                <w:rStyle w:val="aa"/>
                <w:sz w:val="24"/>
                <w:szCs w:val="24"/>
                <w:lang w:val="uk-UA"/>
              </w:rPr>
            </w:pPr>
          </w:p>
          <w:p w14:paraId="4A056810" w14:textId="387A9187"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767EB3">
              <w:rPr>
                <w:rStyle w:val="aa"/>
                <w:sz w:val="24"/>
                <w:szCs w:val="24"/>
                <w:lang w:val="uk-UA"/>
              </w:rPr>
              <w:t>2</w:t>
            </w:r>
            <w:r w:rsidR="001B6D0D" w:rsidRPr="00132E91">
              <w:rPr>
                <w:rStyle w:val="aa"/>
                <w:sz w:val="24"/>
                <w:szCs w:val="24"/>
                <w:lang w:val="uk-UA"/>
              </w:rPr>
              <w:t>9</w:t>
            </w:r>
          </w:p>
        </w:tc>
      </w:tr>
      <w:tr w:rsidR="00C34F71" w:rsidRPr="00580B64" w14:paraId="6E4D8E7F"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2CF689" w14:textId="77777777" w:rsidR="00C34F71" w:rsidRPr="00132E91" w:rsidRDefault="00C34F71" w:rsidP="0015054A">
            <w:pPr>
              <w:spacing w:line="240" w:lineRule="exact"/>
              <w:rPr>
                <w:sz w:val="24"/>
                <w:szCs w:val="24"/>
                <w:lang w:val="uk-UA"/>
              </w:rPr>
            </w:pPr>
            <w:r w:rsidRPr="00132E91">
              <w:rPr>
                <w:rStyle w:val="aa"/>
                <w:sz w:val="24"/>
                <w:szCs w:val="24"/>
                <w:lang w:val="uk-UA"/>
              </w:rPr>
              <w:t>Тема 34.</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FFACD2C" w14:textId="72C7A5D5" w:rsidR="00C34F71" w:rsidRPr="00132E91" w:rsidRDefault="00767EB3" w:rsidP="0015054A">
            <w:pPr>
              <w:spacing w:line="240" w:lineRule="exact"/>
              <w:rPr>
                <w:sz w:val="24"/>
                <w:szCs w:val="24"/>
                <w:lang w:val="uk-UA"/>
              </w:rPr>
            </w:pPr>
            <w:r w:rsidRPr="00645A67">
              <w:rPr>
                <w:sz w:val="24"/>
                <w:szCs w:val="24"/>
                <w:lang w:val="uk-UA"/>
              </w:rPr>
              <w:t>Препарати мінералокортикоїдів та глюкокортикоїдів. Особливості застосування</w:t>
            </w:r>
            <w:r>
              <w:rPr>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9DDDEF" w14:textId="77777777" w:rsidR="00C34F71" w:rsidRPr="00132E91" w:rsidRDefault="00C34F71" w:rsidP="0015054A">
            <w:pPr>
              <w:spacing w:line="240" w:lineRule="exact"/>
              <w:jc w:val="right"/>
              <w:rPr>
                <w:rStyle w:val="aa"/>
                <w:sz w:val="24"/>
                <w:szCs w:val="24"/>
                <w:lang w:val="uk-UA"/>
              </w:rPr>
            </w:pPr>
          </w:p>
          <w:p w14:paraId="0A580892" w14:textId="405E9A8A"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767EB3">
              <w:rPr>
                <w:rStyle w:val="aa"/>
                <w:sz w:val="24"/>
                <w:szCs w:val="24"/>
                <w:lang w:val="uk-UA"/>
              </w:rPr>
              <w:t>3</w:t>
            </w:r>
            <w:r w:rsidR="001B6D0D" w:rsidRPr="00132E91">
              <w:rPr>
                <w:rStyle w:val="aa"/>
                <w:sz w:val="24"/>
                <w:szCs w:val="24"/>
                <w:lang w:val="uk-UA"/>
              </w:rPr>
              <w:t>5</w:t>
            </w:r>
          </w:p>
        </w:tc>
      </w:tr>
      <w:tr w:rsidR="00C34F71" w:rsidRPr="00580B64" w14:paraId="3B4BBD3E"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608697" w14:textId="77777777" w:rsidR="00C34F71" w:rsidRPr="00132E91" w:rsidRDefault="00C34F71" w:rsidP="0015054A">
            <w:pPr>
              <w:spacing w:line="240" w:lineRule="exact"/>
              <w:rPr>
                <w:rStyle w:val="aa"/>
                <w:sz w:val="24"/>
                <w:szCs w:val="24"/>
                <w:lang w:val="uk-UA"/>
              </w:rPr>
            </w:pPr>
            <w:r w:rsidRPr="00132E91">
              <w:rPr>
                <w:rStyle w:val="aa"/>
                <w:sz w:val="24"/>
                <w:szCs w:val="24"/>
                <w:lang w:val="uk-UA"/>
              </w:rPr>
              <w:t>Тема 35.</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180A6D" w14:textId="77777777" w:rsidR="00C34F71" w:rsidRPr="00132E91" w:rsidRDefault="00C34F71" w:rsidP="0015054A">
            <w:pPr>
              <w:spacing w:line="240" w:lineRule="exact"/>
              <w:jc w:val="both"/>
              <w:rPr>
                <w:rStyle w:val="aa"/>
                <w:sz w:val="24"/>
                <w:szCs w:val="24"/>
                <w:lang w:val="uk-UA"/>
              </w:rPr>
            </w:pPr>
            <w:r w:rsidRPr="00132E91">
              <w:rPr>
                <w:rStyle w:val="aa"/>
                <w:sz w:val="24"/>
                <w:szCs w:val="24"/>
                <w:lang w:val="uk-UA"/>
              </w:rPr>
              <w:t>Гормональні препарати стероїдної структури. Препарати чоловічих та жіночих статевих гормонів. Протизаплідні засоби………..</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086CECF" w14:textId="77777777" w:rsidR="00C34F71" w:rsidRPr="00132E91" w:rsidRDefault="00C34F71" w:rsidP="0015054A">
            <w:pPr>
              <w:spacing w:line="240" w:lineRule="exact"/>
              <w:jc w:val="right"/>
              <w:rPr>
                <w:rStyle w:val="aa"/>
                <w:sz w:val="24"/>
                <w:szCs w:val="24"/>
                <w:lang w:val="uk-UA"/>
              </w:rPr>
            </w:pPr>
          </w:p>
          <w:p w14:paraId="6EB89C29" w14:textId="094093A0" w:rsidR="00C34F71" w:rsidRPr="00132E91" w:rsidRDefault="00C34F71" w:rsidP="0015054A">
            <w:pPr>
              <w:spacing w:line="240" w:lineRule="exact"/>
              <w:jc w:val="right"/>
              <w:rPr>
                <w:rStyle w:val="aa"/>
                <w:sz w:val="24"/>
                <w:szCs w:val="24"/>
                <w:lang w:val="uk-UA"/>
              </w:rPr>
            </w:pPr>
            <w:r w:rsidRPr="00132E91">
              <w:rPr>
                <w:rStyle w:val="aa"/>
                <w:sz w:val="24"/>
                <w:szCs w:val="24"/>
                <w:lang w:val="uk-UA"/>
              </w:rPr>
              <w:t>1</w:t>
            </w:r>
            <w:r w:rsidR="00767EB3">
              <w:rPr>
                <w:rStyle w:val="aa"/>
                <w:sz w:val="24"/>
                <w:szCs w:val="24"/>
                <w:lang w:val="uk-UA"/>
              </w:rPr>
              <w:t>40</w:t>
            </w:r>
          </w:p>
        </w:tc>
      </w:tr>
      <w:tr w:rsidR="00C34F71" w:rsidRPr="00580B64" w14:paraId="3C14C2BB" w14:textId="77777777" w:rsidTr="00E85F77">
        <w:trPr>
          <w:trHeight w:val="24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A7C02C" w14:textId="77777777" w:rsidR="00C34F71" w:rsidRPr="00132E91" w:rsidRDefault="00C34F71" w:rsidP="0015054A">
            <w:pPr>
              <w:spacing w:line="240" w:lineRule="exact"/>
              <w:rPr>
                <w:sz w:val="24"/>
                <w:szCs w:val="24"/>
                <w:lang w:val="uk-UA"/>
              </w:rPr>
            </w:pPr>
            <w:r w:rsidRPr="00132E91">
              <w:rPr>
                <w:rStyle w:val="aa"/>
                <w:sz w:val="24"/>
                <w:szCs w:val="24"/>
                <w:lang w:val="uk-UA"/>
              </w:rPr>
              <w:t>Тема 36.</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5845138" w14:textId="77777777" w:rsidR="00C34F71" w:rsidRPr="00132E91" w:rsidRDefault="00C34F71" w:rsidP="0015054A">
            <w:pPr>
              <w:spacing w:line="240" w:lineRule="exact"/>
              <w:rPr>
                <w:sz w:val="24"/>
                <w:szCs w:val="24"/>
                <w:lang w:val="uk-UA"/>
              </w:rPr>
            </w:pPr>
            <w:r w:rsidRPr="00132E91">
              <w:rPr>
                <w:rStyle w:val="aa"/>
                <w:sz w:val="24"/>
                <w:szCs w:val="24"/>
                <w:lang w:val="uk-UA"/>
              </w:rPr>
              <w:t>Препарати водорозчинних та  жиророзчинних вітамінів. Ферментні засоби. Препарати амінокислот……….</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BEFC19" w14:textId="77777777" w:rsidR="00767EB3" w:rsidRDefault="00767EB3" w:rsidP="0015054A">
            <w:pPr>
              <w:spacing w:line="240" w:lineRule="exact"/>
              <w:jc w:val="right"/>
              <w:rPr>
                <w:rStyle w:val="aa"/>
                <w:sz w:val="24"/>
                <w:szCs w:val="24"/>
                <w:lang w:val="uk-UA"/>
              </w:rPr>
            </w:pPr>
          </w:p>
          <w:p w14:paraId="302CA723" w14:textId="4C398C0B"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767EB3">
              <w:rPr>
                <w:rStyle w:val="aa"/>
                <w:sz w:val="24"/>
                <w:szCs w:val="24"/>
                <w:lang w:val="uk-UA"/>
              </w:rPr>
              <w:t>44</w:t>
            </w:r>
          </w:p>
        </w:tc>
      </w:tr>
      <w:tr w:rsidR="00C34F71" w:rsidRPr="00580B64" w14:paraId="1850677F" w14:textId="77777777" w:rsidTr="00E85F77">
        <w:trPr>
          <w:trHeight w:val="56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37F51AF" w14:textId="77777777" w:rsidR="00C34F71" w:rsidRPr="00132E91" w:rsidRDefault="00C34F71" w:rsidP="0015054A">
            <w:pPr>
              <w:spacing w:line="240" w:lineRule="exact"/>
              <w:rPr>
                <w:sz w:val="24"/>
                <w:szCs w:val="24"/>
                <w:lang w:val="uk-UA"/>
              </w:rPr>
            </w:pPr>
            <w:r w:rsidRPr="00132E91">
              <w:rPr>
                <w:rStyle w:val="aa"/>
                <w:sz w:val="24"/>
                <w:szCs w:val="24"/>
                <w:lang w:val="uk-UA"/>
              </w:rPr>
              <w:t>Тема 37.</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6D6092" w14:textId="09F76238" w:rsidR="00C34F71" w:rsidRPr="00132E91" w:rsidRDefault="00C34F71" w:rsidP="0015054A">
            <w:pPr>
              <w:spacing w:line="240" w:lineRule="exact"/>
              <w:rPr>
                <w:sz w:val="24"/>
                <w:szCs w:val="24"/>
                <w:lang w:val="uk-UA"/>
              </w:rPr>
            </w:pPr>
            <w:r w:rsidRPr="00132E91">
              <w:rPr>
                <w:rStyle w:val="aa"/>
                <w:sz w:val="24"/>
                <w:szCs w:val="24"/>
                <w:lang w:val="uk-UA"/>
              </w:rPr>
              <w:t xml:space="preserve"> Препарати, що впливають на фосфорно-кальцієвий обмін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7CCD692" w14:textId="73AEBF66"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445672">
              <w:rPr>
                <w:rStyle w:val="aa"/>
                <w:sz w:val="24"/>
                <w:szCs w:val="24"/>
                <w:lang w:val="uk-UA"/>
              </w:rPr>
              <w:t>50</w:t>
            </w:r>
          </w:p>
        </w:tc>
      </w:tr>
      <w:tr w:rsidR="00C34F71" w:rsidRPr="00580B64" w14:paraId="25E27703"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9F3F6A" w14:textId="77777777" w:rsidR="00C34F71" w:rsidRPr="00132E91" w:rsidRDefault="00C34F71" w:rsidP="0015054A">
            <w:pPr>
              <w:spacing w:line="240" w:lineRule="exact"/>
              <w:rPr>
                <w:sz w:val="24"/>
                <w:szCs w:val="24"/>
                <w:lang w:val="uk-UA"/>
              </w:rPr>
            </w:pPr>
            <w:r w:rsidRPr="00132E91">
              <w:rPr>
                <w:rStyle w:val="aa"/>
                <w:sz w:val="24"/>
                <w:szCs w:val="24"/>
                <w:lang w:val="uk-UA"/>
              </w:rPr>
              <w:t>Тема 38.</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509BE6" w14:textId="77777777" w:rsidR="00C34F71" w:rsidRPr="00132E91" w:rsidRDefault="00C34F71" w:rsidP="0015054A">
            <w:pPr>
              <w:spacing w:line="240" w:lineRule="exact"/>
              <w:rPr>
                <w:sz w:val="24"/>
                <w:szCs w:val="24"/>
                <w:lang w:val="uk-UA"/>
              </w:rPr>
            </w:pPr>
            <w:r w:rsidRPr="00132E91">
              <w:rPr>
                <w:rStyle w:val="aa"/>
                <w:sz w:val="24"/>
                <w:szCs w:val="24"/>
                <w:lang w:val="uk-UA"/>
              </w:rPr>
              <w:t>Засоби, які впливають на еритропоез. Кровозамінюючі рідини…..</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D8657C7" w14:textId="3D5A8763"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445672">
              <w:rPr>
                <w:rStyle w:val="aa"/>
                <w:sz w:val="24"/>
                <w:szCs w:val="24"/>
                <w:lang w:val="uk-UA"/>
              </w:rPr>
              <w:t>55</w:t>
            </w:r>
          </w:p>
        </w:tc>
      </w:tr>
      <w:tr w:rsidR="00C34F71" w:rsidRPr="00580B64" w14:paraId="38404B38"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C8288" w14:textId="77777777" w:rsidR="00C34F71" w:rsidRPr="00132E91" w:rsidRDefault="00C34F71" w:rsidP="0015054A">
            <w:pPr>
              <w:spacing w:line="240" w:lineRule="exact"/>
              <w:rPr>
                <w:sz w:val="24"/>
                <w:szCs w:val="24"/>
                <w:lang w:val="uk-UA"/>
              </w:rPr>
            </w:pPr>
            <w:r w:rsidRPr="00132E91">
              <w:rPr>
                <w:rStyle w:val="aa"/>
                <w:sz w:val="24"/>
                <w:szCs w:val="24"/>
                <w:lang w:val="uk-UA"/>
              </w:rPr>
              <w:t>Тема 39.</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128" w:type="dxa"/>
            </w:tcMar>
          </w:tcPr>
          <w:p w14:paraId="21289072" w14:textId="7E500265" w:rsidR="00C34F71" w:rsidRPr="00132E91" w:rsidRDefault="00445672" w:rsidP="0015054A">
            <w:pPr>
              <w:spacing w:line="240" w:lineRule="exact"/>
              <w:ind w:right="48"/>
              <w:rPr>
                <w:sz w:val="24"/>
                <w:szCs w:val="24"/>
                <w:lang w:val="uk-UA"/>
              </w:rPr>
            </w:pPr>
            <w:r w:rsidRPr="00645A67">
              <w:rPr>
                <w:sz w:val="24"/>
                <w:szCs w:val="24"/>
                <w:lang w:val="uk-UA"/>
              </w:rPr>
              <w:t>Засоби, які впливають на лейкопоез та на процеси зсідання крові. Протипухлинні засоби та радіопротектори</w:t>
            </w:r>
            <w:r>
              <w:rPr>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C3A34C4" w14:textId="77777777" w:rsidR="00C34F71" w:rsidRPr="00132E91" w:rsidRDefault="00C34F71" w:rsidP="0015054A">
            <w:pPr>
              <w:spacing w:line="240" w:lineRule="exact"/>
              <w:jc w:val="right"/>
              <w:rPr>
                <w:rStyle w:val="aa"/>
                <w:sz w:val="24"/>
                <w:szCs w:val="24"/>
                <w:lang w:val="uk-UA"/>
              </w:rPr>
            </w:pPr>
          </w:p>
          <w:p w14:paraId="50070464" w14:textId="1F99D559"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445672">
              <w:rPr>
                <w:rStyle w:val="aa"/>
                <w:sz w:val="24"/>
                <w:szCs w:val="24"/>
                <w:lang w:val="uk-UA"/>
              </w:rPr>
              <w:t>61</w:t>
            </w:r>
          </w:p>
        </w:tc>
      </w:tr>
      <w:tr w:rsidR="00C34F71" w:rsidRPr="00580B64" w14:paraId="2A53EFF9" w14:textId="77777777" w:rsidTr="00E85F77">
        <w:trPr>
          <w:trHeight w:val="335"/>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592637C" w14:textId="77777777" w:rsidR="00C34F71" w:rsidRPr="00132E91" w:rsidRDefault="00C34F71" w:rsidP="0015054A">
            <w:pPr>
              <w:spacing w:line="240" w:lineRule="exact"/>
              <w:rPr>
                <w:sz w:val="24"/>
                <w:szCs w:val="24"/>
                <w:lang w:val="uk-UA"/>
              </w:rPr>
            </w:pPr>
            <w:r w:rsidRPr="00132E91">
              <w:rPr>
                <w:rStyle w:val="aa"/>
                <w:sz w:val="24"/>
                <w:szCs w:val="24"/>
                <w:lang w:val="uk-UA"/>
              </w:rPr>
              <w:t>Тема 40.</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FF521B" w14:textId="48620595" w:rsidR="00C34F71" w:rsidRPr="00132E91" w:rsidRDefault="00C34F71" w:rsidP="0015054A">
            <w:pPr>
              <w:spacing w:line="240" w:lineRule="exact"/>
              <w:rPr>
                <w:sz w:val="24"/>
                <w:szCs w:val="24"/>
                <w:lang w:val="uk-UA"/>
              </w:rPr>
            </w:pPr>
            <w:r w:rsidRPr="00132E91">
              <w:rPr>
                <w:rStyle w:val="aa"/>
                <w:sz w:val="24"/>
                <w:szCs w:val="24"/>
                <w:lang w:val="uk-UA"/>
              </w:rPr>
              <w:t>Імунотропні і протиалергічні засоби ................</w:t>
            </w:r>
            <w:r w:rsidR="00445672">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FDA946" w14:textId="235EB2BB"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A75A03">
              <w:rPr>
                <w:rStyle w:val="aa"/>
                <w:sz w:val="24"/>
                <w:szCs w:val="24"/>
                <w:lang w:val="uk-UA"/>
              </w:rPr>
              <w:t>67</w:t>
            </w:r>
          </w:p>
        </w:tc>
      </w:tr>
      <w:tr w:rsidR="00C34F71" w:rsidRPr="00580B64" w14:paraId="636192EA" w14:textId="77777777" w:rsidTr="00E85F77">
        <w:trPr>
          <w:trHeight w:val="335"/>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29DB93" w14:textId="77777777" w:rsidR="00C34F71" w:rsidRPr="00132E91" w:rsidRDefault="00C34F71" w:rsidP="0015054A">
            <w:pPr>
              <w:spacing w:line="240" w:lineRule="exact"/>
              <w:rPr>
                <w:rStyle w:val="aa"/>
                <w:sz w:val="24"/>
                <w:szCs w:val="24"/>
                <w:lang w:val="uk-UA"/>
              </w:rPr>
            </w:pPr>
            <w:r w:rsidRPr="00132E91">
              <w:rPr>
                <w:rStyle w:val="aa"/>
                <w:sz w:val="24"/>
                <w:szCs w:val="24"/>
                <w:lang w:val="uk-UA"/>
              </w:rPr>
              <w:t>Тема 41.</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DD9987A" w14:textId="253BAC85" w:rsidR="00C34F71" w:rsidRPr="00132E91" w:rsidRDefault="00C34F71" w:rsidP="0015054A">
            <w:pPr>
              <w:spacing w:line="240" w:lineRule="exact"/>
              <w:ind w:firstLine="34"/>
              <w:rPr>
                <w:rStyle w:val="aa"/>
                <w:sz w:val="24"/>
                <w:szCs w:val="24"/>
                <w:lang w:val="uk-UA"/>
              </w:rPr>
            </w:pPr>
            <w:r w:rsidRPr="00132E91">
              <w:rPr>
                <w:rStyle w:val="aa"/>
                <w:sz w:val="24"/>
                <w:szCs w:val="24"/>
                <w:lang w:val="uk-UA"/>
              </w:rPr>
              <w:t>Перевірка практичних навичок по розділу ««Лікарські засоби, що впливають на метаболізм,  систему крові та імунні процеси».</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BB66BF" w14:textId="035BCE36" w:rsidR="00C34F71" w:rsidRPr="00132E91" w:rsidRDefault="00C34F71" w:rsidP="0015054A">
            <w:pPr>
              <w:spacing w:line="240" w:lineRule="exact"/>
              <w:jc w:val="right"/>
              <w:rPr>
                <w:rStyle w:val="aa"/>
                <w:sz w:val="24"/>
                <w:szCs w:val="24"/>
                <w:lang w:val="uk-UA"/>
              </w:rPr>
            </w:pPr>
            <w:r w:rsidRPr="00132E91">
              <w:rPr>
                <w:rStyle w:val="aa"/>
                <w:sz w:val="24"/>
                <w:szCs w:val="24"/>
                <w:lang w:val="uk-UA"/>
              </w:rPr>
              <w:t>1</w:t>
            </w:r>
            <w:r w:rsidR="00A05622">
              <w:rPr>
                <w:rStyle w:val="aa"/>
                <w:sz w:val="24"/>
                <w:szCs w:val="24"/>
                <w:lang w:val="uk-UA"/>
              </w:rPr>
              <w:t>73</w:t>
            </w:r>
          </w:p>
        </w:tc>
      </w:tr>
      <w:tr w:rsidR="00C34F71" w:rsidRPr="00580B64" w14:paraId="28090F5E" w14:textId="77777777" w:rsidTr="00ED7906">
        <w:trPr>
          <w:trHeight w:val="240"/>
        </w:trPr>
        <w:tc>
          <w:tcPr>
            <w:tcW w:w="8426" w:type="dxa"/>
            <w:gridSpan w:val="3"/>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4DF992" w14:textId="3FF114E0" w:rsidR="00C34F71" w:rsidRPr="00132E91" w:rsidRDefault="00C34F71" w:rsidP="0015054A">
            <w:pPr>
              <w:spacing w:line="240" w:lineRule="exact"/>
              <w:rPr>
                <w:sz w:val="24"/>
                <w:szCs w:val="24"/>
                <w:lang w:val="uk-UA"/>
              </w:rPr>
            </w:pPr>
            <w:r w:rsidRPr="00132E91">
              <w:rPr>
                <w:rStyle w:val="aa"/>
                <w:b/>
                <w:bCs/>
                <w:sz w:val="24"/>
                <w:szCs w:val="24"/>
                <w:lang w:val="uk-UA"/>
              </w:rPr>
              <w:t>ПРОТИМІКРОБНІ, ПРОТИВІРУСНІ ТА ПРОТИПАРАЗИТАРНІ ЗАСОБИ</w:t>
            </w:r>
            <w:r w:rsidR="00A05622">
              <w:rPr>
                <w:rStyle w:val="aa"/>
                <w:b/>
                <w:bCs/>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6C125C" w14:textId="394EFCD0"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A05622">
              <w:rPr>
                <w:rStyle w:val="aa"/>
                <w:sz w:val="24"/>
                <w:szCs w:val="24"/>
                <w:lang w:val="uk-UA"/>
              </w:rPr>
              <w:t>73</w:t>
            </w:r>
          </w:p>
        </w:tc>
      </w:tr>
      <w:tr w:rsidR="00C34F71" w:rsidRPr="00580B64" w14:paraId="3E3E4AE9" w14:textId="77777777" w:rsidTr="00E85F77">
        <w:trPr>
          <w:trHeight w:val="24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9F489C" w14:textId="77777777" w:rsidR="00C34F71" w:rsidRPr="00132E91" w:rsidRDefault="00C34F71" w:rsidP="0015054A">
            <w:pPr>
              <w:spacing w:line="240" w:lineRule="exact"/>
              <w:rPr>
                <w:sz w:val="24"/>
                <w:szCs w:val="24"/>
                <w:lang w:val="uk-UA"/>
              </w:rPr>
            </w:pPr>
            <w:r w:rsidRPr="00132E91">
              <w:rPr>
                <w:rStyle w:val="aa"/>
                <w:sz w:val="24"/>
                <w:szCs w:val="24"/>
                <w:lang w:val="uk-UA"/>
              </w:rPr>
              <w:t>Тема 42.</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B1831B" w14:textId="642F9398" w:rsidR="00C34F71" w:rsidRPr="00132E91" w:rsidRDefault="00C34F71" w:rsidP="0015054A">
            <w:pPr>
              <w:spacing w:line="240" w:lineRule="exact"/>
              <w:rPr>
                <w:sz w:val="24"/>
                <w:szCs w:val="24"/>
                <w:lang w:val="uk-UA"/>
              </w:rPr>
            </w:pPr>
            <w:r w:rsidRPr="00132E91">
              <w:rPr>
                <w:rStyle w:val="aa"/>
                <w:sz w:val="24"/>
                <w:szCs w:val="24"/>
                <w:lang w:val="uk-UA"/>
              </w:rPr>
              <w:t xml:space="preserve">Дезінфікуючі та антисептичні засоби </w:t>
            </w:r>
            <w:r w:rsidR="00A05622">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FF7528" w14:textId="68AFA26B"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A05622">
              <w:rPr>
                <w:rStyle w:val="aa"/>
                <w:sz w:val="24"/>
                <w:szCs w:val="24"/>
                <w:lang w:val="uk-UA"/>
              </w:rPr>
              <w:t>73</w:t>
            </w:r>
          </w:p>
        </w:tc>
      </w:tr>
      <w:tr w:rsidR="00C34F71" w:rsidRPr="00580B64" w14:paraId="403D14B7" w14:textId="77777777" w:rsidTr="00E85F77">
        <w:trPr>
          <w:trHeight w:val="24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6CC9C24" w14:textId="77777777" w:rsidR="00C34F71" w:rsidRPr="00132E91" w:rsidRDefault="00C34F71" w:rsidP="0015054A">
            <w:pPr>
              <w:spacing w:line="240" w:lineRule="exact"/>
              <w:rPr>
                <w:sz w:val="24"/>
                <w:szCs w:val="24"/>
                <w:lang w:val="uk-UA"/>
              </w:rPr>
            </w:pPr>
            <w:r w:rsidRPr="00132E91">
              <w:rPr>
                <w:rStyle w:val="aa"/>
                <w:sz w:val="24"/>
                <w:szCs w:val="24"/>
                <w:lang w:val="uk-UA"/>
              </w:rPr>
              <w:t xml:space="preserve">Тема 43. </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28F0691" w14:textId="77777777" w:rsidR="00C34F71" w:rsidRPr="00132E91" w:rsidRDefault="00C34F71" w:rsidP="0015054A">
            <w:pPr>
              <w:spacing w:line="240" w:lineRule="exact"/>
              <w:rPr>
                <w:rStyle w:val="aa"/>
                <w:sz w:val="24"/>
                <w:szCs w:val="24"/>
                <w:lang w:val="uk-UA"/>
              </w:rPr>
            </w:pPr>
            <w:r w:rsidRPr="00132E91">
              <w:rPr>
                <w:rStyle w:val="aa"/>
                <w:sz w:val="24"/>
                <w:szCs w:val="24"/>
                <w:lang w:val="uk-UA"/>
              </w:rPr>
              <w:t>Хіміотерапевтичні засоби.  Антибіотики. Принципи антибіотикотерапії. Класифікація.                  Механізм дії……………</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4E200A" w14:textId="77777777" w:rsidR="00C34F71" w:rsidRPr="00132E91" w:rsidRDefault="00C34F71" w:rsidP="0015054A">
            <w:pPr>
              <w:spacing w:line="240" w:lineRule="exact"/>
              <w:jc w:val="right"/>
              <w:rPr>
                <w:rStyle w:val="aa"/>
                <w:sz w:val="24"/>
                <w:szCs w:val="24"/>
                <w:lang w:val="uk-UA"/>
              </w:rPr>
            </w:pPr>
          </w:p>
          <w:p w14:paraId="0F300504" w14:textId="62BC7EDD" w:rsidR="00C34F71" w:rsidRPr="00132E91" w:rsidRDefault="00A05622" w:rsidP="0015054A">
            <w:pPr>
              <w:spacing w:line="240" w:lineRule="exact"/>
              <w:jc w:val="right"/>
              <w:rPr>
                <w:sz w:val="24"/>
                <w:szCs w:val="24"/>
                <w:lang w:val="uk-UA"/>
              </w:rPr>
            </w:pPr>
            <w:r>
              <w:rPr>
                <w:sz w:val="24"/>
                <w:szCs w:val="24"/>
                <w:lang w:val="uk-UA"/>
              </w:rPr>
              <w:t>179</w:t>
            </w:r>
          </w:p>
        </w:tc>
      </w:tr>
      <w:tr w:rsidR="00C34F71" w:rsidRPr="00580B64" w14:paraId="37FFC525" w14:textId="77777777" w:rsidTr="00E85F77">
        <w:trPr>
          <w:trHeight w:val="24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50750B" w14:textId="77777777" w:rsidR="00C34F71" w:rsidRPr="00132E91" w:rsidRDefault="00C34F71" w:rsidP="0015054A">
            <w:pPr>
              <w:spacing w:line="240" w:lineRule="exact"/>
              <w:rPr>
                <w:sz w:val="24"/>
                <w:szCs w:val="24"/>
                <w:lang w:val="uk-UA"/>
              </w:rPr>
            </w:pPr>
            <w:r w:rsidRPr="00132E91">
              <w:rPr>
                <w:rStyle w:val="aa"/>
                <w:sz w:val="24"/>
                <w:szCs w:val="24"/>
                <w:lang w:val="uk-UA"/>
              </w:rPr>
              <w:t>Тема 44.</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A6E230" w14:textId="712EC567" w:rsidR="00C34F71" w:rsidRPr="00132E91" w:rsidRDefault="00C34F71" w:rsidP="0015054A">
            <w:pPr>
              <w:spacing w:line="240" w:lineRule="exact"/>
              <w:rPr>
                <w:sz w:val="24"/>
                <w:szCs w:val="24"/>
                <w:lang w:val="uk-UA"/>
              </w:rPr>
            </w:pPr>
            <w:r w:rsidRPr="00132E91">
              <w:rPr>
                <w:rStyle w:val="aa"/>
                <w:sz w:val="24"/>
                <w:szCs w:val="24"/>
                <w:lang w:val="uk-UA"/>
              </w:rPr>
              <w:t>Антибіотики. Антимікробний та хіміотерапевтичний спектри різних груп. Застосування……</w:t>
            </w:r>
            <w:r w:rsidR="00A05622">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403850" w14:textId="77777777" w:rsidR="00C34F71" w:rsidRPr="00132E91" w:rsidRDefault="00C34F71" w:rsidP="0015054A">
            <w:pPr>
              <w:spacing w:line="240" w:lineRule="exact"/>
              <w:jc w:val="right"/>
              <w:rPr>
                <w:rStyle w:val="aa"/>
                <w:sz w:val="24"/>
                <w:szCs w:val="24"/>
                <w:lang w:val="uk-UA"/>
              </w:rPr>
            </w:pPr>
          </w:p>
          <w:p w14:paraId="7EBD1C9E" w14:textId="2FFA2E63"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A05622">
              <w:rPr>
                <w:rStyle w:val="aa"/>
                <w:sz w:val="24"/>
                <w:szCs w:val="24"/>
                <w:lang w:val="uk-UA"/>
              </w:rPr>
              <w:t>84</w:t>
            </w:r>
          </w:p>
        </w:tc>
      </w:tr>
      <w:tr w:rsidR="00C34F71" w:rsidRPr="00580B64" w14:paraId="2E14E02C" w14:textId="77777777" w:rsidTr="00E85F77">
        <w:trPr>
          <w:trHeight w:val="24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3AFE12" w14:textId="77777777" w:rsidR="00C34F71" w:rsidRPr="00132E91" w:rsidRDefault="00C34F71" w:rsidP="0015054A">
            <w:pPr>
              <w:spacing w:line="240" w:lineRule="exact"/>
              <w:rPr>
                <w:rStyle w:val="aa"/>
                <w:sz w:val="24"/>
                <w:szCs w:val="24"/>
                <w:lang w:val="uk-UA"/>
              </w:rPr>
            </w:pPr>
            <w:r w:rsidRPr="00132E91">
              <w:rPr>
                <w:rStyle w:val="aa"/>
                <w:sz w:val="24"/>
                <w:szCs w:val="24"/>
                <w:lang w:val="uk-UA"/>
              </w:rPr>
              <w:t>Тема 45</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31EC60" w14:textId="763E1C23" w:rsidR="00C34F71" w:rsidRPr="00132E91" w:rsidRDefault="00C34F71" w:rsidP="0015054A">
            <w:pPr>
              <w:spacing w:line="240" w:lineRule="exact"/>
              <w:rPr>
                <w:rStyle w:val="aa"/>
                <w:sz w:val="24"/>
                <w:szCs w:val="24"/>
                <w:lang w:val="uk-UA"/>
              </w:rPr>
            </w:pPr>
            <w:r w:rsidRPr="00132E91">
              <w:rPr>
                <w:rStyle w:val="aa"/>
                <w:sz w:val="24"/>
                <w:szCs w:val="24"/>
                <w:lang w:val="uk-UA"/>
              </w:rPr>
              <w:t>Побічна дія антибіотиків………</w:t>
            </w:r>
            <w:r w:rsidR="00A05622">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A461809" w14:textId="6D48237D" w:rsidR="00C34F71" w:rsidRPr="00132E91" w:rsidRDefault="00C34F71" w:rsidP="0015054A">
            <w:pPr>
              <w:spacing w:line="240" w:lineRule="exact"/>
              <w:jc w:val="right"/>
              <w:rPr>
                <w:rStyle w:val="aa"/>
                <w:sz w:val="24"/>
                <w:szCs w:val="24"/>
                <w:lang w:val="uk-UA"/>
              </w:rPr>
            </w:pPr>
            <w:r w:rsidRPr="00132E91">
              <w:rPr>
                <w:rStyle w:val="aa"/>
                <w:sz w:val="24"/>
                <w:szCs w:val="24"/>
                <w:lang w:val="uk-UA"/>
              </w:rPr>
              <w:t>1</w:t>
            </w:r>
            <w:r w:rsidR="00A05622">
              <w:rPr>
                <w:rStyle w:val="aa"/>
                <w:sz w:val="24"/>
                <w:szCs w:val="24"/>
                <w:lang w:val="uk-UA"/>
              </w:rPr>
              <w:t>89</w:t>
            </w:r>
          </w:p>
        </w:tc>
      </w:tr>
      <w:tr w:rsidR="00C34F71" w:rsidRPr="00580B64" w14:paraId="73C8908D" w14:textId="77777777" w:rsidTr="00E85F77">
        <w:trPr>
          <w:trHeight w:val="298"/>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E8B5B9" w14:textId="77777777" w:rsidR="00C34F71" w:rsidRPr="00132E91" w:rsidRDefault="00C34F71" w:rsidP="0015054A">
            <w:pPr>
              <w:spacing w:line="240" w:lineRule="exact"/>
              <w:rPr>
                <w:sz w:val="24"/>
                <w:szCs w:val="24"/>
                <w:lang w:val="uk-UA"/>
              </w:rPr>
            </w:pPr>
            <w:r w:rsidRPr="00132E91">
              <w:rPr>
                <w:rStyle w:val="aa"/>
                <w:sz w:val="24"/>
                <w:szCs w:val="24"/>
                <w:lang w:val="uk-UA"/>
              </w:rPr>
              <w:t>Тема 46.</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906DD3" w14:textId="4829169E" w:rsidR="00C34F71" w:rsidRPr="00132E91" w:rsidRDefault="00C34F71" w:rsidP="0015054A">
            <w:pPr>
              <w:spacing w:line="240" w:lineRule="exact"/>
              <w:rPr>
                <w:sz w:val="24"/>
                <w:szCs w:val="24"/>
                <w:lang w:val="uk-UA"/>
              </w:rPr>
            </w:pPr>
            <w:r w:rsidRPr="00132E91">
              <w:rPr>
                <w:rStyle w:val="aa"/>
                <w:sz w:val="24"/>
                <w:szCs w:val="24"/>
                <w:lang w:val="uk-UA"/>
              </w:rPr>
              <w:t>Сульфаніламідні препарати. ………</w:t>
            </w:r>
            <w:r w:rsidR="00A05622">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D1F59E" w14:textId="7029C5A4"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A05622">
              <w:rPr>
                <w:rStyle w:val="aa"/>
                <w:sz w:val="24"/>
                <w:szCs w:val="24"/>
                <w:lang w:val="uk-UA"/>
              </w:rPr>
              <w:t>94</w:t>
            </w:r>
          </w:p>
        </w:tc>
      </w:tr>
      <w:tr w:rsidR="00C34F71" w:rsidRPr="00580B64" w14:paraId="0202BF4C" w14:textId="77777777" w:rsidTr="00E85F77">
        <w:trPr>
          <w:trHeight w:val="404"/>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5E6F79" w14:textId="77777777" w:rsidR="00C34F71" w:rsidRPr="00132E91" w:rsidRDefault="00C34F71" w:rsidP="0015054A">
            <w:pPr>
              <w:spacing w:line="240" w:lineRule="exact"/>
              <w:rPr>
                <w:rStyle w:val="aa"/>
                <w:sz w:val="24"/>
                <w:szCs w:val="24"/>
                <w:lang w:val="uk-UA"/>
              </w:rPr>
            </w:pPr>
            <w:r w:rsidRPr="00132E91">
              <w:rPr>
                <w:rStyle w:val="aa"/>
                <w:sz w:val="24"/>
                <w:szCs w:val="24"/>
                <w:lang w:val="uk-UA"/>
              </w:rPr>
              <w:t>Тема 47.</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E777B4" w14:textId="4D1616BF" w:rsidR="00C34F71" w:rsidRPr="00132E91" w:rsidRDefault="00C34F71" w:rsidP="0015054A">
            <w:pPr>
              <w:spacing w:line="240" w:lineRule="exact"/>
              <w:rPr>
                <w:rStyle w:val="aa"/>
                <w:sz w:val="24"/>
                <w:szCs w:val="24"/>
                <w:lang w:val="uk-UA"/>
              </w:rPr>
            </w:pPr>
            <w:r w:rsidRPr="00132E91">
              <w:rPr>
                <w:rStyle w:val="aa"/>
                <w:sz w:val="24"/>
                <w:szCs w:val="24"/>
                <w:lang w:val="uk-UA"/>
              </w:rPr>
              <w:t>Протимікробні засоби різної хімічної структури</w:t>
            </w:r>
            <w:r w:rsidR="00593E8F" w:rsidRPr="00132E91">
              <w:rPr>
                <w:rStyle w:val="aa"/>
                <w:sz w:val="24"/>
                <w:szCs w:val="24"/>
                <w:lang w:val="uk-UA"/>
              </w:rPr>
              <w:t>…………</w:t>
            </w:r>
            <w:r w:rsidR="00A05622">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E8333E" w14:textId="50F8FBB6" w:rsidR="00C34F71" w:rsidRPr="00132E91" w:rsidRDefault="00E85F77" w:rsidP="0015054A">
            <w:pPr>
              <w:spacing w:line="240" w:lineRule="exact"/>
              <w:jc w:val="right"/>
              <w:rPr>
                <w:rStyle w:val="aa"/>
                <w:sz w:val="24"/>
                <w:szCs w:val="24"/>
                <w:lang w:val="uk-UA"/>
              </w:rPr>
            </w:pPr>
            <w:r>
              <w:rPr>
                <w:rStyle w:val="aa"/>
                <w:sz w:val="24"/>
                <w:szCs w:val="24"/>
                <w:lang w:val="uk-UA"/>
              </w:rPr>
              <w:t>2</w:t>
            </w:r>
            <w:r w:rsidR="00E03AAF" w:rsidRPr="00132E91">
              <w:rPr>
                <w:rStyle w:val="aa"/>
                <w:sz w:val="24"/>
                <w:szCs w:val="24"/>
                <w:lang w:val="uk-UA"/>
              </w:rPr>
              <w:t>0</w:t>
            </w:r>
            <w:r>
              <w:rPr>
                <w:rStyle w:val="aa"/>
                <w:sz w:val="24"/>
                <w:szCs w:val="24"/>
                <w:lang w:val="uk-UA"/>
              </w:rPr>
              <w:t>1</w:t>
            </w:r>
          </w:p>
        </w:tc>
      </w:tr>
      <w:tr w:rsidR="00C34F71" w:rsidRPr="00580B64" w14:paraId="3E9567A6"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717E0F" w14:textId="77777777" w:rsidR="00C34F71" w:rsidRPr="00132E91" w:rsidRDefault="00C34F71" w:rsidP="0015054A">
            <w:pPr>
              <w:spacing w:line="240" w:lineRule="exact"/>
              <w:rPr>
                <w:sz w:val="24"/>
                <w:szCs w:val="24"/>
                <w:lang w:val="uk-UA"/>
              </w:rPr>
            </w:pPr>
            <w:r w:rsidRPr="00132E91">
              <w:rPr>
                <w:rStyle w:val="aa"/>
                <w:sz w:val="24"/>
                <w:szCs w:val="24"/>
                <w:lang w:val="uk-UA"/>
              </w:rPr>
              <w:t>Тема 48.</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2FDC8D0" w14:textId="2F4C3432" w:rsidR="00C34F71" w:rsidRPr="00132E91" w:rsidRDefault="00C34F71" w:rsidP="0015054A">
            <w:pPr>
              <w:spacing w:line="240" w:lineRule="exact"/>
              <w:rPr>
                <w:sz w:val="24"/>
                <w:szCs w:val="24"/>
                <w:lang w:val="uk-UA"/>
              </w:rPr>
            </w:pPr>
            <w:r w:rsidRPr="00132E91">
              <w:rPr>
                <w:rStyle w:val="aa"/>
                <w:sz w:val="24"/>
                <w:szCs w:val="24"/>
                <w:lang w:val="uk-UA"/>
              </w:rPr>
              <w:t xml:space="preserve">Протитуберкульозні, протиспірохетозні </w:t>
            </w:r>
            <w:r w:rsidR="00E85F77">
              <w:rPr>
                <w:rStyle w:val="aa"/>
                <w:sz w:val="24"/>
                <w:szCs w:val="24"/>
                <w:lang w:val="uk-UA"/>
              </w:rPr>
              <w:t>та</w:t>
            </w:r>
            <w:r w:rsidRPr="00132E91">
              <w:rPr>
                <w:rStyle w:val="aa"/>
                <w:sz w:val="24"/>
                <w:szCs w:val="24"/>
                <w:lang w:val="uk-UA"/>
              </w:rPr>
              <w:t xml:space="preserve"> протипротозойні засоби……………..…</w:t>
            </w:r>
            <w:r w:rsidR="00A05622">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D0DA95A" w14:textId="77777777" w:rsidR="00C34F71" w:rsidRPr="00132E91" w:rsidRDefault="00C34F71" w:rsidP="0015054A">
            <w:pPr>
              <w:spacing w:line="240" w:lineRule="exact"/>
              <w:jc w:val="right"/>
              <w:rPr>
                <w:rStyle w:val="aa"/>
                <w:sz w:val="24"/>
                <w:szCs w:val="24"/>
                <w:lang w:val="uk-UA"/>
              </w:rPr>
            </w:pPr>
          </w:p>
          <w:p w14:paraId="1026E114" w14:textId="2917E30A"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A05622">
              <w:rPr>
                <w:rStyle w:val="aa"/>
                <w:sz w:val="24"/>
                <w:szCs w:val="24"/>
                <w:lang w:val="uk-UA"/>
              </w:rPr>
              <w:t>98</w:t>
            </w:r>
          </w:p>
        </w:tc>
      </w:tr>
      <w:tr w:rsidR="00C34F71" w:rsidRPr="00580B64" w14:paraId="332F1EF7" w14:textId="77777777" w:rsidTr="00E85F77">
        <w:trPr>
          <w:trHeight w:val="336"/>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B62BAB" w14:textId="77777777" w:rsidR="00C34F71" w:rsidRPr="00132E91" w:rsidRDefault="00C34F71" w:rsidP="0015054A">
            <w:pPr>
              <w:spacing w:line="240" w:lineRule="exact"/>
              <w:rPr>
                <w:sz w:val="24"/>
                <w:szCs w:val="24"/>
                <w:lang w:val="uk-UA"/>
              </w:rPr>
            </w:pPr>
            <w:r w:rsidRPr="00132E91">
              <w:rPr>
                <w:rStyle w:val="aa"/>
                <w:sz w:val="24"/>
                <w:szCs w:val="24"/>
                <w:lang w:val="uk-UA"/>
              </w:rPr>
              <w:t>Тема 49.</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114" w:type="dxa"/>
            </w:tcMar>
          </w:tcPr>
          <w:p w14:paraId="5BB5E2DC" w14:textId="013A6032" w:rsidR="00C34F71" w:rsidRPr="00132E91" w:rsidRDefault="00C34F71" w:rsidP="0015054A">
            <w:pPr>
              <w:spacing w:line="240" w:lineRule="exact"/>
              <w:ind w:right="34"/>
              <w:rPr>
                <w:sz w:val="24"/>
                <w:szCs w:val="24"/>
                <w:lang w:val="uk-UA"/>
              </w:rPr>
            </w:pPr>
            <w:r w:rsidRPr="00132E91">
              <w:rPr>
                <w:rStyle w:val="aa"/>
                <w:sz w:val="24"/>
                <w:szCs w:val="24"/>
                <w:lang w:val="uk-UA"/>
              </w:rPr>
              <w:t xml:space="preserve">Антигельмінтні та противомікозні препарати </w:t>
            </w:r>
            <w:r w:rsidR="00E85F77">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CD0469" w14:textId="45323874" w:rsidR="00C34F71" w:rsidRPr="00132E91" w:rsidRDefault="00E85F77" w:rsidP="0015054A">
            <w:pPr>
              <w:spacing w:line="240" w:lineRule="exact"/>
              <w:jc w:val="right"/>
              <w:rPr>
                <w:sz w:val="24"/>
                <w:szCs w:val="24"/>
                <w:lang w:val="uk-UA"/>
              </w:rPr>
            </w:pPr>
            <w:r>
              <w:rPr>
                <w:sz w:val="24"/>
                <w:szCs w:val="24"/>
                <w:lang w:val="uk-UA"/>
              </w:rPr>
              <w:t>206</w:t>
            </w:r>
          </w:p>
        </w:tc>
      </w:tr>
      <w:tr w:rsidR="00C34F71" w:rsidRPr="00580B64" w14:paraId="7777B8F3" w14:textId="77777777" w:rsidTr="00E85F77">
        <w:trPr>
          <w:trHeight w:val="336"/>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C3B615" w14:textId="77777777" w:rsidR="00C34F71" w:rsidRPr="00132E91" w:rsidRDefault="00C34F71" w:rsidP="0015054A">
            <w:pPr>
              <w:spacing w:line="240" w:lineRule="exact"/>
              <w:rPr>
                <w:rStyle w:val="aa"/>
                <w:sz w:val="24"/>
                <w:szCs w:val="24"/>
                <w:lang w:val="uk-UA"/>
              </w:rPr>
            </w:pPr>
            <w:r w:rsidRPr="00132E91">
              <w:rPr>
                <w:rStyle w:val="aa"/>
                <w:sz w:val="24"/>
                <w:szCs w:val="24"/>
                <w:lang w:val="uk-UA"/>
              </w:rPr>
              <w:t>Тема 50.</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114" w:type="dxa"/>
            </w:tcMar>
          </w:tcPr>
          <w:p w14:paraId="3C2D20FD" w14:textId="54EA89A0" w:rsidR="00C34F71" w:rsidRPr="00132E91" w:rsidRDefault="00C34F71" w:rsidP="0015054A">
            <w:pPr>
              <w:spacing w:line="240" w:lineRule="exact"/>
              <w:ind w:right="34"/>
              <w:rPr>
                <w:rStyle w:val="aa"/>
                <w:sz w:val="24"/>
                <w:szCs w:val="24"/>
                <w:lang w:val="uk-UA"/>
              </w:rPr>
            </w:pPr>
            <w:r w:rsidRPr="00132E91">
              <w:rPr>
                <w:rStyle w:val="aa"/>
                <w:sz w:val="24"/>
                <w:szCs w:val="24"/>
                <w:lang w:val="uk-UA"/>
              </w:rPr>
              <w:t>Противірусні засби………………………</w:t>
            </w:r>
            <w:r w:rsidR="00E85F77">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577030" w14:textId="348B647C" w:rsidR="00C34F71" w:rsidRPr="00132E91" w:rsidRDefault="00E85F77" w:rsidP="0015054A">
            <w:pPr>
              <w:spacing w:line="240" w:lineRule="exact"/>
              <w:jc w:val="right"/>
              <w:rPr>
                <w:rStyle w:val="aa"/>
                <w:sz w:val="24"/>
                <w:szCs w:val="24"/>
                <w:lang w:val="uk-UA"/>
              </w:rPr>
            </w:pPr>
            <w:r>
              <w:rPr>
                <w:rStyle w:val="aa"/>
                <w:sz w:val="24"/>
                <w:szCs w:val="24"/>
                <w:lang w:val="uk-UA"/>
              </w:rPr>
              <w:t>211</w:t>
            </w:r>
          </w:p>
        </w:tc>
      </w:tr>
      <w:tr w:rsidR="00C34F71" w:rsidRPr="00580B64" w14:paraId="1DB174A2" w14:textId="77777777" w:rsidTr="00E85F77">
        <w:trPr>
          <w:trHeight w:val="336"/>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FF4879" w14:textId="77777777" w:rsidR="00C34F71" w:rsidRPr="00132E91" w:rsidRDefault="00C34F71" w:rsidP="0015054A">
            <w:pPr>
              <w:spacing w:line="240" w:lineRule="exact"/>
              <w:rPr>
                <w:rStyle w:val="aa"/>
                <w:sz w:val="24"/>
                <w:szCs w:val="24"/>
                <w:lang w:val="uk-UA"/>
              </w:rPr>
            </w:pPr>
            <w:r w:rsidRPr="00132E91">
              <w:rPr>
                <w:rStyle w:val="aa"/>
                <w:sz w:val="24"/>
                <w:szCs w:val="24"/>
                <w:lang w:val="uk-UA"/>
              </w:rPr>
              <w:t>Тема 51.</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114" w:type="dxa"/>
            </w:tcMar>
          </w:tcPr>
          <w:p w14:paraId="4A8C3015" w14:textId="2B998D32" w:rsidR="00C34F71" w:rsidRPr="00132E91" w:rsidRDefault="00C34F71" w:rsidP="0015054A">
            <w:pPr>
              <w:spacing w:line="240" w:lineRule="exact"/>
              <w:ind w:firstLine="34"/>
              <w:rPr>
                <w:rStyle w:val="aa"/>
                <w:sz w:val="24"/>
                <w:szCs w:val="24"/>
                <w:lang w:val="uk-UA"/>
              </w:rPr>
            </w:pPr>
            <w:r w:rsidRPr="00132E91">
              <w:rPr>
                <w:rStyle w:val="aa"/>
                <w:sz w:val="24"/>
                <w:szCs w:val="24"/>
                <w:lang w:val="uk-UA"/>
              </w:rPr>
              <w:t>Перевірка практичних навичок по розділу «Протимікробні, противірусні та протипаразитарні засоби»……………………………</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9A1A1E" w14:textId="77777777" w:rsidR="00C34F71" w:rsidRPr="00132E91" w:rsidRDefault="00C34F71" w:rsidP="0015054A">
            <w:pPr>
              <w:spacing w:line="240" w:lineRule="exact"/>
              <w:jc w:val="right"/>
              <w:rPr>
                <w:rStyle w:val="aa"/>
                <w:sz w:val="24"/>
                <w:szCs w:val="24"/>
                <w:lang w:val="uk-UA"/>
              </w:rPr>
            </w:pPr>
          </w:p>
          <w:p w14:paraId="74E8AFE9" w14:textId="763CDD5F" w:rsidR="00C34F71" w:rsidRPr="00132E91" w:rsidRDefault="00E85F77" w:rsidP="0015054A">
            <w:pPr>
              <w:spacing w:line="240" w:lineRule="exact"/>
              <w:jc w:val="right"/>
              <w:rPr>
                <w:rStyle w:val="aa"/>
                <w:sz w:val="24"/>
                <w:szCs w:val="24"/>
                <w:lang w:val="uk-UA"/>
              </w:rPr>
            </w:pPr>
            <w:r>
              <w:rPr>
                <w:rStyle w:val="aa"/>
                <w:sz w:val="24"/>
                <w:szCs w:val="24"/>
                <w:lang w:val="uk-UA"/>
              </w:rPr>
              <w:t>216</w:t>
            </w:r>
          </w:p>
        </w:tc>
      </w:tr>
      <w:tr w:rsidR="00C34F71" w:rsidRPr="00580B64" w14:paraId="0C74AD69" w14:textId="77777777" w:rsidTr="00ED7906">
        <w:trPr>
          <w:trHeight w:val="240"/>
        </w:trPr>
        <w:tc>
          <w:tcPr>
            <w:tcW w:w="8426" w:type="dxa"/>
            <w:gridSpan w:val="3"/>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D42F69" w14:textId="6E1AE745" w:rsidR="00C34F71" w:rsidRPr="00132E91" w:rsidRDefault="00C34F71" w:rsidP="0015054A">
            <w:pPr>
              <w:spacing w:line="240" w:lineRule="exact"/>
              <w:rPr>
                <w:sz w:val="24"/>
                <w:szCs w:val="24"/>
                <w:lang w:val="uk-UA"/>
              </w:rPr>
            </w:pPr>
            <w:r w:rsidRPr="00132E91">
              <w:rPr>
                <w:rStyle w:val="aa"/>
                <w:b/>
                <w:bCs/>
                <w:sz w:val="24"/>
                <w:szCs w:val="24"/>
                <w:lang w:val="uk-UA"/>
              </w:rPr>
              <w:t>ЛІКАРСЬКІ ЗАСОБИ, ЩО ВПЛИВАЮТЬ НА СИСТЕМИ ОРГАНІВ, ТЕРАПІЯ НЕВІДКЛАДНИХ СТАНІВ, ФАРМАКОТОКСИКОДИНАМІКА………………………………………</w:t>
            </w:r>
            <w:r w:rsidR="00E85F77">
              <w:rPr>
                <w:rStyle w:val="aa"/>
                <w:b/>
                <w:bCs/>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BB0B3" w14:textId="77777777" w:rsidR="00C34F71" w:rsidRPr="00132E91" w:rsidRDefault="00C34F71" w:rsidP="0015054A">
            <w:pPr>
              <w:spacing w:line="240" w:lineRule="exact"/>
              <w:jc w:val="right"/>
              <w:rPr>
                <w:rStyle w:val="aa"/>
                <w:sz w:val="24"/>
                <w:szCs w:val="24"/>
                <w:lang w:val="uk-UA"/>
              </w:rPr>
            </w:pPr>
          </w:p>
          <w:p w14:paraId="50746152" w14:textId="77777777" w:rsidR="00E85F77" w:rsidRDefault="00E85F77" w:rsidP="0015054A">
            <w:pPr>
              <w:spacing w:line="240" w:lineRule="exact"/>
              <w:jc w:val="right"/>
              <w:rPr>
                <w:rStyle w:val="aa"/>
                <w:sz w:val="24"/>
                <w:szCs w:val="24"/>
                <w:lang w:val="uk-UA"/>
              </w:rPr>
            </w:pPr>
          </w:p>
          <w:p w14:paraId="1836E179" w14:textId="150DDD92" w:rsidR="00C34F71" w:rsidRPr="00132E91" w:rsidRDefault="00E85F77" w:rsidP="0015054A">
            <w:pPr>
              <w:spacing w:line="240" w:lineRule="exact"/>
              <w:jc w:val="right"/>
              <w:rPr>
                <w:sz w:val="24"/>
                <w:szCs w:val="24"/>
                <w:lang w:val="uk-UA"/>
              </w:rPr>
            </w:pPr>
            <w:r>
              <w:rPr>
                <w:sz w:val="24"/>
                <w:szCs w:val="24"/>
                <w:lang w:val="uk-UA"/>
              </w:rPr>
              <w:t>216</w:t>
            </w:r>
          </w:p>
        </w:tc>
      </w:tr>
      <w:tr w:rsidR="00C34F71" w:rsidRPr="00580B64" w14:paraId="755789F9"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2D4F70" w14:textId="77777777" w:rsidR="00C34F71" w:rsidRPr="00132E91" w:rsidRDefault="00C34F71" w:rsidP="0015054A">
            <w:pPr>
              <w:spacing w:line="240" w:lineRule="exact"/>
              <w:rPr>
                <w:sz w:val="24"/>
                <w:szCs w:val="24"/>
                <w:lang w:val="uk-UA"/>
              </w:rPr>
            </w:pPr>
            <w:r w:rsidRPr="00132E91">
              <w:rPr>
                <w:rStyle w:val="aa"/>
                <w:sz w:val="24"/>
                <w:szCs w:val="24"/>
                <w:lang w:val="uk-UA"/>
              </w:rPr>
              <w:t>Тема 52 - 53.</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114" w:type="dxa"/>
              <w:bottom w:w="80" w:type="dxa"/>
              <w:right w:w="80" w:type="dxa"/>
            </w:tcMar>
          </w:tcPr>
          <w:p w14:paraId="2C4D61AB" w14:textId="77777777" w:rsidR="00C34F71" w:rsidRPr="00132E91" w:rsidRDefault="00C34F71" w:rsidP="0015054A">
            <w:pPr>
              <w:spacing w:line="240" w:lineRule="exact"/>
              <w:ind w:left="34"/>
              <w:rPr>
                <w:sz w:val="24"/>
                <w:szCs w:val="24"/>
                <w:lang w:val="uk-UA"/>
              </w:rPr>
            </w:pPr>
            <w:r w:rsidRPr="00132E91">
              <w:rPr>
                <w:rStyle w:val="aa"/>
                <w:sz w:val="24"/>
                <w:szCs w:val="24"/>
                <w:lang w:val="uk-UA"/>
              </w:rPr>
              <w:t>Лікарські засоби, що впливають на функції органів травлення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FC4106" w14:textId="752A1B42" w:rsidR="00C34F71" w:rsidRPr="00132E91" w:rsidRDefault="00C34F71" w:rsidP="0015054A">
            <w:pPr>
              <w:spacing w:line="240" w:lineRule="exact"/>
              <w:jc w:val="right"/>
              <w:rPr>
                <w:sz w:val="24"/>
                <w:szCs w:val="24"/>
                <w:lang w:val="uk-UA"/>
              </w:rPr>
            </w:pPr>
            <w:r w:rsidRPr="00132E91">
              <w:rPr>
                <w:rStyle w:val="aa"/>
                <w:sz w:val="24"/>
                <w:szCs w:val="24"/>
                <w:lang w:val="uk-UA"/>
              </w:rPr>
              <w:t>1</w:t>
            </w:r>
            <w:r w:rsidR="00E03AAF" w:rsidRPr="00132E91">
              <w:rPr>
                <w:rStyle w:val="aa"/>
                <w:sz w:val="24"/>
                <w:szCs w:val="24"/>
                <w:lang w:val="uk-UA"/>
              </w:rPr>
              <w:t>97</w:t>
            </w:r>
          </w:p>
        </w:tc>
      </w:tr>
      <w:tr w:rsidR="00C34F71" w:rsidRPr="00580B64" w14:paraId="28BFC26C"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A550CF8" w14:textId="77777777" w:rsidR="00C34F71" w:rsidRPr="00132E91" w:rsidRDefault="00C34F71" w:rsidP="0015054A">
            <w:pPr>
              <w:spacing w:line="240" w:lineRule="exact"/>
              <w:rPr>
                <w:sz w:val="24"/>
                <w:szCs w:val="24"/>
                <w:lang w:val="uk-UA"/>
              </w:rPr>
            </w:pPr>
            <w:r w:rsidRPr="00132E91">
              <w:rPr>
                <w:rStyle w:val="aa"/>
                <w:sz w:val="24"/>
                <w:szCs w:val="24"/>
                <w:lang w:val="uk-UA"/>
              </w:rPr>
              <w:t>Тема 54.</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114" w:type="dxa"/>
              <w:bottom w:w="80" w:type="dxa"/>
              <w:right w:w="80" w:type="dxa"/>
            </w:tcMar>
          </w:tcPr>
          <w:p w14:paraId="6BDF5524" w14:textId="77777777" w:rsidR="00C34F71" w:rsidRPr="00132E91" w:rsidRDefault="00C34F71" w:rsidP="0015054A">
            <w:pPr>
              <w:spacing w:line="240" w:lineRule="exact"/>
              <w:ind w:left="34"/>
              <w:rPr>
                <w:sz w:val="24"/>
                <w:szCs w:val="24"/>
                <w:lang w:val="uk-UA"/>
              </w:rPr>
            </w:pPr>
            <w:r w:rsidRPr="00132E91">
              <w:rPr>
                <w:rStyle w:val="aa"/>
                <w:sz w:val="24"/>
                <w:szCs w:val="24"/>
                <w:lang w:val="uk-UA"/>
              </w:rPr>
              <w:t xml:space="preserve">Лікарські засоби, що впливають на функції органів дихання …..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D2381E" w14:textId="000DB688" w:rsidR="00C34F71" w:rsidRPr="00132E91" w:rsidRDefault="00C34F71" w:rsidP="0015054A">
            <w:pPr>
              <w:spacing w:line="240" w:lineRule="exact"/>
              <w:jc w:val="right"/>
              <w:rPr>
                <w:sz w:val="24"/>
                <w:szCs w:val="24"/>
                <w:lang w:val="uk-UA"/>
              </w:rPr>
            </w:pPr>
            <w:r w:rsidRPr="00132E91">
              <w:rPr>
                <w:rStyle w:val="aa"/>
                <w:sz w:val="24"/>
                <w:szCs w:val="24"/>
                <w:lang w:val="uk-UA"/>
              </w:rPr>
              <w:t xml:space="preserve">   </w:t>
            </w:r>
            <w:r w:rsidR="00E03AAF" w:rsidRPr="00132E91">
              <w:rPr>
                <w:rStyle w:val="aa"/>
                <w:sz w:val="24"/>
                <w:szCs w:val="24"/>
                <w:lang w:val="uk-UA"/>
              </w:rPr>
              <w:t>2</w:t>
            </w:r>
            <w:r w:rsidR="00E85F77">
              <w:rPr>
                <w:rStyle w:val="aa"/>
                <w:sz w:val="24"/>
                <w:szCs w:val="24"/>
                <w:lang w:val="uk-UA"/>
              </w:rPr>
              <w:t>2</w:t>
            </w:r>
            <w:r w:rsidR="00E03AAF" w:rsidRPr="00132E91">
              <w:rPr>
                <w:rStyle w:val="aa"/>
                <w:sz w:val="24"/>
                <w:szCs w:val="24"/>
                <w:lang w:val="uk-UA"/>
              </w:rPr>
              <w:t>3</w:t>
            </w:r>
          </w:p>
        </w:tc>
      </w:tr>
      <w:tr w:rsidR="00C34F71" w:rsidRPr="00580B64" w14:paraId="3EF9E544"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F9275E2" w14:textId="77777777" w:rsidR="00C34F71" w:rsidRPr="00132E91" w:rsidRDefault="00C34F71" w:rsidP="0015054A">
            <w:pPr>
              <w:spacing w:line="240" w:lineRule="exact"/>
              <w:rPr>
                <w:sz w:val="24"/>
                <w:szCs w:val="24"/>
                <w:lang w:val="uk-UA"/>
              </w:rPr>
            </w:pPr>
            <w:r w:rsidRPr="00132E91">
              <w:rPr>
                <w:rStyle w:val="aa"/>
                <w:sz w:val="24"/>
                <w:szCs w:val="24"/>
                <w:lang w:val="uk-UA"/>
              </w:rPr>
              <w:t>Тема 55.</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114" w:type="dxa"/>
              <w:bottom w:w="80" w:type="dxa"/>
              <w:right w:w="80" w:type="dxa"/>
            </w:tcMar>
          </w:tcPr>
          <w:p w14:paraId="10C15857" w14:textId="601ADF1E" w:rsidR="00C34F71" w:rsidRPr="00132E91" w:rsidRDefault="00C34F71" w:rsidP="0015054A">
            <w:pPr>
              <w:spacing w:line="240" w:lineRule="exact"/>
              <w:ind w:left="34"/>
              <w:rPr>
                <w:sz w:val="24"/>
                <w:szCs w:val="24"/>
                <w:lang w:val="uk-UA"/>
              </w:rPr>
            </w:pPr>
            <w:r w:rsidRPr="00132E91">
              <w:rPr>
                <w:rStyle w:val="aa"/>
                <w:sz w:val="24"/>
                <w:szCs w:val="24"/>
                <w:lang w:val="uk-UA"/>
              </w:rPr>
              <w:t xml:space="preserve">Лікарські засоби, що впливають на міометрій. Контрацептиви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A27F49" w14:textId="3D7D7EE6" w:rsidR="00C34F71" w:rsidRPr="00132E91" w:rsidRDefault="00E03AAF" w:rsidP="0015054A">
            <w:pPr>
              <w:spacing w:line="240" w:lineRule="exact"/>
              <w:jc w:val="right"/>
              <w:rPr>
                <w:sz w:val="24"/>
                <w:szCs w:val="24"/>
                <w:lang w:val="uk-UA"/>
              </w:rPr>
            </w:pPr>
            <w:r w:rsidRPr="00132E91">
              <w:rPr>
                <w:rStyle w:val="aa"/>
                <w:sz w:val="24"/>
                <w:szCs w:val="24"/>
                <w:lang w:val="uk-UA"/>
              </w:rPr>
              <w:t>2</w:t>
            </w:r>
            <w:r w:rsidR="00E85F77">
              <w:rPr>
                <w:rStyle w:val="aa"/>
                <w:sz w:val="24"/>
                <w:szCs w:val="24"/>
                <w:lang w:val="uk-UA"/>
              </w:rPr>
              <w:t>28</w:t>
            </w:r>
          </w:p>
        </w:tc>
      </w:tr>
      <w:tr w:rsidR="00C34F71" w:rsidRPr="00580B64" w14:paraId="5A700948" w14:textId="77777777" w:rsidTr="00E85F77">
        <w:trPr>
          <w:trHeight w:val="48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DD4210" w14:textId="77777777" w:rsidR="00C34F71" w:rsidRPr="00132E91" w:rsidRDefault="00C34F71" w:rsidP="0015054A">
            <w:pPr>
              <w:spacing w:line="240" w:lineRule="exact"/>
              <w:rPr>
                <w:sz w:val="24"/>
                <w:szCs w:val="24"/>
                <w:lang w:val="uk-UA"/>
              </w:rPr>
            </w:pPr>
            <w:r w:rsidRPr="00132E91">
              <w:rPr>
                <w:rStyle w:val="aa"/>
                <w:sz w:val="24"/>
                <w:szCs w:val="24"/>
                <w:lang w:val="uk-UA"/>
              </w:rPr>
              <w:t>Тема 56– 57.</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114" w:type="dxa"/>
              <w:bottom w:w="80" w:type="dxa"/>
              <w:right w:w="80" w:type="dxa"/>
            </w:tcMar>
          </w:tcPr>
          <w:p w14:paraId="2A3C29EB" w14:textId="77777777" w:rsidR="00C34F71" w:rsidRPr="00132E91" w:rsidRDefault="00C34F71" w:rsidP="0015054A">
            <w:pPr>
              <w:spacing w:line="240" w:lineRule="exact"/>
              <w:ind w:left="34"/>
              <w:rPr>
                <w:sz w:val="24"/>
                <w:szCs w:val="24"/>
                <w:lang w:val="uk-UA"/>
              </w:rPr>
            </w:pPr>
            <w:r w:rsidRPr="00132E91">
              <w:rPr>
                <w:rStyle w:val="aa"/>
                <w:sz w:val="24"/>
                <w:szCs w:val="24"/>
                <w:lang w:val="uk-UA"/>
              </w:rPr>
              <w:t>Фармакотерапія гострих отруєнь і екстремальних станів …….</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843EF5" w14:textId="1669805B" w:rsidR="00C34F71" w:rsidRPr="00132E91" w:rsidRDefault="00E03AAF" w:rsidP="0015054A">
            <w:pPr>
              <w:spacing w:line="240" w:lineRule="exact"/>
              <w:jc w:val="right"/>
              <w:rPr>
                <w:sz w:val="24"/>
                <w:szCs w:val="24"/>
                <w:lang w:val="uk-UA"/>
              </w:rPr>
            </w:pPr>
            <w:r w:rsidRPr="00132E91">
              <w:rPr>
                <w:rStyle w:val="aa"/>
                <w:sz w:val="24"/>
                <w:szCs w:val="24"/>
                <w:lang w:val="uk-UA"/>
              </w:rPr>
              <w:t>2</w:t>
            </w:r>
            <w:r w:rsidR="00E85F77">
              <w:rPr>
                <w:rStyle w:val="aa"/>
                <w:sz w:val="24"/>
                <w:szCs w:val="24"/>
                <w:lang w:val="uk-UA"/>
              </w:rPr>
              <w:t>32</w:t>
            </w:r>
          </w:p>
        </w:tc>
      </w:tr>
      <w:tr w:rsidR="00C34F71" w:rsidRPr="00580B64" w14:paraId="664F9740" w14:textId="77777777" w:rsidTr="00E85F77">
        <w:trPr>
          <w:trHeight w:val="24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720E58D" w14:textId="77777777" w:rsidR="00C34F71" w:rsidRPr="00132E91" w:rsidRDefault="00C34F71" w:rsidP="0015054A">
            <w:pPr>
              <w:spacing w:line="240" w:lineRule="exact"/>
              <w:rPr>
                <w:sz w:val="24"/>
                <w:szCs w:val="24"/>
                <w:lang w:val="uk-UA"/>
              </w:rPr>
            </w:pPr>
            <w:r w:rsidRPr="00132E91">
              <w:rPr>
                <w:rStyle w:val="aa"/>
                <w:sz w:val="24"/>
                <w:szCs w:val="24"/>
                <w:lang w:val="uk-UA"/>
              </w:rPr>
              <w:t>Тема 58.</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114" w:type="dxa"/>
              <w:bottom w:w="80" w:type="dxa"/>
              <w:right w:w="80" w:type="dxa"/>
            </w:tcMar>
          </w:tcPr>
          <w:p w14:paraId="64131641" w14:textId="723B2984" w:rsidR="00C34F71" w:rsidRPr="00132E91" w:rsidRDefault="00C34F71" w:rsidP="0015054A">
            <w:pPr>
              <w:spacing w:line="240" w:lineRule="exact"/>
              <w:ind w:left="34"/>
              <w:rPr>
                <w:sz w:val="24"/>
                <w:szCs w:val="24"/>
                <w:lang w:val="uk-UA"/>
              </w:rPr>
            </w:pPr>
            <w:r w:rsidRPr="00132E91">
              <w:rPr>
                <w:rStyle w:val="aa"/>
                <w:sz w:val="24"/>
                <w:szCs w:val="24"/>
                <w:lang w:val="uk-UA"/>
              </w:rPr>
              <w:t>Фармакотоксикодинаміка ………………………</w:t>
            </w:r>
            <w:r w:rsidR="00E85F77">
              <w:rPr>
                <w:rStyle w:val="aa"/>
                <w:sz w:val="24"/>
                <w:szCs w:val="24"/>
                <w:lang w:val="uk-UA"/>
              </w:rPr>
              <w:t>…………….</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49B91E" w14:textId="15A0C624" w:rsidR="00C34F71" w:rsidRPr="00132E91" w:rsidRDefault="00E03AAF" w:rsidP="0015054A">
            <w:pPr>
              <w:spacing w:line="240" w:lineRule="exact"/>
              <w:jc w:val="right"/>
              <w:rPr>
                <w:sz w:val="24"/>
                <w:szCs w:val="24"/>
                <w:lang w:val="uk-UA"/>
              </w:rPr>
            </w:pPr>
            <w:r w:rsidRPr="00132E91">
              <w:rPr>
                <w:rStyle w:val="aa"/>
                <w:sz w:val="24"/>
                <w:szCs w:val="24"/>
                <w:lang w:val="uk-UA"/>
              </w:rPr>
              <w:t>2</w:t>
            </w:r>
            <w:r w:rsidR="00E85F77">
              <w:rPr>
                <w:rStyle w:val="aa"/>
                <w:sz w:val="24"/>
                <w:szCs w:val="24"/>
                <w:lang w:val="uk-UA"/>
              </w:rPr>
              <w:t>38</w:t>
            </w:r>
          </w:p>
        </w:tc>
      </w:tr>
      <w:tr w:rsidR="00C34F71" w:rsidRPr="00580B64" w14:paraId="4138E8DC" w14:textId="77777777" w:rsidTr="00E85F77">
        <w:trPr>
          <w:trHeight w:val="282"/>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66A6CE9" w14:textId="77777777" w:rsidR="00C34F71" w:rsidRPr="00132E91" w:rsidRDefault="00C34F71" w:rsidP="0015054A">
            <w:pPr>
              <w:spacing w:line="240" w:lineRule="exact"/>
              <w:rPr>
                <w:sz w:val="24"/>
                <w:szCs w:val="24"/>
                <w:lang w:val="uk-UA"/>
              </w:rPr>
            </w:pPr>
            <w:r w:rsidRPr="00132E91">
              <w:rPr>
                <w:rStyle w:val="aa"/>
                <w:sz w:val="24"/>
                <w:szCs w:val="24"/>
                <w:lang w:val="uk-UA"/>
              </w:rPr>
              <w:t>Тема 59.</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114" w:type="dxa"/>
              <w:bottom w:w="80" w:type="dxa"/>
              <w:right w:w="80" w:type="dxa"/>
            </w:tcMar>
          </w:tcPr>
          <w:p w14:paraId="0BE0E763" w14:textId="77777777" w:rsidR="00C34F71" w:rsidRPr="00132E91" w:rsidRDefault="00C34F71" w:rsidP="0015054A">
            <w:pPr>
              <w:spacing w:line="240" w:lineRule="exact"/>
              <w:ind w:left="34"/>
              <w:rPr>
                <w:sz w:val="24"/>
                <w:szCs w:val="24"/>
                <w:lang w:val="uk-UA"/>
              </w:rPr>
            </w:pPr>
            <w:r w:rsidRPr="00132E91">
              <w:rPr>
                <w:rStyle w:val="aa"/>
                <w:sz w:val="24"/>
                <w:szCs w:val="24"/>
                <w:lang w:val="uk-UA"/>
              </w:rPr>
              <w:t>Педіатрична і геріатрична фармакологія……</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E19720B" w14:textId="4A0160E3" w:rsidR="00C34F71" w:rsidRPr="00132E91" w:rsidRDefault="00E03AAF" w:rsidP="0015054A">
            <w:pPr>
              <w:spacing w:line="240" w:lineRule="exact"/>
              <w:jc w:val="right"/>
              <w:rPr>
                <w:sz w:val="24"/>
                <w:szCs w:val="24"/>
                <w:lang w:val="uk-UA"/>
              </w:rPr>
            </w:pPr>
            <w:r w:rsidRPr="00132E91">
              <w:rPr>
                <w:rStyle w:val="aa"/>
                <w:sz w:val="24"/>
                <w:szCs w:val="24"/>
                <w:lang w:val="uk-UA"/>
              </w:rPr>
              <w:t>2</w:t>
            </w:r>
            <w:r w:rsidR="00E85F77">
              <w:rPr>
                <w:rStyle w:val="aa"/>
                <w:sz w:val="24"/>
                <w:szCs w:val="24"/>
                <w:lang w:val="uk-UA"/>
              </w:rPr>
              <w:t>42</w:t>
            </w:r>
          </w:p>
        </w:tc>
      </w:tr>
      <w:tr w:rsidR="00C34F71" w:rsidRPr="00580B64" w14:paraId="2575609D" w14:textId="77777777" w:rsidTr="00E85F77">
        <w:trPr>
          <w:trHeight w:val="240"/>
        </w:trPr>
        <w:tc>
          <w:tcPr>
            <w:tcW w:w="1480" w:type="dxa"/>
            <w:gridSpan w:val="2"/>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4A2A18" w14:textId="77777777" w:rsidR="00C34F71" w:rsidRPr="00132E91" w:rsidRDefault="00C34F71" w:rsidP="0015054A">
            <w:pPr>
              <w:spacing w:line="240" w:lineRule="exact"/>
              <w:rPr>
                <w:sz w:val="24"/>
                <w:szCs w:val="24"/>
                <w:lang w:val="uk-UA"/>
              </w:rPr>
            </w:pPr>
            <w:r w:rsidRPr="00132E91">
              <w:rPr>
                <w:rStyle w:val="aa"/>
                <w:sz w:val="24"/>
                <w:szCs w:val="24"/>
                <w:lang w:val="uk-UA"/>
              </w:rPr>
              <w:t>Тема 60.</w:t>
            </w:r>
          </w:p>
        </w:tc>
        <w:tc>
          <w:tcPr>
            <w:tcW w:w="6946" w:type="dxa"/>
            <w:tcBorders>
              <w:top w:val="single" w:sz="4" w:space="0" w:color="auto"/>
              <w:left w:val="single" w:sz="4" w:space="0" w:color="auto"/>
              <w:bottom w:val="single" w:sz="4" w:space="0" w:color="auto"/>
              <w:right w:val="single" w:sz="4" w:space="0" w:color="auto"/>
            </w:tcBorders>
            <w:shd w:val="clear" w:color="auto" w:fill="auto"/>
            <w:tcMar>
              <w:top w:w="80" w:type="dxa"/>
              <w:left w:w="114" w:type="dxa"/>
              <w:bottom w:w="80" w:type="dxa"/>
              <w:right w:w="80" w:type="dxa"/>
            </w:tcMar>
          </w:tcPr>
          <w:p w14:paraId="1B3DC352" w14:textId="77777777" w:rsidR="00C34F71" w:rsidRPr="00132E91" w:rsidRDefault="00C34F71" w:rsidP="0015054A">
            <w:pPr>
              <w:spacing w:line="240" w:lineRule="exact"/>
              <w:ind w:left="34"/>
              <w:rPr>
                <w:sz w:val="24"/>
                <w:szCs w:val="24"/>
                <w:lang w:val="uk-UA"/>
              </w:rPr>
            </w:pPr>
            <w:r w:rsidRPr="00132E91">
              <w:rPr>
                <w:rStyle w:val="aa"/>
                <w:sz w:val="24"/>
                <w:szCs w:val="24"/>
                <w:lang w:val="uk-UA"/>
              </w:rPr>
              <w:t>Роль провізора в запобіганні негативних наслідків використання лікарських засобів. Тестовий контроль………………………</w:t>
            </w:r>
          </w:p>
        </w:tc>
        <w:tc>
          <w:tcPr>
            <w:tcW w:w="709"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7AEA25" w14:textId="672C57DB" w:rsidR="00C34F71" w:rsidRPr="00132E91" w:rsidRDefault="00E03AAF" w:rsidP="0015054A">
            <w:pPr>
              <w:spacing w:line="240" w:lineRule="exact"/>
              <w:jc w:val="right"/>
              <w:rPr>
                <w:sz w:val="24"/>
                <w:szCs w:val="24"/>
                <w:lang w:val="uk-UA"/>
              </w:rPr>
            </w:pPr>
            <w:r w:rsidRPr="00132E91">
              <w:rPr>
                <w:rStyle w:val="aa"/>
                <w:sz w:val="24"/>
                <w:szCs w:val="24"/>
                <w:lang w:val="uk-UA"/>
              </w:rPr>
              <w:t>2</w:t>
            </w:r>
            <w:r w:rsidR="00D323FA">
              <w:rPr>
                <w:rStyle w:val="aa"/>
                <w:sz w:val="24"/>
                <w:szCs w:val="24"/>
                <w:lang w:val="uk-UA"/>
              </w:rPr>
              <w:t>46</w:t>
            </w:r>
          </w:p>
        </w:tc>
      </w:tr>
    </w:tbl>
    <w:p w14:paraId="70D0B8A3" w14:textId="77777777" w:rsidR="00C34F71" w:rsidRPr="00580B64" w:rsidRDefault="00C34F71" w:rsidP="00A40D33">
      <w:pPr>
        <w:widowControl w:val="0"/>
        <w:spacing w:after="0" w:line="240" w:lineRule="auto"/>
        <w:ind w:left="108" w:hanging="108"/>
        <w:rPr>
          <w:lang w:val="uk-UA"/>
        </w:rPr>
      </w:pPr>
    </w:p>
    <w:p w14:paraId="12482FFE" w14:textId="77777777" w:rsidR="00C34F71" w:rsidRPr="00580B64" w:rsidRDefault="00C34F71" w:rsidP="00A40D33">
      <w:pPr>
        <w:tabs>
          <w:tab w:val="left" w:pos="2244"/>
        </w:tabs>
        <w:spacing w:after="0" w:line="240" w:lineRule="auto"/>
        <w:ind w:left="425"/>
        <w:rPr>
          <w:noProof/>
          <w:snapToGrid w:val="0"/>
          <w:lang w:val="uk-UA"/>
        </w:rPr>
      </w:pPr>
    </w:p>
    <w:p w14:paraId="38DD0C0F" w14:textId="7CD479DC" w:rsidR="00C34F71" w:rsidRPr="00580B64" w:rsidRDefault="00C34F71" w:rsidP="00A40D33">
      <w:pPr>
        <w:spacing w:after="0" w:line="240" w:lineRule="auto"/>
        <w:ind w:firstLine="720"/>
        <w:jc w:val="center"/>
        <w:rPr>
          <w:rFonts w:ascii="Times New Roman" w:hAnsi="Times New Roman" w:cs="Times New Roman"/>
          <w:bCs/>
          <w:snapToGrid w:val="0"/>
          <w:sz w:val="24"/>
          <w:szCs w:val="24"/>
          <w:lang w:val="uk-UA"/>
        </w:rPr>
      </w:pPr>
    </w:p>
    <w:sectPr w:rsidR="00C34F71" w:rsidRPr="00580B64" w:rsidSect="00256AA7">
      <w:type w:val="continuous"/>
      <w:pgSz w:w="12240" w:h="15840"/>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E536FB" w14:textId="77777777" w:rsidR="00BB7B2D" w:rsidRDefault="00BB7B2D" w:rsidP="00C82394">
      <w:pPr>
        <w:spacing w:after="0" w:line="240" w:lineRule="auto"/>
      </w:pPr>
      <w:r>
        <w:separator/>
      </w:r>
    </w:p>
  </w:endnote>
  <w:endnote w:type="continuationSeparator" w:id="0">
    <w:p w14:paraId="265601B8" w14:textId="77777777" w:rsidR="00BB7B2D" w:rsidRDefault="00BB7B2D" w:rsidP="00C823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PS"/>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Times New Roman Полужирный">
    <w:panose1 w:val="02020803070505020304"/>
    <w:charset w:val="00"/>
    <w:family w:val="roman"/>
    <w:notTrueType/>
    <w:pitch w:val="default"/>
  </w:font>
  <w:font w:name="Berlin Sans FB Demi">
    <w:panose1 w:val="020E0802020502020306"/>
    <w:charset w:val="00"/>
    <w:family w:val="swiss"/>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14586444"/>
      <w:docPartObj>
        <w:docPartGallery w:val="Page Numbers (Bottom of Page)"/>
        <w:docPartUnique/>
      </w:docPartObj>
    </w:sdtPr>
    <w:sdtEndPr>
      <w:rPr>
        <w:noProof/>
      </w:rPr>
    </w:sdtEndPr>
    <w:sdtContent>
      <w:p w14:paraId="6E0D4285" w14:textId="44A2872C" w:rsidR="005C387E" w:rsidRDefault="005C387E">
        <w:pPr>
          <w:pStyle w:val="af0"/>
          <w:jc w:val="right"/>
        </w:pPr>
        <w:r>
          <w:fldChar w:fldCharType="begin"/>
        </w:r>
        <w:r>
          <w:instrText xml:space="preserve"> PAGE   \* MERGEFORMAT </w:instrText>
        </w:r>
        <w:r>
          <w:fldChar w:fldCharType="separate"/>
        </w:r>
        <w:r>
          <w:rPr>
            <w:noProof/>
          </w:rPr>
          <w:t>2</w:t>
        </w:r>
        <w:r>
          <w:rPr>
            <w:noProof/>
          </w:rPr>
          <w:fldChar w:fldCharType="end"/>
        </w:r>
      </w:p>
    </w:sdtContent>
  </w:sdt>
  <w:p w14:paraId="3A7CD376" w14:textId="77777777" w:rsidR="005C387E" w:rsidRDefault="005C387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50E482" w14:textId="77777777" w:rsidR="00BB7B2D" w:rsidRDefault="00BB7B2D" w:rsidP="00C82394">
      <w:pPr>
        <w:spacing w:after="0" w:line="240" w:lineRule="auto"/>
      </w:pPr>
      <w:r>
        <w:separator/>
      </w:r>
    </w:p>
  </w:footnote>
  <w:footnote w:type="continuationSeparator" w:id="0">
    <w:p w14:paraId="4DD35367" w14:textId="77777777" w:rsidR="00BB7B2D" w:rsidRDefault="00BB7B2D" w:rsidP="00C82394">
      <w:pPr>
        <w:spacing w:after="0" w:line="240" w:lineRule="auto"/>
      </w:pPr>
      <w:r>
        <w:continuationSeparator/>
      </w:r>
    </w:p>
  </w:footnote>
  <w:footnote w:id="1">
    <w:p w14:paraId="72306CA7" w14:textId="77777777" w:rsidR="00310044" w:rsidRPr="00791235" w:rsidRDefault="00310044" w:rsidP="00BC2F81">
      <w:pPr>
        <w:pStyle w:val="a6"/>
        <w:rPr>
          <w:lang w:val="uk-UA"/>
        </w:rPr>
      </w:pPr>
      <w:r>
        <w:rPr>
          <w:rStyle w:val="a8"/>
        </w:rPr>
        <w:footnoteRef/>
      </w:r>
      <w:r w:rsidRPr="00B54458">
        <w:rPr>
          <w:sz w:val="18"/>
          <w:szCs w:val="18"/>
        </w:rPr>
        <w:t xml:space="preserve">Бета-адреноблокатор </w:t>
      </w:r>
      <w:r>
        <w:rPr>
          <w:sz w:val="18"/>
          <w:szCs w:val="18"/>
          <w:lang w:val="uk-UA"/>
        </w:rPr>
        <w:t xml:space="preserve">з </w:t>
      </w:r>
      <w:r w:rsidRPr="00B54458">
        <w:rPr>
          <w:sz w:val="18"/>
          <w:szCs w:val="18"/>
        </w:rPr>
        <w:t>внутр</w:t>
      </w:r>
      <w:r>
        <w:rPr>
          <w:sz w:val="18"/>
          <w:szCs w:val="18"/>
          <w:lang w:val="uk-UA"/>
        </w:rPr>
        <w:t xml:space="preserve">ішньою  </w:t>
      </w:r>
      <w:r>
        <w:rPr>
          <w:sz w:val="18"/>
          <w:szCs w:val="18"/>
        </w:rPr>
        <w:t>симпато</w:t>
      </w:r>
      <w:r w:rsidRPr="00B54458">
        <w:rPr>
          <w:sz w:val="18"/>
          <w:szCs w:val="18"/>
        </w:rPr>
        <w:t>м</w:t>
      </w:r>
      <w:r>
        <w:rPr>
          <w:sz w:val="18"/>
          <w:szCs w:val="18"/>
          <w:lang w:val="uk-UA"/>
        </w:rPr>
        <w:t>і</w:t>
      </w:r>
      <w:r w:rsidRPr="00B54458">
        <w:rPr>
          <w:sz w:val="18"/>
          <w:szCs w:val="18"/>
        </w:rPr>
        <w:t>метич</w:t>
      </w:r>
      <w:r>
        <w:rPr>
          <w:sz w:val="18"/>
          <w:szCs w:val="18"/>
          <w:lang w:val="uk-UA"/>
        </w:rPr>
        <w:t>ною</w:t>
      </w:r>
      <w:r w:rsidRPr="00B54458">
        <w:rPr>
          <w:sz w:val="18"/>
          <w:szCs w:val="18"/>
        </w:rPr>
        <w:t xml:space="preserve"> активн</w:t>
      </w:r>
      <w:r>
        <w:rPr>
          <w:sz w:val="18"/>
          <w:szCs w:val="18"/>
          <w:lang w:val="uk-UA"/>
        </w:rPr>
        <w:t>і</w:t>
      </w:r>
      <w:r w:rsidRPr="00B54458">
        <w:rPr>
          <w:sz w:val="18"/>
          <w:szCs w:val="18"/>
        </w:rPr>
        <w:t>ст</w:t>
      </w:r>
      <w:r>
        <w:rPr>
          <w:sz w:val="18"/>
          <w:szCs w:val="18"/>
          <w:lang w:val="uk-UA"/>
        </w:rPr>
        <w:t>ю</w:t>
      </w:r>
    </w:p>
  </w:footnote>
  <w:footnote w:id="2">
    <w:p w14:paraId="46C54A70" w14:textId="77777777" w:rsidR="00310044" w:rsidRPr="00791235" w:rsidRDefault="00310044" w:rsidP="00BC2F81">
      <w:pPr>
        <w:pStyle w:val="a6"/>
        <w:rPr>
          <w:lang w:val="uk-UA"/>
        </w:rPr>
      </w:pPr>
      <w:r>
        <w:rPr>
          <w:rStyle w:val="a8"/>
        </w:rPr>
        <w:footnoteRef/>
      </w:r>
      <w:r w:rsidRPr="00202A7A">
        <w:rPr>
          <w:sz w:val="18"/>
          <w:szCs w:val="18"/>
          <w:lang w:val="uk-UA"/>
        </w:rPr>
        <w:t xml:space="preserve">Бета-адреноблокатор </w:t>
      </w:r>
      <w:r>
        <w:rPr>
          <w:sz w:val="18"/>
          <w:szCs w:val="18"/>
          <w:lang w:val="uk-UA"/>
        </w:rPr>
        <w:t xml:space="preserve">з </w:t>
      </w:r>
      <w:r w:rsidRPr="00202A7A">
        <w:rPr>
          <w:sz w:val="18"/>
          <w:szCs w:val="18"/>
          <w:lang w:val="uk-UA"/>
        </w:rPr>
        <w:t>внутр</w:t>
      </w:r>
      <w:r>
        <w:rPr>
          <w:sz w:val="18"/>
          <w:szCs w:val="18"/>
          <w:lang w:val="uk-UA"/>
        </w:rPr>
        <w:t xml:space="preserve">ішньою </w:t>
      </w:r>
      <w:r w:rsidRPr="00202A7A">
        <w:rPr>
          <w:sz w:val="18"/>
          <w:szCs w:val="18"/>
          <w:lang w:val="uk-UA"/>
        </w:rPr>
        <w:t>симпатом</w:t>
      </w:r>
      <w:r>
        <w:rPr>
          <w:sz w:val="18"/>
          <w:szCs w:val="18"/>
          <w:lang w:val="uk-UA"/>
        </w:rPr>
        <w:t>і</w:t>
      </w:r>
      <w:r w:rsidRPr="00202A7A">
        <w:rPr>
          <w:sz w:val="18"/>
          <w:szCs w:val="18"/>
          <w:lang w:val="uk-UA"/>
        </w:rPr>
        <w:t>метич</w:t>
      </w:r>
      <w:r>
        <w:rPr>
          <w:sz w:val="18"/>
          <w:szCs w:val="18"/>
          <w:lang w:val="uk-UA"/>
        </w:rPr>
        <w:t>ною</w:t>
      </w:r>
      <w:r w:rsidRPr="00202A7A">
        <w:rPr>
          <w:sz w:val="18"/>
          <w:szCs w:val="18"/>
          <w:lang w:val="uk-UA"/>
        </w:rPr>
        <w:t xml:space="preserve"> активн</w:t>
      </w:r>
      <w:r>
        <w:rPr>
          <w:sz w:val="18"/>
          <w:szCs w:val="18"/>
          <w:lang w:val="uk-UA"/>
        </w:rPr>
        <w:t>і</w:t>
      </w:r>
      <w:r w:rsidRPr="00202A7A">
        <w:rPr>
          <w:sz w:val="18"/>
          <w:szCs w:val="18"/>
          <w:lang w:val="uk-UA"/>
        </w:rPr>
        <w:t>ст</w:t>
      </w:r>
      <w:r>
        <w:rPr>
          <w:sz w:val="18"/>
          <w:szCs w:val="18"/>
          <w:lang w:val="uk-UA"/>
        </w:rPr>
        <w:t>ю</w:t>
      </w:r>
    </w:p>
  </w:footnote>
  <w:footnote w:id="3">
    <w:p w14:paraId="19C589A0" w14:textId="77777777" w:rsidR="00310044" w:rsidRPr="00791235" w:rsidRDefault="00310044" w:rsidP="00BC2F81">
      <w:pPr>
        <w:pStyle w:val="a6"/>
        <w:rPr>
          <w:lang w:val="uk-UA"/>
        </w:rPr>
      </w:pPr>
      <w:r>
        <w:rPr>
          <w:rStyle w:val="a8"/>
        </w:rPr>
        <w:footnoteRef/>
      </w:r>
      <w:r w:rsidRPr="00202A7A">
        <w:rPr>
          <w:sz w:val="18"/>
          <w:szCs w:val="18"/>
          <w:lang w:val="uk-UA"/>
        </w:rPr>
        <w:t xml:space="preserve">Бета-адреноблокатор </w:t>
      </w:r>
      <w:r>
        <w:rPr>
          <w:sz w:val="18"/>
          <w:szCs w:val="18"/>
          <w:lang w:val="uk-UA"/>
        </w:rPr>
        <w:t xml:space="preserve">з </w:t>
      </w:r>
      <w:r w:rsidRPr="00202A7A">
        <w:rPr>
          <w:sz w:val="18"/>
          <w:szCs w:val="18"/>
          <w:lang w:val="uk-UA"/>
        </w:rPr>
        <w:t>внутр</w:t>
      </w:r>
      <w:r>
        <w:rPr>
          <w:sz w:val="18"/>
          <w:szCs w:val="18"/>
          <w:lang w:val="uk-UA"/>
        </w:rPr>
        <w:t xml:space="preserve">ішньою </w:t>
      </w:r>
      <w:r w:rsidRPr="00202A7A">
        <w:rPr>
          <w:sz w:val="18"/>
          <w:szCs w:val="18"/>
          <w:lang w:val="uk-UA"/>
        </w:rPr>
        <w:t>симпатом</w:t>
      </w:r>
      <w:r>
        <w:rPr>
          <w:sz w:val="18"/>
          <w:szCs w:val="18"/>
          <w:lang w:val="uk-UA"/>
        </w:rPr>
        <w:t>і</w:t>
      </w:r>
      <w:r w:rsidRPr="00202A7A">
        <w:rPr>
          <w:sz w:val="18"/>
          <w:szCs w:val="18"/>
          <w:lang w:val="uk-UA"/>
        </w:rPr>
        <w:t>метич</w:t>
      </w:r>
      <w:r>
        <w:rPr>
          <w:sz w:val="18"/>
          <w:szCs w:val="18"/>
          <w:lang w:val="uk-UA"/>
        </w:rPr>
        <w:t>ною</w:t>
      </w:r>
      <w:r w:rsidRPr="00202A7A">
        <w:rPr>
          <w:sz w:val="18"/>
          <w:szCs w:val="18"/>
          <w:lang w:val="uk-UA"/>
        </w:rPr>
        <w:t xml:space="preserve"> активн</w:t>
      </w:r>
      <w:r>
        <w:rPr>
          <w:sz w:val="18"/>
          <w:szCs w:val="18"/>
          <w:lang w:val="uk-UA"/>
        </w:rPr>
        <w:t>і</w:t>
      </w:r>
      <w:r w:rsidRPr="00202A7A">
        <w:rPr>
          <w:sz w:val="18"/>
          <w:szCs w:val="18"/>
          <w:lang w:val="uk-UA"/>
        </w:rPr>
        <w:t>ст</w:t>
      </w:r>
      <w:r>
        <w:rPr>
          <w:sz w:val="18"/>
          <w:szCs w:val="18"/>
          <w:lang w:val="uk-UA"/>
        </w:rPr>
        <w:t>ю</w:t>
      </w:r>
    </w:p>
  </w:footnote>
  <w:footnote w:id="4">
    <w:p w14:paraId="6560AE20" w14:textId="77777777" w:rsidR="002A3830" w:rsidRPr="00CA0D2C" w:rsidRDefault="002A3830" w:rsidP="002A3830">
      <w:pPr>
        <w:pStyle w:val="a6"/>
        <w:spacing w:line="200" w:lineRule="exact"/>
        <w:rPr>
          <w:sz w:val="18"/>
          <w:szCs w:val="18"/>
          <w:lang w:val="uk-UA"/>
        </w:rPr>
      </w:pPr>
      <w:r w:rsidRPr="009A2DF1">
        <w:rPr>
          <w:rStyle w:val="a8"/>
          <w:sz w:val="18"/>
          <w:szCs w:val="18"/>
        </w:rPr>
        <w:sym w:font="Symbol" w:char="F02A"/>
      </w:r>
      <w:r>
        <w:rPr>
          <w:sz w:val="18"/>
          <w:szCs w:val="18"/>
          <w:lang w:val="uk-UA"/>
        </w:rPr>
        <w:t>Застосовується в гастроентерології</w:t>
      </w:r>
      <w:r w:rsidRPr="00CA0D2C">
        <w:rPr>
          <w:sz w:val="18"/>
          <w:szCs w:val="18"/>
          <w:lang w:val="uk-UA"/>
        </w:rPr>
        <w:t>.</w:t>
      </w:r>
    </w:p>
  </w:footnote>
  <w:footnote w:id="5">
    <w:p w14:paraId="5D43EB3E" w14:textId="77777777" w:rsidR="00E65595" w:rsidRPr="00E65595" w:rsidRDefault="00E65595" w:rsidP="00E65595">
      <w:pPr>
        <w:pStyle w:val="a6"/>
        <w:spacing w:line="200" w:lineRule="exact"/>
        <w:rPr>
          <w:sz w:val="18"/>
          <w:szCs w:val="18"/>
          <w:lang w:val="uk-UA"/>
        </w:rPr>
      </w:pPr>
      <w:r w:rsidRPr="007B7930">
        <w:rPr>
          <w:rStyle w:val="a8"/>
          <w:sz w:val="18"/>
          <w:szCs w:val="18"/>
        </w:rPr>
        <w:sym w:font="Symbol" w:char="F02A"/>
      </w:r>
      <w:r>
        <w:rPr>
          <w:sz w:val="18"/>
          <w:szCs w:val="18"/>
          <w:lang w:val="uk-UA"/>
        </w:rPr>
        <w:t>Загальноприйнята</w:t>
      </w:r>
      <w:r w:rsidRPr="00E65595">
        <w:rPr>
          <w:sz w:val="18"/>
          <w:szCs w:val="18"/>
          <w:lang w:val="uk-UA"/>
        </w:rPr>
        <w:t xml:space="preserve"> кл</w:t>
      </w:r>
      <w:r w:rsidRPr="00E65595">
        <w:rPr>
          <w:snapToGrid w:val="0"/>
          <w:sz w:val="18"/>
          <w:szCs w:val="18"/>
          <w:lang w:val="uk-UA"/>
        </w:rPr>
        <w:t>асиф</w:t>
      </w:r>
      <w:r>
        <w:rPr>
          <w:snapToGrid w:val="0"/>
          <w:sz w:val="18"/>
          <w:szCs w:val="18"/>
          <w:lang w:val="uk-UA"/>
        </w:rPr>
        <w:t>і</w:t>
      </w:r>
      <w:r w:rsidRPr="00E65595">
        <w:rPr>
          <w:snapToGrid w:val="0"/>
          <w:sz w:val="18"/>
          <w:szCs w:val="18"/>
          <w:lang w:val="uk-UA"/>
        </w:rPr>
        <w:t>кац</w:t>
      </w:r>
      <w:r>
        <w:rPr>
          <w:snapToGrid w:val="0"/>
          <w:sz w:val="18"/>
          <w:szCs w:val="18"/>
          <w:lang w:val="uk-UA"/>
        </w:rPr>
        <w:t>і</w:t>
      </w:r>
      <w:r w:rsidRPr="00E65595">
        <w:rPr>
          <w:snapToGrid w:val="0"/>
          <w:sz w:val="18"/>
          <w:szCs w:val="18"/>
          <w:lang w:val="uk-UA"/>
        </w:rPr>
        <w:t>я Воген-В</w:t>
      </w:r>
      <w:r>
        <w:rPr>
          <w:snapToGrid w:val="0"/>
          <w:sz w:val="18"/>
          <w:szCs w:val="18"/>
          <w:lang w:val="uk-UA"/>
        </w:rPr>
        <w:t>і</w:t>
      </w:r>
      <w:r w:rsidRPr="00E65595">
        <w:rPr>
          <w:snapToGrid w:val="0"/>
          <w:sz w:val="18"/>
          <w:szCs w:val="18"/>
          <w:lang w:val="uk-UA"/>
        </w:rPr>
        <w:t>льямса.</w:t>
      </w:r>
    </w:p>
  </w:footnote>
  <w:footnote w:id="6">
    <w:p w14:paraId="11A48BAF" w14:textId="77777777" w:rsidR="00E65595" w:rsidRPr="00E65595" w:rsidRDefault="00E65595" w:rsidP="00E65595">
      <w:pPr>
        <w:pStyle w:val="a6"/>
        <w:spacing w:line="200" w:lineRule="exact"/>
        <w:rPr>
          <w:lang w:val="uk-UA"/>
        </w:rPr>
      </w:pPr>
      <w:r w:rsidRPr="007B7930">
        <w:rPr>
          <w:rStyle w:val="a8"/>
          <w:sz w:val="18"/>
          <w:szCs w:val="18"/>
        </w:rPr>
        <w:sym w:font="Symbol" w:char="F02A"/>
      </w:r>
      <w:r w:rsidRPr="007B7930">
        <w:rPr>
          <w:rStyle w:val="a8"/>
          <w:sz w:val="18"/>
          <w:szCs w:val="18"/>
        </w:rPr>
        <w:sym w:font="Symbol" w:char="F02A"/>
      </w:r>
      <w:r w:rsidRPr="00E65595">
        <w:rPr>
          <w:sz w:val="18"/>
          <w:szCs w:val="18"/>
          <w:lang w:val="uk-UA"/>
        </w:rPr>
        <w:t xml:space="preserve"> Бета-адреноблокатор</w:t>
      </w:r>
      <w:r>
        <w:rPr>
          <w:sz w:val="18"/>
          <w:szCs w:val="18"/>
          <w:lang w:val="uk-UA"/>
        </w:rPr>
        <w:t>из</w:t>
      </w:r>
      <w:r w:rsidRPr="00E65595">
        <w:rPr>
          <w:sz w:val="18"/>
          <w:szCs w:val="18"/>
          <w:lang w:val="uk-UA"/>
        </w:rPr>
        <w:t xml:space="preserve"> внутр</w:t>
      </w:r>
      <w:r>
        <w:rPr>
          <w:sz w:val="18"/>
          <w:szCs w:val="18"/>
          <w:lang w:val="uk-UA"/>
        </w:rPr>
        <w:t>ішньою</w:t>
      </w:r>
      <w:r w:rsidRPr="00E65595">
        <w:rPr>
          <w:sz w:val="18"/>
          <w:szCs w:val="18"/>
          <w:lang w:val="uk-UA"/>
        </w:rPr>
        <w:t xml:space="preserve"> симпатом</w:t>
      </w:r>
      <w:r>
        <w:rPr>
          <w:sz w:val="18"/>
          <w:szCs w:val="18"/>
          <w:lang w:val="uk-UA"/>
        </w:rPr>
        <w:t>і</w:t>
      </w:r>
      <w:r w:rsidRPr="00E65595">
        <w:rPr>
          <w:sz w:val="18"/>
          <w:szCs w:val="18"/>
          <w:lang w:val="uk-UA"/>
        </w:rPr>
        <w:t>метич</w:t>
      </w:r>
      <w:r>
        <w:rPr>
          <w:sz w:val="18"/>
          <w:szCs w:val="18"/>
          <w:lang w:val="uk-UA"/>
        </w:rPr>
        <w:t>ною</w:t>
      </w:r>
      <w:r w:rsidRPr="00E65595">
        <w:rPr>
          <w:sz w:val="18"/>
          <w:szCs w:val="18"/>
          <w:lang w:val="uk-UA"/>
        </w:rPr>
        <w:t xml:space="preserve"> активн</w:t>
      </w:r>
      <w:r>
        <w:rPr>
          <w:sz w:val="18"/>
          <w:szCs w:val="18"/>
          <w:lang w:val="uk-UA"/>
        </w:rPr>
        <w:t>і</w:t>
      </w:r>
      <w:r w:rsidRPr="00E65595">
        <w:rPr>
          <w:sz w:val="18"/>
          <w:szCs w:val="18"/>
          <w:lang w:val="uk-UA"/>
        </w:rPr>
        <w:t>стю.</w:t>
      </w:r>
    </w:p>
  </w:footnote>
  <w:footnote w:id="7">
    <w:p w14:paraId="358DAE68" w14:textId="77777777" w:rsidR="00AF605E" w:rsidRPr="00FC50C8" w:rsidRDefault="00AF605E" w:rsidP="00AF605E">
      <w:pPr>
        <w:pStyle w:val="a6"/>
        <w:spacing w:line="180" w:lineRule="exact"/>
        <w:ind w:left="284" w:hanging="284"/>
        <w:rPr>
          <w:sz w:val="18"/>
          <w:szCs w:val="18"/>
        </w:rPr>
      </w:pPr>
      <w:r w:rsidRPr="00FC50C8">
        <w:rPr>
          <w:rStyle w:val="a8"/>
          <w:sz w:val="18"/>
          <w:szCs w:val="18"/>
        </w:rPr>
        <w:sym w:font="Symbol" w:char="F02A"/>
      </w:r>
      <w:r>
        <w:rPr>
          <w:snapToGrid w:val="0"/>
          <w:sz w:val="18"/>
          <w:szCs w:val="18"/>
        </w:rPr>
        <w:t>Класиф</w:t>
      </w:r>
      <w:r>
        <w:rPr>
          <w:snapToGrid w:val="0"/>
          <w:sz w:val="18"/>
          <w:szCs w:val="18"/>
          <w:lang w:val="uk-UA"/>
        </w:rPr>
        <w:t>і</w:t>
      </w:r>
      <w:r>
        <w:rPr>
          <w:snapToGrid w:val="0"/>
          <w:sz w:val="18"/>
          <w:szCs w:val="18"/>
        </w:rPr>
        <w:t>кац</w:t>
      </w:r>
      <w:r>
        <w:rPr>
          <w:snapToGrid w:val="0"/>
          <w:sz w:val="18"/>
          <w:szCs w:val="18"/>
          <w:lang w:val="uk-UA"/>
        </w:rPr>
        <w:t>і</w:t>
      </w:r>
      <w:r w:rsidRPr="00FC50C8">
        <w:rPr>
          <w:snapToGrid w:val="0"/>
          <w:sz w:val="18"/>
          <w:szCs w:val="18"/>
        </w:rPr>
        <w:t xml:space="preserve">я </w:t>
      </w:r>
      <w:r>
        <w:rPr>
          <w:snapToGrid w:val="0"/>
          <w:sz w:val="18"/>
          <w:szCs w:val="18"/>
        </w:rPr>
        <w:t>блокатор</w:t>
      </w:r>
      <w:r>
        <w:rPr>
          <w:snapToGrid w:val="0"/>
          <w:sz w:val="18"/>
          <w:szCs w:val="18"/>
          <w:lang w:val="uk-UA"/>
        </w:rPr>
        <w:t>і</w:t>
      </w:r>
      <w:r>
        <w:rPr>
          <w:snapToGrid w:val="0"/>
          <w:sz w:val="18"/>
          <w:szCs w:val="18"/>
        </w:rPr>
        <w:t>в кальц</w:t>
      </w:r>
      <w:r>
        <w:rPr>
          <w:snapToGrid w:val="0"/>
          <w:sz w:val="18"/>
          <w:szCs w:val="18"/>
          <w:lang w:val="uk-UA"/>
        </w:rPr>
        <w:t>іє</w:t>
      </w:r>
      <w:r>
        <w:rPr>
          <w:snapToGrid w:val="0"/>
          <w:sz w:val="18"/>
          <w:szCs w:val="18"/>
        </w:rPr>
        <w:t>в</w:t>
      </w:r>
      <w:r>
        <w:rPr>
          <w:snapToGrid w:val="0"/>
          <w:sz w:val="18"/>
          <w:szCs w:val="18"/>
          <w:lang w:val="uk-UA"/>
        </w:rPr>
        <w:t>и</w:t>
      </w:r>
      <w:r>
        <w:rPr>
          <w:snapToGrid w:val="0"/>
          <w:sz w:val="18"/>
          <w:szCs w:val="18"/>
        </w:rPr>
        <w:t>х канал</w:t>
      </w:r>
      <w:r>
        <w:rPr>
          <w:snapToGrid w:val="0"/>
          <w:sz w:val="18"/>
          <w:szCs w:val="18"/>
          <w:lang w:val="uk-UA"/>
        </w:rPr>
        <w:t>і</w:t>
      </w:r>
      <w:r>
        <w:rPr>
          <w:snapToGrid w:val="0"/>
          <w:sz w:val="18"/>
          <w:szCs w:val="18"/>
        </w:rPr>
        <w:t>в приведена в тем</w:t>
      </w:r>
      <w:r>
        <w:rPr>
          <w:snapToGrid w:val="0"/>
          <w:sz w:val="18"/>
          <w:szCs w:val="18"/>
          <w:lang w:val="uk-UA"/>
        </w:rPr>
        <w:t>і</w:t>
      </w:r>
      <w:r w:rsidRPr="00FC50C8">
        <w:rPr>
          <w:snapToGrid w:val="0"/>
          <w:sz w:val="18"/>
          <w:szCs w:val="18"/>
        </w:rPr>
        <w:t xml:space="preserve"> № 22.</w:t>
      </w:r>
    </w:p>
  </w:footnote>
  <w:footnote w:id="8">
    <w:p w14:paraId="1768A3E6" w14:textId="77777777" w:rsidR="00AF605E" w:rsidRPr="00FC50C8" w:rsidRDefault="00AF605E" w:rsidP="00AF605E">
      <w:pPr>
        <w:pStyle w:val="a6"/>
        <w:spacing w:line="180" w:lineRule="exact"/>
        <w:ind w:left="284" w:hanging="284"/>
        <w:rPr>
          <w:sz w:val="18"/>
          <w:szCs w:val="18"/>
        </w:rPr>
      </w:pPr>
      <w:r w:rsidRPr="00FC50C8">
        <w:rPr>
          <w:rStyle w:val="a8"/>
          <w:sz w:val="18"/>
          <w:szCs w:val="18"/>
        </w:rPr>
        <w:sym w:font="Symbol" w:char="F02A"/>
      </w:r>
      <w:r w:rsidRPr="00FC50C8">
        <w:rPr>
          <w:rStyle w:val="a8"/>
          <w:sz w:val="18"/>
          <w:szCs w:val="18"/>
        </w:rPr>
        <w:sym w:font="Symbol" w:char="F02A"/>
      </w:r>
      <w:r>
        <w:rPr>
          <w:sz w:val="18"/>
          <w:szCs w:val="18"/>
        </w:rPr>
        <w:t xml:space="preserve">  Клас</w:t>
      </w:r>
      <w:r>
        <w:rPr>
          <w:sz w:val="18"/>
          <w:szCs w:val="18"/>
          <w:lang w:val="uk-UA"/>
        </w:rPr>
        <w:t>и</w:t>
      </w:r>
      <w:r>
        <w:rPr>
          <w:sz w:val="18"/>
          <w:szCs w:val="18"/>
        </w:rPr>
        <w:t>ф</w:t>
      </w:r>
      <w:r>
        <w:rPr>
          <w:sz w:val="18"/>
          <w:szCs w:val="18"/>
          <w:lang w:val="uk-UA"/>
        </w:rPr>
        <w:t>і</w:t>
      </w:r>
      <w:r>
        <w:rPr>
          <w:sz w:val="18"/>
          <w:szCs w:val="18"/>
        </w:rPr>
        <w:t>кац</w:t>
      </w:r>
      <w:r>
        <w:rPr>
          <w:sz w:val="18"/>
          <w:szCs w:val="18"/>
          <w:lang w:val="uk-UA"/>
        </w:rPr>
        <w:t>ія</w:t>
      </w:r>
      <w:r w:rsidRPr="00FC50C8">
        <w:rPr>
          <w:sz w:val="18"/>
          <w:szCs w:val="18"/>
        </w:rPr>
        <w:sym w:font="Symbol" w:char="F062"/>
      </w:r>
      <w:r>
        <w:rPr>
          <w:sz w:val="18"/>
          <w:szCs w:val="18"/>
        </w:rPr>
        <w:t>-адреноблокатор</w:t>
      </w:r>
      <w:r>
        <w:rPr>
          <w:sz w:val="18"/>
          <w:szCs w:val="18"/>
          <w:lang w:val="uk-UA"/>
        </w:rPr>
        <w:t>і</w:t>
      </w:r>
      <w:r w:rsidRPr="00FC50C8">
        <w:rPr>
          <w:sz w:val="18"/>
          <w:szCs w:val="18"/>
        </w:rPr>
        <w:t xml:space="preserve">в </w:t>
      </w:r>
      <w:r>
        <w:rPr>
          <w:snapToGrid w:val="0"/>
          <w:sz w:val="18"/>
          <w:szCs w:val="18"/>
        </w:rPr>
        <w:t>приведена в тем</w:t>
      </w:r>
      <w:r>
        <w:rPr>
          <w:snapToGrid w:val="0"/>
          <w:sz w:val="18"/>
          <w:szCs w:val="18"/>
          <w:lang w:val="uk-UA"/>
        </w:rPr>
        <w:t>і</w:t>
      </w:r>
      <w:r w:rsidRPr="00FC50C8">
        <w:rPr>
          <w:sz w:val="18"/>
          <w:szCs w:val="18"/>
        </w:rPr>
        <w:t>№ 10, 22.</w:t>
      </w:r>
    </w:p>
  </w:footnote>
  <w:footnote w:id="9">
    <w:p w14:paraId="24647969" w14:textId="77777777" w:rsidR="00AF605E" w:rsidRDefault="00AF605E" w:rsidP="00AF605E">
      <w:pPr>
        <w:pStyle w:val="a6"/>
        <w:spacing w:line="180" w:lineRule="exact"/>
        <w:ind w:left="284" w:hanging="284"/>
      </w:pPr>
      <w:r w:rsidRPr="00FC50C8">
        <w:rPr>
          <w:rStyle w:val="a8"/>
          <w:sz w:val="18"/>
          <w:szCs w:val="18"/>
        </w:rPr>
        <w:sym w:font="Symbol" w:char="F02A"/>
      </w:r>
      <w:r w:rsidRPr="00FC50C8">
        <w:rPr>
          <w:rStyle w:val="a8"/>
          <w:sz w:val="18"/>
          <w:szCs w:val="18"/>
        </w:rPr>
        <w:sym w:font="Symbol" w:char="F02A"/>
      </w:r>
      <w:r w:rsidRPr="00FC50C8">
        <w:rPr>
          <w:rStyle w:val="a8"/>
          <w:sz w:val="18"/>
          <w:szCs w:val="18"/>
        </w:rPr>
        <w:sym w:font="Symbol" w:char="F02A"/>
      </w:r>
      <w:r w:rsidRPr="00B436AC">
        <w:rPr>
          <w:snapToGrid w:val="0"/>
          <w:sz w:val="18"/>
          <w:szCs w:val="18"/>
        </w:rPr>
        <w:t xml:space="preserve">Міотропні діють на скорочення і розслаблення гладких волокон селективно і </w:t>
      </w:r>
      <w:r>
        <w:rPr>
          <w:snapToGrid w:val="0"/>
          <w:sz w:val="18"/>
          <w:szCs w:val="18"/>
          <w:lang w:val="uk-UA"/>
        </w:rPr>
        <w:t>не</w:t>
      </w:r>
      <w:r w:rsidRPr="00B436AC">
        <w:rPr>
          <w:snapToGrid w:val="0"/>
          <w:sz w:val="18"/>
          <w:szCs w:val="18"/>
        </w:rPr>
        <w:t>селективно (донатори оксиду азоту, блокатори кальцієвих каналів, актив</w:t>
      </w:r>
      <w:r>
        <w:rPr>
          <w:snapToGrid w:val="0"/>
          <w:sz w:val="18"/>
          <w:szCs w:val="18"/>
        </w:rPr>
        <w:t xml:space="preserve">атори калієвих каналів і ін. - </w:t>
      </w:r>
      <w:r>
        <w:rPr>
          <w:snapToGrid w:val="0"/>
          <w:sz w:val="18"/>
          <w:szCs w:val="18"/>
          <w:lang w:val="uk-UA"/>
        </w:rPr>
        <w:t>д</w:t>
      </w:r>
      <w:r>
        <w:rPr>
          <w:snapToGrid w:val="0"/>
          <w:sz w:val="18"/>
          <w:szCs w:val="18"/>
        </w:rPr>
        <w:t xml:space="preserve">ив. </w:t>
      </w:r>
      <w:r>
        <w:rPr>
          <w:snapToGrid w:val="0"/>
          <w:sz w:val="18"/>
          <w:szCs w:val="18"/>
          <w:lang w:val="uk-UA"/>
        </w:rPr>
        <w:t>т</w:t>
      </w:r>
      <w:r w:rsidRPr="00B436AC">
        <w:rPr>
          <w:snapToGrid w:val="0"/>
          <w:sz w:val="18"/>
          <w:szCs w:val="18"/>
        </w:rPr>
        <w:t xml:space="preserve">ема </w:t>
      </w:r>
      <w:r w:rsidRPr="00FC50C8">
        <w:rPr>
          <w:snapToGrid w:val="0"/>
          <w:sz w:val="18"/>
          <w:szCs w:val="18"/>
        </w:rPr>
        <w:t xml:space="preserve">№ </w:t>
      </w:r>
      <w:r>
        <w:rPr>
          <w:snapToGrid w:val="0"/>
          <w:sz w:val="18"/>
          <w:szCs w:val="18"/>
          <w:lang w:val="uk-UA"/>
        </w:rPr>
        <w:t>29</w:t>
      </w:r>
      <w:r w:rsidRPr="00FC50C8">
        <w:rPr>
          <w:snapToGrid w:val="0"/>
          <w:sz w:val="18"/>
          <w:szCs w:val="18"/>
        </w:rPr>
        <w:t>).</w:t>
      </w:r>
    </w:p>
  </w:footnote>
  <w:footnote w:id="10">
    <w:p w14:paraId="3D92763B" w14:textId="77777777" w:rsidR="00AF605E" w:rsidRPr="00874D5E" w:rsidRDefault="00AF605E" w:rsidP="00AF605E">
      <w:pPr>
        <w:pStyle w:val="a6"/>
        <w:spacing w:line="200" w:lineRule="exact"/>
        <w:ind w:left="284" w:hanging="284"/>
        <w:jc w:val="both"/>
        <w:rPr>
          <w:sz w:val="18"/>
          <w:szCs w:val="18"/>
        </w:rPr>
      </w:pPr>
      <w:r w:rsidRPr="008213E8">
        <w:rPr>
          <w:rStyle w:val="a8"/>
          <w:sz w:val="18"/>
          <w:szCs w:val="18"/>
        </w:rPr>
        <w:sym w:font="Symbol" w:char="F02A"/>
      </w:r>
      <w:r w:rsidRPr="008213E8">
        <w:rPr>
          <w:sz w:val="18"/>
          <w:szCs w:val="18"/>
        </w:rPr>
        <w:t xml:space="preserve">  Ксантин</w:t>
      </w:r>
      <w:r>
        <w:rPr>
          <w:sz w:val="18"/>
          <w:szCs w:val="18"/>
          <w:lang w:val="uk-UA"/>
        </w:rPr>
        <w:t>и рідко використовуються як антиангінальні</w:t>
      </w:r>
      <w:r w:rsidRPr="008213E8">
        <w:rPr>
          <w:sz w:val="18"/>
          <w:szCs w:val="18"/>
        </w:rPr>
        <w:t>.</w:t>
      </w:r>
    </w:p>
  </w:footnote>
  <w:footnote w:id="11">
    <w:p w14:paraId="6894882A" w14:textId="77777777" w:rsidR="00EE26B2" w:rsidRPr="00823E8B" w:rsidRDefault="00EE26B2" w:rsidP="00EE26B2">
      <w:pPr>
        <w:pStyle w:val="a6"/>
        <w:rPr>
          <w:sz w:val="18"/>
          <w:szCs w:val="18"/>
        </w:rPr>
      </w:pPr>
      <w:r w:rsidRPr="00823E8B">
        <w:rPr>
          <w:rStyle w:val="a8"/>
          <w:sz w:val="18"/>
          <w:szCs w:val="18"/>
        </w:rPr>
        <w:sym w:font="Symbol" w:char="F02A"/>
      </w:r>
      <w:r>
        <w:rPr>
          <w:sz w:val="18"/>
          <w:szCs w:val="18"/>
        </w:rPr>
        <w:t xml:space="preserve"> Наз</w:t>
      </w:r>
      <w:r>
        <w:rPr>
          <w:sz w:val="18"/>
          <w:szCs w:val="18"/>
          <w:lang w:val="uk-UA"/>
        </w:rPr>
        <w:t>и</w:t>
      </w:r>
      <w:r w:rsidRPr="00823E8B">
        <w:rPr>
          <w:sz w:val="18"/>
          <w:szCs w:val="18"/>
        </w:rPr>
        <w:t>вают</w:t>
      </w:r>
      <w:r>
        <w:rPr>
          <w:sz w:val="18"/>
          <w:szCs w:val="18"/>
          <w:lang w:val="uk-UA"/>
        </w:rPr>
        <w:t>ь</w:t>
      </w:r>
      <w:r w:rsidRPr="00823E8B">
        <w:rPr>
          <w:sz w:val="18"/>
          <w:szCs w:val="18"/>
        </w:rPr>
        <w:t xml:space="preserve">ся  салуретиками </w:t>
      </w:r>
      <w:r w:rsidRPr="00823E8B">
        <w:rPr>
          <w:snapToGrid w:val="0"/>
          <w:sz w:val="18"/>
          <w:szCs w:val="18"/>
        </w:rPr>
        <w:t xml:space="preserve">— </w:t>
      </w:r>
      <w:r>
        <w:rPr>
          <w:sz w:val="18"/>
          <w:szCs w:val="18"/>
        </w:rPr>
        <w:t>перви</w:t>
      </w:r>
      <w:r>
        <w:rPr>
          <w:sz w:val="18"/>
          <w:szCs w:val="18"/>
          <w:lang w:val="uk-UA"/>
        </w:rPr>
        <w:t>нно гальмують реабсорбцію</w:t>
      </w:r>
      <w:r w:rsidRPr="00823E8B">
        <w:rPr>
          <w:snapToGrid w:val="0"/>
          <w:sz w:val="18"/>
          <w:szCs w:val="18"/>
          <w:lang w:val="en-US"/>
        </w:rPr>
        <w:t>Na</w:t>
      </w:r>
      <w:r w:rsidRPr="00823E8B">
        <w:rPr>
          <w:snapToGrid w:val="0"/>
          <w:sz w:val="18"/>
          <w:szCs w:val="18"/>
          <w:vertAlign w:val="superscript"/>
        </w:rPr>
        <w:t>+</w:t>
      </w:r>
      <w:r>
        <w:rPr>
          <w:snapToGrid w:val="0"/>
          <w:sz w:val="18"/>
          <w:szCs w:val="18"/>
          <w:lang w:val="uk-UA"/>
        </w:rPr>
        <w:t>і</w:t>
      </w:r>
      <w:r w:rsidRPr="00823E8B">
        <w:rPr>
          <w:snapToGrid w:val="0"/>
          <w:sz w:val="18"/>
          <w:szCs w:val="18"/>
          <w:lang w:val="en-US"/>
        </w:rPr>
        <w:t>Cl</w:t>
      </w:r>
      <w:r w:rsidRPr="00823E8B">
        <w:rPr>
          <w:snapToGrid w:val="0"/>
          <w:sz w:val="18"/>
          <w:szCs w:val="18"/>
          <w:vertAlign w:val="superscript"/>
        </w:rPr>
        <w:t>-</w:t>
      </w:r>
      <w:r w:rsidRPr="00823E8B">
        <w:rPr>
          <w:sz w:val="18"/>
          <w:szCs w:val="18"/>
        </w:rPr>
        <w:t>.</w:t>
      </w:r>
    </w:p>
  </w:footnote>
  <w:footnote w:id="12">
    <w:p w14:paraId="43CA82A6" w14:textId="77777777" w:rsidR="00EB5C24" w:rsidRDefault="00EB5C24" w:rsidP="00EB5C24">
      <w:pPr>
        <w:pStyle w:val="a6"/>
        <w:spacing w:line="180" w:lineRule="exact"/>
        <w:ind w:left="284" w:hanging="284"/>
        <w:jc w:val="both"/>
        <w:rPr>
          <w:sz w:val="18"/>
          <w:szCs w:val="18"/>
        </w:rPr>
      </w:pPr>
      <w:r>
        <w:rPr>
          <w:rStyle w:val="a8"/>
          <w:sz w:val="18"/>
          <w:szCs w:val="18"/>
        </w:rPr>
        <w:sym w:font="Symbol" w:char="F02A"/>
      </w:r>
      <w:r>
        <w:rPr>
          <w:sz w:val="18"/>
          <w:szCs w:val="18"/>
        </w:rPr>
        <w:t xml:space="preserve">    По</w:t>
      </w:r>
      <w:r>
        <w:rPr>
          <w:sz w:val="18"/>
          <w:szCs w:val="18"/>
          <w:lang w:val="uk-UA"/>
        </w:rPr>
        <w:t>в</w:t>
      </w:r>
      <w:r>
        <w:rPr>
          <w:sz w:val="18"/>
          <w:szCs w:val="18"/>
        </w:rPr>
        <w:t>на класификац</w:t>
      </w:r>
      <w:r>
        <w:rPr>
          <w:sz w:val="18"/>
          <w:szCs w:val="18"/>
          <w:lang w:val="uk-UA"/>
        </w:rPr>
        <w:t>і</w:t>
      </w:r>
      <w:r>
        <w:rPr>
          <w:sz w:val="18"/>
          <w:szCs w:val="18"/>
        </w:rPr>
        <w:t>я м</w:t>
      </w:r>
      <w:r>
        <w:rPr>
          <w:sz w:val="18"/>
          <w:szCs w:val="18"/>
          <w:lang w:val="uk-UA"/>
        </w:rPr>
        <w:t>і</w:t>
      </w:r>
      <w:r>
        <w:rPr>
          <w:sz w:val="18"/>
          <w:szCs w:val="18"/>
        </w:rPr>
        <w:t>отропн</w:t>
      </w:r>
      <w:r>
        <w:rPr>
          <w:sz w:val="18"/>
          <w:szCs w:val="18"/>
          <w:lang w:val="uk-UA"/>
        </w:rPr>
        <w:t>и</w:t>
      </w:r>
      <w:r>
        <w:rPr>
          <w:sz w:val="18"/>
          <w:szCs w:val="18"/>
        </w:rPr>
        <w:t>х приведена в тем</w:t>
      </w:r>
      <w:r>
        <w:rPr>
          <w:sz w:val="18"/>
          <w:szCs w:val="18"/>
          <w:lang w:val="uk-UA"/>
        </w:rPr>
        <w:t>і</w:t>
      </w:r>
      <w:r>
        <w:rPr>
          <w:sz w:val="18"/>
          <w:szCs w:val="18"/>
        </w:rPr>
        <w:t xml:space="preserve"> № </w:t>
      </w:r>
      <w:r>
        <w:rPr>
          <w:sz w:val="18"/>
          <w:szCs w:val="18"/>
          <w:lang w:val="uk-UA"/>
        </w:rPr>
        <w:t>26-</w:t>
      </w:r>
      <w:r>
        <w:rPr>
          <w:sz w:val="18"/>
          <w:szCs w:val="18"/>
        </w:rPr>
        <w:t>2</w:t>
      </w:r>
      <w:r>
        <w:rPr>
          <w:sz w:val="18"/>
          <w:szCs w:val="18"/>
          <w:lang w:val="uk-UA"/>
        </w:rPr>
        <w:t>7</w:t>
      </w:r>
      <w:r>
        <w:rPr>
          <w:rStyle w:val="HTML"/>
          <w:sz w:val="18"/>
          <w:szCs w:val="18"/>
        </w:rPr>
        <w:t>.</w:t>
      </w:r>
    </w:p>
  </w:footnote>
  <w:footnote w:id="13">
    <w:p w14:paraId="4B02F2B8" w14:textId="77777777" w:rsidR="00EB5C24" w:rsidRPr="00EB5C24" w:rsidRDefault="00EB5C24" w:rsidP="00EB5C24">
      <w:pPr>
        <w:spacing w:line="180" w:lineRule="exact"/>
        <w:ind w:left="284" w:hanging="284"/>
        <w:jc w:val="both"/>
        <w:rPr>
          <w:sz w:val="18"/>
          <w:szCs w:val="18"/>
          <w:lang w:val="ru-RU"/>
        </w:rPr>
      </w:pPr>
      <w:r>
        <w:rPr>
          <w:rStyle w:val="a8"/>
          <w:sz w:val="18"/>
          <w:szCs w:val="18"/>
        </w:rPr>
        <w:sym w:font="Symbol" w:char="F02A"/>
      </w:r>
      <w:r>
        <w:rPr>
          <w:rStyle w:val="a8"/>
          <w:sz w:val="18"/>
          <w:szCs w:val="18"/>
        </w:rPr>
        <w:sym w:font="Symbol" w:char="F02A"/>
      </w:r>
      <w:r w:rsidRPr="00EB5C24">
        <w:rPr>
          <w:sz w:val="18"/>
          <w:szCs w:val="18"/>
          <w:lang w:val="ru-RU"/>
        </w:rPr>
        <w:t xml:space="preserve">   Класификац</w:t>
      </w:r>
      <w:r>
        <w:rPr>
          <w:sz w:val="18"/>
          <w:szCs w:val="18"/>
          <w:lang w:val="uk-UA"/>
        </w:rPr>
        <w:t>і</w:t>
      </w:r>
      <w:r w:rsidRPr="00EB5C24">
        <w:rPr>
          <w:sz w:val="18"/>
          <w:szCs w:val="18"/>
          <w:lang w:val="ru-RU"/>
        </w:rPr>
        <w:t>я блокатор</w:t>
      </w:r>
      <w:r>
        <w:rPr>
          <w:sz w:val="18"/>
          <w:szCs w:val="18"/>
          <w:lang w:val="uk-UA"/>
        </w:rPr>
        <w:t>і</w:t>
      </w:r>
      <w:r w:rsidRPr="00EB5C24">
        <w:rPr>
          <w:sz w:val="18"/>
          <w:szCs w:val="18"/>
          <w:lang w:val="ru-RU"/>
        </w:rPr>
        <w:t>в кальц</w:t>
      </w:r>
      <w:r>
        <w:rPr>
          <w:sz w:val="18"/>
          <w:szCs w:val="18"/>
          <w:lang w:val="uk-UA"/>
        </w:rPr>
        <w:t>іє</w:t>
      </w:r>
      <w:r w:rsidRPr="00EB5C24">
        <w:rPr>
          <w:sz w:val="18"/>
          <w:szCs w:val="18"/>
          <w:lang w:val="ru-RU"/>
        </w:rPr>
        <w:t>в</w:t>
      </w:r>
      <w:r>
        <w:rPr>
          <w:sz w:val="18"/>
          <w:szCs w:val="18"/>
          <w:lang w:val="uk-UA"/>
        </w:rPr>
        <w:t>и</w:t>
      </w:r>
      <w:r w:rsidRPr="00EB5C24">
        <w:rPr>
          <w:sz w:val="18"/>
          <w:szCs w:val="18"/>
          <w:lang w:val="ru-RU"/>
        </w:rPr>
        <w:t>х канал</w:t>
      </w:r>
      <w:r>
        <w:rPr>
          <w:sz w:val="18"/>
          <w:szCs w:val="18"/>
          <w:lang w:val="uk-UA"/>
        </w:rPr>
        <w:t>і</w:t>
      </w:r>
      <w:r w:rsidRPr="00EB5C24">
        <w:rPr>
          <w:sz w:val="18"/>
          <w:szCs w:val="18"/>
          <w:lang w:val="ru-RU"/>
        </w:rPr>
        <w:t>в приведена в тем</w:t>
      </w:r>
      <w:r>
        <w:rPr>
          <w:sz w:val="18"/>
          <w:szCs w:val="18"/>
          <w:lang w:val="uk-UA"/>
        </w:rPr>
        <w:t>і</w:t>
      </w:r>
      <w:r w:rsidRPr="00EB5C24">
        <w:rPr>
          <w:sz w:val="18"/>
          <w:szCs w:val="18"/>
          <w:lang w:val="ru-RU"/>
        </w:rPr>
        <w:t xml:space="preserve"> № 2</w:t>
      </w:r>
      <w:r>
        <w:rPr>
          <w:sz w:val="18"/>
          <w:szCs w:val="18"/>
          <w:lang w:val="uk-UA"/>
        </w:rPr>
        <w:t>5</w:t>
      </w:r>
      <w:r w:rsidRPr="00EB5C24">
        <w:rPr>
          <w:sz w:val="18"/>
          <w:szCs w:val="18"/>
          <w:lang w:val="ru-RU"/>
        </w:rPr>
        <w:t>.</w:t>
      </w:r>
    </w:p>
  </w:footnote>
  <w:footnote w:id="14">
    <w:p w14:paraId="4B266392" w14:textId="77777777" w:rsidR="00EB5C24" w:rsidRDefault="00EB5C24" w:rsidP="00EB5C24">
      <w:pPr>
        <w:pStyle w:val="a6"/>
        <w:spacing w:line="180" w:lineRule="exact"/>
        <w:ind w:left="284" w:hanging="284"/>
        <w:jc w:val="both"/>
      </w:pPr>
      <w:r>
        <w:rPr>
          <w:rStyle w:val="a8"/>
          <w:sz w:val="18"/>
          <w:szCs w:val="18"/>
        </w:rPr>
        <w:sym w:font="Symbol" w:char="F02A"/>
      </w:r>
      <w:r>
        <w:rPr>
          <w:rStyle w:val="a8"/>
          <w:sz w:val="18"/>
          <w:szCs w:val="18"/>
        </w:rPr>
        <w:sym w:font="Symbol" w:char="F02A"/>
      </w:r>
      <w:r>
        <w:rPr>
          <w:rStyle w:val="a8"/>
          <w:sz w:val="18"/>
          <w:szCs w:val="18"/>
        </w:rPr>
        <w:sym w:font="Symbol" w:char="F02A"/>
      </w:r>
      <w:r>
        <w:rPr>
          <w:sz w:val="18"/>
          <w:szCs w:val="18"/>
        </w:rPr>
        <w:t xml:space="preserve"> С кл</w:t>
      </w:r>
      <w:r>
        <w:rPr>
          <w:sz w:val="18"/>
          <w:szCs w:val="18"/>
          <w:lang w:val="uk-UA"/>
        </w:rPr>
        <w:t>і</w:t>
      </w:r>
      <w:r>
        <w:rPr>
          <w:sz w:val="18"/>
          <w:szCs w:val="18"/>
        </w:rPr>
        <w:t>н</w:t>
      </w:r>
      <w:r>
        <w:rPr>
          <w:sz w:val="18"/>
          <w:szCs w:val="18"/>
          <w:lang w:val="uk-UA"/>
        </w:rPr>
        <w:t>і</w:t>
      </w:r>
      <w:r>
        <w:rPr>
          <w:sz w:val="18"/>
          <w:szCs w:val="18"/>
        </w:rPr>
        <w:t>ч</w:t>
      </w:r>
      <w:r>
        <w:rPr>
          <w:sz w:val="18"/>
          <w:szCs w:val="18"/>
          <w:lang w:val="uk-UA"/>
        </w:rPr>
        <w:t>ної</w:t>
      </w:r>
      <w:r>
        <w:rPr>
          <w:sz w:val="18"/>
          <w:szCs w:val="18"/>
        </w:rPr>
        <w:t xml:space="preserve"> точки з</w:t>
      </w:r>
      <w:r>
        <w:rPr>
          <w:sz w:val="18"/>
          <w:szCs w:val="18"/>
          <w:lang w:val="uk-UA"/>
        </w:rPr>
        <w:t>ору</w:t>
      </w:r>
      <w:r>
        <w:rPr>
          <w:sz w:val="18"/>
          <w:szCs w:val="18"/>
        </w:rPr>
        <w:t>, периферич</w:t>
      </w:r>
      <w:r>
        <w:rPr>
          <w:sz w:val="18"/>
          <w:szCs w:val="18"/>
          <w:lang w:val="uk-UA"/>
        </w:rPr>
        <w:t>ні</w:t>
      </w:r>
      <w:r>
        <w:rPr>
          <w:snapToGrid w:val="0"/>
          <w:sz w:val="18"/>
          <w:szCs w:val="18"/>
        </w:rPr>
        <w:t>вазодилататор</w:t>
      </w:r>
      <w:r>
        <w:rPr>
          <w:snapToGrid w:val="0"/>
          <w:sz w:val="18"/>
          <w:szCs w:val="18"/>
          <w:lang w:val="uk-UA"/>
        </w:rPr>
        <w:t>и</w:t>
      </w:r>
      <w:r>
        <w:rPr>
          <w:snapToGrid w:val="0"/>
          <w:sz w:val="18"/>
          <w:szCs w:val="18"/>
        </w:rPr>
        <w:t xml:space="preserve"> класиф</w:t>
      </w:r>
      <w:r>
        <w:rPr>
          <w:snapToGrid w:val="0"/>
          <w:sz w:val="18"/>
          <w:szCs w:val="18"/>
          <w:lang w:val="uk-UA"/>
        </w:rPr>
        <w:t>ікують</w:t>
      </w:r>
      <w:r>
        <w:rPr>
          <w:snapToGrid w:val="0"/>
          <w:sz w:val="18"/>
          <w:szCs w:val="18"/>
        </w:rPr>
        <w:t xml:space="preserve"> на: артер</w:t>
      </w:r>
      <w:r>
        <w:rPr>
          <w:snapToGrid w:val="0"/>
          <w:sz w:val="18"/>
          <w:szCs w:val="18"/>
          <w:lang w:val="uk-UA"/>
        </w:rPr>
        <w:t>і</w:t>
      </w:r>
      <w:r>
        <w:rPr>
          <w:snapToGrid w:val="0"/>
          <w:sz w:val="18"/>
          <w:szCs w:val="18"/>
        </w:rPr>
        <w:t>олярн</w:t>
      </w:r>
      <w:r>
        <w:rPr>
          <w:snapToGrid w:val="0"/>
          <w:sz w:val="18"/>
          <w:szCs w:val="18"/>
          <w:lang w:val="uk-UA"/>
        </w:rPr>
        <w:t>і</w:t>
      </w:r>
      <w:r>
        <w:rPr>
          <w:snapToGrid w:val="0"/>
          <w:sz w:val="18"/>
          <w:szCs w:val="18"/>
        </w:rPr>
        <w:t xml:space="preserve"> (БКК, активатор</w:t>
      </w:r>
      <w:r>
        <w:rPr>
          <w:snapToGrid w:val="0"/>
          <w:sz w:val="18"/>
          <w:szCs w:val="18"/>
          <w:lang w:val="uk-UA"/>
        </w:rPr>
        <w:t>и</w:t>
      </w:r>
      <w:r>
        <w:rPr>
          <w:snapToGrid w:val="0"/>
          <w:sz w:val="18"/>
          <w:szCs w:val="18"/>
        </w:rPr>
        <w:t xml:space="preserve"> кал</w:t>
      </w:r>
      <w:r>
        <w:rPr>
          <w:snapToGrid w:val="0"/>
          <w:sz w:val="18"/>
          <w:szCs w:val="18"/>
          <w:lang w:val="uk-UA"/>
        </w:rPr>
        <w:t>іє</w:t>
      </w:r>
      <w:r>
        <w:rPr>
          <w:snapToGrid w:val="0"/>
          <w:sz w:val="18"/>
          <w:szCs w:val="18"/>
        </w:rPr>
        <w:t>в</w:t>
      </w:r>
      <w:r>
        <w:rPr>
          <w:snapToGrid w:val="0"/>
          <w:sz w:val="18"/>
          <w:szCs w:val="18"/>
          <w:lang w:val="uk-UA"/>
        </w:rPr>
        <w:t>и</w:t>
      </w:r>
      <w:r>
        <w:rPr>
          <w:snapToGrid w:val="0"/>
          <w:sz w:val="18"/>
          <w:szCs w:val="18"/>
        </w:rPr>
        <w:t>х канал</w:t>
      </w:r>
      <w:r>
        <w:rPr>
          <w:snapToGrid w:val="0"/>
          <w:sz w:val="18"/>
          <w:szCs w:val="18"/>
          <w:lang w:val="uk-UA"/>
        </w:rPr>
        <w:t>і</w:t>
      </w:r>
      <w:r>
        <w:rPr>
          <w:snapToGrid w:val="0"/>
          <w:sz w:val="18"/>
          <w:szCs w:val="18"/>
        </w:rPr>
        <w:t>в, г</w:t>
      </w:r>
      <w:r>
        <w:rPr>
          <w:snapToGrid w:val="0"/>
          <w:sz w:val="18"/>
          <w:szCs w:val="18"/>
          <w:lang w:val="uk-UA"/>
        </w:rPr>
        <w:t>і</w:t>
      </w:r>
      <w:r>
        <w:rPr>
          <w:snapToGrid w:val="0"/>
          <w:sz w:val="18"/>
          <w:szCs w:val="18"/>
        </w:rPr>
        <w:t>дралазин /апресин/ и др.); артер</w:t>
      </w:r>
      <w:r>
        <w:rPr>
          <w:snapToGrid w:val="0"/>
          <w:sz w:val="18"/>
          <w:szCs w:val="18"/>
          <w:lang w:val="uk-UA"/>
        </w:rPr>
        <w:t>і</w:t>
      </w:r>
      <w:r>
        <w:rPr>
          <w:snapToGrid w:val="0"/>
          <w:sz w:val="18"/>
          <w:szCs w:val="18"/>
        </w:rPr>
        <w:t>олярн</w:t>
      </w:r>
      <w:r>
        <w:rPr>
          <w:snapToGrid w:val="0"/>
          <w:sz w:val="18"/>
          <w:szCs w:val="18"/>
          <w:lang w:val="uk-UA"/>
        </w:rPr>
        <w:t>іі</w:t>
      </w:r>
      <w:r>
        <w:rPr>
          <w:snapToGrid w:val="0"/>
          <w:sz w:val="18"/>
          <w:szCs w:val="18"/>
        </w:rPr>
        <w:t xml:space="preserve"> венозн</w:t>
      </w:r>
      <w:r>
        <w:rPr>
          <w:snapToGrid w:val="0"/>
          <w:sz w:val="18"/>
          <w:szCs w:val="18"/>
          <w:lang w:val="uk-UA"/>
        </w:rPr>
        <w:t>і</w:t>
      </w:r>
      <w:r>
        <w:rPr>
          <w:snapToGrid w:val="0"/>
          <w:sz w:val="18"/>
          <w:szCs w:val="18"/>
        </w:rPr>
        <w:t xml:space="preserve"> (α-адреноблокатор</w:t>
      </w:r>
      <w:r>
        <w:rPr>
          <w:snapToGrid w:val="0"/>
          <w:sz w:val="18"/>
          <w:szCs w:val="18"/>
          <w:lang w:val="uk-UA"/>
        </w:rPr>
        <w:t>и</w:t>
      </w:r>
      <w:r>
        <w:rPr>
          <w:snapToGrid w:val="0"/>
          <w:sz w:val="18"/>
          <w:szCs w:val="18"/>
        </w:rPr>
        <w:t>, ганглиоблокатор</w:t>
      </w:r>
      <w:r>
        <w:rPr>
          <w:snapToGrid w:val="0"/>
          <w:sz w:val="18"/>
          <w:szCs w:val="18"/>
          <w:lang w:val="uk-UA"/>
        </w:rPr>
        <w:t>и</w:t>
      </w:r>
      <w:r>
        <w:rPr>
          <w:snapToGrid w:val="0"/>
          <w:sz w:val="18"/>
          <w:szCs w:val="18"/>
        </w:rPr>
        <w:t>, н</w:t>
      </w:r>
      <w:r>
        <w:rPr>
          <w:snapToGrid w:val="0"/>
          <w:sz w:val="18"/>
          <w:szCs w:val="18"/>
          <w:lang w:val="uk-UA"/>
        </w:rPr>
        <w:t>і</w:t>
      </w:r>
      <w:r>
        <w:rPr>
          <w:snapToGrid w:val="0"/>
          <w:sz w:val="18"/>
          <w:szCs w:val="18"/>
        </w:rPr>
        <w:t>тровазодилататори (н</w:t>
      </w:r>
      <w:r>
        <w:rPr>
          <w:snapToGrid w:val="0"/>
          <w:sz w:val="18"/>
          <w:szCs w:val="18"/>
          <w:lang w:val="uk-UA"/>
        </w:rPr>
        <w:t>і</w:t>
      </w:r>
      <w:r>
        <w:rPr>
          <w:snapToGrid w:val="0"/>
          <w:sz w:val="18"/>
          <w:szCs w:val="18"/>
        </w:rPr>
        <w:t>троглицерин, н</w:t>
      </w:r>
      <w:r>
        <w:rPr>
          <w:snapToGrid w:val="0"/>
          <w:sz w:val="18"/>
          <w:szCs w:val="18"/>
          <w:lang w:val="uk-UA"/>
        </w:rPr>
        <w:t>і</w:t>
      </w:r>
      <w:r>
        <w:rPr>
          <w:snapToGrid w:val="0"/>
          <w:sz w:val="18"/>
          <w:szCs w:val="18"/>
        </w:rPr>
        <w:t>тропрусид натр</w:t>
      </w:r>
      <w:r>
        <w:rPr>
          <w:snapToGrid w:val="0"/>
          <w:sz w:val="18"/>
          <w:szCs w:val="18"/>
          <w:lang w:val="uk-UA"/>
        </w:rPr>
        <w:t>ію</w:t>
      </w:r>
      <w:r>
        <w:rPr>
          <w:snapToGrid w:val="0"/>
          <w:sz w:val="18"/>
          <w:szCs w:val="18"/>
        </w:rPr>
        <w:t>), но-шпа, папаверин и др.).</w:t>
      </w:r>
    </w:p>
  </w:footnote>
  <w:footnote w:id="15">
    <w:p w14:paraId="26A62364" w14:textId="77777777" w:rsidR="00A93967" w:rsidRPr="00A93967" w:rsidRDefault="00A93967" w:rsidP="00A93967">
      <w:pPr>
        <w:spacing w:line="180" w:lineRule="exact"/>
        <w:ind w:left="142" w:right="-1" w:hanging="142"/>
        <w:jc w:val="both"/>
        <w:rPr>
          <w:sz w:val="18"/>
          <w:szCs w:val="18"/>
          <w:lang w:val="ru-RU"/>
        </w:rPr>
      </w:pPr>
      <w:r>
        <w:rPr>
          <w:rStyle w:val="a8"/>
        </w:rPr>
        <w:footnoteRef/>
      </w:r>
      <w:r w:rsidRPr="00A93967">
        <w:rPr>
          <w:snapToGrid w:val="0"/>
          <w:sz w:val="18"/>
          <w:szCs w:val="18"/>
          <w:lang w:val="ru-RU"/>
        </w:rPr>
        <w:t>Цианокобалам</w:t>
      </w:r>
      <w:r>
        <w:rPr>
          <w:snapToGrid w:val="0"/>
          <w:sz w:val="18"/>
          <w:szCs w:val="18"/>
          <w:lang w:val="uk-UA"/>
        </w:rPr>
        <w:t>і</w:t>
      </w:r>
      <w:r w:rsidRPr="00A93967">
        <w:rPr>
          <w:snapToGrid w:val="0"/>
          <w:sz w:val="18"/>
          <w:szCs w:val="18"/>
          <w:lang w:val="ru-RU"/>
        </w:rPr>
        <w:t>н (в</w:t>
      </w:r>
      <w:r>
        <w:rPr>
          <w:snapToGrid w:val="0"/>
          <w:sz w:val="18"/>
          <w:szCs w:val="18"/>
          <w:lang w:val="uk-UA"/>
        </w:rPr>
        <w:t>і</w:t>
      </w:r>
      <w:r w:rsidRPr="00A93967">
        <w:rPr>
          <w:snapToGrid w:val="0"/>
          <w:sz w:val="18"/>
          <w:szCs w:val="18"/>
          <w:lang w:val="ru-RU"/>
        </w:rPr>
        <w:t>там</w:t>
      </w:r>
      <w:r>
        <w:rPr>
          <w:snapToGrid w:val="0"/>
          <w:sz w:val="18"/>
          <w:szCs w:val="18"/>
          <w:lang w:val="uk-UA"/>
        </w:rPr>
        <w:t>і</w:t>
      </w:r>
      <w:r w:rsidRPr="00A93967">
        <w:rPr>
          <w:snapToGrid w:val="0"/>
          <w:sz w:val="18"/>
          <w:szCs w:val="18"/>
          <w:lang w:val="ru-RU"/>
        </w:rPr>
        <w:t xml:space="preserve">н </w:t>
      </w:r>
      <w:r w:rsidRPr="00A93967">
        <w:rPr>
          <w:bCs/>
          <w:snapToGrid w:val="0"/>
          <w:sz w:val="18"/>
          <w:szCs w:val="18"/>
          <w:lang w:val="ru-RU"/>
        </w:rPr>
        <w:t>В</w:t>
      </w:r>
      <w:r w:rsidRPr="00A93967">
        <w:rPr>
          <w:bCs/>
          <w:snapToGrid w:val="0"/>
          <w:sz w:val="18"/>
          <w:szCs w:val="18"/>
          <w:vertAlign w:val="subscript"/>
          <w:lang w:val="ru-RU"/>
        </w:rPr>
        <w:t>12</w:t>
      </w:r>
      <w:r w:rsidRPr="00A93967">
        <w:rPr>
          <w:bCs/>
          <w:snapToGrid w:val="0"/>
          <w:sz w:val="18"/>
          <w:szCs w:val="18"/>
          <w:lang w:val="ru-RU"/>
        </w:rPr>
        <w:t>)</w:t>
      </w:r>
      <w:r w:rsidRPr="00A93967">
        <w:rPr>
          <w:snapToGrid w:val="0"/>
          <w:sz w:val="18"/>
          <w:szCs w:val="18"/>
          <w:lang w:val="ru-RU"/>
        </w:rPr>
        <w:t>, фол</w:t>
      </w:r>
      <w:r>
        <w:rPr>
          <w:snapToGrid w:val="0"/>
          <w:sz w:val="18"/>
          <w:szCs w:val="18"/>
          <w:lang w:val="uk-UA"/>
        </w:rPr>
        <w:t>іє</w:t>
      </w:r>
      <w:r w:rsidRPr="00A93967">
        <w:rPr>
          <w:snapToGrid w:val="0"/>
          <w:sz w:val="18"/>
          <w:szCs w:val="18"/>
          <w:lang w:val="ru-RU"/>
        </w:rPr>
        <w:t>ва кислота (в</w:t>
      </w:r>
      <w:r>
        <w:rPr>
          <w:snapToGrid w:val="0"/>
          <w:sz w:val="18"/>
          <w:szCs w:val="18"/>
          <w:lang w:val="uk-UA"/>
        </w:rPr>
        <w:t>і</w:t>
      </w:r>
      <w:r w:rsidRPr="00A93967">
        <w:rPr>
          <w:snapToGrid w:val="0"/>
          <w:sz w:val="18"/>
          <w:szCs w:val="18"/>
          <w:lang w:val="ru-RU"/>
        </w:rPr>
        <w:t>там</w:t>
      </w:r>
      <w:r>
        <w:rPr>
          <w:snapToGrid w:val="0"/>
          <w:sz w:val="18"/>
          <w:szCs w:val="18"/>
          <w:lang w:val="uk-UA"/>
        </w:rPr>
        <w:t>і</w:t>
      </w:r>
      <w:r w:rsidRPr="00A93967">
        <w:rPr>
          <w:snapToGrid w:val="0"/>
          <w:sz w:val="18"/>
          <w:szCs w:val="18"/>
          <w:lang w:val="ru-RU"/>
        </w:rPr>
        <w:t xml:space="preserve">н </w:t>
      </w:r>
      <w:r w:rsidRPr="00A93967">
        <w:rPr>
          <w:bCs/>
          <w:snapToGrid w:val="0"/>
          <w:sz w:val="18"/>
          <w:szCs w:val="18"/>
          <w:lang w:val="ru-RU"/>
        </w:rPr>
        <w:t>В</w:t>
      </w:r>
      <w:r w:rsidRPr="00A93967">
        <w:rPr>
          <w:bCs/>
          <w:snapToGrid w:val="0"/>
          <w:sz w:val="18"/>
          <w:szCs w:val="18"/>
          <w:vertAlign w:val="subscript"/>
          <w:lang w:val="ru-RU"/>
        </w:rPr>
        <w:t>с</w:t>
      </w:r>
      <w:r w:rsidRPr="00A93967">
        <w:rPr>
          <w:bCs/>
          <w:snapToGrid w:val="0"/>
          <w:sz w:val="18"/>
          <w:szCs w:val="18"/>
          <w:lang w:val="ru-RU"/>
        </w:rPr>
        <w:t>, В</w:t>
      </w:r>
      <w:r w:rsidRPr="00A93967">
        <w:rPr>
          <w:bCs/>
          <w:snapToGrid w:val="0"/>
          <w:sz w:val="18"/>
          <w:szCs w:val="18"/>
          <w:vertAlign w:val="subscript"/>
          <w:lang w:val="ru-RU"/>
        </w:rPr>
        <w:t>9</w:t>
      </w:r>
      <w:r w:rsidRPr="00A93967">
        <w:rPr>
          <w:bCs/>
          <w:snapToGrid w:val="0"/>
          <w:sz w:val="18"/>
          <w:szCs w:val="18"/>
          <w:lang w:val="ru-RU"/>
        </w:rPr>
        <w:t>)</w:t>
      </w:r>
      <w:r w:rsidRPr="00A93967">
        <w:rPr>
          <w:snapToGrid w:val="0"/>
          <w:sz w:val="18"/>
          <w:szCs w:val="18"/>
          <w:lang w:val="ru-RU"/>
        </w:rPr>
        <w:t>р</w:t>
      </w:r>
      <w:r>
        <w:rPr>
          <w:snapToGrid w:val="0"/>
          <w:sz w:val="18"/>
          <w:szCs w:val="18"/>
          <w:lang w:val="uk-UA"/>
        </w:rPr>
        <w:t>розглядають</w:t>
      </w:r>
      <w:r w:rsidRPr="00A93967">
        <w:rPr>
          <w:snapToGrid w:val="0"/>
          <w:sz w:val="18"/>
          <w:szCs w:val="18"/>
          <w:lang w:val="ru-RU"/>
        </w:rPr>
        <w:t>ся в тем</w:t>
      </w:r>
      <w:r>
        <w:rPr>
          <w:snapToGrid w:val="0"/>
          <w:sz w:val="18"/>
          <w:szCs w:val="18"/>
          <w:lang w:val="uk-UA"/>
        </w:rPr>
        <w:t>і</w:t>
      </w:r>
      <w:r w:rsidRPr="00A93967">
        <w:rPr>
          <w:snapToGrid w:val="0"/>
          <w:sz w:val="18"/>
          <w:szCs w:val="18"/>
          <w:lang w:val="ru-RU"/>
        </w:rPr>
        <w:t xml:space="preserve"> № </w:t>
      </w:r>
      <w:r>
        <w:rPr>
          <w:snapToGrid w:val="0"/>
          <w:sz w:val="18"/>
          <w:szCs w:val="18"/>
          <w:lang w:val="uk-UA"/>
        </w:rPr>
        <w:t>46</w:t>
      </w:r>
      <w:r w:rsidRPr="00A93967">
        <w:rPr>
          <w:snapToGrid w:val="0"/>
          <w:sz w:val="18"/>
          <w:szCs w:val="18"/>
          <w:lang w:val="ru-RU"/>
        </w:rPr>
        <w:t>.</w:t>
      </w:r>
    </w:p>
    <w:p w14:paraId="4EA87497" w14:textId="77777777" w:rsidR="00A93967" w:rsidRPr="00BA181D" w:rsidRDefault="00A93967" w:rsidP="00A93967">
      <w:pPr>
        <w:pStyle w:val="a6"/>
        <w:rPr>
          <w:lang w:val="uk-UA"/>
        </w:rPr>
      </w:pPr>
      <w:r>
        <w:rPr>
          <w:lang w:val="uk-UA"/>
        </w:rPr>
        <w:t>**</w:t>
      </w:r>
      <w:r w:rsidRPr="002B6787">
        <w:rPr>
          <w:sz w:val="18"/>
          <w:szCs w:val="18"/>
        </w:rPr>
        <w:t>Кофермент</w:t>
      </w:r>
      <w:r>
        <w:rPr>
          <w:sz w:val="18"/>
          <w:szCs w:val="18"/>
          <w:lang w:val="uk-UA"/>
        </w:rPr>
        <w:t>утворюючі</w:t>
      </w:r>
      <w:r w:rsidRPr="002B6787">
        <w:rPr>
          <w:sz w:val="18"/>
          <w:szCs w:val="18"/>
        </w:rPr>
        <w:t>.</w:t>
      </w:r>
    </w:p>
  </w:footnote>
  <w:footnote w:id="16">
    <w:p w14:paraId="1EAF6E7D" w14:textId="77777777" w:rsidR="00796BF2" w:rsidRPr="005B1460" w:rsidRDefault="00796BF2" w:rsidP="00796BF2">
      <w:pPr>
        <w:pStyle w:val="a6"/>
        <w:rPr>
          <w:lang w:val="uk-UA"/>
        </w:rPr>
      </w:pPr>
      <w:r>
        <w:rPr>
          <w:rStyle w:val="a8"/>
        </w:rPr>
        <w:footnoteRef/>
      </w:r>
      <w:r>
        <w:rPr>
          <w:lang w:val="uk-UA"/>
        </w:rPr>
        <w:t xml:space="preserve">* </w:t>
      </w:r>
      <w:r w:rsidRPr="005B1460">
        <w:rPr>
          <w:lang w:val="uk-UA"/>
        </w:rPr>
        <w:t>Використовуються і як протипухлинні</w:t>
      </w:r>
    </w:p>
  </w:footnote>
  <w:footnote w:id="17">
    <w:p w14:paraId="39EB7A8D" w14:textId="77777777" w:rsidR="004035AC" w:rsidRPr="00256AA7" w:rsidRDefault="004035AC" w:rsidP="004035AC">
      <w:pPr>
        <w:pStyle w:val="a6"/>
        <w:spacing w:line="180" w:lineRule="exact"/>
        <w:ind w:left="142" w:hanging="142"/>
        <w:rPr>
          <w:lang w:val="uk-UA"/>
        </w:rPr>
      </w:pPr>
      <w:r w:rsidRPr="00E341F4">
        <w:rPr>
          <w:rStyle w:val="aa"/>
          <w:rFonts w:ascii="Symbol" w:hAnsi="Symbol"/>
          <w:sz w:val="18"/>
          <w:szCs w:val="18"/>
          <w:lang w:val="uk-UA"/>
        </w:rPr>
        <w:t>∗</w:t>
      </w:r>
      <w:r w:rsidRPr="00E341F4">
        <w:rPr>
          <w:rStyle w:val="aa"/>
          <w:sz w:val="18"/>
          <w:szCs w:val="18"/>
          <w:lang w:val="uk-UA"/>
        </w:rPr>
        <w:t xml:space="preserve">  До похідних імідазолу відносяться і препарати, що володіють антибактеріальною, антипротозойною і протигельмінтозною дією </w:t>
      </w:r>
      <w:r w:rsidRPr="00256AA7">
        <w:rPr>
          <w:rStyle w:val="aa"/>
          <w:sz w:val="18"/>
          <w:szCs w:val="18"/>
          <w:lang w:val="uk-UA"/>
        </w:rPr>
        <w:t>(метронідазол, тинідазол, мебендазол та ін.).</w:t>
      </w:r>
    </w:p>
  </w:footnote>
  <w:footnote w:id="18">
    <w:p w14:paraId="57A85E22" w14:textId="77777777" w:rsidR="00A412F7" w:rsidRPr="00256AA7" w:rsidRDefault="00A412F7" w:rsidP="00A412F7">
      <w:pPr>
        <w:pStyle w:val="a6"/>
        <w:spacing w:line="180" w:lineRule="exact"/>
        <w:ind w:left="284" w:hanging="284"/>
        <w:rPr>
          <w:lang w:val="uk-UA"/>
        </w:rPr>
      </w:pPr>
      <w:r w:rsidRPr="00256AA7">
        <w:rPr>
          <w:rStyle w:val="aa"/>
          <w:rFonts w:ascii="Symbol" w:hAnsi="Symbol"/>
          <w:sz w:val="18"/>
          <w:szCs w:val="18"/>
          <w:lang w:val="uk-UA"/>
        </w:rPr>
        <w:t>∗</w:t>
      </w:r>
      <w:r w:rsidRPr="00256AA7">
        <w:rPr>
          <w:rStyle w:val="aa"/>
          <w:sz w:val="18"/>
          <w:szCs w:val="18"/>
          <w:lang w:val="uk-UA"/>
        </w:rPr>
        <w:t xml:space="preserve">  До анорексігенних також відносяться засоби, що знижують всмоктування жирів (орлістат) і вуглеводів (бігуаніди) в кишечнику.</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661048" w14:textId="77777777" w:rsidR="005C387E" w:rsidRDefault="005C387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803D34" w14:textId="77777777" w:rsidR="005C387E" w:rsidRDefault="005C387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51E342" w14:textId="77777777" w:rsidR="005C387E" w:rsidRDefault="005C387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11pt;height:11pt" o:bullet="t">
        <v:imagedata r:id="rId1" o:title="clip_image001"/>
      </v:shape>
    </w:pict>
  </w:numPicBullet>
  <w:numPicBullet w:numPicBulletId="1">
    <w:pict>
      <v:shape id="_x0000_i1059" type="#_x0000_t75" style="width:10pt;height:10pt;visibility:visible" o:bullet="t">
        <v:imagedata r:id="rId2" o:title="clip_image001"/>
      </v:shape>
    </w:pict>
  </w:numPicBullet>
  <w:abstractNum w:abstractNumId="0" w15:restartNumberingAfterBreak="0">
    <w:nsid w:val="00211C1F"/>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 w15:restartNumberingAfterBreak="0">
    <w:nsid w:val="00486D96"/>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09B7334"/>
    <w:multiLevelType w:val="hybridMultilevel"/>
    <w:tmpl w:val="F21E31CA"/>
    <w:numStyleLink w:val="409"/>
  </w:abstractNum>
  <w:abstractNum w:abstractNumId="3" w15:restartNumberingAfterBreak="0">
    <w:nsid w:val="0115363B"/>
    <w:multiLevelType w:val="hybridMultilevel"/>
    <w:tmpl w:val="638ED360"/>
    <w:styleLink w:val="424"/>
    <w:lvl w:ilvl="0" w:tplc="B29E07EA">
      <w:start w:val="1"/>
      <w:numFmt w:val="decimal"/>
      <w:lvlText w:val="%1."/>
      <w:lvlJc w:val="left"/>
      <w:pPr>
        <w:tabs>
          <w:tab w:val="left" w:pos="6332"/>
        </w:tabs>
        <w:ind w:left="907" w:hanging="340"/>
      </w:pPr>
      <w:rPr>
        <w:rFonts w:hAnsi="Arial Unicode MS"/>
        <w:caps w:val="0"/>
        <w:smallCaps w:val="0"/>
        <w:strike w:val="0"/>
        <w:dstrike w:val="0"/>
        <w:outline w:val="0"/>
        <w:emboss w:val="0"/>
        <w:imprint w:val="0"/>
        <w:spacing w:val="0"/>
        <w:w w:val="100"/>
        <w:kern w:val="0"/>
        <w:position w:val="0"/>
        <w:highlight w:val="none"/>
        <w:vertAlign w:val="baseline"/>
      </w:rPr>
    </w:lvl>
    <w:lvl w:ilvl="1" w:tplc="ED3E2066">
      <w:start w:val="1"/>
      <w:numFmt w:val="lowerLetter"/>
      <w:lvlText w:val="%2."/>
      <w:lvlJc w:val="left"/>
      <w:pPr>
        <w:tabs>
          <w:tab w:val="left" w:pos="927"/>
          <w:tab w:val="left" w:pos="6332"/>
        </w:tabs>
        <w:ind w:left="2007" w:hanging="340"/>
      </w:pPr>
      <w:rPr>
        <w:rFonts w:hAnsi="Arial Unicode MS"/>
        <w:caps w:val="0"/>
        <w:smallCaps w:val="0"/>
        <w:strike w:val="0"/>
        <w:dstrike w:val="0"/>
        <w:outline w:val="0"/>
        <w:emboss w:val="0"/>
        <w:imprint w:val="0"/>
        <w:spacing w:val="0"/>
        <w:w w:val="100"/>
        <w:kern w:val="0"/>
        <w:position w:val="0"/>
        <w:highlight w:val="none"/>
        <w:vertAlign w:val="baseline"/>
      </w:rPr>
    </w:lvl>
    <w:lvl w:ilvl="2" w:tplc="54CEB692">
      <w:start w:val="1"/>
      <w:numFmt w:val="lowerRoman"/>
      <w:lvlText w:val="%3."/>
      <w:lvlJc w:val="left"/>
      <w:pPr>
        <w:tabs>
          <w:tab w:val="left" w:pos="927"/>
          <w:tab w:val="left" w:pos="6332"/>
        </w:tabs>
        <w:ind w:left="2727" w:hanging="256"/>
      </w:pPr>
      <w:rPr>
        <w:rFonts w:hAnsi="Arial Unicode MS"/>
        <w:caps w:val="0"/>
        <w:smallCaps w:val="0"/>
        <w:strike w:val="0"/>
        <w:dstrike w:val="0"/>
        <w:outline w:val="0"/>
        <w:emboss w:val="0"/>
        <w:imprint w:val="0"/>
        <w:spacing w:val="0"/>
        <w:w w:val="100"/>
        <w:kern w:val="0"/>
        <w:position w:val="0"/>
        <w:highlight w:val="none"/>
        <w:vertAlign w:val="baseline"/>
      </w:rPr>
    </w:lvl>
    <w:lvl w:ilvl="3" w:tplc="AB009916">
      <w:start w:val="1"/>
      <w:numFmt w:val="decimal"/>
      <w:lvlText w:val="%4."/>
      <w:lvlJc w:val="left"/>
      <w:pPr>
        <w:tabs>
          <w:tab w:val="left" w:pos="927"/>
          <w:tab w:val="left" w:pos="6332"/>
        </w:tabs>
        <w:ind w:left="3447" w:hanging="340"/>
      </w:pPr>
      <w:rPr>
        <w:rFonts w:hAnsi="Arial Unicode MS"/>
        <w:caps w:val="0"/>
        <w:smallCaps w:val="0"/>
        <w:strike w:val="0"/>
        <w:dstrike w:val="0"/>
        <w:outline w:val="0"/>
        <w:emboss w:val="0"/>
        <w:imprint w:val="0"/>
        <w:spacing w:val="0"/>
        <w:w w:val="100"/>
        <w:kern w:val="0"/>
        <w:position w:val="0"/>
        <w:highlight w:val="none"/>
        <w:vertAlign w:val="baseline"/>
      </w:rPr>
    </w:lvl>
    <w:lvl w:ilvl="4" w:tplc="87B8149E">
      <w:start w:val="1"/>
      <w:numFmt w:val="lowerLetter"/>
      <w:lvlText w:val="%5."/>
      <w:lvlJc w:val="left"/>
      <w:pPr>
        <w:tabs>
          <w:tab w:val="left" w:pos="927"/>
          <w:tab w:val="left" w:pos="6332"/>
        </w:tabs>
        <w:ind w:left="4167" w:hanging="340"/>
      </w:pPr>
      <w:rPr>
        <w:rFonts w:hAnsi="Arial Unicode MS"/>
        <w:caps w:val="0"/>
        <w:smallCaps w:val="0"/>
        <w:strike w:val="0"/>
        <w:dstrike w:val="0"/>
        <w:outline w:val="0"/>
        <w:emboss w:val="0"/>
        <w:imprint w:val="0"/>
        <w:spacing w:val="0"/>
        <w:w w:val="100"/>
        <w:kern w:val="0"/>
        <w:position w:val="0"/>
        <w:highlight w:val="none"/>
        <w:vertAlign w:val="baseline"/>
      </w:rPr>
    </w:lvl>
    <w:lvl w:ilvl="5" w:tplc="5DEEE11C">
      <w:start w:val="1"/>
      <w:numFmt w:val="lowerRoman"/>
      <w:lvlText w:val="%6."/>
      <w:lvlJc w:val="left"/>
      <w:pPr>
        <w:tabs>
          <w:tab w:val="left" w:pos="927"/>
          <w:tab w:val="left" w:pos="6332"/>
        </w:tabs>
        <w:ind w:left="4887" w:hanging="256"/>
      </w:pPr>
      <w:rPr>
        <w:rFonts w:hAnsi="Arial Unicode MS"/>
        <w:caps w:val="0"/>
        <w:smallCaps w:val="0"/>
        <w:strike w:val="0"/>
        <w:dstrike w:val="0"/>
        <w:outline w:val="0"/>
        <w:emboss w:val="0"/>
        <w:imprint w:val="0"/>
        <w:spacing w:val="0"/>
        <w:w w:val="100"/>
        <w:kern w:val="0"/>
        <w:position w:val="0"/>
        <w:highlight w:val="none"/>
        <w:vertAlign w:val="baseline"/>
      </w:rPr>
    </w:lvl>
    <w:lvl w:ilvl="6" w:tplc="A05097B0">
      <w:start w:val="1"/>
      <w:numFmt w:val="decimal"/>
      <w:lvlText w:val="%7."/>
      <w:lvlJc w:val="left"/>
      <w:pPr>
        <w:tabs>
          <w:tab w:val="left" w:pos="927"/>
          <w:tab w:val="left" w:pos="6332"/>
        </w:tabs>
        <w:ind w:left="5607" w:hanging="340"/>
      </w:pPr>
      <w:rPr>
        <w:rFonts w:hAnsi="Arial Unicode MS"/>
        <w:caps w:val="0"/>
        <w:smallCaps w:val="0"/>
        <w:strike w:val="0"/>
        <w:dstrike w:val="0"/>
        <w:outline w:val="0"/>
        <w:emboss w:val="0"/>
        <w:imprint w:val="0"/>
        <w:spacing w:val="0"/>
        <w:w w:val="100"/>
        <w:kern w:val="0"/>
        <w:position w:val="0"/>
        <w:highlight w:val="none"/>
        <w:vertAlign w:val="baseline"/>
      </w:rPr>
    </w:lvl>
    <w:lvl w:ilvl="7" w:tplc="DA3E0282">
      <w:start w:val="1"/>
      <w:numFmt w:val="lowerLetter"/>
      <w:lvlText w:val="%8."/>
      <w:lvlJc w:val="left"/>
      <w:pPr>
        <w:tabs>
          <w:tab w:val="left" w:pos="927"/>
        </w:tabs>
        <w:ind w:left="6327" w:hanging="340"/>
      </w:pPr>
      <w:rPr>
        <w:rFonts w:hAnsi="Arial Unicode MS"/>
        <w:caps w:val="0"/>
        <w:smallCaps w:val="0"/>
        <w:strike w:val="0"/>
        <w:dstrike w:val="0"/>
        <w:outline w:val="0"/>
        <w:emboss w:val="0"/>
        <w:imprint w:val="0"/>
        <w:spacing w:val="0"/>
        <w:w w:val="100"/>
        <w:kern w:val="0"/>
        <w:position w:val="0"/>
        <w:highlight w:val="none"/>
        <w:vertAlign w:val="baseline"/>
      </w:rPr>
    </w:lvl>
    <w:lvl w:ilvl="8" w:tplc="A018583A">
      <w:start w:val="1"/>
      <w:numFmt w:val="lowerRoman"/>
      <w:lvlText w:val="%9."/>
      <w:lvlJc w:val="left"/>
      <w:pPr>
        <w:tabs>
          <w:tab w:val="left" w:pos="927"/>
          <w:tab w:val="left" w:pos="6332"/>
        </w:tabs>
        <w:ind w:left="7047" w:hanging="25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01246935"/>
    <w:multiLevelType w:val="hybridMultilevel"/>
    <w:tmpl w:val="0E40EDFE"/>
    <w:numStyleLink w:val="403"/>
  </w:abstractNum>
  <w:abstractNum w:abstractNumId="5" w15:restartNumberingAfterBreak="0">
    <w:nsid w:val="01512FB5"/>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20F3806"/>
    <w:multiLevelType w:val="hybridMultilevel"/>
    <w:tmpl w:val="E056BCCE"/>
    <w:lvl w:ilvl="0" w:tplc="F2E26C06">
      <w:start w:val="1"/>
      <w:numFmt w:val="decimal"/>
      <w:lvlText w:val="%1)"/>
      <w:lvlJc w:val="left"/>
      <w:pPr>
        <w:tabs>
          <w:tab w:val="num" w:pos="120"/>
        </w:tabs>
        <w:ind w:left="120" w:hanging="360"/>
      </w:pPr>
      <w:rPr>
        <w:rFonts w:hint="default"/>
      </w:rPr>
    </w:lvl>
    <w:lvl w:ilvl="1" w:tplc="04190019" w:tentative="1">
      <w:start w:val="1"/>
      <w:numFmt w:val="lowerLetter"/>
      <w:lvlText w:val="%2."/>
      <w:lvlJc w:val="left"/>
      <w:pPr>
        <w:tabs>
          <w:tab w:val="num" w:pos="1200"/>
        </w:tabs>
        <w:ind w:left="1200" w:hanging="360"/>
      </w:pPr>
    </w:lvl>
    <w:lvl w:ilvl="2" w:tplc="0419001B" w:tentative="1">
      <w:start w:val="1"/>
      <w:numFmt w:val="lowerRoman"/>
      <w:lvlText w:val="%3."/>
      <w:lvlJc w:val="right"/>
      <w:pPr>
        <w:tabs>
          <w:tab w:val="num" w:pos="1920"/>
        </w:tabs>
        <w:ind w:left="1920" w:hanging="180"/>
      </w:pPr>
    </w:lvl>
    <w:lvl w:ilvl="3" w:tplc="0419000F" w:tentative="1">
      <w:start w:val="1"/>
      <w:numFmt w:val="decimal"/>
      <w:lvlText w:val="%4."/>
      <w:lvlJc w:val="left"/>
      <w:pPr>
        <w:tabs>
          <w:tab w:val="num" w:pos="2640"/>
        </w:tabs>
        <w:ind w:left="2640" w:hanging="360"/>
      </w:pPr>
    </w:lvl>
    <w:lvl w:ilvl="4" w:tplc="04190019" w:tentative="1">
      <w:start w:val="1"/>
      <w:numFmt w:val="lowerLetter"/>
      <w:lvlText w:val="%5."/>
      <w:lvlJc w:val="left"/>
      <w:pPr>
        <w:tabs>
          <w:tab w:val="num" w:pos="3360"/>
        </w:tabs>
        <w:ind w:left="3360" w:hanging="360"/>
      </w:pPr>
    </w:lvl>
    <w:lvl w:ilvl="5" w:tplc="0419001B" w:tentative="1">
      <w:start w:val="1"/>
      <w:numFmt w:val="lowerRoman"/>
      <w:lvlText w:val="%6."/>
      <w:lvlJc w:val="right"/>
      <w:pPr>
        <w:tabs>
          <w:tab w:val="num" w:pos="4080"/>
        </w:tabs>
        <w:ind w:left="4080" w:hanging="180"/>
      </w:pPr>
    </w:lvl>
    <w:lvl w:ilvl="6" w:tplc="0419000F" w:tentative="1">
      <w:start w:val="1"/>
      <w:numFmt w:val="decimal"/>
      <w:lvlText w:val="%7."/>
      <w:lvlJc w:val="left"/>
      <w:pPr>
        <w:tabs>
          <w:tab w:val="num" w:pos="4800"/>
        </w:tabs>
        <w:ind w:left="4800" w:hanging="360"/>
      </w:pPr>
    </w:lvl>
    <w:lvl w:ilvl="7" w:tplc="04190019" w:tentative="1">
      <w:start w:val="1"/>
      <w:numFmt w:val="lowerLetter"/>
      <w:lvlText w:val="%8."/>
      <w:lvlJc w:val="left"/>
      <w:pPr>
        <w:tabs>
          <w:tab w:val="num" w:pos="5520"/>
        </w:tabs>
        <w:ind w:left="5520" w:hanging="360"/>
      </w:pPr>
    </w:lvl>
    <w:lvl w:ilvl="8" w:tplc="0419001B" w:tentative="1">
      <w:start w:val="1"/>
      <w:numFmt w:val="lowerRoman"/>
      <w:lvlText w:val="%9."/>
      <w:lvlJc w:val="right"/>
      <w:pPr>
        <w:tabs>
          <w:tab w:val="num" w:pos="6240"/>
        </w:tabs>
        <w:ind w:left="6240" w:hanging="180"/>
      </w:pPr>
    </w:lvl>
  </w:abstractNum>
  <w:abstractNum w:abstractNumId="7" w15:restartNumberingAfterBreak="0">
    <w:nsid w:val="023B4839"/>
    <w:multiLevelType w:val="hybridMultilevel"/>
    <w:tmpl w:val="E2543194"/>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02C4540C"/>
    <w:multiLevelType w:val="hybridMultilevel"/>
    <w:tmpl w:val="5EC4F9D8"/>
    <w:lvl w:ilvl="0" w:tplc="A01E3FB2">
      <w:start w:val="1"/>
      <w:numFmt w:val="decimal"/>
      <w:lvlText w:val="%1."/>
      <w:lvlJc w:val="left"/>
      <w:pPr>
        <w:ind w:left="4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2D71A4F"/>
    <w:multiLevelType w:val="hybridMultilevel"/>
    <w:tmpl w:val="55A29C2A"/>
    <w:numStyleLink w:val="381"/>
  </w:abstractNum>
  <w:abstractNum w:abstractNumId="10" w15:restartNumberingAfterBreak="0">
    <w:nsid w:val="034227F8"/>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452708F"/>
    <w:multiLevelType w:val="hybridMultilevel"/>
    <w:tmpl w:val="CBE49A72"/>
    <w:styleLink w:val="350"/>
    <w:lvl w:ilvl="0" w:tplc="AB30D9EE">
      <w:start w:val="1"/>
      <w:numFmt w:val="bullet"/>
      <w:lvlText w:val="•"/>
      <w:lvlJc w:val="left"/>
      <w:pPr>
        <w:tabs>
          <w:tab w:val="left" w:pos="993"/>
        </w:tabs>
        <w:ind w:left="1494" w:hanging="39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42B0D62A">
      <w:start w:val="1"/>
      <w:numFmt w:val="bullet"/>
      <w:lvlText w:val="▪"/>
      <w:lvlJc w:val="left"/>
      <w:pPr>
        <w:ind w:left="993"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E721EDE">
      <w:start w:val="1"/>
      <w:numFmt w:val="bullet"/>
      <w:lvlText w:val="▪"/>
      <w:lvlJc w:val="left"/>
      <w:pPr>
        <w:ind w:left="178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5B8F9F4">
      <w:start w:val="1"/>
      <w:numFmt w:val="bullet"/>
      <w:lvlText w:val="•"/>
      <w:lvlJc w:val="left"/>
      <w:pPr>
        <w:tabs>
          <w:tab w:val="left" w:pos="993"/>
        </w:tabs>
        <w:ind w:left="250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C54A5E62">
      <w:start w:val="1"/>
      <w:numFmt w:val="bullet"/>
      <w:lvlText w:val="o"/>
      <w:lvlJc w:val="left"/>
      <w:pPr>
        <w:tabs>
          <w:tab w:val="left" w:pos="993"/>
        </w:tabs>
        <w:ind w:left="322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9BE351E">
      <w:start w:val="1"/>
      <w:numFmt w:val="bullet"/>
      <w:lvlText w:val="▪"/>
      <w:lvlJc w:val="left"/>
      <w:pPr>
        <w:tabs>
          <w:tab w:val="left" w:pos="993"/>
        </w:tabs>
        <w:ind w:left="394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F90F730">
      <w:start w:val="1"/>
      <w:numFmt w:val="bullet"/>
      <w:lvlText w:val="•"/>
      <w:lvlJc w:val="left"/>
      <w:pPr>
        <w:tabs>
          <w:tab w:val="left" w:pos="993"/>
        </w:tabs>
        <w:ind w:left="466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AAAAE452">
      <w:start w:val="1"/>
      <w:numFmt w:val="bullet"/>
      <w:lvlText w:val="o"/>
      <w:lvlJc w:val="left"/>
      <w:pPr>
        <w:tabs>
          <w:tab w:val="left" w:pos="993"/>
        </w:tabs>
        <w:ind w:left="538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A8EB9C6">
      <w:start w:val="1"/>
      <w:numFmt w:val="bullet"/>
      <w:lvlText w:val="▪"/>
      <w:lvlJc w:val="left"/>
      <w:pPr>
        <w:tabs>
          <w:tab w:val="left" w:pos="993"/>
        </w:tabs>
        <w:ind w:left="6109" w:hanging="14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045B4A6B"/>
    <w:multiLevelType w:val="hybridMultilevel"/>
    <w:tmpl w:val="42563720"/>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48815D6"/>
    <w:multiLevelType w:val="hybridMultilevel"/>
    <w:tmpl w:val="EA2C46AC"/>
    <w:lvl w:ilvl="0" w:tplc="C3425812">
      <w:start w:val="1"/>
      <w:numFmt w:val="bullet"/>
      <w:lvlText w:val=""/>
      <w:lvlJc w:val="left"/>
      <w:pPr>
        <w:tabs>
          <w:tab w:val="num" w:pos="641"/>
        </w:tabs>
        <w:ind w:left="641" w:hanging="284"/>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4C701D4"/>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4ED2C53"/>
    <w:multiLevelType w:val="hybridMultilevel"/>
    <w:tmpl w:val="67F803EC"/>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04FA28D1"/>
    <w:multiLevelType w:val="hybridMultilevel"/>
    <w:tmpl w:val="1F38E9C0"/>
    <w:lvl w:ilvl="0" w:tplc="1D9AE1D8">
      <w:start w:val="1"/>
      <w:numFmt w:val="bullet"/>
      <w:lvlText w:val="−"/>
      <w:lvlJc w:val="left"/>
      <w:pPr>
        <w:tabs>
          <w:tab w:val="left" w:pos="709"/>
        </w:tabs>
        <w:ind w:left="1524" w:hanging="39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466FF72">
      <w:start w:val="1"/>
      <w:numFmt w:val="bullet"/>
      <w:lvlText w:val="−"/>
      <w:lvlJc w:val="left"/>
      <w:pPr>
        <w:tabs>
          <w:tab w:val="left" w:pos="709"/>
        </w:tabs>
        <w:ind w:left="1476" w:hanging="39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tplc="53A69386">
      <w:start w:val="1"/>
      <w:numFmt w:val="bullet"/>
      <w:lvlText w:val=""/>
      <w:lvlJc w:val="left"/>
      <w:pPr>
        <w:ind w:left="709" w:hanging="360"/>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3" w:tplc="BBD20146">
      <w:start w:val="1"/>
      <w:numFmt w:val="bullet"/>
      <w:lvlText w:val="•"/>
      <w:lvlJc w:val="left"/>
      <w:pPr>
        <w:ind w:left="1811" w:hanging="181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ECAA9BE">
      <w:start w:val="1"/>
      <w:numFmt w:val="bullet"/>
      <w:lvlText w:val="o"/>
      <w:lvlJc w:val="left"/>
      <w:pPr>
        <w:ind w:left="2149" w:hanging="181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DF26BBC">
      <w:start w:val="1"/>
      <w:numFmt w:val="bullet"/>
      <w:lvlText w:val="▪"/>
      <w:lvlJc w:val="left"/>
      <w:pPr>
        <w:tabs>
          <w:tab w:val="left" w:pos="709"/>
        </w:tabs>
        <w:ind w:left="2869" w:hanging="181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0E4013C">
      <w:start w:val="1"/>
      <w:numFmt w:val="bullet"/>
      <w:lvlText w:val="•"/>
      <w:lvlJc w:val="left"/>
      <w:pPr>
        <w:tabs>
          <w:tab w:val="left" w:pos="709"/>
        </w:tabs>
        <w:ind w:left="3589" w:hanging="181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BB649680">
      <w:start w:val="1"/>
      <w:numFmt w:val="bullet"/>
      <w:lvlText w:val="o"/>
      <w:lvlJc w:val="left"/>
      <w:pPr>
        <w:tabs>
          <w:tab w:val="left" w:pos="709"/>
        </w:tabs>
        <w:ind w:left="4309" w:hanging="181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F44C6CE">
      <w:start w:val="1"/>
      <w:numFmt w:val="bullet"/>
      <w:lvlText w:val="▪"/>
      <w:lvlJc w:val="left"/>
      <w:pPr>
        <w:tabs>
          <w:tab w:val="left" w:pos="709"/>
        </w:tabs>
        <w:ind w:left="5029" w:hanging="181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05111D54"/>
    <w:multiLevelType w:val="hybridMultilevel"/>
    <w:tmpl w:val="8DC66260"/>
    <w:styleLink w:val="404"/>
    <w:lvl w:ilvl="0" w:tplc="6A1C209E">
      <w:start w:val="1"/>
      <w:numFmt w:val="decimal"/>
      <w:lvlText w:val="%1."/>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1" w:tplc="99DAC010">
      <w:start w:val="1"/>
      <w:numFmt w:val="decimal"/>
      <w:lvlText w:val="%2."/>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2" w:tplc="9F7CD0E2">
      <w:start w:val="1"/>
      <w:numFmt w:val="decimal"/>
      <w:lvlText w:val="%3."/>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3" w:tplc="28C69480">
      <w:start w:val="1"/>
      <w:numFmt w:val="decimal"/>
      <w:lvlText w:val="%4."/>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4" w:tplc="619882D4">
      <w:start w:val="1"/>
      <w:numFmt w:val="decimal"/>
      <w:lvlText w:val="%5."/>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5" w:tplc="89305D2E">
      <w:start w:val="1"/>
      <w:numFmt w:val="decimal"/>
      <w:lvlText w:val="%6."/>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6" w:tplc="36E6645A">
      <w:start w:val="1"/>
      <w:numFmt w:val="decimal"/>
      <w:lvlText w:val="%7."/>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7" w:tplc="47C82BFC">
      <w:start w:val="1"/>
      <w:numFmt w:val="decimal"/>
      <w:lvlText w:val="%8."/>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8" w:tplc="F12A73D4">
      <w:start w:val="1"/>
      <w:numFmt w:val="decimal"/>
      <w:lvlText w:val="%9."/>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8" w15:restartNumberingAfterBreak="0">
    <w:nsid w:val="051477F3"/>
    <w:multiLevelType w:val="hybridMultilevel"/>
    <w:tmpl w:val="04987350"/>
    <w:lvl w:ilvl="0" w:tplc="996684B2">
      <w:start w:val="1"/>
      <w:numFmt w:val="decimal"/>
      <w:lvlText w:val="%1."/>
      <w:lvlJc w:val="left"/>
      <w:pPr>
        <w:tabs>
          <w:tab w:val="num" w:pos="1080"/>
        </w:tabs>
        <w:ind w:left="1080" w:hanging="10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05264497"/>
    <w:multiLevelType w:val="hybridMultilevel"/>
    <w:tmpl w:val="4A60DA90"/>
    <w:styleLink w:val="384"/>
    <w:lvl w:ilvl="0" w:tplc="705C0BBA">
      <w:start w:val="1"/>
      <w:numFmt w:val="upperLetter"/>
      <w:lvlText w:val="%1."/>
      <w:lvlJc w:val="left"/>
      <w:pPr>
        <w:tabs>
          <w:tab w:val="left" w:pos="284"/>
          <w:tab w:val="num" w:pos="567"/>
          <w:tab w:val="left" w:pos="5867"/>
          <w:tab w:val="left" w:pos="6332"/>
          <w:tab w:val="left" w:pos="6332"/>
          <w:tab w:val="left" w:pos="6332"/>
        </w:tabs>
        <w:ind w:left="357" w:hanging="73"/>
      </w:pPr>
      <w:rPr>
        <w:rFonts w:hAnsi="Arial Unicode MS"/>
        <w:caps w:val="0"/>
        <w:smallCaps w:val="0"/>
        <w:strike w:val="0"/>
        <w:dstrike w:val="0"/>
        <w:outline w:val="0"/>
        <w:emboss w:val="0"/>
        <w:imprint w:val="0"/>
        <w:spacing w:val="0"/>
        <w:w w:val="100"/>
        <w:kern w:val="0"/>
        <w:position w:val="0"/>
        <w:highlight w:val="none"/>
        <w:vertAlign w:val="baseline"/>
      </w:rPr>
    </w:lvl>
    <w:lvl w:ilvl="1" w:tplc="34AC3C5A">
      <w:start w:val="1"/>
      <w:numFmt w:val="lowerLetter"/>
      <w:lvlText w:val="%2."/>
      <w:lvlJc w:val="left"/>
      <w:pPr>
        <w:tabs>
          <w:tab w:val="left" w:pos="284"/>
          <w:tab w:val="left" w:pos="567"/>
          <w:tab w:val="left" w:pos="5867"/>
          <w:tab w:val="left" w:pos="6332"/>
          <w:tab w:val="left" w:pos="6332"/>
          <w:tab w:val="left" w:pos="6332"/>
        </w:tabs>
        <w:ind w:left="1077" w:hanging="226"/>
      </w:pPr>
      <w:rPr>
        <w:rFonts w:hAnsi="Arial Unicode MS"/>
        <w:caps w:val="0"/>
        <w:smallCaps w:val="0"/>
        <w:strike w:val="0"/>
        <w:dstrike w:val="0"/>
        <w:outline w:val="0"/>
        <w:emboss w:val="0"/>
        <w:imprint w:val="0"/>
        <w:spacing w:val="0"/>
        <w:w w:val="100"/>
        <w:kern w:val="0"/>
        <w:position w:val="0"/>
        <w:highlight w:val="none"/>
        <w:vertAlign w:val="baseline"/>
      </w:rPr>
    </w:lvl>
    <w:lvl w:ilvl="2" w:tplc="CB400740">
      <w:start w:val="1"/>
      <w:numFmt w:val="lowerRoman"/>
      <w:lvlText w:val="%3."/>
      <w:lvlJc w:val="left"/>
      <w:pPr>
        <w:tabs>
          <w:tab w:val="left" w:pos="284"/>
          <w:tab w:val="left" w:pos="567"/>
          <w:tab w:val="left" w:pos="5867"/>
          <w:tab w:val="left" w:pos="6332"/>
          <w:tab w:val="left" w:pos="6332"/>
          <w:tab w:val="left" w:pos="6332"/>
        </w:tabs>
        <w:ind w:left="1797" w:hanging="133"/>
      </w:pPr>
      <w:rPr>
        <w:rFonts w:hAnsi="Arial Unicode MS"/>
        <w:caps w:val="0"/>
        <w:smallCaps w:val="0"/>
        <w:strike w:val="0"/>
        <w:dstrike w:val="0"/>
        <w:outline w:val="0"/>
        <w:emboss w:val="0"/>
        <w:imprint w:val="0"/>
        <w:spacing w:val="0"/>
        <w:w w:val="100"/>
        <w:kern w:val="0"/>
        <w:position w:val="0"/>
        <w:highlight w:val="none"/>
        <w:vertAlign w:val="baseline"/>
      </w:rPr>
    </w:lvl>
    <w:lvl w:ilvl="3" w:tplc="628E514C">
      <w:start w:val="1"/>
      <w:numFmt w:val="decimal"/>
      <w:lvlText w:val="%4."/>
      <w:lvlJc w:val="left"/>
      <w:pPr>
        <w:tabs>
          <w:tab w:val="left" w:pos="284"/>
          <w:tab w:val="left" w:pos="567"/>
          <w:tab w:val="left" w:pos="5867"/>
          <w:tab w:val="left" w:pos="6332"/>
          <w:tab w:val="left" w:pos="6332"/>
          <w:tab w:val="left" w:pos="6332"/>
        </w:tabs>
        <w:ind w:left="2517" w:hanging="226"/>
      </w:pPr>
      <w:rPr>
        <w:rFonts w:hAnsi="Arial Unicode MS"/>
        <w:caps w:val="0"/>
        <w:smallCaps w:val="0"/>
        <w:strike w:val="0"/>
        <w:dstrike w:val="0"/>
        <w:outline w:val="0"/>
        <w:emboss w:val="0"/>
        <w:imprint w:val="0"/>
        <w:spacing w:val="0"/>
        <w:w w:val="100"/>
        <w:kern w:val="0"/>
        <w:position w:val="0"/>
        <w:highlight w:val="none"/>
        <w:vertAlign w:val="baseline"/>
      </w:rPr>
    </w:lvl>
    <w:lvl w:ilvl="4" w:tplc="4378AF8E">
      <w:start w:val="1"/>
      <w:numFmt w:val="lowerLetter"/>
      <w:lvlText w:val="%5."/>
      <w:lvlJc w:val="left"/>
      <w:pPr>
        <w:tabs>
          <w:tab w:val="left" w:pos="284"/>
          <w:tab w:val="left" w:pos="567"/>
          <w:tab w:val="left" w:pos="5867"/>
          <w:tab w:val="left" w:pos="6332"/>
          <w:tab w:val="left" w:pos="6332"/>
          <w:tab w:val="left" w:pos="6332"/>
        </w:tabs>
        <w:ind w:left="3237" w:hanging="226"/>
      </w:pPr>
      <w:rPr>
        <w:rFonts w:hAnsi="Arial Unicode MS"/>
        <w:caps w:val="0"/>
        <w:smallCaps w:val="0"/>
        <w:strike w:val="0"/>
        <w:dstrike w:val="0"/>
        <w:outline w:val="0"/>
        <w:emboss w:val="0"/>
        <w:imprint w:val="0"/>
        <w:spacing w:val="0"/>
        <w:w w:val="100"/>
        <w:kern w:val="0"/>
        <w:position w:val="0"/>
        <w:highlight w:val="none"/>
        <w:vertAlign w:val="baseline"/>
      </w:rPr>
    </w:lvl>
    <w:lvl w:ilvl="5" w:tplc="61161B6C">
      <w:start w:val="1"/>
      <w:numFmt w:val="lowerRoman"/>
      <w:lvlText w:val="%6."/>
      <w:lvlJc w:val="left"/>
      <w:pPr>
        <w:tabs>
          <w:tab w:val="left" w:pos="284"/>
          <w:tab w:val="left" w:pos="567"/>
          <w:tab w:val="left" w:pos="5867"/>
          <w:tab w:val="left" w:pos="6332"/>
          <w:tab w:val="left" w:pos="6332"/>
          <w:tab w:val="left" w:pos="6332"/>
        </w:tabs>
        <w:ind w:left="3957" w:hanging="133"/>
      </w:pPr>
      <w:rPr>
        <w:rFonts w:hAnsi="Arial Unicode MS"/>
        <w:caps w:val="0"/>
        <w:smallCaps w:val="0"/>
        <w:strike w:val="0"/>
        <w:dstrike w:val="0"/>
        <w:outline w:val="0"/>
        <w:emboss w:val="0"/>
        <w:imprint w:val="0"/>
        <w:spacing w:val="0"/>
        <w:w w:val="100"/>
        <w:kern w:val="0"/>
        <w:position w:val="0"/>
        <w:highlight w:val="none"/>
        <w:vertAlign w:val="baseline"/>
      </w:rPr>
    </w:lvl>
    <w:lvl w:ilvl="6" w:tplc="56522086">
      <w:start w:val="1"/>
      <w:numFmt w:val="decimal"/>
      <w:lvlText w:val="%7."/>
      <w:lvlJc w:val="left"/>
      <w:pPr>
        <w:tabs>
          <w:tab w:val="left" w:pos="284"/>
          <w:tab w:val="left" w:pos="567"/>
          <w:tab w:val="left" w:pos="5867"/>
          <w:tab w:val="left" w:pos="6332"/>
          <w:tab w:val="left" w:pos="6332"/>
          <w:tab w:val="left" w:pos="6332"/>
        </w:tabs>
        <w:ind w:left="4677" w:hanging="226"/>
      </w:pPr>
      <w:rPr>
        <w:rFonts w:hAnsi="Arial Unicode MS"/>
        <w:caps w:val="0"/>
        <w:smallCaps w:val="0"/>
        <w:strike w:val="0"/>
        <w:dstrike w:val="0"/>
        <w:outline w:val="0"/>
        <w:emboss w:val="0"/>
        <w:imprint w:val="0"/>
        <w:spacing w:val="0"/>
        <w:w w:val="100"/>
        <w:kern w:val="0"/>
        <w:position w:val="0"/>
        <w:highlight w:val="none"/>
        <w:vertAlign w:val="baseline"/>
      </w:rPr>
    </w:lvl>
    <w:lvl w:ilvl="7" w:tplc="F94ED5D0">
      <w:start w:val="1"/>
      <w:numFmt w:val="lowerLetter"/>
      <w:lvlText w:val="%8."/>
      <w:lvlJc w:val="left"/>
      <w:pPr>
        <w:tabs>
          <w:tab w:val="left" w:pos="284"/>
          <w:tab w:val="left" w:pos="567"/>
          <w:tab w:val="left" w:pos="5867"/>
          <w:tab w:val="left" w:pos="6332"/>
          <w:tab w:val="left" w:pos="6332"/>
          <w:tab w:val="left" w:pos="6332"/>
        </w:tabs>
        <w:ind w:left="5397" w:hanging="226"/>
      </w:pPr>
      <w:rPr>
        <w:rFonts w:hAnsi="Arial Unicode MS"/>
        <w:caps w:val="0"/>
        <w:smallCaps w:val="0"/>
        <w:strike w:val="0"/>
        <w:dstrike w:val="0"/>
        <w:outline w:val="0"/>
        <w:emboss w:val="0"/>
        <w:imprint w:val="0"/>
        <w:spacing w:val="0"/>
        <w:w w:val="100"/>
        <w:kern w:val="0"/>
        <w:position w:val="0"/>
        <w:highlight w:val="none"/>
        <w:vertAlign w:val="baseline"/>
      </w:rPr>
    </w:lvl>
    <w:lvl w:ilvl="8" w:tplc="049C4EF8">
      <w:start w:val="1"/>
      <w:numFmt w:val="lowerRoman"/>
      <w:lvlText w:val="%9."/>
      <w:lvlJc w:val="left"/>
      <w:pPr>
        <w:tabs>
          <w:tab w:val="left" w:pos="284"/>
          <w:tab w:val="left" w:pos="567"/>
          <w:tab w:val="left" w:pos="5867"/>
          <w:tab w:val="left" w:pos="6332"/>
          <w:tab w:val="left" w:pos="6332"/>
          <w:tab w:val="left" w:pos="6332"/>
        </w:tabs>
        <w:ind w:left="6117" w:hanging="13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0" w15:restartNumberingAfterBreak="0">
    <w:nsid w:val="0531627E"/>
    <w:multiLevelType w:val="hybridMultilevel"/>
    <w:tmpl w:val="8AD6C97C"/>
    <w:styleLink w:val="425"/>
    <w:lvl w:ilvl="0" w:tplc="24AE6CC6">
      <w:start w:val="1"/>
      <w:numFmt w:val="decimal"/>
      <w:lvlText w:val="%1."/>
      <w:lvlJc w:val="left"/>
      <w:pPr>
        <w:tabs>
          <w:tab w:val="num" w:pos="720"/>
        </w:tabs>
        <w:ind w:left="927"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D9893D6">
      <w:start w:val="1"/>
      <w:numFmt w:val="lowerLetter"/>
      <w:lvlText w:val="%2."/>
      <w:lvlJc w:val="left"/>
      <w:pPr>
        <w:tabs>
          <w:tab w:val="num" w:pos="1440"/>
        </w:tabs>
        <w:ind w:left="1647"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BFE6B40">
      <w:start w:val="1"/>
      <w:numFmt w:val="lowerRoman"/>
      <w:lvlText w:val="%3."/>
      <w:lvlJc w:val="left"/>
      <w:pPr>
        <w:tabs>
          <w:tab w:val="num" w:pos="2367"/>
        </w:tabs>
        <w:ind w:left="2574" w:hanging="483"/>
      </w:pPr>
      <w:rPr>
        <w:rFonts w:hAnsi="Arial Unicode MS"/>
        <w:caps w:val="0"/>
        <w:smallCaps w:val="0"/>
        <w:strike w:val="0"/>
        <w:dstrike w:val="0"/>
        <w:outline w:val="0"/>
        <w:emboss w:val="0"/>
        <w:imprint w:val="0"/>
        <w:spacing w:val="0"/>
        <w:w w:val="100"/>
        <w:kern w:val="0"/>
        <w:position w:val="0"/>
        <w:highlight w:val="none"/>
        <w:vertAlign w:val="baseline"/>
      </w:rPr>
    </w:lvl>
    <w:lvl w:ilvl="3" w:tplc="D04CA0EA">
      <w:start w:val="1"/>
      <w:numFmt w:val="decimal"/>
      <w:lvlText w:val="%4."/>
      <w:lvlJc w:val="left"/>
      <w:pPr>
        <w:tabs>
          <w:tab w:val="num" w:pos="2880"/>
        </w:tabs>
        <w:ind w:left="3087"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D8C5164">
      <w:start w:val="1"/>
      <w:numFmt w:val="lowerLetter"/>
      <w:lvlText w:val="%5."/>
      <w:lvlJc w:val="left"/>
      <w:pPr>
        <w:tabs>
          <w:tab w:val="num" w:pos="3600"/>
        </w:tabs>
        <w:ind w:left="3807"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DA0A2B2A">
      <w:start w:val="1"/>
      <w:numFmt w:val="lowerRoman"/>
      <w:lvlText w:val="%6."/>
      <w:lvlJc w:val="left"/>
      <w:pPr>
        <w:tabs>
          <w:tab w:val="num" w:pos="4527"/>
        </w:tabs>
        <w:ind w:left="4734" w:hanging="483"/>
      </w:pPr>
      <w:rPr>
        <w:rFonts w:hAnsi="Arial Unicode MS"/>
        <w:caps w:val="0"/>
        <w:smallCaps w:val="0"/>
        <w:strike w:val="0"/>
        <w:dstrike w:val="0"/>
        <w:outline w:val="0"/>
        <w:emboss w:val="0"/>
        <w:imprint w:val="0"/>
        <w:spacing w:val="0"/>
        <w:w w:val="100"/>
        <w:kern w:val="0"/>
        <w:position w:val="0"/>
        <w:highlight w:val="none"/>
        <w:vertAlign w:val="baseline"/>
      </w:rPr>
    </w:lvl>
    <w:lvl w:ilvl="6" w:tplc="54746908">
      <w:start w:val="1"/>
      <w:numFmt w:val="decimal"/>
      <w:lvlText w:val="%7."/>
      <w:lvlJc w:val="left"/>
      <w:pPr>
        <w:tabs>
          <w:tab w:val="num" w:pos="5040"/>
        </w:tabs>
        <w:ind w:left="5247"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B06CADFE">
      <w:start w:val="1"/>
      <w:numFmt w:val="lowerLetter"/>
      <w:lvlText w:val="%8."/>
      <w:lvlJc w:val="left"/>
      <w:pPr>
        <w:tabs>
          <w:tab w:val="num" w:pos="5760"/>
        </w:tabs>
        <w:ind w:left="5967"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61485CBE">
      <w:start w:val="1"/>
      <w:numFmt w:val="lowerRoman"/>
      <w:lvlText w:val="%9."/>
      <w:lvlJc w:val="left"/>
      <w:pPr>
        <w:tabs>
          <w:tab w:val="num" w:pos="6687"/>
        </w:tabs>
        <w:ind w:left="6894" w:hanging="48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 w15:restartNumberingAfterBreak="0">
    <w:nsid w:val="05455288"/>
    <w:multiLevelType w:val="hybridMultilevel"/>
    <w:tmpl w:val="F844CEFE"/>
    <w:lvl w:ilvl="0" w:tplc="04190015">
      <w:start w:val="1"/>
      <w:numFmt w:val="upp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2" w15:restartNumberingAfterBreak="0">
    <w:nsid w:val="0552443B"/>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23" w15:restartNumberingAfterBreak="0">
    <w:nsid w:val="05A700C3"/>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05A9510F"/>
    <w:multiLevelType w:val="hybridMultilevel"/>
    <w:tmpl w:val="C3205966"/>
    <w:lvl w:ilvl="0" w:tplc="996684B2">
      <w:start w:val="1"/>
      <w:numFmt w:val="decimal"/>
      <w:lvlText w:val="%1."/>
      <w:lvlJc w:val="left"/>
      <w:pPr>
        <w:tabs>
          <w:tab w:val="num" w:pos="1080"/>
        </w:tabs>
        <w:ind w:left="1080" w:hanging="10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15:restartNumberingAfterBreak="0">
    <w:nsid w:val="05CA36D5"/>
    <w:multiLevelType w:val="hybridMultilevel"/>
    <w:tmpl w:val="9EC0A7C2"/>
    <w:lvl w:ilvl="0" w:tplc="7728C350">
      <w:start w:val="1"/>
      <w:numFmt w:val="bullet"/>
      <w:lvlText w:val=""/>
      <w:lvlJc w:val="left"/>
      <w:pPr>
        <w:tabs>
          <w:tab w:val="num" w:pos="680"/>
        </w:tabs>
        <w:ind w:left="680" w:hanging="323"/>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5DA339E"/>
    <w:multiLevelType w:val="hybridMultilevel"/>
    <w:tmpl w:val="FB601E8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05DB54D0"/>
    <w:multiLevelType w:val="hybridMultilevel"/>
    <w:tmpl w:val="52E2174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05EF476C"/>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29" w15:restartNumberingAfterBreak="0">
    <w:nsid w:val="062F7A92"/>
    <w:multiLevelType w:val="hybridMultilevel"/>
    <w:tmpl w:val="EDF67B44"/>
    <w:lvl w:ilvl="0" w:tplc="04190011">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0" w15:restartNumberingAfterBreak="0">
    <w:nsid w:val="0677450B"/>
    <w:multiLevelType w:val="hybridMultilevel"/>
    <w:tmpl w:val="0E309486"/>
    <w:styleLink w:val="427"/>
    <w:lvl w:ilvl="0" w:tplc="74C2D180">
      <w:start w:val="1"/>
      <w:numFmt w:val="decimal"/>
      <w:lvlText w:val="%1)"/>
      <w:lvlJc w:val="left"/>
      <w:pPr>
        <w:tabs>
          <w:tab w:val="left" w:pos="360"/>
        </w:tabs>
        <w:ind w:left="720" w:hanging="363"/>
      </w:pPr>
      <w:rPr>
        <w:rFonts w:hAnsi="Arial Unicode MS"/>
        <w:caps w:val="0"/>
        <w:smallCaps w:val="0"/>
        <w:strike w:val="0"/>
        <w:dstrike w:val="0"/>
        <w:outline w:val="0"/>
        <w:emboss w:val="0"/>
        <w:imprint w:val="0"/>
        <w:spacing w:val="0"/>
        <w:w w:val="100"/>
        <w:kern w:val="0"/>
        <w:position w:val="0"/>
        <w:highlight w:val="none"/>
        <w:vertAlign w:val="baseline"/>
      </w:rPr>
    </w:lvl>
    <w:lvl w:ilvl="1" w:tplc="989C2D5C">
      <w:start w:val="1"/>
      <w:numFmt w:val="lowerLetter"/>
      <w:lvlText w:val="%2."/>
      <w:lvlJc w:val="left"/>
      <w:pPr>
        <w:tabs>
          <w:tab w:val="left" w:pos="360"/>
          <w:tab w:val="left" w:pos="7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B6E8E72">
      <w:start w:val="1"/>
      <w:numFmt w:val="lowerRoman"/>
      <w:lvlText w:val="%3."/>
      <w:lvlJc w:val="left"/>
      <w:pPr>
        <w:tabs>
          <w:tab w:val="left" w:pos="360"/>
          <w:tab w:val="left" w:pos="720"/>
        </w:tabs>
        <w:ind w:left="2160" w:hanging="276"/>
      </w:pPr>
      <w:rPr>
        <w:rFonts w:hAnsi="Arial Unicode MS"/>
        <w:caps w:val="0"/>
        <w:smallCaps w:val="0"/>
        <w:strike w:val="0"/>
        <w:dstrike w:val="0"/>
        <w:outline w:val="0"/>
        <w:emboss w:val="0"/>
        <w:imprint w:val="0"/>
        <w:spacing w:val="0"/>
        <w:w w:val="100"/>
        <w:kern w:val="0"/>
        <w:position w:val="0"/>
        <w:highlight w:val="none"/>
        <w:vertAlign w:val="baseline"/>
      </w:rPr>
    </w:lvl>
    <w:lvl w:ilvl="3" w:tplc="4EF68C48">
      <w:start w:val="1"/>
      <w:numFmt w:val="decimal"/>
      <w:lvlText w:val="%4."/>
      <w:lvlJc w:val="left"/>
      <w:pPr>
        <w:tabs>
          <w:tab w:val="left" w:pos="360"/>
          <w:tab w:val="left" w:pos="7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0B285224">
      <w:start w:val="1"/>
      <w:numFmt w:val="lowerLetter"/>
      <w:lvlText w:val="%5."/>
      <w:lvlJc w:val="left"/>
      <w:pPr>
        <w:tabs>
          <w:tab w:val="left" w:pos="360"/>
          <w:tab w:val="left" w:pos="7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0C2AC88">
      <w:start w:val="1"/>
      <w:numFmt w:val="lowerRoman"/>
      <w:lvlText w:val="%6."/>
      <w:lvlJc w:val="left"/>
      <w:pPr>
        <w:tabs>
          <w:tab w:val="left" w:pos="360"/>
          <w:tab w:val="left" w:pos="720"/>
        </w:tabs>
        <w:ind w:left="4320" w:hanging="276"/>
      </w:pPr>
      <w:rPr>
        <w:rFonts w:hAnsi="Arial Unicode MS"/>
        <w:caps w:val="0"/>
        <w:smallCaps w:val="0"/>
        <w:strike w:val="0"/>
        <w:dstrike w:val="0"/>
        <w:outline w:val="0"/>
        <w:emboss w:val="0"/>
        <w:imprint w:val="0"/>
        <w:spacing w:val="0"/>
        <w:w w:val="100"/>
        <w:kern w:val="0"/>
        <w:position w:val="0"/>
        <w:highlight w:val="none"/>
        <w:vertAlign w:val="baseline"/>
      </w:rPr>
    </w:lvl>
    <w:lvl w:ilvl="6" w:tplc="7E7007EC">
      <w:start w:val="1"/>
      <w:numFmt w:val="decimal"/>
      <w:lvlText w:val="%7."/>
      <w:lvlJc w:val="left"/>
      <w:pPr>
        <w:tabs>
          <w:tab w:val="left" w:pos="360"/>
          <w:tab w:val="left" w:pos="7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43E0A3A">
      <w:start w:val="1"/>
      <w:numFmt w:val="lowerLetter"/>
      <w:lvlText w:val="%8."/>
      <w:lvlJc w:val="left"/>
      <w:pPr>
        <w:tabs>
          <w:tab w:val="left" w:pos="360"/>
          <w:tab w:val="left" w:pos="7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F568DFA">
      <w:start w:val="1"/>
      <w:numFmt w:val="lowerRoman"/>
      <w:lvlText w:val="%9."/>
      <w:lvlJc w:val="left"/>
      <w:pPr>
        <w:tabs>
          <w:tab w:val="left" w:pos="360"/>
          <w:tab w:val="left" w:pos="720"/>
        </w:tabs>
        <w:ind w:left="6480" w:hanging="27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1" w15:restartNumberingAfterBreak="0">
    <w:nsid w:val="067E37AE"/>
    <w:multiLevelType w:val="hybridMultilevel"/>
    <w:tmpl w:val="A5CE64F8"/>
    <w:lvl w:ilvl="0" w:tplc="90DCE274">
      <w:start w:val="1"/>
      <w:numFmt w:val="bullet"/>
      <w:lvlText w:val=""/>
      <w:lvlJc w:val="left"/>
      <w:pPr>
        <w:tabs>
          <w:tab w:val="num" w:pos="757"/>
        </w:tabs>
        <w:ind w:left="700" w:hanging="34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06800696"/>
    <w:multiLevelType w:val="hybridMultilevel"/>
    <w:tmpl w:val="CA04AE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0689594B"/>
    <w:multiLevelType w:val="hybridMultilevel"/>
    <w:tmpl w:val="F364084A"/>
    <w:lvl w:ilvl="0" w:tplc="73E69CB6">
      <w:start w:val="1"/>
      <w:numFmt w:val="decimal"/>
      <w:lvlText w:val="%1."/>
      <w:lvlJc w:val="left"/>
      <w:pPr>
        <w:ind w:left="720" w:hanging="360"/>
      </w:pPr>
      <w:rPr>
        <w:rFonts w:ascii="Times New Roman Полужирный" w:hAnsi="Times New Roman Полужирный"/>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06E80FCC"/>
    <w:multiLevelType w:val="hybridMultilevel"/>
    <w:tmpl w:val="8D22E032"/>
    <w:styleLink w:val="423"/>
    <w:lvl w:ilvl="0" w:tplc="6AFE24E6">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89A06FA">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EFB0E976">
      <w:start w:val="1"/>
      <w:numFmt w:val="lowerRoman"/>
      <w:lvlText w:val="%3."/>
      <w:lvlJc w:val="left"/>
      <w:pPr>
        <w:ind w:left="1800" w:hanging="276"/>
      </w:pPr>
      <w:rPr>
        <w:rFonts w:hAnsi="Arial Unicode MS"/>
        <w:caps w:val="0"/>
        <w:smallCaps w:val="0"/>
        <w:strike w:val="0"/>
        <w:dstrike w:val="0"/>
        <w:outline w:val="0"/>
        <w:emboss w:val="0"/>
        <w:imprint w:val="0"/>
        <w:spacing w:val="0"/>
        <w:w w:val="100"/>
        <w:kern w:val="0"/>
        <w:position w:val="0"/>
        <w:highlight w:val="none"/>
        <w:vertAlign w:val="baseline"/>
      </w:rPr>
    </w:lvl>
    <w:lvl w:ilvl="3" w:tplc="D8DAD06C">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468CDD12">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7DEA1862">
      <w:start w:val="1"/>
      <w:numFmt w:val="lowerRoman"/>
      <w:lvlText w:val="%6."/>
      <w:lvlJc w:val="left"/>
      <w:pPr>
        <w:ind w:left="3960" w:hanging="276"/>
      </w:pPr>
      <w:rPr>
        <w:rFonts w:hAnsi="Arial Unicode MS"/>
        <w:caps w:val="0"/>
        <w:smallCaps w:val="0"/>
        <w:strike w:val="0"/>
        <w:dstrike w:val="0"/>
        <w:outline w:val="0"/>
        <w:emboss w:val="0"/>
        <w:imprint w:val="0"/>
        <w:spacing w:val="0"/>
        <w:w w:val="100"/>
        <w:kern w:val="0"/>
        <w:position w:val="0"/>
        <w:highlight w:val="none"/>
        <w:vertAlign w:val="baseline"/>
      </w:rPr>
    </w:lvl>
    <w:lvl w:ilvl="6" w:tplc="CDA8496C">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06BA6C00">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D568642">
      <w:start w:val="1"/>
      <w:numFmt w:val="lowerRoman"/>
      <w:lvlText w:val="%9."/>
      <w:lvlJc w:val="left"/>
      <w:pPr>
        <w:ind w:left="6120" w:hanging="27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5" w15:restartNumberingAfterBreak="0">
    <w:nsid w:val="06F050AD"/>
    <w:multiLevelType w:val="hybridMultilevel"/>
    <w:tmpl w:val="97AABDB8"/>
    <w:lvl w:ilvl="0" w:tplc="90DCE274">
      <w:start w:val="1"/>
      <w:numFmt w:val="bullet"/>
      <w:lvlText w:val=""/>
      <w:lvlJc w:val="left"/>
      <w:pPr>
        <w:tabs>
          <w:tab w:val="num" w:pos="757"/>
        </w:tabs>
        <w:ind w:left="700" w:hanging="34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07156EBA"/>
    <w:multiLevelType w:val="hybridMultilevel"/>
    <w:tmpl w:val="37DC6EC8"/>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15:restartNumberingAfterBreak="0">
    <w:nsid w:val="074F12DD"/>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07574FB0"/>
    <w:multiLevelType w:val="hybridMultilevel"/>
    <w:tmpl w:val="8AD6C97C"/>
    <w:numStyleLink w:val="425"/>
  </w:abstractNum>
  <w:abstractNum w:abstractNumId="39" w15:restartNumberingAfterBreak="0">
    <w:nsid w:val="07E6233F"/>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0" w15:restartNumberingAfterBreak="0">
    <w:nsid w:val="07E913F3"/>
    <w:multiLevelType w:val="hybridMultilevel"/>
    <w:tmpl w:val="E904E9B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08247B6D"/>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08380D4A"/>
    <w:multiLevelType w:val="hybridMultilevel"/>
    <w:tmpl w:val="02DC15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083C08DA"/>
    <w:multiLevelType w:val="hybridMultilevel"/>
    <w:tmpl w:val="A55E9FC0"/>
    <w:lvl w:ilvl="0" w:tplc="3D2055EE">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15:restartNumberingAfterBreak="0">
    <w:nsid w:val="087A535F"/>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45" w15:restartNumberingAfterBreak="0">
    <w:nsid w:val="08821651"/>
    <w:multiLevelType w:val="hybridMultilevel"/>
    <w:tmpl w:val="8D50DF96"/>
    <w:styleLink w:val="397"/>
    <w:lvl w:ilvl="0" w:tplc="190E7F16">
      <w:start w:val="1"/>
      <w:numFmt w:val="bullet"/>
      <w:lvlText w:val="▪"/>
      <w:lvlJc w:val="left"/>
      <w:pPr>
        <w:tabs>
          <w:tab w:val="left" w:pos="150"/>
        </w:tabs>
        <w:ind w:left="993"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CBF89CBA">
      <w:start w:val="1"/>
      <w:numFmt w:val="bullet"/>
      <w:lvlText w:val="o"/>
      <w:lvlJc w:val="left"/>
      <w:pPr>
        <w:tabs>
          <w:tab w:val="left" w:pos="150"/>
          <w:tab w:val="left" w:pos="993"/>
        </w:tabs>
        <w:ind w:left="2801"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A1A6E7E">
      <w:start w:val="1"/>
      <w:numFmt w:val="bullet"/>
      <w:lvlText w:val="▪"/>
      <w:lvlJc w:val="left"/>
      <w:pPr>
        <w:tabs>
          <w:tab w:val="left" w:pos="150"/>
          <w:tab w:val="left" w:pos="993"/>
        </w:tabs>
        <w:ind w:left="3521"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5AAF48E">
      <w:start w:val="1"/>
      <w:numFmt w:val="bullet"/>
      <w:lvlText w:val="•"/>
      <w:lvlJc w:val="left"/>
      <w:pPr>
        <w:tabs>
          <w:tab w:val="left" w:pos="150"/>
          <w:tab w:val="left" w:pos="993"/>
        </w:tabs>
        <w:ind w:left="4241"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A7587FEE">
      <w:start w:val="1"/>
      <w:numFmt w:val="bullet"/>
      <w:lvlText w:val="o"/>
      <w:lvlJc w:val="left"/>
      <w:pPr>
        <w:tabs>
          <w:tab w:val="left" w:pos="150"/>
          <w:tab w:val="left" w:pos="993"/>
        </w:tabs>
        <w:ind w:left="4961"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5D04F6AE">
      <w:start w:val="1"/>
      <w:numFmt w:val="bullet"/>
      <w:lvlText w:val="▪"/>
      <w:lvlJc w:val="left"/>
      <w:pPr>
        <w:tabs>
          <w:tab w:val="left" w:pos="150"/>
          <w:tab w:val="left" w:pos="993"/>
        </w:tabs>
        <w:ind w:left="5681"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208BDAA">
      <w:start w:val="1"/>
      <w:numFmt w:val="bullet"/>
      <w:lvlText w:val="•"/>
      <w:lvlJc w:val="left"/>
      <w:pPr>
        <w:tabs>
          <w:tab w:val="left" w:pos="150"/>
          <w:tab w:val="left" w:pos="993"/>
        </w:tabs>
        <w:ind w:left="6401"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D8EA2DEA">
      <w:start w:val="1"/>
      <w:numFmt w:val="bullet"/>
      <w:lvlText w:val="o"/>
      <w:lvlJc w:val="left"/>
      <w:pPr>
        <w:tabs>
          <w:tab w:val="left" w:pos="150"/>
          <w:tab w:val="left" w:pos="993"/>
        </w:tabs>
        <w:ind w:left="7121"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FDA585C">
      <w:start w:val="1"/>
      <w:numFmt w:val="bullet"/>
      <w:lvlText w:val="▪"/>
      <w:lvlJc w:val="left"/>
      <w:pPr>
        <w:tabs>
          <w:tab w:val="left" w:pos="150"/>
          <w:tab w:val="left" w:pos="993"/>
        </w:tabs>
        <w:ind w:left="7841"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6" w15:restartNumberingAfterBreak="0">
    <w:nsid w:val="08AE30B4"/>
    <w:multiLevelType w:val="hybridMultilevel"/>
    <w:tmpl w:val="4A60DA90"/>
    <w:numStyleLink w:val="384"/>
  </w:abstractNum>
  <w:abstractNum w:abstractNumId="47" w15:restartNumberingAfterBreak="0">
    <w:nsid w:val="08AF5563"/>
    <w:multiLevelType w:val="hybridMultilevel"/>
    <w:tmpl w:val="B94E581E"/>
    <w:lvl w:ilvl="0" w:tplc="FFFFFFFF">
      <w:start w:val="1"/>
      <w:numFmt w:val="upperLetter"/>
      <w:lvlText w:val="%1."/>
      <w:lvlJc w:val="left"/>
      <w:pPr>
        <w:ind w:left="1506" w:hanging="360"/>
      </w:pPr>
    </w:lvl>
    <w:lvl w:ilvl="1" w:tplc="FFFFFFFF" w:tentative="1">
      <w:start w:val="1"/>
      <w:numFmt w:val="lowerLetter"/>
      <w:lvlText w:val="%2."/>
      <w:lvlJc w:val="left"/>
      <w:pPr>
        <w:ind w:left="2226" w:hanging="360"/>
      </w:pPr>
    </w:lvl>
    <w:lvl w:ilvl="2" w:tplc="FFFFFFFF" w:tentative="1">
      <w:start w:val="1"/>
      <w:numFmt w:val="lowerRoman"/>
      <w:lvlText w:val="%3."/>
      <w:lvlJc w:val="right"/>
      <w:pPr>
        <w:ind w:left="2946" w:hanging="180"/>
      </w:pPr>
    </w:lvl>
    <w:lvl w:ilvl="3" w:tplc="FFFFFFFF" w:tentative="1">
      <w:start w:val="1"/>
      <w:numFmt w:val="decimal"/>
      <w:lvlText w:val="%4."/>
      <w:lvlJc w:val="left"/>
      <w:pPr>
        <w:ind w:left="3666" w:hanging="360"/>
      </w:pPr>
    </w:lvl>
    <w:lvl w:ilvl="4" w:tplc="FFFFFFFF" w:tentative="1">
      <w:start w:val="1"/>
      <w:numFmt w:val="lowerLetter"/>
      <w:lvlText w:val="%5."/>
      <w:lvlJc w:val="left"/>
      <w:pPr>
        <w:ind w:left="4386" w:hanging="360"/>
      </w:pPr>
    </w:lvl>
    <w:lvl w:ilvl="5" w:tplc="FFFFFFFF" w:tentative="1">
      <w:start w:val="1"/>
      <w:numFmt w:val="lowerRoman"/>
      <w:lvlText w:val="%6."/>
      <w:lvlJc w:val="right"/>
      <w:pPr>
        <w:ind w:left="5106" w:hanging="180"/>
      </w:pPr>
    </w:lvl>
    <w:lvl w:ilvl="6" w:tplc="FFFFFFFF" w:tentative="1">
      <w:start w:val="1"/>
      <w:numFmt w:val="decimal"/>
      <w:lvlText w:val="%7."/>
      <w:lvlJc w:val="left"/>
      <w:pPr>
        <w:ind w:left="5826" w:hanging="360"/>
      </w:pPr>
    </w:lvl>
    <w:lvl w:ilvl="7" w:tplc="FFFFFFFF" w:tentative="1">
      <w:start w:val="1"/>
      <w:numFmt w:val="lowerLetter"/>
      <w:lvlText w:val="%8."/>
      <w:lvlJc w:val="left"/>
      <w:pPr>
        <w:ind w:left="6546" w:hanging="360"/>
      </w:pPr>
    </w:lvl>
    <w:lvl w:ilvl="8" w:tplc="FFFFFFFF" w:tentative="1">
      <w:start w:val="1"/>
      <w:numFmt w:val="lowerRoman"/>
      <w:lvlText w:val="%9."/>
      <w:lvlJc w:val="right"/>
      <w:pPr>
        <w:ind w:left="7266" w:hanging="180"/>
      </w:pPr>
    </w:lvl>
  </w:abstractNum>
  <w:abstractNum w:abstractNumId="48" w15:restartNumberingAfterBreak="0">
    <w:nsid w:val="09193546"/>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093A13F9"/>
    <w:multiLevelType w:val="hybridMultilevel"/>
    <w:tmpl w:val="7A044D92"/>
    <w:numStyleLink w:val="385"/>
  </w:abstractNum>
  <w:abstractNum w:abstractNumId="50" w15:restartNumberingAfterBreak="0">
    <w:nsid w:val="0941447C"/>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51" w15:restartNumberingAfterBreak="0">
    <w:nsid w:val="097035FF"/>
    <w:multiLevelType w:val="hybridMultilevel"/>
    <w:tmpl w:val="5820254E"/>
    <w:lvl w:ilvl="0" w:tplc="04220005">
      <w:start w:val="1"/>
      <w:numFmt w:val="bullet"/>
      <w:lvlText w:val=""/>
      <w:lvlJc w:val="left"/>
      <w:pPr>
        <w:ind w:left="644" w:hanging="360"/>
      </w:pPr>
      <w:rPr>
        <w:rFonts w:ascii="Wingdings" w:hAnsi="Wingdings"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52" w15:restartNumberingAfterBreak="0">
    <w:nsid w:val="09761FE8"/>
    <w:multiLevelType w:val="hybridMultilevel"/>
    <w:tmpl w:val="021E9BF4"/>
    <w:numStyleLink w:val="405"/>
  </w:abstractNum>
  <w:abstractNum w:abstractNumId="53" w15:restartNumberingAfterBreak="0">
    <w:nsid w:val="098019EC"/>
    <w:multiLevelType w:val="hybridMultilevel"/>
    <w:tmpl w:val="5CFC8D74"/>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15:restartNumberingAfterBreak="0">
    <w:nsid w:val="09A06DCB"/>
    <w:multiLevelType w:val="hybridMultilevel"/>
    <w:tmpl w:val="ABC09614"/>
    <w:lvl w:ilvl="0" w:tplc="53A69386">
      <w:start w:val="1"/>
      <w:numFmt w:val="bullet"/>
      <w:lvlText w:val=""/>
      <w:lvlJc w:val="left"/>
      <w:pPr>
        <w:ind w:left="720" w:hanging="360"/>
      </w:pPr>
      <w:rPr>
        <w:rFonts w:ascii="Symbol" w:hAnsi="Symbol" w:hint="default"/>
        <w:b w:val="0"/>
        <w:i w:val="0"/>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09B75BF3"/>
    <w:multiLevelType w:val="hybridMultilevel"/>
    <w:tmpl w:val="773A75EE"/>
    <w:lvl w:ilvl="0" w:tplc="04190011">
      <w:start w:val="1"/>
      <w:numFmt w:val="decimal"/>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6" w15:restartNumberingAfterBreak="0">
    <w:nsid w:val="09CD2808"/>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57" w15:restartNumberingAfterBreak="0">
    <w:nsid w:val="09F240EC"/>
    <w:multiLevelType w:val="hybridMultilevel"/>
    <w:tmpl w:val="B59CCD10"/>
    <w:lvl w:ilvl="0" w:tplc="7728C350">
      <w:start w:val="1"/>
      <w:numFmt w:val="bullet"/>
      <w:lvlText w:val=""/>
      <w:lvlJc w:val="left"/>
      <w:pPr>
        <w:ind w:left="567" w:hanging="283"/>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61B27928">
      <w:start w:val="1"/>
      <w:numFmt w:val="bullet"/>
      <w:lvlText w:val="o"/>
      <w:lvlJc w:val="left"/>
      <w:pPr>
        <w:tabs>
          <w:tab w:val="left" w:pos="567"/>
        </w:tabs>
        <w:ind w:left="132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A581E64">
      <w:start w:val="1"/>
      <w:numFmt w:val="bullet"/>
      <w:lvlText w:val="▪"/>
      <w:lvlJc w:val="left"/>
      <w:pPr>
        <w:tabs>
          <w:tab w:val="left" w:pos="567"/>
        </w:tabs>
        <w:ind w:left="204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2E47B4C">
      <w:start w:val="1"/>
      <w:numFmt w:val="bullet"/>
      <w:lvlText w:val="•"/>
      <w:lvlJc w:val="left"/>
      <w:pPr>
        <w:tabs>
          <w:tab w:val="left" w:pos="567"/>
        </w:tabs>
        <w:ind w:left="2767" w:hanging="859"/>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048588A">
      <w:start w:val="1"/>
      <w:numFmt w:val="bullet"/>
      <w:lvlText w:val="o"/>
      <w:lvlJc w:val="left"/>
      <w:pPr>
        <w:tabs>
          <w:tab w:val="left" w:pos="567"/>
        </w:tabs>
        <w:ind w:left="348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58CEDCE">
      <w:start w:val="1"/>
      <w:numFmt w:val="bullet"/>
      <w:lvlText w:val="▪"/>
      <w:lvlJc w:val="left"/>
      <w:pPr>
        <w:tabs>
          <w:tab w:val="left" w:pos="567"/>
        </w:tabs>
        <w:ind w:left="420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AB09176">
      <w:start w:val="1"/>
      <w:numFmt w:val="bullet"/>
      <w:lvlText w:val="•"/>
      <w:lvlJc w:val="left"/>
      <w:pPr>
        <w:tabs>
          <w:tab w:val="left" w:pos="567"/>
        </w:tabs>
        <w:ind w:left="4927" w:hanging="859"/>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EECA39E6">
      <w:start w:val="1"/>
      <w:numFmt w:val="bullet"/>
      <w:lvlText w:val="o"/>
      <w:lvlJc w:val="left"/>
      <w:pPr>
        <w:tabs>
          <w:tab w:val="left" w:pos="567"/>
        </w:tabs>
        <w:ind w:left="564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3DA4AF4">
      <w:start w:val="1"/>
      <w:numFmt w:val="bullet"/>
      <w:lvlText w:val="▪"/>
      <w:lvlJc w:val="left"/>
      <w:pPr>
        <w:tabs>
          <w:tab w:val="left" w:pos="567"/>
        </w:tabs>
        <w:ind w:left="636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8" w15:restartNumberingAfterBreak="0">
    <w:nsid w:val="0A1D3700"/>
    <w:multiLevelType w:val="hybridMultilevel"/>
    <w:tmpl w:val="90360320"/>
    <w:lvl w:ilvl="0" w:tplc="C3425812">
      <w:start w:val="1"/>
      <w:numFmt w:val="bullet"/>
      <w:lvlText w:val=""/>
      <w:lvlJc w:val="left"/>
      <w:pPr>
        <w:tabs>
          <w:tab w:val="num" w:pos="694"/>
        </w:tabs>
        <w:ind w:left="694" w:hanging="284"/>
      </w:pPr>
      <w:rPr>
        <w:rFonts w:ascii="Wingdings" w:hAnsi="Wingdings" w:hint="default"/>
      </w:rPr>
    </w:lvl>
    <w:lvl w:ilvl="1" w:tplc="04190003" w:tentative="1">
      <w:start w:val="1"/>
      <w:numFmt w:val="bullet"/>
      <w:lvlText w:val="o"/>
      <w:lvlJc w:val="left"/>
      <w:pPr>
        <w:tabs>
          <w:tab w:val="num" w:pos="1493"/>
        </w:tabs>
        <w:ind w:left="1493" w:hanging="360"/>
      </w:pPr>
      <w:rPr>
        <w:rFonts w:ascii="Courier New" w:hAnsi="Courier New" w:cs="Courier New" w:hint="default"/>
      </w:rPr>
    </w:lvl>
    <w:lvl w:ilvl="2" w:tplc="04190005" w:tentative="1">
      <w:start w:val="1"/>
      <w:numFmt w:val="bullet"/>
      <w:lvlText w:val=""/>
      <w:lvlJc w:val="left"/>
      <w:pPr>
        <w:tabs>
          <w:tab w:val="num" w:pos="2213"/>
        </w:tabs>
        <w:ind w:left="2213" w:hanging="360"/>
      </w:pPr>
      <w:rPr>
        <w:rFonts w:ascii="Wingdings" w:hAnsi="Wingdings" w:hint="default"/>
      </w:rPr>
    </w:lvl>
    <w:lvl w:ilvl="3" w:tplc="04190001" w:tentative="1">
      <w:start w:val="1"/>
      <w:numFmt w:val="bullet"/>
      <w:lvlText w:val=""/>
      <w:lvlJc w:val="left"/>
      <w:pPr>
        <w:tabs>
          <w:tab w:val="num" w:pos="2933"/>
        </w:tabs>
        <w:ind w:left="2933" w:hanging="360"/>
      </w:pPr>
      <w:rPr>
        <w:rFonts w:ascii="Symbol" w:hAnsi="Symbol" w:hint="default"/>
      </w:rPr>
    </w:lvl>
    <w:lvl w:ilvl="4" w:tplc="04190003" w:tentative="1">
      <w:start w:val="1"/>
      <w:numFmt w:val="bullet"/>
      <w:lvlText w:val="o"/>
      <w:lvlJc w:val="left"/>
      <w:pPr>
        <w:tabs>
          <w:tab w:val="num" w:pos="3653"/>
        </w:tabs>
        <w:ind w:left="3653" w:hanging="360"/>
      </w:pPr>
      <w:rPr>
        <w:rFonts w:ascii="Courier New" w:hAnsi="Courier New" w:cs="Courier New" w:hint="default"/>
      </w:rPr>
    </w:lvl>
    <w:lvl w:ilvl="5" w:tplc="04190005" w:tentative="1">
      <w:start w:val="1"/>
      <w:numFmt w:val="bullet"/>
      <w:lvlText w:val=""/>
      <w:lvlJc w:val="left"/>
      <w:pPr>
        <w:tabs>
          <w:tab w:val="num" w:pos="4373"/>
        </w:tabs>
        <w:ind w:left="4373" w:hanging="360"/>
      </w:pPr>
      <w:rPr>
        <w:rFonts w:ascii="Wingdings" w:hAnsi="Wingdings" w:hint="default"/>
      </w:rPr>
    </w:lvl>
    <w:lvl w:ilvl="6" w:tplc="04190001" w:tentative="1">
      <w:start w:val="1"/>
      <w:numFmt w:val="bullet"/>
      <w:lvlText w:val=""/>
      <w:lvlJc w:val="left"/>
      <w:pPr>
        <w:tabs>
          <w:tab w:val="num" w:pos="5093"/>
        </w:tabs>
        <w:ind w:left="5093" w:hanging="360"/>
      </w:pPr>
      <w:rPr>
        <w:rFonts w:ascii="Symbol" w:hAnsi="Symbol" w:hint="default"/>
      </w:rPr>
    </w:lvl>
    <w:lvl w:ilvl="7" w:tplc="04190003" w:tentative="1">
      <w:start w:val="1"/>
      <w:numFmt w:val="bullet"/>
      <w:lvlText w:val="o"/>
      <w:lvlJc w:val="left"/>
      <w:pPr>
        <w:tabs>
          <w:tab w:val="num" w:pos="5813"/>
        </w:tabs>
        <w:ind w:left="5813" w:hanging="360"/>
      </w:pPr>
      <w:rPr>
        <w:rFonts w:ascii="Courier New" w:hAnsi="Courier New" w:cs="Courier New" w:hint="default"/>
      </w:rPr>
    </w:lvl>
    <w:lvl w:ilvl="8" w:tplc="04190005" w:tentative="1">
      <w:start w:val="1"/>
      <w:numFmt w:val="bullet"/>
      <w:lvlText w:val=""/>
      <w:lvlJc w:val="left"/>
      <w:pPr>
        <w:tabs>
          <w:tab w:val="num" w:pos="6533"/>
        </w:tabs>
        <w:ind w:left="6533" w:hanging="360"/>
      </w:pPr>
      <w:rPr>
        <w:rFonts w:ascii="Wingdings" w:hAnsi="Wingdings" w:hint="default"/>
      </w:rPr>
    </w:lvl>
  </w:abstractNum>
  <w:abstractNum w:abstractNumId="59" w15:restartNumberingAfterBreak="0">
    <w:nsid w:val="0A341E4B"/>
    <w:multiLevelType w:val="hybridMultilevel"/>
    <w:tmpl w:val="BE88DF6C"/>
    <w:lvl w:ilvl="0" w:tplc="04190015">
      <w:start w:val="1"/>
      <w:numFmt w:val="upperLetter"/>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60" w15:restartNumberingAfterBreak="0">
    <w:nsid w:val="0A551483"/>
    <w:multiLevelType w:val="hybridMultilevel"/>
    <w:tmpl w:val="963E4EE4"/>
    <w:numStyleLink w:val="346"/>
  </w:abstractNum>
  <w:abstractNum w:abstractNumId="61" w15:restartNumberingAfterBreak="0">
    <w:nsid w:val="0A5A3DAB"/>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0AD66CF2"/>
    <w:multiLevelType w:val="hybridMultilevel"/>
    <w:tmpl w:val="B270EA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0ADA79CB"/>
    <w:multiLevelType w:val="hybridMultilevel"/>
    <w:tmpl w:val="5B02DF30"/>
    <w:numStyleLink w:val="406"/>
  </w:abstractNum>
  <w:abstractNum w:abstractNumId="64" w15:restartNumberingAfterBreak="0">
    <w:nsid w:val="0AF9223E"/>
    <w:multiLevelType w:val="hybridMultilevel"/>
    <w:tmpl w:val="0E44AC1E"/>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65" w15:restartNumberingAfterBreak="0">
    <w:nsid w:val="0B322C7C"/>
    <w:multiLevelType w:val="hybridMultilevel"/>
    <w:tmpl w:val="A82AF2C6"/>
    <w:lvl w:ilvl="0" w:tplc="C3425812">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15:restartNumberingAfterBreak="0">
    <w:nsid w:val="0B4628C1"/>
    <w:multiLevelType w:val="hybridMultilevel"/>
    <w:tmpl w:val="36EEDB3C"/>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7" w15:restartNumberingAfterBreak="0">
    <w:nsid w:val="0C31550F"/>
    <w:multiLevelType w:val="hybridMultilevel"/>
    <w:tmpl w:val="CA1E8AF4"/>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8" w15:restartNumberingAfterBreak="0">
    <w:nsid w:val="0C87386E"/>
    <w:multiLevelType w:val="hybridMultilevel"/>
    <w:tmpl w:val="42BA60EC"/>
    <w:lvl w:ilvl="0" w:tplc="B262F3EC">
      <w:start w:val="1"/>
      <w:numFmt w:val="decimal"/>
      <w:lvlText w:val="%1."/>
      <w:lvlJc w:val="left"/>
      <w:pPr>
        <w:tabs>
          <w:tab w:val="num" w:pos="0"/>
        </w:tabs>
        <w:ind w:left="0" w:firstLine="0"/>
      </w:pPr>
      <w:rPr>
        <w:rFonts w:hint="default"/>
      </w:rPr>
    </w:lvl>
    <w:lvl w:ilvl="1" w:tplc="42308F2E">
      <w:start w:val="1"/>
      <w:numFmt w:val="bullet"/>
      <w:lvlText w:val=""/>
      <w:lvlJc w:val="left"/>
      <w:pPr>
        <w:tabs>
          <w:tab w:val="num" w:pos="1477"/>
        </w:tabs>
        <w:ind w:left="1420" w:hanging="340"/>
      </w:pPr>
      <w:rPr>
        <w:rFonts w:ascii="Symbol" w:hAnsi="Symbol" w:hint="default"/>
      </w:rPr>
    </w:lvl>
    <w:lvl w:ilvl="2" w:tplc="526C6D12" w:tentative="1">
      <w:start w:val="1"/>
      <w:numFmt w:val="lowerRoman"/>
      <w:lvlText w:val="%3."/>
      <w:lvlJc w:val="right"/>
      <w:pPr>
        <w:tabs>
          <w:tab w:val="num" w:pos="2160"/>
        </w:tabs>
        <w:ind w:left="2160" w:hanging="180"/>
      </w:pPr>
    </w:lvl>
    <w:lvl w:ilvl="3" w:tplc="DA7C73FE" w:tentative="1">
      <w:start w:val="1"/>
      <w:numFmt w:val="decimal"/>
      <w:lvlText w:val="%4."/>
      <w:lvlJc w:val="left"/>
      <w:pPr>
        <w:tabs>
          <w:tab w:val="num" w:pos="2880"/>
        </w:tabs>
        <w:ind w:left="2880" w:hanging="360"/>
      </w:pPr>
    </w:lvl>
    <w:lvl w:ilvl="4" w:tplc="70C494D2" w:tentative="1">
      <w:start w:val="1"/>
      <w:numFmt w:val="lowerLetter"/>
      <w:lvlText w:val="%5."/>
      <w:lvlJc w:val="left"/>
      <w:pPr>
        <w:tabs>
          <w:tab w:val="num" w:pos="3600"/>
        </w:tabs>
        <w:ind w:left="3600" w:hanging="360"/>
      </w:pPr>
    </w:lvl>
    <w:lvl w:ilvl="5" w:tplc="A8FC4146" w:tentative="1">
      <w:start w:val="1"/>
      <w:numFmt w:val="lowerRoman"/>
      <w:lvlText w:val="%6."/>
      <w:lvlJc w:val="right"/>
      <w:pPr>
        <w:tabs>
          <w:tab w:val="num" w:pos="4320"/>
        </w:tabs>
        <w:ind w:left="4320" w:hanging="180"/>
      </w:pPr>
    </w:lvl>
    <w:lvl w:ilvl="6" w:tplc="846824C4" w:tentative="1">
      <w:start w:val="1"/>
      <w:numFmt w:val="decimal"/>
      <w:lvlText w:val="%7."/>
      <w:lvlJc w:val="left"/>
      <w:pPr>
        <w:tabs>
          <w:tab w:val="num" w:pos="5040"/>
        </w:tabs>
        <w:ind w:left="5040" w:hanging="360"/>
      </w:pPr>
    </w:lvl>
    <w:lvl w:ilvl="7" w:tplc="BB4AB354" w:tentative="1">
      <w:start w:val="1"/>
      <w:numFmt w:val="lowerLetter"/>
      <w:lvlText w:val="%8."/>
      <w:lvlJc w:val="left"/>
      <w:pPr>
        <w:tabs>
          <w:tab w:val="num" w:pos="5760"/>
        </w:tabs>
        <w:ind w:left="5760" w:hanging="360"/>
      </w:pPr>
    </w:lvl>
    <w:lvl w:ilvl="8" w:tplc="1B7E1256" w:tentative="1">
      <w:start w:val="1"/>
      <w:numFmt w:val="lowerRoman"/>
      <w:lvlText w:val="%9."/>
      <w:lvlJc w:val="right"/>
      <w:pPr>
        <w:tabs>
          <w:tab w:val="num" w:pos="6480"/>
        </w:tabs>
        <w:ind w:left="6480" w:hanging="180"/>
      </w:pPr>
    </w:lvl>
  </w:abstractNum>
  <w:abstractNum w:abstractNumId="69" w15:restartNumberingAfterBreak="0">
    <w:nsid w:val="0CBD5055"/>
    <w:multiLevelType w:val="hybridMultilevel"/>
    <w:tmpl w:val="72E2A96C"/>
    <w:numStyleLink w:val="353"/>
  </w:abstractNum>
  <w:abstractNum w:abstractNumId="70" w15:restartNumberingAfterBreak="0">
    <w:nsid w:val="0CD9028F"/>
    <w:multiLevelType w:val="hybridMultilevel"/>
    <w:tmpl w:val="4150EF92"/>
    <w:numStyleLink w:val="356"/>
  </w:abstractNum>
  <w:abstractNum w:abstractNumId="71" w15:restartNumberingAfterBreak="0">
    <w:nsid w:val="0CDD3B09"/>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0CEE3141"/>
    <w:multiLevelType w:val="hybridMultilevel"/>
    <w:tmpl w:val="8A626C10"/>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3" w15:restartNumberingAfterBreak="0">
    <w:nsid w:val="0D0F1B07"/>
    <w:multiLevelType w:val="hybridMultilevel"/>
    <w:tmpl w:val="38D0EC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15:restartNumberingAfterBreak="0">
    <w:nsid w:val="0D483108"/>
    <w:multiLevelType w:val="singleLevel"/>
    <w:tmpl w:val="8C44971A"/>
    <w:lvl w:ilvl="0">
      <w:start w:val="1"/>
      <w:numFmt w:val="decimal"/>
      <w:lvlText w:val="%1)"/>
      <w:lvlJc w:val="left"/>
      <w:pPr>
        <w:tabs>
          <w:tab w:val="num" w:pos="360"/>
        </w:tabs>
        <w:ind w:left="360" w:hanging="360"/>
      </w:pPr>
      <w:rPr>
        <w:rFonts w:hint="default"/>
      </w:rPr>
    </w:lvl>
  </w:abstractNum>
  <w:abstractNum w:abstractNumId="75" w15:restartNumberingAfterBreak="0">
    <w:nsid w:val="0D95360E"/>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0E14496C"/>
    <w:multiLevelType w:val="hybridMultilevel"/>
    <w:tmpl w:val="F60850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15:restartNumberingAfterBreak="0">
    <w:nsid w:val="0E643617"/>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8" w15:restartNumberingAfterBreak="0">
    <w:nsid w:val="0EA61BA0"/>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0F207E5C"/>
    <w:multiLevelType w:val="hybridMultilevel"/>
    <w:tmpl w:val="A3CE7D2C"/>
    <w:lvl w:ilvl="0" w:tplc="2F10C53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0" w15:restartNumberingAfterBreak="0">
    <w:nsid w:val="0F294D16"/>
    <w:multiLevelType w:val="hybridMultilevel"/>
    <w:tmpl w:val="29D06CEE"/>
    <w:lvl w:ilvl="0" w:tplc="819CA774">
      <w:start w:val="1"/>
      <w:numFmt w:val="decimal"/>
      <w:lvlText w:val="%1."/>
      <w:lvlJc w:val="center"/>
      <w:pPr>
        <w:ind w:left="1287" w:hanging="360"/>
      </w:pPr>
      <w:rPr>
        <w:rFonts w:hint="default"/>
        <w:sz w:val="24"/>
        <w:szCs w:val="24"/>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1" w15:restartNumberingAfterBreak="0">
    <w:nsid w:val="0F515850"/>
    <w:multiLevelType w:val="hybridMultilevel"/>
    <w:tmpl w:val="94D66D36"/>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2" w15:restartNumberingAfterBreak="0">
    <w:nsid w:val="0F5D1DB6"/>
    <w:multiLevelType w:val="hybridMultilevel"/>
    <w:tmpl w:val="FCA8424A"/>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3" w15:restartNumberingAfterBreak="0">
    <w:nsid w:val="0F8E7E06"/>
    <w:multiLevelType w:val="hybridMultilevel"/>
    <w:tmpl w:val="EACAC7EA"/>
    <w:lvl w:ilvl="0" w:tplc="996684B2">
      <w:start w:val="1"/>
      <w:numFmt w:val="decimal"/>
      <w:lvlText w:val="%1."/>
      <w:lvlJc w:val="left"/>
      <w:pPr>
        <w:tabs>
          <w:tab w:val="num" w:pos="1080"/>
        </w:tabs>
        <w:ind w:left="1080" w:hanging="10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4" w15:restartNumberingAfterBreak="0">
    <w:nsid w:val="0F8F0125"/>
    <w:multiLevelType w:val="hybridMultilevel"/>
    <w:tmpl w:val="32A2F348"/>
    <w:styleLink w:val="202"/>
    <w:lvl w:ilvl="0" w:tplc="D7DA7D3C">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F7504E40">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2" w:tplc="4A4A4988">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3" w:tplc="751C279C">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4" w:tplc="0A7A2AD6">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5" w:tplc="9E42CED8">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6" w:tplc="E2A22134">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7" w:tplc="438E1E5E">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8" w:tplc="676ADE22">
      <w:start w:val="1"/>
      <w:numFmt w:val="bullet"/>
      <w:lvlText w:val="-"/>
      <w:lvlJc w:val="left"/>
      <w:pPr>
        <w:ind w:left="993" w:hanging="28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5" w15:restartNumberingAfterBreak="0">
    <w:nsid w:val="0FA30A46"/>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0FD22E62"/>
    <w:multiLevelType w:val="hybridMultilevel"/>
    <w:tmpl w:val="3D5A2B8C"/>
    <w:lvl w:ilvl="0" w:tplc="AEA0B022">
      <w:start w:val="1"/>
      <w:numFmt w:val="decimal"/>
      <w:lvlText w:val="%1."/>
      <w:lvlJc w:val="left"/>
      <w:pPr>
        <w:tabs>
          <w:tab w:val="num" w:pos="1080"/>
        </w:tabs>
        <w:ind w:left="1080" w:hanging="10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7" w15:restartNumberingAfterBreak="0">
    <w:nsid w:val="0FDA6458"/>
    <w:multiLevelType w:val="hybridMultilevel"/>
    <w:tmpl w:val="80DE271A"/>
    <w:lvl w:ilvl="0" w:tplc="04220005">
      <w:start w:val="1"/>
      <w:numFmt w:val="bullet"/>
      <w:lvlText w:val=""/>
      <w:lvlJc w:val="left"/>
      <w:pPr>
        <w:ind w:left="786" w:hanging="360"/>
      </w:pPr>
      <w:rPr>
        <w:rFonts w:ascii="Wingdings" w:hAnsi="Wingdings"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88" w15:restartNumberingAfterBreak="0">
    <w:nsid w:val="101079E9"/>
    <w:multiLevelType w:val="hybridMultilevel"/>
    <w:tmpl w:val="B89016BC"/>
    <w:numStyleLink w:val="402"/>
  </w:abstractNum>
  <w:abstractNum w:abstractNumId="89" w15:restartNumberingAfterBreak="0">
    <w:nsid w:val="10111FB8"/>
    <w:multiLevelType w:val="hybridMultilevel"/>
    <w:tmpl w:val="0EFE934E"/>
    <w:lvl w:ilvl="0" w:tplc="4C027252">
      <w:start w:val="4"/>
      <w:numFmt w:val="decimal"/>
      <w:lvlText w:val="%1."/>
      <w:lvlJc w:val="left"/>
      <w:pPr>
        <w:tabs>
          <w:tab w:val="num" w:pos="360"/>
        </w:tabs>
        <w:ind w:left="340" w:hanging="340"/>
      </w:pPr>
      <w:rPr>
        <w:rFonts w:hint="default"/>
      </w:rPr>
    </w:lvl>
    <w:lvl w:ilvl="1" w:tplc="73C6DA78">
      <w:start w:val="4"/>
      <w:numFmt w:val="bullet"/>
      <w:lvlText w:val=""/>
      <w:lvlJc w:val="left"/>
      <w:pPr>
        <w:tabs>
          <w:tab w:val="num" w:pos="644"/>
        </w:tabs>
        <w:ind w:left="624" w:hanging="340"/>
      </w:pPr>
      <w:rPr>
        <w:rFonts w:ascii="Wingdings" w:hAnsi="Wingdings" w:hint="default"/>
      </w:rPr>
    </w:lvl>
    <w:lvl w:ilvl="2" w:tplc="C3BC8832">
      <w:start w:val="4"/>
      <w:numFmt w:val="bullet"/>
      <w:lvlText w:val=""/>
      <w:lvlJc w:val="left"/>
      <w:pPr>
        <w:tabs>
          <w:tab w:val="num" w:pos="2340"/>
        </w:tabs>
        <w:ind w:left="2320" w:hanging="340"/>
      </w:pPr>
      <w:rPr>
        <w:rFonts w:ascii="Wingdings" w:hAnsi="Wingdings" w:hint="default"/>
      </w:rPr>
    </w:lvl>
    <w:lvl w:ilvl="3" w:tplc="3A9CE6A0">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102A3CE4"/>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91" w15:restartNumberingAfterBreak="0">
    <w:nsid w:val="117B43CA"/>
    <w:multiLevelType w:val="hybridMultilevel"/>
    <w:tmpl w:val="E848B340"/>
    <w:numStyleLink w:val="115"/>
  </w:abstractNum>
  <w:abstractNum w:abstractNumId="92" w15:restartNumberingAfterBreak="0">
    <w:nsid w:val="11A77202"/>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11BE47B2"/>
    <w:multiLevelType w:val="hybridMultilevel"/>
    <w:tmpl w:val="AE903D06"/>
    <w:lvl w:ilvl="0" w:tplc="41001AA2">
      <w:start w:val="1"/>
      <w:numFmt w:val="bullet"/>
      <w:lvlText w:val=""/>
      <w:lvlJc w:val="left"/>
      <w:pPr>
        <w:tabs>
          <w:tab w:val="num" w:pos="757"/>
        </w:tabs>
        <w:ind w:left="700" w:hanging="340"/>
      </w:pPr>
      <w:rPr>
        <w:rFonts w:ascii="Wingdings" w:hAnsi="Wingdings" w:hint="default"/>
      </w:rPr>
    </w:lvl>
    <w:lvl w:ilvl="1" w:tplc="62024E78">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4" w15:restartNumberingAfterBreak="0">
    <w:nsid w:val="11D83A6A"/>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11D84DE3"/>
    <w:multiLevelType w:val="hybridMultilevel"/>
    <w:tmpl w:val="09682A26"/>
    <w:lvl w:ilvl="0" w:tplc="FFFFFFFF">
      <w:start w:val="1"/>
      <w:numFmt w:val="upperLetter"/>
      <w:lvlText w:val="%1."/>
      <w:lvlJc w:val="left"/>
      <w:pPr>
        <w:ind w:left="3272" w:hanging="360"/>
      </w:pPr>
    </w:lvl>
    <w:lvl w:ilvl="1" w:tplc="FFFFFFFF" w:tentative="1">
      <w:start w:val="1"/>
      <w:numFmt w:val="lowerLetter"/>
      <w:lvlText w:val="%2."/>
      <w:lvlJc w:val="left"/>
      <w:pPr>
        <w:ind w:left="3992" w:hanging="360"/>
      </w:pPr>
    </w:lvl>
    <w:lvl w:ilvl="2" w:tplc="FFFFFFFF" w:tentative="1">
      <w:start w:val="1"/>
      <w:numFmt w:val="lowerRoman"/>
      <w:lvlText w:val="%3."/>
      <w:lvlJc w:val="right"/>
      <w:pPr>
        <w:ind w:left="4712" w:hanging="180"/>
      </w:pPr>
    </w:lvl>
    <w:lvl w:ilvl="3" w:tplc="FFFFFFFF" w:tentative="1">
      <w:start w:val="1"/>
      <w:numFmt w:val="decimal"/>
      <w:lvlText w:val="%4."/>
      <w:lvlJc w:val="left"/>
      <w:pPr>
        <w:ind w:left="5432" w:hanging="360"/>
      </w:pPr>
    </w:lvl>
    <w:lvl w:ilvl="4" w:tplc="FFFFFFFF" w:tentative="1">
      <w:start w:val="1"/>
      <w:numFmt w:val="lowerLetter"/>
      <w:lvlText w:val="%5."/>
      <w:lvlJc w:val="left"/>
      <w:pPr>
        <w:ind w:left="6152" w:hanging="360"/>
      </w:pPr>
    </w:lvl>
    <w:lvl w:ilvl="5" w:tplc="FFFFFFFF" w:tentative="1">
      <w:start w:val="1"/>
      <w:numFmt w:val="lowerRoman"/>
      <w:lvlText w:val="%6."/>
      <w:lvlJc w:val="right"/>
      <w:pPr>
        <w:ind w:left="6872" w:hanging="180"/>
      </w:pPr>
    </w:lvl>
    <w:lvl w:ilvl="6" w:tplc="FFFFFFFF" w:tentative="1">
      <w:start w:val="1"/>
      <w:numFmt w:val="decimal"/>
      <w:lvlText w:val="%7."/>
      <w:lvlJc w:val="left"/>
      <w:pPr>
        <w:ind w:left="7592" w:hanging="360"/>
      </w:pPr>
    </w:lvl>
    <w:lvl w:ilvl="7" w:tplc="FFFFFFFF" w:tentative="1">
      <w:start w:val="1"/>
      <w:numFmt w:val="lowerLetter"/>
      <w:lvlText w:val="%8."/>
      <w:lvlJc w:val="left"/>
      <w:pPr>
        <w:ind w:left="8312" w:hanging="360"/>
      </w:pPr>
    </w:lvl>
    <w:lvl w:ilvl="8" w:tplc="FFFFFFFF" w:tentative="1">
      <w:start w:val="1"/>
      <w:numFmt w:val="lowerRoman"/>
      <w:lvlText w:val="%9."/>
      <w:lvlJc w:val="right"/>
      <w:pPr>
        <w:ind w:left="9032" w:hanging="180"/>
      </w:pPr>
    </w:lvl>
  </w:abstractNum>
  <w:abstractNum w:abstractNumId="96" w15:restartNumberingAfterBreak="0">
    <w:nsid w:val="11F05652"/>
    <w:multiLevelType w:val="hybridMultilevel"/>
    <w:tmpl w:val="8626F646"/>
    <w:lvl w:ilvl="0" w:tplc="17A8EF96">
      <w:start w:val="1"/>
      <w:numFmt w:val="bullet"/>
      <w:lvlText w:val=""/>
      <w:lvlJc w:val="left"/>
      <w:pPr>
        <w:tabs>
          <w:tab w:val="num" w:pos="284"/>
        </w:tabs>
        <w:ind w:left="284" w:hanging="284"/>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11F057BB"/>
    <w:multiLevelType w:val="hybridMultilevel"/>
    <w:tmpl w:val="42BA60EC"/>
    <w:lvl w:ilvl="0" w:tplc="B262F3EC">
      <w:start w:val="1"/>
      <w:numFmt w:val="decimal"/>
      <w:lvlText w:val="%1."/>
      <w:lvlJc w:val="left"/>
      <w:pPr>
        <w:tabs>
          <w:tab w:val="num" w:pos="0"/>
        </w:tabs>
        <w:ind w:left="0" w:firstLine="0"/>
      </w:pPr>
      <w:rPr>
        <w:rFonts w:hint="default"/>
      </w:rPr>
    </w:lvl>
    <w:lvl w:ilvl="1" w:tplc="42308F2E">
      <w:start w:val="1"/>
      <w:numFmt w:val="bullet"/>
      <w:lvlText w:val=""/>
      <w:lvlJc w:val="left"/>
      <w:pPr>
        <w:tabs>
          <w:tab w:val="num" w:pos="1477"/>
        </w:tabs>
        <w:ind w:left="1420" w:hanging="340"/>
      </w:pPr>
      <w:rPr>
        <w:rFonts w:ascii="Symbol" w:hAnsi="Symbol" w:hint="default"/>
      </w:rPr>
    </w:lvl>
    <w:lvl w:ilvl="2" w:tplc="526C6D12" w:tentative="1">
      <w:start w:val="1"/>
      <w:numFmt w:val="lowerRoman"/>
      <w:lvlText w:val="%3."/>
      <w:lvlJc w:val="right"/>
      <w:pPr>
        <w:tabs>
          <w:tab w:val="num" w:pos="2160"/>
        </w:tabs>
        <w:ind w:left="2160" w:hanging="180"/>
      </w:pPr>
    </w:lvl>
    <w:lvl w:ilvl="3" w:tplc="DA7C73FE" w:tentative="1">
      <w:start w:val="1"/>
      <w:numFmt w:val="decimal"/>
      <w:lvlText w:val="%4."/>
      <w:lvlJc w:val="left"/>
      <w:pPr>
        <w:tabs>
          <w:tab w:val="num" w:pos="2880"/>
        </w:tabs>
        <w:ind w:left="2880" w:hanging="360"/>
      </w:pPr>
    </w:lvl>
    <w:lvl w:ilvl="4" w:tplc="70C494D2" w:tentative="1">
      <w:start w:val="1"/>
      <w:numFmt w:val="lowerLetter"/>
      <w:lvlText w:val="%5."/>
      <w:lvlJc w:val="left"/>
      <w:pPr>
        <w:tabs>
          <w:tab w:val="num" w:pos="3600"/>
        </w:tabs>
        <w:ind w:left="3600" w:hanging="360"/>
      </w:pPr>
    </w:lvl>
    <w:lvl w:ilvl="5" w:tplc="A8FC4146" w:tentative="1">
      <w:start w:val="1"/>
      <w:numFmt w:val="lowerRoman"/>
      <w:lvlText w:val="%6."/>
      <w:lvlJc w:val="right"/>
      <w:pPr>
        <w:tabs>
          <w:tab w:val="num" w:pos="4320"/>
        </w:tabs>
        <w:ind w:left="4320" w:hanging="180"/>
      </w:pPr>
    </w:lvl>
    <w:lvl w:ilvl="6" w:tplc="846824C4" w:tentative="1">
      <w:start w:val="1"/>
      <w:numFmt w:val="decimal"/>
      <w:lvlText w:val="%7."/>
      <w:lvlJc w:val="left"/>
      <w:pPr>
        <w:tabs>
          <w:tab w:val="num" w:pos="5040"/>
        </w:tabs>
        <w:ind w:left="5040" w:hanging="360"/>
      </w:pPr>
    </w:lvl>
    <w:lvl w:ilvl="7" w:tplc="BB4AB354" w:tentative="1">
      <w:start w:val="1"/>
      <w:numFmt w:val="lowerLetter"/>
      <w:lvlText w:val="%8."/>
      <w:lvlJc w:val="left"/>
      <w:pPr>
        <w:tabs>
          <w:tab w:val="num" w:pos="5760"/>
        </w:tabs>
        <w:ind w:left="5760" w:hanging="360"/>
      </w:pPr>
    </w:lvl>
    <w:lvl w:ilvl="8" w:tplc="1B7E1256" w:tentative="1">
      <w:start w:val="1"/>
      <w:numFmt w:val="lowerRoman"/>
      <w:lvlText w:val="%9."/>
      <w:lvlJc w:val="right"/>
      <w:pPr>
        <w:tabs>
          <w:tab w:val="num" w:pos="6480"/>
        </w:tabs>
        <w:ind w:left="6480" w:hanging="180"/>
      </w:pPr>
    </w:lvl>
  </w:abstractNum>
  <w:abstractNum w:abstractNumId="98" w15:restartNumberingAfterBreak="0">
    <w:nsid w:val="121976D3"/>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121F73D5"/>
    <w:multiLevelType w:val="hybridMultilevel"/>
    <w:tmpl w:val="B852B1A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124C1217"/>
    <w:multiLevelType w:val="hybridMultilevel"/>
    <w:tmpl w:val="6848EBD6"/>
    <w:lvl w:ilvl="0" w:tplc="04190005">
      <w:start w:val="1"/>
      <w:numFmt w:val="bullet"/>
      <w:lvlText w:val=""/>
      <w:lvlJc w:val="left"/>
      <w:pPr>
        <w:ind w:left="720" w:hanging="360"/>
      </w:pPr>
      <w:rPr>
        <w:rFonts w:ascii="Wingdings" w:hAnsi="Wingdings" w:hint="default"/>
      </w:rPr>
    </w:lvl>
    <w:lvl w:ilvl="1" w:tplc="CCAA3770">
      <w:start w:val="1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1" w15:restartNumberingAfterBreak="0">
    <w:nsid w:val="127C5508"/>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129D3844"/>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103" w15:restartNumberingAfterBreak="0">
    <w:nsid w:val="12F56278"/>
    <w:multiLevelType w:val="hybridMultilevel"/>
    <w:tmpl w:val="B33822BE"/>
    <w:lvl w:ilvl="0" w:tplc="04220005">
      <w:start w:val="1"/>
      <w:numFmt w:val="bullet"/>
      <w:lvlText w:val=""/>
      <w:lvlJc w:val="left"/>
      <w:pPr>
        <w:ind w:left="928" w:hanging="360"/>
      </w:pPr>
      <w:rPr>
        <w:rFonts w:ascii="Wingdings" w:hAnsi="Wingdings" w:hint="default"/>
      </w:rPr>
    </w:lvl>
    <w:lvl w:ilvl="1" w:tplc="04220003" w:tentative="1">
      <w:start w:val="1"/>
      <w:numFmt w:val="bullet"/>
      <w:lvlText w:val="o"/>
      <w:lvlJc w:val="left"/>
      <w:pPr>
        <w:ind w:left="1865" w:hanging="360"/>
      </w:pPr>
      <w:rPr>
        <w:rFonts w:ascii="Courier New" w:hAnsi="Courier New" w:cs="Courier New" w:hint="default"/>
      </w:rPr>
    </w:lvl>
    <w:lvl w:ilvl="2" w:tplc="04220005" w:tentative="1">
      <w:start w:val="1"/>
      <w:numFmt w:val="bullet"/>
      <w:lvlText w:val=""/>
      <w:lvlJc w:val="left"/>
      <w:pPr>
        <w:ind w:left="2585" w:hanging="360"/>
      </w:pPr>
      <w:rPr>
        <w:rFonts w:ascii="Wingdings" w:hAnsi="Wingdings" w:hint="default"/>
      </w:rPr>
    </w:lvl>
    <w:lvl w:ilvl="3" w:tplc="04220001" w:tentative="1">
      <w:start w:val="1"/>
      <w:numFmt w:val="bullet"/>
      <w:lvlText w:val=""/>
      <w:lvlJc w:val="left"/>
      <w:pPr>
        <w:ind w:left="3305" w:hanging="360"/>
      </w:pPr>
      <w:rPr>
        <w:rFonts w:ascii="Symbol" w:hAnsi="Symbol" w:hint="default"/>
      </w:rPr>
    </w:lvl>
    <w:lvl w:ilvl="4" w:tplc="04220003" w:tentative="1">
      <w:start w:val="1"/>
      <w:numFmt w:val="bullet"/>
      <w:lvlText w:val="o"/>
      <w:lvlJc w:val="left"/>
      <w:pPr>
        <w:ind w:left="4025" w:hanging="360"/>
      </w:pPr>
      <w:rPr>
        <w:rFonts w:ascii="Courier New" w:hAnsi="Courier New" w:cs="Courier New" w:hint="default"/>
      </w:rPr>
    </w:lvl>
    <w:lvl w:ilvl="5" w:tplc="04220005" w:tentative="1">
      <w:start w:val="1"/>
      <w:numFmt w:val="bullet"/>
      <w:lvlText w:val=""/>
      <w:lvlJc w:val="left"/>
      <w:pPr>
        <w:ind w:left="4745" w:hanging="360"/>
      </w:pPr>
      <w:rPr>
        <w:rFonts w:ascii="Wingdings" w:hAnsi="Wingdings" w:hint="default"/>
      </w:rPr>
    </w:lvl>
    <w:lvl w:ilvl="6" w:tplc="04220001" w:tentative="1">
      <w:start w:val="1"/>
      <w:numFmt w:val="bullet"/>
      <w:lvlText w:val=""/>
      <w:lvlJc w:val="left"/>
      <w:pPr>
        <w:ind w:left="5465" w:hanging="360"/>
      </w:pPr>
      <w:rPr>
        <w:rFonts w:ascii="Symbol" w:hAnsi="Symbol" w:hint="default"/>
      </w:rPr>
    </w:lvl>
    <w:lvl w:ilvl="7" w:tplc="04220003" w:tentative="1">
      <w:start w:val="1"/>
      <w:numFmt w:val="bullet"/>
      <w:lvlText w:val="o"/>
      <w:lvlJc w:val="left"/>
      <w:pPr>
        <w:ind w:left="6185" w:hanging="360"/>
      </w:pPr>
      <w:rPr>
        <w:rFonts w:ascii="Courier New" w:hAnsi="Courier New" w:cs="Courier New" w:hint="default"/>
      </w:rPr>
    </w:lvl>
    <w:lvl w:ilvl="8" w:tplc="04220005" w:tentative="1">
      <w:start w:val="1"/>
      <w:numFmt w:val="bullet"/>
      <w:lvlText w:val=""/>
      <w:lvlJc w:val="left"/>
      <w:pPr>
        <w:ind w:left="6905" w:hanging="360"/>
      </w:pPr>
      <w:rPr>
        <w:rFonts w:ascii="Wingdings" w:hAnsi="Wingdings" w:hint="default"/>
      </w:rPr>
    </w:lvl>
  </w:abstractNum>
  <w:abstractNum w:abstractNumId="104" w15:restartNumberingAfterBreak="0">
    <w:nsid w:val="12FD1EDA"/>
    <w:multiLevelType w:val="hybridMultilevel"/>
    <w:tmpl w:val="907A22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5" w15:restartNumberingAfterBreak="0">
    <w:nsid w:val="1303140E"/>
    <w:multiLevelType w:val="hybridMultilevel"/>
    <w:tmpl w:val="D1CC09EC"/>
    <w:numStyleLink w:val="398"/>
  </w:abstractNum>
  <w:abstractNum w:abstractNumId="106" w15:restartNumberingAfterBreak="0">
    <w:nsid w:val="13387DCC"/>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134A3F37"/>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108" w15:restartNumberingAfterBreak="0">
    <w:nsid w:val="13F258BD"/>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109" w15:restartNumberingAfterBreak="0">
    <w:nsid w:val="14246A11"/>
    <w:multiLevelType w:val="singleLevel"/>
    <w:tmpl w:val="CA081274"/>
    <w:lvl w:ilvl="0">
      <w:start w:val="1"/>
      <w:numFmt w:val="decimal"/>
      <w:lvlText w:val="%1)"/>
      <w:lvlJc w:val="left"/>
      <w:pPr>
        <w:tabs>
          <w:tab w:val="num" w:pos="375"/>
        </w:tabs>
        <w:ind w:left="375" w:hanging="375"/>
      </w:pPr>
      <w:rPr>
        <w:rFonts w:hint="default"/>
      </w:rPr>
    </w:lvl>
  </w:abstractNum>
  <w:abstractNum w:abstractNumId="110" w15:restartNumberingAfterBreak="0">
    <w:nsid w:val="147D3242"/>
    <w:multiLevelType w:val="hybridMultilevel"/>
    <w:tmpl w:val="91D041B0"/>
    <w:lvl w:ilvl="0" w:tplc="084496C2">
      <w:start w:val="1"/>
      <w:numFmt w:val="bullet"/>
      <w:lvlText w:val="-"/>
      <w:lvlJc w:val="left"/>
      <w:pPr>
        <w:ind w:left="360" w:hanging="360"/>
      </w:pPr>
      <w:rPr>
        <w:rFonts w:ascii="Courier New" w:hAnsi="Courier New"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11" w15:restartNumberingAfterBreak="0">
    <w:nsid w:val="14983FDA"/>
    <w:multiLevelType w:val="hybridMultilevel"/>
    <w:tmpl w:val="A17A739C"/>
    <w:numStyleLink w:val="396"/>
  </w:abstractNum>
  <w:abstractNum w:abstractNumId="112" w15:restartNumberingAfterBreak="0">
    <w:nsid w:val="154249D7"/>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15935FDE"/>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15952A48"/>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159D6318"/>
    <w:multiLevelType w:val="hybridMultilevel"/>
    <w:tmpl w:val="A8C4EE9E"/>
    <w:lvl w:ilvl="0" w:tplc="C8284134">
      <w:start w:val="1"/>
      <w:numFmt w:val="decimal"/>
      <w:lvlText w:val="%1)"/>
      <w:lvlJc w:val="left"/>
      <w:pPr>
        <w:tabs>
          <w:tab w:val="num" w:pos="454"/>
        </w:tabs>
        <w:ind w:left="454" w:hanging="45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6" w15:restartNumberingAfterBreak="0">
    <w:nsid w:val="15A46E6A"/>
    <w:multiLevelType w:val="hybridMultilevel"/>
    <w:tmpl w:val="38B4D102"/>
    <w:lvl w:ilvl="0" w:tplc="57A49054">
      <w:start w:val="1"/>
      <w:numFmt w:val="bullet"/>
      <w:lvlText w:val="−"/>
      <w:lvlJc w:val="left"/>
      <w:pPr>
        <w:tabs>
          <w:tab w:val="left" w:pos="567"/>
        </w:tabs>
        <w:ind w:left="355" w:hanging="355"/>
      </w:pPr>
      <w:rPr>
        <w:rFonts w:hAnsi="Arial Unicode MS"/>
        <w:caps w:val="0"/>
        <w:smallCaps w:val="0"/>
        <w:strike w:val="0"/>
        <w:dstrike w:val="0"/>
        <w:outline w:val="0"/>
        <w:emboss w:val="0"/>
        <w:imprint w:val="0"/>
        <w:spacing w:val="0"/>
        <w:w w:val="100"/>
        <w:kern w:val="0"/>
        <w:position w:val="0"/>
        <w:highlight w:val="none"/>
        <w:vertAlign w:val="baseline"/>
      </w:rPr>
    </w:lvl>
    <w:lvl w:ilvl="1" w:tplc="7728C350">
      <w:start w:val="1"/>
      <w:numFmt w:val="bullet"/>
      <w:lvlText w:val=""/>
      <w:lvlJc w:val="left"/>
      <w:pPr>
        <w:ind w:left="567" w:hanging="283"/>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2" w:tplc="08480084">
      <w:start w:val="1"/>
      <w:numFmt w:val="bullet"/>
      <w:lvlText w:val="−"/>
      <w:lvlJc w:val="left"/>
      <w:pPr>
        <w:tabs>
          <w:tab w:val="left" w:pos="567"/>
        </w:tabs>
        <w:ind w:left="851"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3" w:tplc="46B61B28">
      <w:start w:val="1"/>
      <w:numFmt w:val="bullet"/>
      <w:lvlText w:val="−"/>
      <w:lvlJc w:val="left"/>
      <w:pPr>
        <w:tabs>
          <w:tab w:val="left" w:pos="567"/>
        </w:tabs>
        <w:ind w:left="1135"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D984198">
      <w:start w:val="1"/>
      <w:numFmt w:val="bullet"/>
      <w:lvlText w:val="−"/>
      <w:lvlJc w:val="left"/>
      <w:pPr>
        <w:tabs>
          <w:tab w:val="left" w:pos="567"/>
        </w:tabs>
        <w:ind w:left="1419"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5" w:tplc="C794237A">
      <w:start w:val="1"/>
      <w:numFmt w:val="bullet"/>
      <w:lvlText w:val="−"/>
      <w:lvlJc w:val="left"/>
      <w:pPr>
        <w:tabs>
          <w:tab w:val="left" w:pos="567"/>
        </w:tabs>
        <w:ind w:left="1703"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6" w:tplc="72B2A53E">
      <w:start w:val="1"/>
      <w:numFmt w:val="bullet"/>
      <w:lvlText w:val="−"/>
      <w:lvlJc w:val="left"/>
      <w:pPr>
        <w:tabs>
          <w:tab w:val="left" w:pos="567"/>
        </w:tabs>
        <w:ind w:left="1987"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B5FE5826">
      <w:start w:val="1"/>
      <w:numFmt w:val="bullet"/>
      <w:lvlText w:val="−"/>
      <w:lvlJc w:val="left"/>
      <w:pPr>
        <w:tabs>
          <w:tab w:val="left" w:pos="567"/>
        </w:tabs>
        <w:ind w:left="2271"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8" w:tplc="0EC4B45C">
      <w:start w:val="1"/>
      <w:numFmt w:val="bullet"/>
      <w:lvlText w:val="−"/>
      <w:lvlJc w:val="left"/>
      <w:pPr>
        <w:tabs>
          <w:tab w:val="left" w:pos="567"/>
        </w:tabs>
        <w:ind w:left="2555"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7" w15:restartNumberingAfterBreak="0">
    <w:nsid w:val="16206CA6"/>
    <w:multiLevelType w:val="hybridMultilevel"/>
    <w:tmpl w:val="D4A43270"/>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8" w15:restartNumberingAfterBreak="0">
    <w:nsid w:val="1623615D"/>
    <w:multiLevelType w:val="hybridMultilevel"/>
    <w:tmpl w:val="FD94BF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9" w15:restartNumberingAfterBreak="0">
    <w:nsid w:val="16451030"/>
    <w:multiLevelType w:val="hybridMultilevel"/>
    <w:tmpl w:val="8BEEAE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0" w15:restartNumberingAfterBreak="0">
    <w:nsid w:val="16B96739"/>
    <w:multiLevelType w:val="hybridMultilevel"/>
    <w:tmpl w:val="A6325F30"/>
    <w:lvl w:ilvl="0" w:tplc="AEA0B022">
      <w:start w:val="1"/>
      <w:numFmt w:val="decimal"/>
      <w:lvlText w:val="%1."/>
      <w:lvlJc w:val="left"/>
      <w:pPr>
        <w:tabs>
          <w:tab w:val="num" w:pos="1080"/>
        </w:tabs>
        <w:ind w:left="1080" w:hanging="10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1" w15:restartNumberingAfterBreak="0">
    <w:nsid w:val="170263E5"/>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22" w15:restartNumberingAfterBreak="0">
    <w:nsid w:val="170E2A67"/>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17140C2B"/>
    <w:multiLevelType w:val="hybridMultilevel"/>
    <w:tmpl w:val="BF0E2010"/>
    <w:lvl w:ilvl="0" w:tplc="B2ACE7DC">
      <w:start w:val="1"/>
      <w:numFmt w:val="decimal"/>
      <w:lvlText w:val="%1."/>
      <w:lvlJc w:val="left"/>
      <w:pPr>
        <w:ind w:left="785" w:hanging="360"/>
      </w:pPr>
      <w:rPr>
        <w:rFonts w:hint="default"/>
        <w:sz w:val="22"/>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24" w15:restartNumberingAfterBreak="0">
    <w:nsid w:val="17292833"/>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25" w15:restartNumberingAfterBreak="0">
    <w:nsid w:val="17A379EC"/>
    <w:multiLevelType w:val="hybridMultilevel"/>
    <w:tmpl w:val="2A74E9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17B23752"/>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18215C6E"/>
    <w:multiLevelType w:val="hybridMultilevel"/>
    <w:tmpl w:val="4B0C6BAA"/>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8" w15:restartNumberingAfterBreak="0">
    <w:nsid w:val="18436814"/>
    <w:multiLevelType w:val="hybridMultilevel"/>
    <w:tmpl w:val="2110CF68"/>
    <w:lvl w:ilvl="0" w:tplc="04220005">
      <w:start w:val="1"/>
      <w:numFmt w:val="bullet"/>
      <w:lvlText w:val=""/>
      <w:lvlJc w:val="left"/>
      <w:pPr>
        <w:ind w:left="786" w:hanging="360"/>
      </w:pPr>
      <w:rPr>
        <w:rFonts w:ascii="Wingdings" w:hAnsi="Wingdings"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129" w15:restartNumberingAfterBreak="0">
    <w:nsid w:val="1892427C"/>
    <w:multiLevelType w:val="hybridMultilevel"/>
    <w:tmpl w:val="0E309486"/>
    <w:numStyleLink w:val="427"/>
  </w:abstractNum>
  <w:abstractNum w:abstractNumId="130" w15:restartNumberingAfterBreak="0">
    <w:nsid w:val="18B75FB5"/>
    <w:multiLevelType w:val="hybridMultilevel"/>
    <w:tmpl w:val="E848B340"/>
    <w:styleLink w:val="115"/>
    <w:lvl w:ilvl="0" w:tplc="465C9726">
      <w:start w:val="1"/>
      <w:numFmt w:val="upperLetter"/>
      <w:lvlText w:val="%1."/>
      <w:lvlJc w:val="left"/>
      <w:pPr>
        <w:tabs>
          <w:tab w:val="num" w:pos="567"/>
        </w:tabs>
        <w:ind w:left="283" w:firstLine="1"/>
      </w:pPr>
      <w:rPr>
        <w:rFonts w:hAnsi="Arial Unicode MS"/>
        <w:caps w:val="0"/>
        <w:smallCaps w:val="0"/>
        <w:strike w:val="0"/>
        <w:dstrike w:val="0"/>
        <w:outline w:val="0"/>
        <w:emboss w:val="0"/>
        <w:imprint w:val="0"/>
        <w:spacing w:val="0"/>
        <w:w w:val="100"/>
        <w:kern w:val="0"/>
        <w:position w:val="0"/>
        <w:highlight w:val="none"/>
        <w:vertAlign w:val="baseline"/>
      </w:rPr>
    </w:lvl>
    <w:lvl w:ilvl="1" w:tplc="FAA89F0C">
      <w:start w:val="1"/>
      <w:numFmt w:val="upperRoman"/>
      <w:lvlText w:val="%2."/>
      <w:lvlJc w:val="left"/>
      <w:pPr>
        <w:tabs>
          <w:tab w:val="left" w:pos="567"/>
          <w:tab w:val="num" w:pos="824"/>
        </w:tabs>
        <w:ind w:left="540" w:hanging="59"/>
      </w:pPr>
      <w:rPr>
        <w:rFonts w:hAnsi="Arial Unicode MS"/>
        <w:caps w:val="0"/>
        <w:smallCaps w:val="0"/>
        <w:strike w:val="0"/>
        <w:dstrike w:val="0"/>
        <w:outline w:val="0"/>
        <w:emboss w:val="0"/>
        <w:imprint w:val="0"/>
        <w:spacing w:val="0"/>
        <w:w w:val="100"/>
        <w:kern w:val="0"/>
        <w:position w:val="0"/>
        <w:highlight w:val="none"/>
        <w:vertAlign w:val="baseline"/>
      </w:rPr>
    </w:lvl>
    <w:lvl w:ilvl="2" w:tplc="011E5178">
      <w:start w:val="1"/>
      <w:numFmt w:val="decimal"/>
      <w:lvlText w:val="%3."/>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3" w:tplc="C3E257C6">
      <w:start w:val="1"/>
      <w:numFmt w:val="decimal"/>
      <w:lvlText w:val="%4."/>
      <w:lvlJc w:val="left"/>
      <w:pPr>
        <w:ind w:left="1914" w:hanging="1488"/>
      </w:pPr>
      <w:rPr>
        <w:rFonts w:hAnsi="Arial Unicode MS"/>
        <w:caps w:val="0"/>
        <w:smallCaps w:val="0"/>
        <w:strike w:val="0"/>
        <w:dstrike w:val="0"/>
        <w:outline w:val="0"/>
        <w:emboss w:val="0"/>
        <w:imprint w:val="0"/>
        <w:spacing w:val="0"/>
        <w:w w:val="100"/>
        <w:kern w:val="0"/>
        <w:position w:val="0"/>
        <w:highlight w:val="none"/>
        <w:vertAlign w:val="baseline"/>
      </w:rPr>
    </w:lvl>
    <w:lvl w:ilvl="4" w:tplc="DB362B52">
      <w:start w:val="1"/>
      <w:numFmt w:val="lowerLetter"/>
      <w:lvlText w:val="%5."/>
      <w:lvlJc w:val="left"/>
      <w:pPr>
        <w:ind w:left="1914" w:hanging="1488"/>
      </w:pPr>
      <w:rPr>
        <w:rFonts w:hAnsi="Arial Unicode MS"/>
        <w:caps w:val="0"/>
        <w:smallCaps w:val="0"/>
        <w:strike w:val="0"/>
        <w:dstrike w:val="0"/>
        <w:outline w:val="0"/>
        <w:emboss w:val="0"/>
        <w:imprint w:val="0"/>
        <w:spacing w:val="0"/>
        <w:w w:val="100"/>
        <w:kern w:val="0"/>
        <w:position w:val="0"/>
        <w:highlight w:val="none"/>
        <w:vertAlign w:val="baseline"/>
      </w:rPr>
    </w:lvl>
    <w:lvl w:ilvl="5" w:tplc="72FA4F20">
      <w:start w:val="1"/>
      <w:numFmt w:val="lowerRoman"/>
      <w:lvlText w:val="%6."/>
      <w:lvlJc w:val="left"/>
      <w:pPr>
        <w:ind w:left="1980" w:hanging="1404"/>
      </w:pPr>
      <w:rPr>
        <w:rFonts w:hAnsi="Arial Unicode MS"/>
        <w:caps w:val="0"/>
        <w:smallCaps w:val="0"/>
        <w:strike w:val="0"/>
        <w:dstrike w:val="0"/>
        <w:outline w:val="0"/>
        <w:emboss w:val="0"/>
        <w:imprint w:val="0"/>
        <w:spacing w:val="0"/>
        <w:w w:val="100"/>
        <w:kern w:val="0"/>
        <w:position w:val="0"/>
        <w:highlight w:val="none"/>
        <w:vertAlign w:val="baseline"/>
      </w:rPr>
    </w:lvl>
    <w:lvl w:ilvl="6" w:tplc="11A063F4">
      <w:start w:val="1"/>
      <w:numFmt w:val="decimal"/>
      <w:lvlText w:val="%7."/>
      <w:lvlJc w:val="left"/>
      <w:pPr>
        <w:tabs>
          <w:tab w:val="left" w:pos="709"/>
        </w:tabs>
        <w:ind w:left="2700" w:hanging="1488"/>
      </w:pPr>
      <w:rPr>
        <w:rFonts w:hAnsi="Arial Unicode MS"/>
        <w:caps w:val="0"/>
        <w:smallCaps w:val="0"/>
        <w:strike w:val="0"/>
        <w:dstrike w:val="0"/>
        <w:outline w:val="0"/>
        <w:emboss w:val="0"/>
        <w:imprint w:val="0"/>
        <w:spacing w:val="0"/>
        <w:w w:val="100"/>
        <w:kern w:val="0"/>
        <w:position w:val="0"/>
        <w:highlight w:val="none"/>
        <w:vertAlign w:val="baseline"/>
      </w:rPr>
    </w:lvl>
    <w:lvl w:ilvl="7" w:tplc="160E8086">
      <w:start w:val="1"/>
      <w:numFmt w:val="lowerLetter"/>
      <w:lvlText w:val="%8."/>
      <w:lvlJc w:val="left"/>
      <w:pPr>
        <w:tabs>
          <w:tab w:val="left" w:pos="709"/>
        </w:tabs>
        <w:ind w:left="3420" w:hanging="1488"/>
      </w:pPr>
      <w:rPr>
        <w:rFonts w:hAnsi="Arial Unicode MS"/>
        <w:caps w:val="0"/>
        <w:smallCaps w:val="0"/>
        <w:strike w:val="0"/>
        <w:dstrike w:val="0"/>
        <w:outline w:val="0"/>
        <w:emboss w:val="0"/>
        <w:imprint w:val="0"/>
        <w:spacing w:val="0"/>
        <w:w w:val="100"/>
        <w:kern w:val="0"/>
        <w:position w:val="0"/>
        <w:highlight w:val="none"/>
        <w:vertAlign w:val="baseline"/>
      </w:rPr>
    </w:lvl>
    <w:lvl w:ilvl="8" w:tplc="1BDE5524">
      <w:start w:val="1"/>
      <w:numFmt w:val="lowerRoman"/>
      <w:lvlText w:val="%9."/>
      <w:lvlJc w:val="left"/>
      <w:pPr>
        <w:tabs>
          <w:tab w:val="left" w:pos="709"/>
        </w:tabs>
        <w:ind w:left="4140" w:hanging="140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1" w15:restartNumberingAfterBreak="0">
    <w:nsid w:val="19812E46"/>
    <w:multiLevelType w:val="hybridMultilevel"/>
    <w:tmpl w:val="420E7D70"/>
    <w:numStyleLink w:val="382"/>
  </w:abstractNum>
  <w:abstractNum w:abstractNumId="132" w15:restartNumberingAfterBreak="0">
    <w:nsid w:val="19A16694"/>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133" w15:restartNumberingAfterBreak="0">
    <w:nsid w:val="19AF7D0D"/>
    <w:multiLevelType w:val="hybridMultilevel"/>
    <w:tmpl w:val="6D5277EC"/>
    <w:lvl w:ilvl="0" w:tplc="04190015">
      <w:start w:val="1"/>
      <w:numFmt w:val="upperLetter"/>
      <w:lvlText w:val="%1."/>
      <w:lvlJc w:val="left"/>
      <w:pPr>
        <w:tabs>
          <w:tab w:val="num" w:pos="644"/>
        </w:tabs>
        <w:ind w:left="644" w:hanging="360"/>
      </w:pPr>
    </w:lvl>
    <w:lvl w:ilvl="1" w:tplc="04190019" w:tentative="1">
      <w:start w:val="1"/>
      <w:numFmt w:val="lowerLetter"/>
      <w:lvlText w:val="%2."/>
      <w:lvlJc w:val="left"/>
      <w:pPr>
        <w:tabs>
          <w:tab w:val="num" w:pos="1364"/>
        </w:tabs>
        <w:ind w:left="1364" w:hanging="360"/>
      </w:p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134" w15:restartNumberingAfterBreak="0">
    <w:nsid w:val="19FB574D"/>
    <w:multiLevelType w:val="hybridMultilevel"/>
    <w:tmpl w:val="124E8212"/>
    <w:numStyleLink w:val="390"/>
  </w:abstractNum>
  <w:abstractNum w:abstractNumId="135" w15:restartNumberingAfterBreak="0">
    <w:nsid w:val="1A02659D"/>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1A5F53F5"/>
    <w:multiLevelType w:val="hybridMultilevel"/>
    <w:tmpl w:val="8D50DF96"/>
    <w:numStyleLink w:val="397"/>
  </w:abstractNum>
  <w:abstractNum w:abstractNumId="137" w15:restartNumberingAfterBreak="0">
    <w:nsid w:val="1A667DD5"/>
    <w:multiLevelType w:val="hybridMultilevel"/>
    <w:tmpl w:val="7682CEEC"/>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8" w15:restartNumberingAfterBreak="0">
    <w:nsid w:val="1AB424F6"/>
    <w:multiLevelType w:val="hybridMultilevel"/>
    <w:tmpl w:val="38D0ECF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9" w15:restartNumberingAfterBreak="0">
    <w:nsid w:val="1B0D7BD4"/>
    <w:multiLevelType w:val="hybridMultilevel"/>
    <w:tmpl w:val="7616B436"/>
    <w:lvl w:ilvl="0" w:tplc="C3425812">
      <w:start w:val="1"/>
      <w:numFmt w:val="bullet"/>
      <w:lvlText w:val=""/>
      <w:lvlJc w:val="left"/>
      <w:pPr>
        <w:tabs>
          <w:tab w:val="num" w:pos="641"/>
        </w:tabs>
        <w:ind w:left="641" w:hanging="284"/>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0" w15:restartNumberingAfterBreak="0">
    <w:nsid w:val="1B233676"/>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1" w15:restartNumberingAfterBreak="0">
    <w:nsid w:val="1B414F3E"/>
    <w:multiLevelType w:val="hybridMultilevel"/>
    <w:tmpl w:val="B94E581E"/>
    <w:lvl w:ilvl="0" w:tplc="FFFFFFFF">
      <w:start w:val="1"/>
      <w:numFmt w:val="upperLetter"/>
      <w:lvlText w:val="%1."/>
      <w:lvlJc w:val="left"/>
      <w:pPr>
        <w:ind w:left="1506" w:hanging="360"/>
      </w:pPr>
    </w:lvl>
    <w:lvl w:ilvl="1" w:tplc="FFFFFFFF" w:tentative="1">
      <w:start w:val="1"/>
      <w:numFmt w:val="lowerLetter"/>
      <w:lvlText w:val="%2."/>
      <w:lvlJc w:val="left"/>
      <w:pPr>
        <w:ind w:left="2226" w:hanging="360"/>
      </w:pPr>
    </w:lvl>
    <w:lvl w:ilvl="2" w:tplc="FFFFFFFF" w:tentative="1">
      <w:start w:val="1"/>
      <w:numFmt w:val="lowerRoman"/>
      <w:lvlText w:val="%3."/>
      <w:lvlJc w:val="right"/>
      <w:pPr>
        <w:ind w:left="2946" w:hanging="180"/>
      </w:pPr>
    </w:lvl>
    <w:lvl w:ilvl="3" w:tplc="FFFFFFFF" w:tentative="1">
      <w:start w:val="1"/>
      <w:numFmt w:val="decimal"/>
      <w:lvlText w:val="%4."/>
      <w:lvlJc w:val="left"/>
      <w:pPr>
        <w:ind w:left="3666" w:hanging="360"/>
      </w:pPr>
    </w:lvl>
    <w:lvl w:ilvl="4" w:tplc="FFFFFFFF" w:tentative="1">
      <w:start w:val="1"/>
      <w:numFmt w:val="lowerLetter"/>
      <w:lvlText w:val="%5."/>
      <w:lvlJc w:val="left"/>
      <w:pPr>
        <w:ind w:left="4386" w:hanging="360"/>
      </w:pPr>
    </w:lvl>
    <w:lvl w:ilvl="5" w:tplc="FFFFFFFF" w:tentative="1">
      <w:start w:val="1"/>
      <w:numFmt w:val="lowerRoman"/>
      <w:lvlText w:val="%6."/>
      <w:lvlJc w:val="right"/>
      <w:pPr>
        <w:ind w:left="5106" w:hanging="180"/>
      </w:pPr>
    </w:lvl>
    <w:lvl w:ilvl="6" w:tplc="FFFFFFFF" w:tentative="1">
      <w:start w:val="1"/>
      <w:numFmt w:val="decimal"/>
      <w:lvlText w:val="%7."/>
      <w:lvlJc w:val="left"/>
      <w:pPr>
        <w:ind w:left="5826" w:hanging="360"/>
      </w:pPr>
    </w:lvl>
    <w:lvl w:ilvl="7" w:tplc="FFFFFFFF" w:tentative="1">
      <w:start w:val="1"/>
      <w:numFmt w:val="lowerLetter"/>
      <w:lvlText w:val="%8."/>
      <w:lvlJc w:val="left"/>
      <w:pPr>
        <w:ind w:left="6546" w:hanging="360"/>
      </w:pPr>
    </w:lvl>
    <w:lvl w:ilvl="8" w:tplc="FFFFFFFF" w:tentative="1">
      <w:start w:val="1"/>
      <w:numFmt w:val="lowerRoman"/>
      <w:lvlText w:val="%9."/>
      <w:lvlJc w:val="right"/>
      <w:pPr>
        <w:ind w:left="7266" w:hanging="180"/>
      </w:pPr>
    </w:lvl>
  </w:abstractNum>
  <w:abstractNum w:abstractNumId="142" w15:restartNumberingAfterBreak="0">
    <w:nsid w:val="1B4E298E"/>
    <w:multiLevelType w:val="hybridMultilevel"/>
    <w:tmpl w:val="B4048996"/>
    <w:lvl w:ilvl="0" w:tplc="04190005">
      <w:start w:val="1"/>
      <w:numFmt w:val="bullet"/>
      <w:lvlText w:val=""/>
      <w:lvlJc w:val="left"/>
      <w:pPr>
        <w:tabs>
          <w:tab w:val="num" w:pos="720"/>
        </w:tabs>
        <w:ind w:left="720" w:hanging="360"/>
      </w:pPr>
      <w:rPr>
        <w:rFonts w:ascii="Wingdings" w:hAnsi="Wingdings" w:hint="default"/>
      </w:rPr>
    </w:lvl>
    <w:lvl w:ilvl="1" w:tplc="62024E78">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3" w15:restartNumberingAfterBreak="0">
    <w:nsid w:val="1B553271"/>
    <w:multiLevelType w:val="hybridMultilevel"/>
    <w:tmpl w:val="D1CC09EC"/>
    <w:styleLink w:val="398"/>
    <w:lvl w:ilvl="0" w:tplc="0B0C32A4">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2FDED9F2">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B76E2E6">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63A83D6">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4F18CC0C">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234253A">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D3C5CD2">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44CE270A">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F7C313E">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44" w15:restartNumberingAfterBreak="0">
    <w:nsid w:val="1B623532"/>
    <w:multiLevelType w:val="hybridMultilevel"/>
    <w:tmpl w:val="0C2E952E"/>
    <w:styleLink w:val="416"/>
    <w:lvl w:ilvl="0" w:tplc="82CC2E1C">
      <w:start w:val="1"/>
      <w:numFmt w:val="lowerLetter"/>
      <w:lvlText w:val="%1)"/>
      <w:lvlJc w:val="left"/>
      <w:pPr>
        <w:tabs>
          <w:tab w:val="left" w:pos="284"/>
        </w:tabs>
        <w:ind w:left="1001" w:hanging="409"/>
      </w:pPr>
      <w:rPr>
        <w:rFonts w:hAnsi="Arial Unicode MS"/>
        <w:caps w:val="0"/>
        <w:smallCaps w:val="0"/>
        <w:strike w:val="0"/>
        <w:dstrike w:val="0"/>
        <w:outline w:val="0"/>
        <w:emboss w:val="0"/>
        <w:imprint w:val="0"/>
        <w:spacing w:val="0"/>
        <w:w w:val="100"/>
        <w:kern w:val="0"/>
        <w:position w:val="0"/>
        <w:highlight w:val="none"/>
        <w:vertAlign w:val="baseline"/>
      </w:rPr>
    </w:lvl>
    <w:lvl w:ilvl="1" w:tplc="39A60EDE">
      <w:start w:val="1"/>
      <w:numFmt w:val="lowerLetter"/>
      <w:lvlText w:val="%2)"/>
      <w:lvlJc w:val="left"/>
      <w:pPr>
        <w:tabs>
          <w:tab w:val="left" w:pos="284"/>
        </w:tabs>
        <w:ind w:left="1689" w:hanging="402"/>
      </w:pPr>
      <w:rPr>
        <w:rFonts w:hAnsi="Arial Unicode MS"/>
        <w:caps w:val="0"/>
        <w:smallCaps w:val="0"/>
        <w:strike w:val="0"/>
        <w:dstrike w:val="0"/>
        <w:outline w:val="0"/>
        <w:emboss w:val="0"/>
        <w:imprint w:val="0"/>
        <w:spacing w:val="0"/>
        <w:w w:val="100"/>
        <w:kern w:val="0"/>
        <w:position w:val="0"/>
        <w:highlight w:val="none"/>
        <w:vertAlign w:val="baseline"/>
      </w:rPr>
    </w:lvl>
    <w:lvl w:ilvl="2" w:tplc="9716D038">
      <w:start w:val="1"/>
      <w:numFmt w:val="upperRoman"/>
      <w:lvlText w:val="%3)"/>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3" w:tplc="6CDEE4E6">
      <w:start w:val="1"/>
      <w:numFmt w:val="decimal"/>
      <w:lvlText w:val="%4."/>
      <w:lvlJc w:val="left"/>
      <w:pPr>
        <w:ind w:left="2340" w:hanging="2340"/>
      </w:pPr>
      <w:rPr>
        <w:rFonts w:hAnsi="Arial Unicode MS"/>
        <w:caps w:val="0"/>
        <w:smallCaps w:val="0"/>
        <w:strike w:val="0"/>
        <w:dstrike w:val="0"/>
        <w:outline w:val="0"/>
        <w:emboss w:val="0"/>
        <w:imprint w:val="0"/>
        <w:spacing w:val="0"/>
        <w:w w:val="100"/>
        <w:kern w:val="0"/>
        <w:position w:val="0"/>
        <w:highlight w:val="none"/>
        <w:vertAlign w:val="baseline"/>
      </w:rPr>
    </w:lvl>
    <w:lvl w:ilvl="4" w:tplc="F79A522A">
      <w:start w:val="1"/>
      <w:numFmt w:val="lowerLetter"/>
      <w:lvlText w:val="%5."/>
      <w:lvlJc w:val="left"/>
      <w:pPr>
        <w:ind w:left="2340" w:hanging="2340"/>
      </w:pPr>
      <w:rPr>
        <w:rFonts w:hAnsi="Arial Unicode MS"/>
        <w:caps w:val="0"/>
        <w:smallCaps w:val="0"/>
        <w:strike w:val="0"/>
        <w:dstrike w:val="0"/>
        <w:outline w:val="0"/>
        <w:emboss w:val="0"/>
        <w:imprint w:val="0"/>
        <w:spacing w:val="0"/>
        <w:w w:val="100"/>
        <w:kern w:val="0"/>
        <w:position w:val="0"/>
        <w:highlight w:val="none"/>
        <w:vertAlign w:val="baseline"/>
      </w:rPr>
    </w:lvl>
    <w:lvl w:ilvl="5" w:tplc="7D664344">
      <w:start w:val="1"/>
      <w:numFmt w:val="lowerRoman"/>
      <w:lvlText w:val="%6."/>
      <w:lvlJc w:val="left"/>
      <w:pPr>
        <w:ind w:left="2264" w:hanging="2256"/>
      </w:pPr>
      <w:rPr>
        <w:rFonts w:hAnsi="Arial Unicode MS"/>
        <w:caps w:val="0"/>
        <w:smallCaps w:val="0"/>
        <w:strike w:val="0"/>
        <w:dstrike w:val="0"/>
        <w:outline w:val="0"/>
        <w:emboss w:val="0"/>
        <w:imprint w:val="0"/>
        <w:spacing w:val="0"/>
        <w:w w:val="100"/>
        <w:kern w:val="0"/>
        <w:position w:val="0"/>
        <w:highlight w:val="none"/>
        <w:vertAlign w:val="baseline"/>
      </w:rPr>
    </w:lvl>
    <w:lvl w:ilvl="6" w:tplc="0F60267A">
      <w:start w:val="1"/>
      <w:numFmt w:val="decimal"/>
      <w:lvlText w:val="%7."/>
      <w:lvlJc w:val="left"/>
      <w:pPr>
        <w:tabs>
          <w:tab w:val="left" w:pos="284"/>
        </w:tabs>
        <w:ind w:left="2984" w:hanging="2340"/>
      </w:pPr>
      <w:rPr>
        <w:rFonts w:hAnsi="Arial Unicode MS"/>
        <w:caps w:val="0"/>
        <w:smallCaps w:val="0"/>
        <w:strike w:val="0"/>
        <w:dstrike w:val="0"/>
        <w:outline w:val="0"/>
        <w:emboss w:val="0"/>
        <w:imprint w:val="0"/>
        <w:spacing w:val="0"/>
        <w:w w:val="100"/>
        <w:kern w:val="0"/>
        <w:position w:val="0"/>
        <w:highlight w:val="none"/>
        <w:vertAlign w:val="baseline"/>
      </w:rPr>
    </w:lvl>
    <w:lvl w:ilvl="7" w:tplc="A49C71F4">
      <w:start w:val="1"/>
      <w:numFmt w:val="lowerLetter"/>
      <w:lvlText w:val="%8."/>
      <w:lvlJc w:val="left"/>
      <w:pPr>
        <w:tabs>
          <w:tab w:val="left" w:pos="284"/>
        </w:tabs>
        <w:ind w:left="3704" w:hanging="2340"/>
      </w:pPr>
      <w:rPr>
        <w:rFonts w:hAnsi="Arial Unicode MS"/>
        <w:caps w:val="0"/>
        <w:smallCaps w:val="0"/>
        <w:strike w:val="0"/>
        <w:dstrike w:val="0"/>
        <w:outline w:val="0"/>
        <w:emboss w:val="0"/>
        <w:imprint w:val="0"/>
        <w:spacing w:val="0"/>
        <w:w w:val="100"/>
        <w:kern w:val="0"/>
        <w:position w:val="0"/>
        <w:highlight w:val="none"/>
        <w:vertAlign w:val="baseline"/>
      </w:rPr>
    </w:lvl>
    <w:lvl w:ilvl="8" w:tplc="1EA649D8">
      <w:start w:val="1"/>
      <w:numFmt w:val="lowerRoman"/>
      <w:lvlText w:val="%9."/>
      <w:lvlJc w:val="left"/>
      <w:pPr>
        <w:tabs>
          <w:tab w:val="left" w:pos="284"/>
        </w:tabs>
        <w:ind w:left="4424" w:hanging="225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5" w15:restartNumberingAfterBreak="0">
    <w:nsid w:val="1BBA641B"/>
    <w:multiLevelType w:val="hybridMultilevel"/>
    <w:tmpl w:val="860282A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6" w15:restartNumberingAfterBreak="0">
    <w:nsid w:val="1BBA76D5"/>
    <w:multiLevelType w:val="hybridMultilevel"/>
    <w:tmpl w:val="56460F3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7" w15:restartNumberingAfterBreak="0">
    <w:nsid w:val="1BC6372B"/>
    <w:multiLevelType w:val="hybridMultilevel"/>
    <w:tmpl w:val="75D6EF46"/>
    <w:lvl w:ilvl="0" w:tplc="04190015">
      <w:start w:val="1"/>
      <w:numFmt w:val="upperLetter"/>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8" w15:restartNumberingAfterBreak="0">
    <w:nsid w:val="1BF405B8"/>
    <w:multiLevelType w:val="hybridMultilevel"/>
    <w:tmpl w:val="31120066"/>
    <w:lvl w:ilvl="0" w:tplc="04220005">
      <w:start w:val="1"/>
      <w:numFmt w:val="bullet"/>
      <w:lvlText w:val=""/>
      <w:lvlJc w:val="left"/>
      <w:pPr>
        <w:ind w:left="644" w:hanging="360"/>
      </w:pPr>
      <w:rPr>
        <w:rFonts w:ascii="Wingdings" w:hAnsi="Wingdings"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149" w15:restartNumberingAfterBreak="0">
    <w:nsid w:val="1C3E26F1"/>
    <w:multiLevelType w:val="hybridMultilevel"/>
    <w:tmpl w:val="37D0AFE4"/>
    <w:styleLink w:val="378"/>
    <w:lvl w:ilvl="0" w:tplc="39E8CCF4">
      <w:start w:val="1"/>
      <w:numFmt w:val="bullet"/>
      <w:lvlText w:val="▪"/>
      <w:lvlJc w:val="left"/>
      <w:pPr>
        <w:tabs>
          <w:tab w:val="left" w:pos="851"/>
        </w:tabs>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65BC585A">
      <w:start w:val="1"/>
      <w:numFmt w:val="bullet"/>
      <w:lvlText w:val="✗"/>
      <w:lvlJc w:val="left"/>
      <w:pPr>
        <w:tabs>
          <w:tab w:val="left" w:pos="284"/>
          <w:tab w:val="left" w:pos="851"/>
        </w:tabs>
        <w:ind w:left="1713" w:hanging="92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4DA2AE2">
      <w:start w:val="1"/>
      <w:numFmt w:val="bullet"/>
      <w:lvlText w:val="▪"/>
      <w:lvlJc w:val="left"/>
      <w:pPr>
        <w:tabs>
          <w:tab w:val="left" w:pos="284"/>
          <w:tab w:val="left" w:pos="851"/>
        </w:tabs>
        <w:ind w:left="222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40A9A04">
      <w:start w:val="1"/>
      <w:numFmt w:val="bullet"/>
      <w:lvlText w:val="•"/>
      <w:lvlJc w:val="left"/>
      <w:pPr>
        <w:tabs>
          <w:tab w:val="left" w:pos="284"/>
          <w:tab w:val="left" w:pos="851"/>
        </w:tabs>
        <w:ind w:left="294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31FAD0AE">
      <w:start w:val="1"/>
      <w:numFmt w:val="bullet"/>
      <w:lvlText w:val="o"/>
      <w:lvlJc w:val="left"/>
      <w:pPr>
        <w:tabs>
          <w:tab w:val="left" w:pos="284"/>
          <w:tab w:val="left" w:pos="851"/>
        </w:tabs>
        <w:ind w:left="366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2CD2DEA6">
      <w:start w:val="1"/>
      <w:numFmt w:val="bullet"/>
      <w:lvlText w:val="▪"/>
      <w:lvlJc w:val="left"/>
      <w:pPr>
        <w:tabs>
          <w:tab w:val="left" w:pos="284"/>
          <w:tab w:val="left" w:pos="851"/>
        </w:tabs>
        <w:ind w:left="438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314467B0">
      <w:start w:val="1"/>
      <w:numFmt w:val="bullet"/>
      <w:lvlText w:val="•"/>
      <w:lvlJc w:val="left"/>
      <w:pPr>
        <w:tabs>
          <w:tab w:val="left" w:pos="284"/>
          <w:tab w:val="left" w:pos="851"/>
        </w:tabs>
        <w:ind w:left="510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4E5EF1E8">
      <w:start w:val="1"/>
      <w:numFmt w:val="bullet"/>
      <w:lvlText w:val="o"/>
      <w:lvlJc w:val="left"/>
      <w:pPr>
        <w:tabs>
          <w:tab w:val="left" w:pos="284"/>
          <w:tab w:val="left" w:pos="851"/>
        </w:tabs>
        <w:ind w:left="582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77C7134">
      <w:start w:val="1"/>
      <w:numFmt w:val="bullet"/>
      <w:lvlText w:val="▪"/>
      <w:lvlJc w:val="left"/>
      <w:pPr>
        <w:tabs>
          <w:tab w:val="left" w:pos="284"/>
          <w:tab w:val="left" w:pos="851"/>
        </w:tabs>
        <w:ind w:left="654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0" w15:restartNumberingAfterBreak="0">
    <w:nsid w:val="1C6F1281"/>
    <w:multiLevelType w:val="hybridMultilevel"/>
    <w:tmpl w:val="0E40EDFE"/>
    <w:styleLink w:val="403"/>
    <w:lvl w:ilvl="0" w:tplc="C3A8A78C">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3DD8D826">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7B647E2">
      <w:start w:val="1"/>
      <w:numFmt w:val="bullet"/>
      <w:lvlText w:val="▪"/>
      <w:lvlJc w:val="left"/>
      <w:pPr>
        <w:ind w:left="1440" w:hanging="144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C2CC9A2">
      <w:start w:val="1"/>
      <w:numFmt w:val="bullet"/>
      <w:lvlText w:val="•"/>
      <w:lvlJc w:val="left"/>
      <w:pPr>
        <w:tabs>
          <w:tab w:val="left" w:pos="284"/>
        </w:tabs>
        <w:ind w:left="1800" w:hanging="144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C128C746">
      <w:start w:val="1"/>
      <w:numFmt w:val="bullet"/>
      <w:lvlText w:val="o"/>
      <w:lvlJc w:val="left"/>
      <w:pPr>
        <w:tabs>
          <w:tab w:val="left" w:pos="284"/>
        </w:tabs>
        <w:ind w:left="2520" w:hanging="144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E42D268">
      <w:start w:val="1"/>
      <w:numFmt w:val="bullet"/>
      <w:lvlText w:val="▪"/>
      <w:lvlJc w:val="left"/>
      <w:pPr>
        <w:tabs>
          <w:tab w:val="left" w:pos="284"/>
        </w:tabs>
        <w:ind w:left="3240" w:hanging="144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BA489F8">
      <w:start w:val="1"/>
      <w:numFmt w:val="bullet"/>
      <w:lvlText w:val="•"/>
      <w:lvlJc w:val="left"/>
      <w:pPr>
        <w:tabs>
          <w:tab w:val="left" w:pos="284"/>
        </w:tabs>
        <w:ind w:left="3960" w:hanging="144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7F3804C2">
      <w:start w:val="1"/>
      <w:numFmt w:val="bullet"/>
      <w:lvlText w:val="o"/>
      <w:lvlJc w:val="left"/>
      <w:pPr>
        <w:tabs>
          <w:tab w:val="left" w:pos="284"/>
        </w:tabs>
        <w:ind w:left="4680" w:hanging="144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87E3AEE">
      <w:start w:val="1"/>
      <w:numFmt w:val="bullet"/>
      <w:lvlText w:val="▪"/>
      <w:lvlJc w:val="left"/>
      <w:pPr>
        <w:tabs>
          <w:tab w:val="left" w:pos="284"/>
        </w:tabs>
        <w:ind w:left="5400" w:hanging="144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1" w15:restartNumberingAfterBreak="0">
    <w:nsid w:val="1C7B4812"/>
    <w:multiLevelType w:val="hybridMultilevel"/>
    <w:tmpl w:val="23329F3E"/>
    <w:numStyleLink w:val="361"/>
  </w:abstractNum>
  <w:abstractNum w:abstractNumId="152" w15:restartNumberingAfterBreak="0">
    <w:nsid w:val="1C8E2DF8"/>
    <w:multiLevelType w:val="hybridMultilevel"/>
    <w:tmpl w:val="7480B9B0"/>
    <w:styleLink w:val="401"/>
    <w:lvl w:ilvl="0" w:tplc="1F3806EA">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E66EF18">
      <w:start w:val="1"/>
      <w:numFmt w:val="decimal"/>
      <w:lvlText w:val="%2)"/>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4FC9E68">
      <w:start w:val="1"/>
      <w:numFmt w:val="decimal"/>
      <w:lvlText w:val="%3)"/>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71BEF4DA">
      <w:start w:val="1"/>
      <w:numFmt w:val="decimal"/>
      <w:lvlText w:val="%4)"/>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6669B30">
      <w:start w:val="1"/>
      <w:numFmt w:val="decimal"/>
      <w:lvlText w:val="%5)"/>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04F6C152">
      <w:start w:val="1"/>
      <w:numFmt w:val="decimal"/>
      <w:lvlText w:val="%6)"/>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D7FEA76A">
      <w:start w:val="1"/>
      <w:numFmt w:val="decimal"/>
      <w:lvlText w:val="%7)"/>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B082380">
      <w:start w:val="1"/>
      <w:numFmt w:val="decimal"/>
      <w:lvlText w:val="%8)"/>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63813C8">
      <w:start w:val="1"/>
      <w:numFmt w:val="decimal"/>
      <w:lvlText w:val="%9)"/>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53" w15:restartNumberingAfterBreak="0">
    <w:nsid w:val="1D270D76"/>
    <w:multiLevelType w:val="hybridMultilevel"/>
    <w:tmpl w:val="59464740"/>
    <w:lvl w:ilvl="0" w:tplc="BC6CEAF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4" w15:restartNumberingAfterBreak="0">
    <w:nsid w:val="1D377FA8"/>
    <w:multiLevelType w:val="hybridMultilevel"/>
    <w:tmpl w:val="9C90D928"/>
    <w:numStyleLink w:val="426"/>
  </w:abstractNum>
  <w:abstractNum w:abstractNumId="155" w15:restartNumberingAfterBreak="0">
    <w:nsid w:val="1D404662"/>
    <w:multiLevelType w:val="hybridMultilevel"/>
    <w:tmpl w:val="BB202E5E"/>
    <w:lvl w:ilvl="0" w:tplc="2F10C53E">
      <w:start w:val="1"/>
      <w:numFmt w:val="bullet"/>
      <w:lvlText w:val=""/>
      <w:lvlJc w:val="left"/>
      <w:pPr>
        <w:tabs>
          <w:tab w:val="left" w:pos="1440"/>
        </w:tabs>
        <w:ind w:left="567" w:hanging="283"/>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05641696">
      <w:start w:val="1"/>
      <w:numFmt w:val="bullet"/>
      <w:lvlText w:val="o"/>
      <w:lvlJc w:val="left"/>
      <w:pPr>
        <w:tabs>
          <w:tab w:val="left" w:pos="1440"/>
        </w:tabs>
        <w:ind w:left="102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FB884C1C">
      <w:start w:val="1"/>
      <w:numFmt w:val="bullet"/>
      <w:lvlText w:val="▪"/>
      <w:lvlJc w:val="left"/>
      <w:pPr>
        <w:tabs>
          <w:tab w:val="left" w:pos="567"/>
        </w:tabs>
        <w:ind w:left="174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B885DF6">
      <w:start w:val="1"/>
      <w:numFmt w:val="bullet"/>
      <w:lvlText w:val="•"/>
      <w:lvlJc w:val="left"/>
      <w:pPr>
        <w:tabs>
          <w:tab w:val="left" w:pos="567"/>
          <w:tab w:val="left" w:pos="1440"/>
        </w:tabs>
        <w:ind w:left="2463" w:hanging="72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D80BD14">
      <w:start w:val="1"/>
      <w:numFmt w:val="bullet"/>
      <w:lvlText w:val="o"/>
      <w:lvlJc w:val="left"/>
      <w:pPr>
        <w:tabs>
          <w:tab w:val="left" w:pos="567"/>
          <w:tab w:val="left" w:pos="1440"/>
        </w:tabs>
        <w:ind w:left="318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284577C">
      <w:start w:val="1"/>
      <w:numFmt w:val="bullet"/>
      <w:lvlText w:val="▪"/>
      <w:lvlJc w:val="left"/>
      <w:pPr>
        <w:tabs>
          <w:tab w:val="left" w:pos="567"/>
          <w:tab w:val="left" w:pos="1440"/>
        </w:tabs>
        <w:ind w:left="390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760A418">
      <w:start w:val="1"/>
      <w:numFmt w:val="bullet"/>
      <w:lvlText w:val="•"/>
      <w:lvlJc w:val="left"/>
      <w:pPr>
        <w:tabs>
          <w:tab w:val="left" w:pos="567"/>
          <w:tab w:val="left" w:pos="1440"/>
        </w:tabs>
        <w:ind w:left="4623" w:hanging="72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53A50E4">
      <w:start w:val="1"/>
      <w:numFmt w:val="bullet"/>
      <w:lvlText w:val="o"/>
      <w:lvlJc w:val="left"/>
      <w:pPr>
        <w:tabs>
          <w:tab w:val="left" w:pos="567"/>
          <w:tab w:val="left" w:pos="1440"/>
        </w:tabs>
        <w:ind w:left="534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274E798">
      <w:start w:val="1"/>
      <w:numFmt w:val="bullet"/>
      <w:lvlText w:val="▪"/>
      <w:lvlJc w:val="left"/>
      <w:pPr>
        <w:tabs>
          <w:tab w:val="left" w:pos="567"/>
          <w:tab w:val="left" w:pos="1440"/>
        </w:tabs>
        <w:ind w:left="606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6" w15:restartNumberingAfterBreak="0">
    <w:nsid w:val="1D450AB0"/>
    <w:multiLevelType w:val="hybridMultilevel"/>
    <w:tmpl w:val="4206623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7" w15:restartNumberingAfterBreak="0">
    <w:nsid w:val="1D5A442F"/>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8" w15:restartNumberingAfterBreak="0">
    <w:nsid w:val="1D796E81"/>
    <w:multiLevelType w:val="hybridMultilevel"/>
    <w:tmpl w:val="591E5046"/>
    <w:lvl w:ilvl="0" w:tplc="FE0A8EAE">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9" w15:restartNumberingAfterBreak="0">
    <w:nsid w:val="1D7A79B1"/>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60" w15:restartNumberingAfterBreak="0">
    <w:nsid w:val="1D947EB3"/>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1" w15:restartNumberingAfterBreak="0">
    <w:nsid w:val="1DAB6532"/>
    <w:multiLevelType w:val="hybridMultilevel"/>
    <w:tmpl w:val="87E02A68"/>
    <w:numStyleLink w:val="370"/>
  </w:abstractNum>
  <w:abstractNum w:abstractNumId="162" w15:restartNumberingAfterBreak="0">
    <w:nsid w:val="1E0E2C24"/>
    <w:multiLevelType w:val="hybridMultilevel"/>
    <w:tmpl w:val="9B98AB70"/>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63" w15:restartNumberingAfterBreak="0">
    <w:nsid w:val="1E473350"/>
    <w:multiLevelType w:val="hybridMultilevel"/>
    <w:tmpl w:val="0E44AC1E"/>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164" w15:restartNumberingAfterBreak="0">
    <w:nsid w:val="1EAC6C29"/>
    <w:multiLevelType w:val="hybridMultilevel"/>
    <w:tmpl w:val="5EC4F9D8"/>
    <w:lvl w:ilvl="0" w:tplc="A01E3FB2">
      <w:start w:val="1"/>
      <w:numFmt w:val="decimal"/>
      <w:lvlText w:val="%1."/>
      <w:lvlJc w:val="left"/>
      <w:pPr>
        <w:ind w:left="4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5" w15:restartNumberingAfterBreak="0">
    <w:nsid w:val="1EB36A49"/>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6" w15:restartNumberingAfterBreak="0">
    <w:nsid w:val="1EC46F7E"/>
    <w:multiLevelType w:val="hybridMultilevel"/>
    <w:tmpl w:val="5562031A"/>
    <w:lvl w:ilvl="0" w:tplc="90DCE274">
      <w:start w:val="1"/>
      <w:numFmt w:val="bullet"/>
      <w:lvlText w:val=""/>
      <w:lvlJc w:val="left"/>
      <w:pPr>
        <w:tabs>
          <w:tab w:val="num" w:pos="1324"/>
        </w:tabs>
        <w:ind w:left="1267" w:hanging="340"/>
      </w:pPr>
      <w:rPr>
        <w:rFonts w:ascii="Symbol" w:hAnsi="Symbol" w:hint="default"/>
      </w:rPr>
    </w:lvl>
    <w:lvl w:ilvl="1" w:tplc="04190001">
      <w:start w:val="1"/>
      <w:numFmt w:val="bullet"/>
      <w:lvlText w:val=""/>
      <w:lvlJc w:val="left"/>
      <w:pPr>
        <w:tabs>
          <w:tab w:val="num" w:pos="2007"/>
        </w:tabs>
        <w:ind w:left="2007" w:hanging="360"/>
      </w:pPr>
      <w:rPr>
        <w:rFonts w:ascii="Symbol" w:hAnsi="Symbol"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67" w15:restartNumberingAfterBreak="0">
    <w:nsid w:val="1ED20928"/>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1EFE2BF2"/>
    <w:multiLevelType w:val="hybridMultilevel"/>
    <w:tmpl w:val="47248D84"/>
    <w:styleLink w:val="377"/>
    <w:lvl w:ilvl="0" w:tplc="A5FC22BA">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9B4E907C">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B7CD5EA">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5722EAA">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9B326F7A">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F646BF4">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ED30D57E">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F39427E4">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DDA7A3A">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9" w15:restartNumberingAfterBreak="0">
    <w:nsid w:val="1F000AE9"/>
    <w:multiLevelType w:val="hybridMultilevel"/>
    <w:tmpl w:val="7A044D92"/>
    <w:styleLink w:val="385"/>
    <w:lvl w:ilvl="0" w:tplc="33FCAAC0">
      <w:start w:val="1"/>
      <w:numFmt w:val="upperLetter"/>
      <w:lvlText w:val="%1."/>
      <w:lvlJc w:val="left"/>
      <w:pPr>
        <w:tabs>
          <w:tab w:val="num" w:pos="567"/>
          <w:tab w:val="left" w:pos="720"/>
          <w:tab w:val="left" w:pos="5867"/>
          <w:tab w:val="left" w:pos="6332"/>
          <w:tab w:val="left" w:pos="6332"/>
          <w:tab w:val="left" w:pos="6332"/>
        </w:tabs>
        <w:ind w:left="357" w:hanging="73"/>
      </w:pPr>
      <w:rPr>
        <w:rFonts w:hAnsi="Arial Unicode MS"/>
        <w:caps w:val="0"/>
        <w:smallCaps w:val="0"/>
        <w:strike w:val="0"/>
        <w:dstrike w:val="0"/>
        <w:outline w:val="0"/>
        <w:emboss w:val="0"/>
        <w:imprint w:val="0"/>
        <w:spacing w:val="0"/>
        <w:w w:val="100"/>
        <w:kern w:val="0"/>
        <w:position w:val="0"/>
        <w:highlight w:val="none"/>
        <w:vertAlign w:val="baseline"/>
      </w:rPr>
    </w:lvl>
    <w:lvl w:ilvl="1" w:tplc="2B1C2EE0">
      <w:start w:val="1"/>
      <w:numFmt w:val="lowerLetter"/>
      <w:lvlText w:val="%2."/>
      <w:lvlJc w:val="left"/>
      <w:pPr>
        <w:tabs>
          <w:tab w:val="left" w:pos="567"/>
          <w:tab w:val="left" w:pos="720"/>
          <w:tab w:val="left" w:pos="5867"/>
          <w:tab w:val="left" w:pos="6332"/>
          <w:tab w:val="left" w:pos="6332"/>
          <w:tab w:val="left" w:pos="6332"/>
        </w:tabs>
        <w:ind w:left="1077" w:hanging="226"/>
      </w:pPr>
      <w:rPr>
        <w:rFonts w:hAnsi="Arial Unicode MS"/>
        <w:caps w:val="0"/>
        <w:smallCaps w:val="0"/>
        <w:strike w:val="0"/>
        <w:dstrike w:val="0"/>
        <w:outline w:val="0"/>
        <w:emboss w:val="0"/>
        <w:imprint w:val="0"/>
        <w:spacing w:val="0"/>
        <w:w w:val="100"/>
        <w:kern w:val="0"/>
        <w:position w:val="0"/>
        <w:highlight w:val="none"/>
        <w:vertAlign w:val="baseline"/>
      </w:rPr>
    </w:lvl>
    <w:lvl w:ilvl="2" w:tplc="CE3681CC">
      <w:start w:val="1"/>
      <w:numFmt w:val="lowerRoman"/>
      <w:lvlText w:val="%3."/>
      <w:lvlJc w:val="left"/>
      <w:pPr>
        <w:tabs>
          <w:tab w:val="left" w:pos="567"/>
          <w:tab w:val="left" w:pos="720"/>
          <w:tab w:val="left" w:pos="5867"/>
          <w:tab w:val="left" w:pos="6332"/>
          <w:tab w:val="left" w:pos="6332"/>
          <w:tab w:val="left" w:pos="6332"/>
        </w:tabs>
        <w:ind w:left="1797" w:hanging="133"/>
      </w:pPr>
      <w:rPr>
        <w:rFonts w:hAnsi="Arial Unicode MS"/>
        <w:caps w:val="0"/>
        <w:smallCaps w:val="0"/>
        <w:strike w:val="0"/>
        <w:dstrike w:val="0"/>
        <w:outline w:val="0"/>
        <w:emboss w:val="0"/>
        <w:imprint w:val="0"/>
        <w:spacing w:val="0"/>
        <w:w w:val="100"/>
        <w:kern w:val="0"/>
        <w:position w:val="0"/>
        <w:highlight w:val="none"/>
        <w:vertAlign w:val="baseline"/>
      </w:rPr>
    </w:lvl>
    <w:lvl w:ilvl="3" w:tplc="003084BE">
      <w:start w:val="1"/>
      <w:numFmt w:val="decimal"/>
      <w:lvlText w:val="%4."/>
      <w:lvlJc w:val="left"/>
      <w:pPr>
        <w:tabs>
          <w:tab w:val="left" w:pos="567"/>
          <w:tab w:val="left" w:pos="720"/>
          <w:tab w:val="left" w:pos="5867"/>
          <w:tab w:val="left" w:pos="6332"/>
          <w:tab w:val="left" w:pos="6332"/>
          <w:tab w:val="left" w:pos="6332"/>
        </w:tabs>
        <w:ind w:left="2517" w:hanging="226"/>
      </w:pPr>
      <w:rPr>
        <w:rFonts w:hAnsi="Arial Unicode MS"/>
        <w:caps w:val="0"/>
        <w:smallCaps w:val="0"/>
        <w:strike w:val="0"/>
        <w:dstrike w:val="0"/>
        <w:outline w:val="0"/>
        <w:emboss w:val="0"/>
        <w:imprint w:val="0"/>
        <w:spacing w:val="0"/>
        <w:w w:val="100"/>
        <w:kern w:val="0"/>
        <w:position w:val="0"/>
        <w:highlight w:val="none"/>
        <w:vertAlign w:val="baseline"/>
      </w:rPr>
    </w:lvl>
    <w:lvl w:ilvl="4" w:tplc="D2549F34">
      <w:start w:val="1"/>
      <w:numFmt w:val="lowerLetter"/>
      <w:lvlText w:val="%5."/>
      <w:lvlJc w:val="left"/>
      <w:pPr>
        <w:tabs>
          <w:tab w:val="left" w:pos="567"/>
          <w:tab w:val="left" w:pos="720"/>
          <w:tab w:val="left" w:pos="5867"/>
          <w:tab w:val="left" w:pos="6332"/>
          <w:tab w:val="left" w:pos="6332"/>
          <w:tab w:val="left" w:pos="6332"/>
        </w:tabs>
        <w:ind w:left="3237" w:hanging="226"/>
      </w:pPr>
      <w:rPr>
        <w:rFonts w:hAnsi="Arial Unicode MS"/>
        <w:caps w:val="0"/>
        <w:smallCaps w:val="0"/>
        <w:strike w:val="0"/>
        <w:dstrike w:val="0"/>
        <w:outline w:val="0"/>
        <w:emboss w:val="0"/>
        <w:imprint w:val="0"/>
        <w:spacing w:val="0"/>
        <w:w w:val="100"/>
        <w:kern w:val="0"/>
        <w:position w:val="0"/>
        <w:highlight w:val="none"/>
        <w:vertAlign w:val="baseline"/>
      </w:rPr>
    </w:lvl>
    <w:lvl w:ilvl="5" w:tplc="FDE4CEF8">
      <w:start w:val="1"/>
      <w:numFmt w:val="lowerRoman"/>
      <w:lvlText w:val="%6."/>
      <w:lvlJc w:val="left"/>
      <w:pPr>
        <w:tabs>
          <w:tab w:val="left" w:pos="567"/>
          <w:tab w:val="left" w:pos="720"/>
          <w:tab w:val="left" w:pos="5867"/>
          <w:tab w:val="left" w:pos="6332"/>
          <w:tab w:val="left" w:pos="6332"/>
          <w:tab w:val="left" w:pos="6332"/>
        </w:tabs>
        <w:ind w:left="3957" w:hanging="133"/>
      </w:pPr>
      <w:rPr>
        <w:rFonts w:hAnsi="Arial Unicode MS"/>
        <w:caps w:val="0"/>
        <w:smallCaps w:val="0"/>
        <w:strike w:val="0"/>
        <w:dstrike w:val="0"/>
        <w:outline w:val="0"/>
        <w:emboss w:val="0"/>
        <w:imprint w:val="0"/>
        <w:spacing w:val="0"/>
        <w:w w:val="100"/>
        <w:kern w:val="0"/>
        <w:position w:val="0"/>
        <w:highlight w:val="none"/>
        <w:vertAlign w:val="baseline"/>
      </w:rPr>
    </w:lvl>
    <w:lvl w:ilvl="6" w:tplc="7AC2DB84">
      <w:start w:val="1"/>
      <w:numFmt w:val="decimal"/>
      <w:lvlText w:val="%7."/>
      <w:lvlJc w:val="left"/>
      <w:pPr>
        <w:tabs>
          <w:tab w:val="left" w:pos="567"/>
          <w:tab w:val="left" w:pos="720"/>
          <w:tab w:val="left" w:pos="5867"/>
          <w:tab w:val="left" w:pos="6332"/>
          <w:tab w:val="left" w:pos="6332"/>
          <w:tab w:val="left" w:pos="6332"/>
        </w:tabs>
        <w:ind w:left="4677" w:hanging="226"/>
      </w:pPr>
      <w:rPr>
        <w:rFonts w:hAnsi="Arial Unicode MS"/>
        <w:caps w:val="0"/>
        <w:smallCaps w:val="0"/>
        <w:strike w:val="0"/>
        <w:dstrike w:val="0"/>
        <w:outline w:val="0"/>
        <w:emboss w:val="0"/>
        <w:imprint w:val="0"/>
        <w:spacing w:val="0"/>
        <w:w w:val="100"/>
        <w:kern w:val="0"/>
        <w:position w:val="0"/>
        <w:highlight w:val="none"/>
        <w:vertAlign w:val="baseline"/>
      </w:rPr>
    </w:lvl>
    <w:lvl w:ilvl="7" w:tplc="DEEA471E">
      <w:start w:val="1"/>
      <w:numFmt w:val="lowerLetter"/>
      <w:lvlText w:val="%8."/>
      <w:lvlJc w:val="left"/>
      <w:pPr>
        <w:tabs>
          <w:tab w:val="left" w:pos="567"/>
          <w:tab w:val="left" w:pos="720"/>
          <w:tab w:val="left" w:pos="5867"/>
          <w:tab w:val="left" w:pos="6332"/>
          <w:tab w:val="left" w:pos="6332"/>
          <w:tab w:val="left" w:pos="6332"/>
        </w:tabs>
        <w:ind w:left="5397" w:hanging="226"/>
      </w:pPr>
      <w:rPr>
        <w:rFonts w:hAnsi="Arial Unicode MS"/>
        <w:caps w:val="0"/>
        <w:smallCaps w:val="0"/>
        <w:strike w:val="0"/>
        <w:dstrike w:val="0"/>
        <w:outline w:val="0"/>
        <w:emboss w:val="0"/>
        <w:imprint w:val="0"/>
        <w:spacing w:val="0"/>
        <w:w w:val="100"/>
        <w:kern w:val="0"/>
        <w:position w:val="0"/>
        <w:highlight w:val="none"/>
        <w:vertAlign w:val="baseline"/>
      </w:rPr>
    </w:lvl>
    <w:lvl w:ilvl="8" w:tplc="AEC0748C">
      <w:start w:val="1"/>
      <w:numFmt w:val="lowerRoman"/>
      <w:lvlText w:val="%9."/>
      <w:lvlJc w:val="left"/>
      <w:pPr>
        <w:tabs>
          <w:tab w:val="left" w:pos="567"/>
          <w:tab w:val="left" w:pos="720"/>
          <w:tab w:val="left" w:pos="5867"/>
          <w:tab w:val="left" w:pos="6332"/>
          <w:tab w:val="left" w:pos="6332"/>
          <w:tab w:val="left" w:pos="6332"/>
        </w:tabs>
        <w:ind w:left="6117" w:hanging="13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0" w15:restartNumberingAfterBreak="0">
    <w:nsid w:val="1F052AAC"/>
    <w:multiLevelType w:val="hybridMultilevel"/>
    <w:tmpl w:val="8CECA7BE"/>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1" w15:restartNumberingAfterBreak="0">
    <w:nsid w:val="1F7F080D"/>
    <w:multiLevelType w:val="hybridMultilevel"/>
    <w:tmpl w:val="F08CE50E"/>
    <w:lvl w:ilvl="0" w:tplc="7728C350">
      <w:start w:val="1"/>
      <w:numFmt w:val="bullet"/>
      <w:lvlText w:val=""/>
      <w:lvlJc w:val="left"/>
      <w:pPr>
        <w:tabs>
          <w:tab w:val="num" w:pos="964"/>
        </w:tabs>
        <w:ind w:left="964" w:hanging="323"/>
      </w:pPr>
      <w:rPr>
        <w:rFonts w:ascii="Symbol" w:hAnsi="Symbol" w:hint="default"/>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172" w15:restartNumberingAfterBreak="0">
    <w:nsid w:val="1FBC2E79"/>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73" w15:restartNumberingAfterBreak="0">
    <w:nsid w:val="1FC613F1"/>
    <w:multiLevelType w:val="hybridMultilevel"/>
    <w:tmpl w:val="5076333A"/>
    <w:lvl w:ilvl="0" w:tplc="46CEB28C">
      <w:start w:val="3"/>
      <w:numFmt w:val="decimal"/>
      <w:lvlText w:val="%1."/>
      <w:lvlJc w:val="left"/>
      <w:pPr>
        <w:tabs>
          <w:tab w:val="num" w:pos="984"/>
        </w:tabs>
        <w:ind w:left="0" w:firstLine="624"/>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4" w15:restartNumberingAfterBreak="0">
    <w:nsid w:val="1FF10761"/>
    <w:multiLevelType w:val="hybridMultilevel"/>
    <w:tmpl w:val="97B0EA08"/>
    <w:lvl w:ilvl="0" w:tplc="04220005">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75" w15:restartNumberingAfterBreak="0">
    <w:nsid w:val="20010332"/>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176" w15:restartNumberingAfterBreak="0">
    <w:nsid w:val="20812CDB"/>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7" w15:restartNumberingAfterBreak="0">
    <w:nsid w:val="20A45A14"/>
    <w:multiLevelType w:val="hybridMultilevel"/>
    <w:tmpl w:val="11E01A50"/>
    <w:lvl w:ilvl="0" w:tplc="C3425812">
      <w:start w:val="1"/>
      <w:numFmt w:val="bullet"/>
      <w:lvlText w:val=""/>
      <w:lvlJc w:val="left"/>
      <w:pPr>
        <w:tabs>
          <w:tab w:val="num" w:pos="284"/>
        </w:tabs>
        <w:ind w:left="284" w:hanging="284"/>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8" w15:restartNumberingAfterBreak="0">
    <w:nsid w:val="20BF6ABC"/>
    <w:multiLevelType w:val="hybridMultilevel"/>
    <w:tmpl w:val="33DE35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9" w15:restartNumberingAfterBreak="0">
    <w:nsid w:val="21340051"/>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80" w15:restartNumberingAfterBreak="0">
    <w:nsid w:val="21450675"/>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1" w15:restartNumberingAfterBreak="0">
    <w:nsid w:val="21671A04"/>
    <w:multiLevelType w:val="hybridMultilevel"/>
    <w:tmpl w:val="CCF0B294"/>
    <w:lvl w:ilvl="0" w:tplc="FFFFFFFF">
      <w:start w:val="1"/>
      <w:numFmt w:val="decimal"/>
      <w:lvlText w:val="%1."/>
      <w:lvlJc w:val="left"/>
      <w:pPr>
        <w:ind w:left="1344" w:hanging="360"/>
      </w:p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182" w15:restartNumberingAfterBreak="0">
    <w:nsid w:val="218346D2"/>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183" w15:restartNumberingAfterBreak="0">
    <w:nsid w:val="21F27471"/>
    <w:multiLevelType w:val="hybridMultilevel"/>
    <w:tmpl w:val="C750CA3C"/>
    <w:lvl w:ilvl="0" w:tplc="AEA0B022">
      <w:start w:val="1"/>
      <w:numFmt w:val="decimal"/>
      <w:lvlText w:val="%1."/>
      <w:lvlJc w:val="left"/>
      <w:pPr>
        <w:tabs>
          <w:tab w:val="num" w:pos="1080"/>
        </w:tabs>
        <w:ind w:left="1080" w:hanging="10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4" w15:restartNumberingAfterBreak="0">
    <w:nsid w:val="21FA281E"/>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2201317A"/>
    <w:multiLevelType w:val="hybridMultilevel"/>
    <w:tmpl w:val="A1E0BF4C"/>
    <w:lvl w:ilvl="0" w:tplc="7728C350">
      <w:start w:val="1"/>
      <w:numFmt w:val="bullet"/>
      <w:lvlText w:val=""/>
      <w:lvlJc w:val="left"/>
      <w:pPr>
        <w:tabs>
          <w:tab w:val="num" w:pos="680"/>
        </w:tabs>
        <w:ind w:left="680" w:hanging="323"/>
      </w:pPr>
      <w:rPr>
        <w:rFonts w:ascii="Symbol" w:hAnsi="Symbol" w:hint="default"/>
        <w:color w:val="auto"/>
      </w:rPr>
    </w:lvl>
    <w:lvl w:ilvl="1" w:tplc="04190005">
      <w:start w:val="1"/>
      <w:numFmt w:val="bullet"/>
      <w:lvlText w:val=""/>
      <w:lvlJc w:val="left"/>
      <w:pPr>
        <w:tabs>
          <w:tab w:val="num" w:pos="1440"/>
        </w:tabs>
        <w:ind w:left="1440" w:hanging="360"/>
      </w:pPr>
      <w:rPr>
        <w:rFonts w:ascii="Wingdings" w:hAnsi="Wingdings" w:hint="default"/>
        <w:color w:val="auto"/>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6" w15:restartNumberingAfterBreak="0">
    <w:nsid w:val="222B06E2"/>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87" w15:restartNumberingAfterBreak="0">
    <w:nsid w:val="22317D23"/>
    <w:multiLevelType w:val="hybridMultilevel"/>
    <w:tmpl w:val="F9AA829E"/>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8" w15:restartNumberingAfterBreak="0">
    <w:nsid w:val="22710538"/>
    <w:multiLevelType w:val="hybridMultilevel"/>
    <w:tmpl w:val="B3264242"/>
    <w:lvl w:ilvl="0" w:tplc="7728C350">
      <w:start w:val="1"/>
      <w:numFmt w:val="bullet"/>
      <w:lvlText w:val=""/>
      <w:lvlJc w:val="left"/>
      <w:pPr>
        <w:tabs>
          <w:tab w:val="num" w:pos="680"/>
        </w:tabs>
        <w:ind w:left="680" w:hanging="323"/>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9" w15:restartNumberingAfterBreak="0">
    <w:nsid w:val="22A012ED"/>
    <w:multiLevelType w:val="hybridMultilevel"/>
    <w:tmpl w:val="9DC06C04"/>
    <w:lvl w:ilvl="0" w:tplc="B6DA5E26">
      <w:start w:val="1"/>
      <w:numFmt w:val="upperLetter"/>
      <w:lvlText w:val="%1."/>
      <w:lvlJc w:val="left"/>
      <w:pPr>
        <w:tabs>
          <w:tab w:val="num" w:pos="720"/>
        </w:tabs>
        <w:ind w:left="720" w:hanging="360"/>
      </w:pPr>
      <w:rPr>
        <w:i w:val="0"/>
      </w:rPr>
    </w:lvl>
    <w:lvl w:ilvl="1" w:tplc="04190015">
      <w:start w:val="1"/>
      <w:numFmt w:val="upperLetter"/>
      <w:lvlText w:val="%2."/>
      <w:lvlJc w:val="left"/>
      <w:pPr>
        <w:tabs>
          <w:tab w:val="num" w:pos="1440"/>
        </w:tabs>
        <w:ind w:left="1440" w:hanging="360"/>
      </w:pPr>
      <w:rPr>
        <w:i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0" w15:restartNumberingAfterBreak="0">
    <w:nsid w:val="22AD73E6"/>
    <w:multiLevelType w:val="hybridMultilevel"/>
    <w:tmpl w:val="B37057A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1" w15:restartNumberingAfterBreak="0">
    <w:nsid w:val="22CC2C58"/>
    <w:multiLevelType w:val="hybridMultilevel"/>
    <w:tmpl w:val="CCF0B294"/>
    <w:lvl w:ilvl="0" w:tplc="FFFFFFFF">
      <w:start w:val="1"/>
      <w:numFmt w:val="decimal"/>
      <w:lvlText w:val="%1."/>
      <w:lvlJc w:val="left"/>
      <w:pPr>
        <w:ind w:left="1344" w:hanging="360"/>
      </w:p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192" w15:restartNumberingAfterBreak="0">
    <w:nsid w:val="22ED0B56"/>
    <w:multiLevelType w:val="hybridMultilevel"/>
    <w:tmpl w:val="0C1CDFD8"/>
    <w:lvl w:ilvl="0" w:tplc="7728C350">
      <w:start w:val="1"/>
      <w:numFmt w:val="bullet"/>
      <w:lvlText w:val=""/>
      <w:lvlJc w:val="left"/>
      <w:pPr>
        <w:tabs>
          <w:tab w:val="num" w:pos="953"/>
        </w:tabs>
        <w:ind w:left="953" w:hanging="323"/>
      </w:pPr>
      <w:rPr>
        <w:rFonts w:ascii="Symbol" w:hAnsi="Symbol" w:hint="default"/>
      </w:rPr>
    </w:lvl>
    <w:lvl w:ilvl="1" w:tplc="04190003" w:tentative="1">
      <w:start w:val="1"/>
      <w:numFmt w:val="bullet"/>
      <w:lvlText w:val="o"/>
      <w:lvlJc w:val="left"/>
      <w:pPr>
        <w:tabs>
          <w:tab w:val="num" w:pos="1713"/>
        </w:tabs>
        <w:ind w:left="1713" w:hanging="360"/>
      </w:pPr>
      <w:rPr>
        <w:rFonts w:ascii="Courier New" w:hAnsi="Courier New" w:cs="Courier New" w:hint="default"/>
      </w:rPr>
    </w:lvl>
    <w:lvl w:ilvl="2" w:tplc="04190005" w:tentative="1">
      <w:start w:val="1"/>
      <w:numFmt w:val="bullet"/>
      <w:lvlText w:val=""/>
      <w:lvlJc w:val="left"/>
      <w:pPr>
        <w:tabs>
          <w:tab w:val="num" w:pos="2433"/>
        </w:tabs>
        <w:ind w:left="2433" w:hanging="360"/>
      </w:pPr>
      <w:rPr>
        <w:rFonts w:ascii="Wingdings" w:hAnsi="Wingdings" w:hint="default"/>
      </w:rPr>
    </w:lvl>
    <w:lvl w:ilvl="3" w:tplc="04190001" w:tentative="1">
      <w:start w:val="1"/>
      <w:numFmt w:val="bullet"/>
      <w:lvlText w:val=""/>
      <w:lvlJc w:val="left"/>
      <w:pPr>
        <w:tabs>
          <w:tab w:val="num" w:pos="3153"/>
        </w:tabs>
        <w:ind w:left="3153" w:hanging="360"/>
      </w:pPr>
      <w:rPr>
        <w:rFonts w:ascii="Symbol" w:hAnsi="Symbol" w:hint="default"/>
      </w:rPr>
    </w:lvl>
    <w:lvl w:ilvl="4" w:tplc="04190003" w:tentative="1">
      <w:start w:val="1"/>
      <w:numFmt w:val="bullet"/>
      <w:lvlText w:val="o"/>
      <w:lvlJc w:val="left"/>
      <w:pPr>
        <w:tabs>
          <w:tab w:val="num" w:pos="3873"/>
        </w:tabs>
        <w:ind w:left="3873" w:hanging="360"/>
      </w:pPr>
      <w:rPr>
        <w:rFonts w:ascii="Courier New" w:hAnsi="Courier New" w:cs="Courier New" w:hint="default"/>
      </w:rPr>
    </w:lvl>
    <w:lvl w:ilvl="5" w:tplc="04190005" w:tentative="1">
      <w:start w:val="1"/>
      <w:numFmt w:val="bullet"/>
      <w:lvlText w:val=""/>
      <w:lvlJc w:val="left"/>
      <w:pPr>
        <w:tabs>
          <w:tab w:val="num" w:pos="4593"/>
        </w:tabs>
        <w:ind w:left="4593" w:hanging="360"/>
      </w:pPr>
      <w:rPr>
        <w:rFonts w:ascii="Wingdings" w:hAnsi="Wingdings" w:hint="default"/>
      </w:rPr>
    </w:lvl>
    <w:lvl w:ilvl="6" w:tplc="04190001" w:tentative="1">
      <w:start w:val="1"/>
      <w:numFmt w:val="bullet"/>
      <w:lvlText w:val=""/>
      <w:lvlJc w:val="left"/>
      <w:pPr>
        <w:tabs>
          <w:tab w:val="num" w:pos="5313"/>
        </w:tabs>
        <w:ind w:left="5313" w:hanging="360"/>
      </w:pPr>
      <w:rPr>
        <w:rFonts w:ascii="Symbol" w:hAnsi="Symbol" w:hint="default"/>
      </w:rPr>
    </w:lvl>
    <w:lvl w:ilvl="7" w:tplc="04190003" w:tentative="1">
      <w:start w:val="1"/>
      <w:numFmt w:val="bullet"/>
      <w:lvlText w:val="o"/>
      <w:lvlJc w:val="left"/>
      <w:pPr>
        <w:tabs>
          <w:tab w:val="num" w:pos="6033"/>
        </w:tabs>
        <w:ind w:left="6033" w:hanging="360"/>
      </w:pPr>
      <w:rPr>
        <w:rFonts w:ascii="Courier New" w:hAnsi="Courier New" w:cs="Courier New" w:hint="default"/>
      </w:rPr>
    </w:lvl>
    <w:lvl w:ilvl="8" w:tplc="04190005" w:tentative="1">
      <w:start w:val="1"/>
      <w:numFmt w:val="bullet"/>
      <w:lvlText w:val=""/>
      <w:lvlJc w:val="left"/>
      <w:pPr>
        <w:tabs>
          <w:tab w:val="num" w:pos="6753"/>
        </w:tabs>
        <w:ind w:left="6753" w:hanging="360"/>
      </w:pPr>
      <w:rPr>
        <w:rFonts w:ascii="Wingdings" w:hAnsi="Wingdings" w:hint="default"/>
      </w:rPr>
    </w:lvl>
  </w:abstractNum>
  <w:abstractNum w:abstractNumId="193" w15:restartNumberingAfterBreak="0">
    <w:nsid w:val="22F12178"/>
    <w:multiLevelType w:val="hybridMultilevel"/>
    <w:tmpl w:val="6798A402"/>
    <w:styleLink w:val="359"/>
    <w:lvl w:ilvl="0" w:tplc="61D47722">
      <w:start w:val="1"/>
      <w:numFmt w:val="decimal"/>
      <w:lvlText w:val="%1."/>
      <w:lvlJc w:val="left"/>
      <w:pPr>
        <w:tabs>
          <w:tab w:val="num" w:pos="499"/>
          <w:tab w:val="left" w:pos="851"/>
        </w:tabs>
        <w:ind w:left="641" w:hanging="641"/>
      </w:pPr>
      <w:rPr>
        <w:rFonts w:hAnsi="Arial Unicode MS"/>
        <w:caps w:val="0"/>
        <w:smallCaps w:val="0"/>
        <w:strike w:val="0"/>
        <w:dstrike w:val="0"/>
        <w:outline w:val="0"/>
        <w:emboss w:val="0"/>
        <w:imprint w:val="0"/>
        <w:spacing w:val="0"/>
        <w:w w:val="100"/>
        <w:kern w:val="0"/>
        <w:position w:val="0"/>
        <w:highlight w:val="none"/>
        <w:vertAlign w:val="baseline"/>
      </w:rPr>
    </w:lvl>
    <w:lvl w:ilvl="1" w:tplc="C4269B92">
      <w:start w:val="1"/>
      <w:numFmt w:val="decimal"/>
      <w:lvlText w:val="%2)"/>
      <w:lvlJc w:val="left"/>
      <w:pPr>
        <w:tabs>
          <w:tab w:val="num" w:pos="851"/>
        </w:tabs>
        <w:ind w:left="993" w:hanging="284"/>
      </w:pPr>
      <w:rPr>
        <w:rFonts w:hAnsi="Arial Unicode MS"/>
        <w:caps w:val="0"/>
        <w:smallCaps w:val="0"/>
        <w:strike w:val="0"/>
        <w:dstrike w:val="0"/>
        <w:outline w:val="0"/>
        <w:emboss w:val="0"/>
        <w:imprint w:val="0"/>
        <w:spacing w:val="0"/>
        <w:w w:val="100"/>
        <w:kern w:val="0"/>
        <w:position w:val="0"/>
        <w:highlight w:val="none"/>
        <w:vertAlign w:val="baseline"/>
      </w:rPr>
    </w:lvl>
    <w:lvl w:ilvl="2" w:tplc="C3342700">
      <w:start w:val="1"/>
      <w:numFmt w:val="lowerRoman"/>
      <w:lvlText w:val="%3."/>
      <w:lvlJc w:val="left"/>
      <w:pPr>
        <w:tabs>
          <w:tab w:val="left" w:pos="851"/>
          <w:tab w:val="num" w:pos="1713"/>
        </w:tabs>
        <w:ind w:left="1855" w:hanging="789"/>
      </w:pPr>
      <w:rPr>
        <w:rFonts w:hAnsi="Arial Unicode MS"/>
        <w:caps w:val="0"/>
        <w:smallCaps w:val="0"/>
        <w:strike w:val="0"/>
        <w:dstrike w:val="0"/>
        <w:outline w:val="0"/>
        <w:emboss w:val="0"/>
        <w:imprint w:val="0"/>
        <w:spacing w:val="0"/>
        <w:w w:val="100"/>
        <w:kern w:val="0"/>
        <w:position w:val="0"/>
        <w:highlight w:val="none"/>
        <w:vertAlign w:val="baseline"/>
      </w:rPr>
    </w:lvl>
    <w:lvl w:ilvl="3" w:tplc="801E68BE">
      <w:start w:val="1"/>
      <w:numFmt w:val="decimal"/>
      <w:lvlText w:val="%4."/>
      <w:lvlJc w:val="left"/>
      <w:pPr>
        <w:tabs>
          <w:tab w:val="left" w:pos="851"/>
          <w:tab w:val="num" w:pos="2433"/>
        </w:tabs>
        <w:ind w:left="2575" w:hanging="873"/>
      </w:pPr>
      <w:rPr>
        <w:rFonts w:hAnsi="Arial Unicode MS"/>
        <w:caps w:val="0"/>
        <w:smallCaps w:val="0"/>
        <w:strike w:val="0"/>
        <w:dstrike w:val="0"/>
        <w:outline w:val="0"/>
        <w:emboss w:val="0"/>
        <w:imprint w:val="0"/>
        <w:spacing w:val="0"/>
        <w:w w:val="100"/>
        <w:kern w:val="0"/>
        <w:position w:val="0"/>
        <w:highlight w:val="none"/>
        <w:vertAlign w:val="baseline"/>
      </w:rPr>
    </w:lvl>
    <w:lvl w:ilvl="4" w:tplc="A6E050AC">
      <w:start w:val="1"/>
      <w:numFmt w:val="lowerLetter"/>
      <w:lvlText w:val="%5."/>
      <w:lvlJc w:val="left"/>
      <w:pPr>
        <w:tabs>
          <w:tab w:val="left" w:pos="851"/>
          <w:tab w:val="num" w:pos="3153"/>
        </w:tabs>
        <w:ind w:left="3295" w:hanging="873"/>
      </w:pPr>
      <w:rPr>
        <w:rFonts w:hAnsi="Arial Unicode MS"/>
        <w:caps w:val="0"/>
        <w:smallCaps w:val="0"/>
        <w:strike w:val="0"/>
        <w:dstrike w:val="0"/>
        <w:outline w:val="0"/>
        <w:emboss w:val="0"/>
        <w:imprint w:val="0"/>
        <w:spacing w:val="0"/>
        <w:w w:val="100"/>
        <w:kern w:val="0"/>
        <w:position w:val="0"/>
        <w:highlight w:val="none"/>
        <w:vertAlign w:val="baseline"/>
      </w:rPr>
    </w:lvl>
    <w:lvl w:ilvl="5" w:tplc="62B8B428">
      <w:start w:val="1"/>
      <w:numFmt w:val="lowerRoman"/>
      <w:lvlText w:val="%6."/>
      <w:lvlJc w:val="left"/>
      <w:pPr>
        <w:tabs>
          <w:tab w:val="left" w:pos="851"/>
          <w:tab w:val="num" w:pos="3873"/>
        </w:tabs>
        <w:ind w:left="4015" w:hanging="789"/>
      </w:pPr>
      <w:rPr>
        <w:rFonts w:hAnsi="Arial Unicode MS"/>
        <w:caps w:val="0"/>
        <w:smallCaps w:val="0"/>
        <w:strike w:val="0"/>
        <w:dstrike w:val="0"/>
        <w:outline w:val="0"/>
        <w:emboss w:val="0"/>
        <w:imprint w:val="0"/>
        <w:spacing w:val="0"/>
        <w:w w:val="100"/>
        <w:kern w:val="0"/>
        <w:position w:val="0"/>
        <w:highlight w:val="none"/>
        <w:vertAlign w:val="baseline"/>
      </w:rPr>
    </w:lvl>
    <w:lvl w:ilvl="6" w:tplc="10829046">
      <w:start w:val="1"/>
      <w:numFmt w:val="decimal"/>
      <w:lvlText w:val="%7."/>
      <w:lvlJc w:val="left"/>
      <w:pPr>
        <w:tabs>
          <w:tab w:val="left" w:pos="851"/>
          <w:tab w:val="num" w:pos="4593"/>
        </w:tabs>
        <w:ind w:left="4735" w:hanging="873"/>
      </w:pPr>
      <w:rPr>
        <w:rFonts w:hAnsi="Arial Unicode MS"/>
        <w:caps w:val="0"/>
        <w:smallCaps w:val="0"/>
        <w:strike w:val="0"/>
        <w:dstrike w:val="0"/>
        <w:outline w:val="0"/>
        <w:emboss w:val="0"/>
        <w:imprint w:val="0"/>
        <w:spacing w:val="0"/>
        <w:w w:val="100"/>
        <w:kern w:val="0"/>
        <w:position w:val="0"/>
        <w:highlight w:val="none"/>
        <w:vertAlign w:val="baseline"/>
      </w:rPr>
    </w:lvl>
    <w:lvl w:ilvl="7" w:tplc="61DA3DE8">
      <w:start w:val="1"/>
      <w:numFmt w:val="lowerLetter"/>
      <w:lvlText w:val="%8."/>
      <w:lvlJc w:val="left"/>
      <w:pPr>
        <w:tabs>
          <w:tab w:val="left" w:pos="851"/>
          <w:tab w:val="num" w:pos="5313"/>
        </w:tabs>
        <w:ind w:left="5455" w:hanging="873"/>
      </w:pPr>
      <w:rPr>
        <w:rFonts w:hAnsi="Arial Unicode MS"/>
        <w:caps w:val="0"/>
        <w:smallCaps w:val="0"/>
        <w:strike w:val="0"/>
        <w:dstrike w:val="0"/>
        <w:outline w:val="0"/>
        <w:emboss w:val="0"/>
        <w:imprint w:val="0"/>
        <w:spacing w:val="0"/>
        <w:w w:val="100"/>
        <w:kern w:val="0"/>
        <w:position w:val="0"/>
        <w:highlight w:val="none"/>
        <w:vertAlign w:val="baseline"/>
      </w:rPr>
    </w:lvl>
    <w:lvl w:ilvl="8" w:tplc="3D1A9D52">
      <w:start w:val="1"/>
      <w:numFmt w:val="lowerRoman"/>
      <w:lvlText w:val="%9."/>
      <w:lvlJc w:val="left"/>
      <w:pPr>
        <w:tabs>
          <w:tab w:val="left" w:pos="851"/>
          <w:tab w:val="num" w:pos="6033"/>
        </w:tabs>
        <w:ind w:left="6175" w:hanging="78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94" w15:restartNumberingAfterBreak="0">
    <w:nsid w:val="22FD6CE3"/>
    <w:multiLevelType w:val="hybridMultilevel"/>
    <w:tmpl w:val="B0A42FCE"/>
    <w:numStyleLink w:val="379"/>
  </w:abstractNum>
  <w:abstractNum w:abstractNumId="195" w15:restartNumberingAfterBreak="0">
    <w:nsid w:val="232B5EC6"/>
    <w:multiLevelType w:val="hybridMultilevel"/>
    <w:tmpl w:val="0E44AC1E"/>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196" w15:restartNumberingAfterBreak="0">
    <w:nsid w:val="237F7314"/>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23936E80"/>
    <w:multiLevelType w:val="hybridMultilevel"/>
    <w:tmpl w:val="09682A26"/>
    <w:lvl w:ilvl="0" w:tplc="FFFFFFFF">
      <w:start w:val="1"/>
      <w:numFmt w:val="upperLetter"/>
      <w:lvlText w:val="%1."/>
      <w:lvlJc w:val="left"/>
      <w:pPr>
        <w:ind w:left="3272" w:hanging="360"/>
      </w:pPr>
    </w:lvl>
    <w:lvl w:ilvl="1" w:tplc="FFFFFFFF" w:tentative="1">
      <w:start w:val="1"/>
      <w:numFmt w:val="lowerLetter"/>
      <w:lvlText w:val="%2."/>
      <w:lvlJc w:val="left"/>
      <w:pPr>
        <w:ind w:left="3992" w:hanging="360"/>
      </w:pPr>
    </w:lvl>
    <w:lvl w:ilvl="2" w:tplc="FFFFFFFF" w:tentative="1">
      <w:start w:val="1"/>
      <w:numFmt w:val="lowerRoman"/>
      <w:lvlText w:val="%3."/>
      <w:lvlJc w:val="right"/>
      <w:pPr>
        <w:ind w:left="4712" w:hanging="180"/>
      </w:pPr>
    </w:lvl>
    <w:lvl w:ilvl="3" w:tplc="FFFFFFFF" w:tentative="1">
      <w:start w:val="1"/>
      <w:numFmt w:val="decimal"/>
      <w:lvlText w:val="%4."/>
      <w:lvlJc w:val="left"/>
      <w:pPr>
        <w:ind w:left="5432" w:hanging="360"/>
      </w:pPr>
    </w:lvl>
    <w:lvl w:ilvl="4" w:tplc="FFFFFFFF" w:tentative="1">
      <w:start w:val="1"/>
      <w:numFmt w:val="lowerLetter"/>
      <w:lvlText w:val="%5."/>
      <w:lvlJc w:val="left"/>
      <w:pPr>
        <w:ind w:left="6152" w:hanging="360"/>
      </w:pPr>
    </w:lvl>
    <w:lvl w:ilvl="5" w:tplc="FFFFFFFF" w:tentative="1">
      <w:start w:val="1"/>
      <w:numFmt w:val="lowerRoman"/>
      <w:lvlText w:val="%6."/>
      <w:lvlJc w:val="right"/>
      <w:pPr>
        <w:ind w:left="6872" w:hanging="180"/>
      </w:pPr>
    </w:lvl>
    <w:lvl w:ilvl="6" w:tplc="FFFFFFFF" w:tentative="1">
      <w:start w:val="1"/>
      <w:numFmt w:val="decimal"/>
      <w:lvlText w:val="%7."/>
      <w:lvlJc w:val="left"/>
      <w:pPr>
        <w:ind w:left="7592" w:hanging="360"/>
      </w:pPr>
    </w:lvl>
    <w:lvl w:ilvl="7" w:tplc="FFFFFFFF" w:tentative="1">
      <w:start w:val="1"/>
      <w:numFmt w:val="lowerLetter"/>
      <w:lvlText w:val="%8."/>
      <w:lvlJc w:val="left"/>
      <w:pPr>
        <w:ind w:left="8312" w:hanging="360"/>
      </w:pPr>
    </w:lvl>
    <w:lvl w:ilvl="8" w:tplc="FFFFFFFF" w:tentative="1">
      <w:start w:val="1"/>
      <w:numFmt w:val="lowerRoman"/>
      <w:lvlText w:val="%9."/>
      <w:lvlJc w:val="right"/>
      <w:pPr>
        <w:ind w:left="9032" w:hanging="180"/>
      </w:pPr>
    </w:lvl>
  </w:abstractNum>
  <w:abstractNum w:abstractNumId="198" w15:restartNumberingAfterBreak="0">
    <w:nsid w:val="23B05591"/>
    <w:multiLevelType w:val="hybridMultilevel"/>
    <w:tmpl w:val="DC2C1A80"/>
    <w:lvl w:ilvl="0" w:tplc="04190015">
      <w:start w:val="1"/>
      <w:numFmt w:val="upperLetter"/>
      <w:lvlText w:val="%1."/>
      <w:lvlJc w:val="left"/>
      <w:pPr>
        <w:ind w:left="2705" w:hanging="360"/>
      </w:pPr>
    </w:lvl>
    <w:lvl w:ilvl="1" w:tplc="04190019" w:tentative="1">
      <w:start w:val="1"/>
      <w:numFmt w:val="lowerLetter"/>
      <w:lvlText w:val="%2."/>
      <w:lvlJc w:val="left"/>
      <w:pPr>
        <w:ind w:left="3425" w:hanging="360"/>
      </w:pPr>
    </w:lvl>
    <w:lvl w:ilvl="2" w:tplc="0419001B" w:tentative="1">
      <w:start w:val="1"/>
      <w:numFmt w:val="lowerRoman"/>
      <w:lvlText w:val="%3."/>
      <w:lvlJc w:val="right"/>
      <w:pPr>
        <w:ind w:left="4145" w:hanging="180"/>
      </w:pPr>
    </w:lvl>
    <w:lvl w:ilvl="3" w:tplc="0419000F" w:tentative="1">
      <w:start w:val="1"/>
      <w:numFmt w:val="decimal"/>
      <w:lvlText w:val="%4."/>
      <w:lvlJc w:val="left"/>
      <w:pPr>
        <w:ind w:left="4865" w:hanging="360"/>
      </w:pPr>
    </w:lvl>
    <w:lvl w:ilvl="4" w:tplc="04190019" w:tentative="1">
      <w:start w:val="1"/>
      <w:numFmt w:val="lowerLetter"/>
      <w:lvlText w:val="%5."/>
      <w:lvlJc w:val="left"/>
      <w:pPr>
        <w:ind w:left="5585" w:hanging="360"/>
      </w:pPr>
    </w:lvl>
    <w:lvl w:ilvl="5" w:tplc="0419001B" w:tentative="1">
      <w:start w:val="1"/>
      <w:numFmt w:val="lowerRoman"/>
      <w:lvlText w:val="%6."/>
      <w:lvlJc w:val="right"/>
      <w:pPr>
        <w:ind w:left="6305" w:hanging="180"/>
      </w:pPr>
    </w:lvl>
    <w:lvl w:ilvl="6" w:tplc="0419000F" w:tentative="1">
      <w:start w:val="1"/>
      <w:numFmt w:val="decimal"/>
      <w:lvlText w:val="%7."/>
      <w:lvlJc w:val="left"/>
      <w:pPr>
        <w:ind w:left="7025" w:hanging="360"/>
      </w:pPr>
    </w:lvl>
    <w:lvl w:ilvl="7" w:tplc="04190019" w:tentative="1">
      <w:start w:val="1"/>
      <w:numFmt w:val="lowerLetter"/>
      <w:lvlText w:val="%8."/>
      <w:lvlJc w:val="left"/>
      <w:pPr>
        <w:ind w:left="7745" w:hanging="360"/>
      </w:pPr>
    </w:lvl>
    <w:lvl w:ilvl="8" w:tplc="0419001B" w:tentative="1">
      <w:start w:val="1"/>
      <w:numFmt w:val="lowerRoman"/>
      <w:lvlText w:val="%9."/>
      <w:lvlJc w:val="right"/>
      <w:pPr>
        <w:ind w:left="8465" w:hanging="180"/>
      </w:pPr>
    </w:lvl>
  </w:abstractNum>
  <w:abstractNum w:abstractNumId="199" w15:restartNumberingAfterBreak="0">
    <w:nsid w:val="23BC116F"/>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0" w15:restartNumberingAfterBreak="0">
    <w:nsid w:val="240C063C"/>
    <w:multiLevelType w:val="hybridMultilevel"/>
    <w:tmpl w:val="A25AFAC4"/>
    <w:lvl w:ilvl="0" w:tplc="F2E26C06">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1" w15:restartNumberingAfterBreak="0">
    <w:nsid w:val="2434262D"/>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02" w15:restartNumberingAfterBreak="0">
    <w:nsid w:val="243E196C"/>
    <w:multiLevelType w:val="hybridMultilevel"/>
    <w:tmpl w:val="F21E31CA"/>
    <w:styleLink w:val="409"/>
    <w:lvl w:ilvl="0" w:tplc="60EEED9A">
      <w:start w:val="1"/>
      <w:numFmt w:val="decimal"/>
      <w:lvlText w:val="%1)"/>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1" w:tplc="E63E8F02">
      <w:start w:val="1"/>
      <w:numFmt w:val="decimal"/>
      <w:lvlText w:val="%2)"/>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2" w:tplc="A2C287F2">
      <w:start w:val="1"/>
      <w:numFmt w:val="decimal"/>
      <w:lvlText w:val="%3)"/>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3" w:tplc="B59C9966">
      <w:start w:val="1"/>
      <w:numFmt w:val="decimal"/>
      <w:lvlText w:val="%4)"/>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4" w:tplc="498616DE">
      <w:start w:val="1"/>
      <w:numFmt w:val="decimal"/>
      <w:lvlText w:val="%5)"/>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5" w:tplc="B17EBB8E">
      <w:start w:val="1"/>
      <w:numFmt w:val="decimal"/>
      <w:lvlText w:val="%6)"/>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6" w:tplc="E070CF3E">
      <w:start w:val="1"/>
      <w:numFmt w:val="decimal"/>
      <w:lvlText w:val="%7)"/>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7" w:tplc="127C8550">
      <w:start w:val="1"/>
      <w:numFmt w:val="decimal"/>
      <w:lvlText w:val="%8)"/>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8" w:tplc="F6C81E62">
      <w:start w:val="1"/>
      <w:numFmt w:val="decimal"/>
      <w:lvlText w:val="%9)"/>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03" w15:restartNumberingAfterBreak="0">
    <w:nsid w:val="244774F5"/>
    <w:multiLevelType w:val="hybridMultilevel"/>
    <w:tmpl w:val="9C4A6298"/>
    <w:numStyleLink w:val="415"/>
  </w:abstractNum>
  <w:abstractNum w:abstractNumId="204" w15:restartNumberingAfterBreak="0">
    <w:nsid w:val="24C138C1"/>
    <w:multiLevelType w:val="hybridMultilevel"/>
    <w:tmpl w:val="E2D6AEB6"/>
    <w:lvl w:ilvl="0" w:tplc="AA4A6DE6">
      <w:start w:val="1"/>
      <w:numFmt w:val="bullet"/>
      <w:lvlText w:val="−"/>
      <w:lvlJc w:val="left"/>
      <w:pPr>
        <w:ind w:left="355" w:hanging="35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7728C350">
      <w:start w:val="1"/>
      <w:numFmt w:val="bullet"/>
      <w:lvlText w:val=""/>
      <w:lvlJc w:val="left"/>
      <w:pPr>
        <w:ind w:left="284" w:hanging="284"/>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2" w:tplc="D43EE736">
      <w:start w:val="1"/>
      <w:numFmt w:val="bullet"/>
      <w:lvlText w:val="−"/>
      <w:lvlJc w:val="left"/>
      <w:pPr>
        <w:ind w:left="284" w:hanging="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3" w:tplc="9564889C">
      <w:start w:val="1"/>
      <w:numFmt w:val="bullet"/>
      <w:lvlText w:val="−"/>
      <w:lvlJc w:val="left"/>
      <w:pPr>
        <w:ind w:left="284" w:hanging="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B0C90AA">
      <w:start w:val="1"/>
      <w:numFmt w:val="bullet"/>
      <w:lvlText w:val="−"/>
      <w:lvlJc w:val="left"/>
      <w:pPr>
        <w:ind w:left="284" w:hanging="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5" w:tplc="718C987C">
      <w:start w:val="1"/>
      <w:numFmt w:val="bullet"/>
      <w:lvlText w:val="−"/>
      <w:lvlJc w:val="left"/>
      <w:pPr>
        <w:ind w:left="284" w:hanging="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6" w:tplc="6464C526">
      <w:start w:val="1"/>
      <w:numFmt w:val="bullet"/>
      <w:lvlText w:val="−"/>
      <w:lvlJc w:val="left"/>
      <w:pPr>
        <w:ind w:left="284" w:hanging="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BB2043CA">
      <w:start w:val="1"/>
      <w:numFmt w:val="bullet"/>
      <w:lvlText w:val="−"/>
      <w:lvlJc w:val="left"/>
      <w:pPr>
        <w:ind w:left="284" w:hanging="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8" w:tplc="25908530">
      <w:start w:val="1"/>
      <w:numFmt w:val="bullet"/>
      <w:lvlText w:val="−"/>
      <w:lvlJc w:val="left"/>
      <w:pPr>
        <w:ind w:left="284" w:hanging="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05" w15:restartNumberingAfterBreak="0">
    <w:nsid w:val="24DD5EF6"/>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6" w15:restartNumberingAfterBreak="0">
    <w:nsid w:val="24E63853"/>
    <w:multiLevelType w:val="hybridMultilevel"/>
    <w:tmpl w:val="FD065D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7" w15:restartNumberingAfterBreak="0">
    <w:nsid w:val="25E31FC0"/>
    <w:multiLevelType w:val="hybridMultilevel"/>
    <w:tmpl w:val="8DC66260"/>
    <w:numStyleLink w:val="404"/>
  </w:abstractNum>
  <w:abstractNum w:abstractNumId="208" w15:restartNumberingAfterBreak="0">
    <w:nsid w:val="25E87D89"/>
    <w:multiLevelType w:val="hybridMultilevel"/>
    <w:tmpl w:val="ADD2C01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09" w15:restartNumberingAfterBreak="0">
    <w:nsid w:val="25E914D0"/>
    <w:multiLevelType w:val="hybridMultilevel"/>
    <w:tmpl w:val="147C5F54"/>
    <w:numStyleLink w:val="364"/>
  </w:abstractNum>
  <w:abstractNum w:abstractNumId="210" w15:restartNumberingAfterBreak="0">
    <w:nsid w:val="261D5926"/>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11" w15:restartNumberingAfterBreak="0">
    <w:nsid w:val="262D4064"/>
    <w:multiLevelType w:val="hybridMultilevel"/>
    <w:tmpl w:val="E8DCCD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2" w15:restartNumberingAfterBreak="0">
    <w:nsid w:val="2665182B"/>
    <w:multiLevelType w:val="hybridMultilevel"/>
    <w:tmpl w:val="FB601E8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3" w15:restartNumberingAfterBreak="0">
    <w:nsid w:val="26956529"/>
    <w:multiLevelType w:val="hybridMultilevel"/>
    <w:tmpl w:val="56DEE280"/>
    <w:styleLink w:val="432"/>
    <w:lvl w:ilvl="0" w:tplc="F904926C">
      <w:start w:val="1"/>
      <w:numFmt w:val="decimal"/>
      <w:lvlText w:val="%1."/>
      <w:lvlJc w:val="left"/>
      <w:pPr>
        <w:tabs>
          <w:tab w:val="left" w:pos="567"/>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CE866BB0">
      <w:start w:val="1"/>
      <w:numFmt w:val="lowerLetter"/>
      <w:lvlText w:val="%2."/>
      <w:lvlJc w:val="left"/>
      <w:pPr>
        <w:tabs>
          <w:tab w:val="left" w:pos="360"/>
          <w:tab w:val="left" w:pos="567"/>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E0800F94">
      <w:start w:val="1"/>
      <w:numFmt w:val="lowerRoman"/>
      <w:lvlText w:val="%3."/>
      <w:lvlJc w:val="left"/>
      <w:pPr>
        <w:tabs>
          <w:tab w:val="left" w:pos="360"/>
          <w:tab w:val="left" w:pos="567"/>
        </w:tabs>
        <w:ind w:left="2160" w:hanging="276"/>
      </w:pPr>
      <w:rPr>
        <w:rFonts w:hAnsi="Arial Unicode MS"/>
        <w:caps w:val="0"/>
        <w:smallCaps w:val="0"/>
        <w:strike w:val="0"/>
        <w:dstrike w:val="0"/>
        <w:outline w:val="0"/>
        <w:emboss w:val="0"/>
        <w:imprint w:val="0"/>
        <w:spacing w:val="0"/>
        <w:w w:val="100"/>
        <w:kern w:val="0"/>
        <w:position w:val="0"/>
        <w:highlight w:val="none"/>
        <w:vertAlign w:val="baseline"/>
      </w:rPr>
    </w:lvl>
    <w:lvl w:ilvl="3" w:tplc="05B677F2">
      <w:start w:val="1"/>
      <w:numFmt w:val="decimal"/>
      <w:lvlText w:val="%4."/>
      <w:lvlJc w:val="left"/>
      <w:pPr>
        <w:tabs>
          <w:tab w:val="left" w:pos="360"/>
          <w:tab w:val="left" w:pos="567"/>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08283B40">
      <w:start w:val="1"/>
      <w:numFmt w:val="lowerLetter"/>
      <w:lvlText w:val="%5."/>
      <w:lvlJc w:val="left"/>
      <w:pPr>
        <w:tabs>
          <w:tab w:val="left" w:pos="360"/>
          <w:tab w:val="left" w:pos="567"/>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A1466F2">
      <w:start w:val="1"/>
      <w:numFmt w:val="lowerRoman"/>
      <w:lvlText w:val="%6."/>
      <w:lvlJc w:val="left"/>
      <w:pPr>
        <w:tabs>
          <w:tab w:val="left" w:pos="360"/>
          <w:tab w:val="left" w:pos="567"/>
        </w:tabs>
        <w:ind w:left="4320" w:hanging="276"/>
      </w:pPr>
      <w:rPr>
        <w:rFonts w:hAnsi="Arial Unicode MS"/>
        <w:caps w:val="0"/>
        <w:smallCaps w:val="0"/>
        <w:strike w:val="0"/>
        <w:dstrike w:val="0"/>
        <w:outline w:val="0"/>
        <w:emboss w:val="0"/>
        <w:imprint w:val="0"/>
        <w:spacing w:val="0"/>
        <w:w w:val="100"/>
        <w:kern w:val="0"/>
        <w:position w:val="0"/>
        <w:highlight w:val="none"/>
        <w:vertAlign w:val="baseline"/>
      </w:rPr>
    </w:lvl>
    <w:lvl w:ilvl="6" w:tplc="B194EC8A">
      <w:start w:val="1"/>
      <w:numFmt w:val="decimal"/>
      <w:lvlText w:val="%7."/>
      <w:lvlJc w:val="left"/>
      <w:pPr>
        <w:tabs>
          <w:tab w:val="left" w:pos="360"/>
          <w:tab w:val="left" w:pos="567"/>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E30320C">
      <w:start w:val="1"/>
      <w:numFmt w:val="lowerLetter"/>
      <w:lvlText w:val="%8."/>
      <w:lvlJc w:val="left"/>
      <w:pPr>
        <w:tabs>
          <w:tab w:val="left" w:pos="360"/>
          <w:tab w:val="left" w:pos="567"/>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E626AA6">
      <w:start w:val="1"/>
      <w:numFmt w:val="lowerRoman"/>
      <w:lvlText w:val="%9."/>
      <w:lvlJc w:val="left"/>
      <w:pPr>
        <w:tabs>
          <w:tab w:val="left" w:pos="360"/>
          <w:tab w:val="left" w:pos="567"/>
        </w:tabs>
        <w:ind w:left="6480" w:hanging="27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4" w15:restartNumberingAfterBreak="0">
    <w:nsid w:val="26AC55EB"/>
    <w:multiLevelType w:val="hybridMultilevel"/>
    <w:tmpl w:val="36EE98E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5" w15:restartNumberingAfterBreak="0">
    <w:nsid w:val="26DA34B7"/>
    <w:multiLevelType w:val="singleLevel"/>
    <w:tmpl w:val="78605BB4"/>
    <w:lvl w:ilvl="0">
      <w:start w:val="1"/>
      <w:numFmt w:val="decimal"/>
      <w:lvlText w:val="%1)"/>
      <w:lvlJc w:val="left"/>
      <w:pPr>
        <w:tabs>
          <w:tab w:val="num" w:pos="360"/>
        </w:tabs>
        <w:ind w:left="360" w:hanging="360"/>
      </w:pPr>
      <w:rPr>
        <w:rFonts w:hint="default"/>
      </w:rPr>
    </w:lvl>
  </w:abstractNum>
  <w:abstractNum w:abstractNumId="216" w15:restartNumberingAfterBreak="0">
    <w:nsid w:val="27313EA7"/>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27367142"/>
    <w:multiLevelType w:val="hybridMultilevel"/>
    <w:tmpl w:val="86C823C0"/>
    <w:lvl w:ilvl="0" w:tplc="996684B2">
      <w:start w:val="1"/>
      <w:numFmt w:val="decimal"/>
      <w:lvlText w:val="%1."/>
      <w:lvlJc w:val="left"/>
      <w:pPr>
        <w:tabs>
          <w:tab w:val="num" w:pos="1080"/>
        </w:tabs>
        <w:ind w:left="1080" w:hanging="10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8" w15:restartNumberingAfterBreak="0">
    <w:nsid w:val="274A0A0D"/>
    <w:multiLevelType w:val="multilevel"/>
    <w:tmpl w:val="041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9" w15:restartNumberingAfterBreak="0">
    <w:nsid w:val="277F715B"/>
    <w:multiLevelType w:val="hybridMultilevel"/>
    <w:tmpl w:val="F218382E"/>
    <w:lvl w:ilvl="0" w:tplc="2F10C53E">
      <w:start w:val="1"/>
      <w:numFmt w:val="bullet"/>
      <w:lvlText w:val=""/>
      <w:lvlJc w:val="left"/>
      <w:pPr>
        <w:ind w:left="709" w:hanging="340"/>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FAB20E02">
      <w:start w:val="1"/>
      <w:numFmt w:val="bullet"/>
      <w:lvlText w:val="o"/>
      <w:lvlJc w:val="left"/>
      <w:pPr>
        <w:tabs>
          <w:tab w:val="left" w:pos="709"/>
        </w:tabs>
        <w:ind w:left="180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95253F0">
      <w:start w:val="1"/>
      <w:numFmt w:val="bullet"/>
      <w:lvlText w:val="▪"/>
      <w:lvlJc w:val="left"/>
      <w:pPr>
        <w:tabs>
          <w:tab w:val="left" w:pos="709"/>
        </w:tabs>
        <w:ind w:left="252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72486B2">
      <w:start w:val="1"/>
      <w:numFmt w:val="bullet"/>
      <w:lvlText w:val="•"/>
      <w:lvlJc w:val="left"/>
      <w:pPr>
        <w:tabs>
          <w:tab w:val="left" w:pos="709"/>
        </w:tabs>
        <w:ind w:left="3249"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BF4010E">
      <w:start w:val="1"/>
      <w:numFmt w:val="bullet"/>
      <w:lvlText w:val="o"/>
      <w:lvlJc w:val="left"/>
      <w:pPr>
        <w:tabs>
          <w:tab w:val="left" w:pos="709"/>
        </w:tabs>
        <w:ind w:left="396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EA8445C">
      <w:start w:val="1"/>
      <w:numFmt w:val="bullet"/>
      <w:lvlText w:val="▪"/>
      <w:lvlJc w:val="left"/>
      <w:pPr>
        <w:tabs>
          <w:tab w:val="left" w:pos="709"/>
        </w:tabs>
        <w:ind w:left="468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4B49372">
      <w:start w:val="1"/>
      <w:numFmt w:val="bullet"/>
      <w:lvlText w:val="•"/>
      <w:lvlJc w:val="left"/>
      <w:pPr>
        <w:tabs>
          <w:tab w:val="left" w:pos="709"/>
        </w:tabs>
        <w:ind w:left="5409"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E48C4CE8">
      <w:start w:val="1"/>
      <w:numFmt w:val="bullet"/>
      <w:lvlText w:val="o"/>
      <w:lvlJc w:val="left"/>
      <w:pPr>
        <w:tabs>
          <w:tab w:val="left" w:pos="709"/>
        </w:tabs>
        <w:ind w:left="612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0D2647E">
      <w:start w:val="1"/>
      <w:numFmt w:val="bullet"/>
      <w:lvlText w:val="▪"/>
      <w:lvlJc w:val="left"/>
      <w:pPr>
        <w:tabs>
          <w:tab w:val="left" w:pos="709"/>
        </w:tabs>
        <w:ind w:left="684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20" w15:restartNumberingAfterBreak="0">
    <w:nsid w:val="27825EBB"/>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1" w15:restartNumberingAfterBreak="0">
    <w:nsid w:val="279F419E"/>
    <w:multiLevelType w:val="hybridMultilevel"/>
    <w:tmpl w:val="5C72D4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2" w15:restartNumberingAfterBreak="0">
    <w:nsid w:val="27A23864"/>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3" w15:restartNumberingAfterBreak="0">
    <w:nsid w:val="27E70890"/>
    <w:multiLevelType w:val="hybridMultilevel"/>
    <w:tmpl w:val="9B98AB70"/>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224" w15:restartNumberingAfterBreak="0">
    <w:nsid w:val="282544BC"/>
    <w:multiLevelType w:val="hybridMultilevel"/>
    <w:tmpl w:val="4032424A"/>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5" w15:restartNumberingAfterBreak="0">
    <w:nsid w:val="285B61F0"/>
    <w:multiLevelType w:val="hybridMultilevel"/>
    <w:tmpl w:val="0C2E952E"/>
    <w:numStyleLink w:val="416"/>
  </w:abstractNum>
  <w:abstractNum w:abstractNumId="226" w15:restartNumberingAfterBreak="0">
    <w:nsid w:val="28CD0D72"/>
    <w:multiLevelType w:val="hybridMultilevel"/>
    <w:tmpl w:val="16F4EA22"/>
    <w:lvl w:ilvl="0" w:tplc="AEA0B022">
      <w:start w:val="1"/>
      <w:numFmt w:val="decimal"/>
      <w:lvlText w:val="%1."/>
      <w:lvlJc w:val="left"/>
      <w:pPr>
        <w:tabs>
          <w:tab w:val="num" w:pos="1080"/>
        </w:tabs>
        <w:ind w:left="1080" w:hanging="10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7" w15:restartNumberingAfterBreak="0">
    <w:nsid w:val="28CF3F3C"/>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228" w15:restartNumberingAfterBreak="0">
    <w:nsid w:val="28D2350A"/>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9" w15:restartNumberingAfterBreak="0">
    <w:nsid w:val="28D707FD"/>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30" w15:restartNumberingAfterBreak="0">
    <w:nsid w:val="293B70BC"/>
    <w:multiLevelType w:val="singleLevel"/>
    <w:tmpl w:val="02F264E4"/>
    <w:lvl w:ilvl="0">
      <w:start w:val="6"/>
      <w:numFmt w:val="decimal"/>
      <w:lvlText w:val="%1)"/>
      <w:lvlJc w:val="left"/>
      <w:pPr>
        <w:tabs>
          <w:tab w:val="num" w:pos="360"/>
        </w:tabs>
        <w:ind w:left="360" w:hanging="303"/>
      </w:pPr>
      <w:rPr>
        <w:rFonts w:hint="default"/>
      </w:rPr>
    </w:lvl>
  </w:abstractNum>
  <w:abstractNum w:abstractNumId="231" w15:restartNumberingAfterBreak="0">
    <w:nsid w:val="295B4FFC"/>
    <w:multiLevelType w:val="hybridMultilevel"/>
    <w:tmpl w:val="A440B8AC"/>
    <w:lvl w:ilvl="0" w:tplc="052845C2">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232" w15:restartNumberingAfterBreak="0">
    <w:nsid w:val="29612210"/>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3" w15:restartNumberingAfterBreak="0">
    <w:nsid w:val="2993253E"/>
    <w:multiLevelType w:val="hybridMultilevel"/>
    <w:tmpl w:val="DC88EB94"/>
    <w:styleLink w:val="388"/>
    <w:lvl w:ilvl="0" w:tplc="0E705C1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4309926">
      <w:start w:val="1"/>
      <w:numFmt w:val="decimal"/>
      <w:lvlText w:val="%2)"/>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BE823C2">
      <w:start w:val="1"/>
      <w:numFmt w:val="decimal"/>
      <w:lvlText w:val="%3)"/>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18EA1D14">
      <w:start w:val="1"/>
      <w:numFmt w:val="decimal"/>
      <w:lvlText w:val="%4)"/>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10E669E">
      <w:start w:val="1"/>
      <w:numFmt w:val="decimal"/>
      <w:lvlText w:val="%5)"/>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7200840">
      <w:start w:val="1"/>
      <w:numFmt w:val="decimal"/>
      <w:lvlText w:val="%6)"/>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F7B6C7F4">
      <w:start w:val="1"/>
      <w:numFmt w:val="decimal"/>
      <w:lvlText w:val="%7)"/>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5EAA2022">
      <w:start w:val="1"/>
      <w:numFmt w:val="decimal"/>
      <w:lvlText w:val="%8)"/>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B387960">
      <w:start w:val="1"/>
      <w:numFmt w:val="decimal"/>
      <w:lvlText w:val="%9)"/>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34" w15:restartNumberingAfterBreak="0">
    <w:nsid w:val="29C51BC4"/>
    <w:multiLevelType w:val="hybridMultilevel"/>
    <w:tmpl w:val="DE145984"/>
    <w:lvl w:ilvl="0" w:tplc="A418B24A">
      <w:start w:val="3"/>
      <w:numFmt w:val="decimal"/>
      <w:lvlText w:val="%1."/>
      <w:lvlJc w:val="left"/>
      <w:pPr>
        <w:tabs>
          <w:tab w:val="num" w:pos="104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5" w15:restartNumberingAfterBreak="0">
    <w:nsid w:val="2A48505A"/>
    <w:multiLevelType w:val="hybridMultilevel"/>
    <w:tmpl w:val="381E35FE"/>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6" w15:restartNumberingAfterBreak="0">
    <w:nsid w:val="2A7578D3"/>
    <w:multiLevelType w:val="hybridMultilevel"/>
    <w:tmpl w:val="16BEEB22"/>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7" w15:restartNumberingAfterBreak="0">
    <w:nsid w:val="2A886076"/>
    <w:multiLevelType w:val="hybridMultilevel"/>
    <w:tmpl w:val="B94E581E"/>
    <w:lvl w:ilvl="0" w:tplc="04190015">
      <w:start w:val="1"/>
      <w:numFmt w:val="upperLetter"/>
      <w:lvlText w:val="%1."/>
      <w:lvlJc w:val="left"/>
      <w:pPr>
        <w:ind w:left="1506" w:hanging="360"/>
      </w:pPr>
    </w:lvl>
    <w:lvl w:ilvl="1" w:tplc="04190019" w:tentative="1">
      <w:start w:val="1"/>
      <w:numFmt w:val="lowerLetter"/>
      <w:lvlText w:val="%2."/>
      <w:lvlJc w:val="left"/>
      <w:pPr>
        <w:ind w:left="2226" w:hanging="360"/>
      </w:pPr>
    </w:lvl>
    <w:lvl w:ilvl="2" w:tplc="0419001B" w:tentative="1">
      <w:start w:val="1"/>
      <w:numFmt w:val="lowerRoman"/>
      <w:lvlText w:val="%3."/>
      <w:lvlJc w:val="right"/>
      <w:pPr>
        <w:ind w:left="2946" w:hanging="180"/>
      </w:pPr>
    </w:lvl>
    <w:lvl w:ilvl="3" w:tplc="0419000F" w:tentative="1">
      <w:start w:val="1"/>
      <w:numFmt w:val="decimal"/>
      <w:lvlText w:val="%4."/>
      <w:lvlJc w:val="left"/>
      <w:pPr>
        <w:ind w:left="3666" w:hanging="360"/>
      </w:pPr>
    </w:lvl>
    <w:lvl w:ilvl="4" w:tplc="04190019" w:tentative="1">
      <w:start w:val="1"/>
      <w:numFmt w:val="lowerLetter"/>
      <w:lvlText w:val="%5."/>
      <w:lvlJc w:val="left"/>
      <w:pPr>
        <w:ind w:left="4386" w:hanging="360"/>
      </w:pPr>
    </w:lvl>
    <w:lvl w:ilvl="5" w:tplc="0419001B" w:tentative="1">
      <w:start w:val="1"/>
      <w:numFmt w:val="lowerRoman"/>
      <w:lvlText w:val="%6."/>
      <w:lvlJc w:val="right"/>
      <w:pPr>
        <w:ind w:left="5106" w:hanging="180"/>
      </w:pPr>
    </w:lvl>
    <w:lvl w:ilvl="6" w:tplc="0419000F" w:tentative="1">
      <w:start w:val="1"/>
      <w:numFmt w:val="decimal"/>
      <w:lvlText w:val="%7."/>
      <w:lvlJc w:val="left"/>
      <w:pPr>
        <w:ind w:left="5826" w:hanging="360"/>
      </w:pPr>
    </w:lvl>
    <w:lvl w:ilvl="7" w:tplc="04190019" w:tentative="1">
      <w:start w:val="1"/>
      <w:numFmt w:val="lowerLetter"/>
      <w:lvlText w:val="%8."/>
      <w:lvlJc w:val="left"/>
      <w:pPr>
        <w:ind w:left="6546" w:hanging="360"/>
      </w:pPr>
    </w:lvl>
    <w:lvl w:ilvl="8" w:tplc="0419001B" w:tentative="1">
      <w:start w:val="1"/>
      <w:numFmt w:val="lowerRoman"/>
      <w:lvlText w:val="%9."/>
      <w:lvlJc w:val="right"/>
      <w:pPr>
        <w:ind w:left="7266" w:hanging="180"/>
      </w:pPr>
    </w:lvl>
  </w:abstractNum>
  <w:abstractNum w:abstractNumId="238" w15:restartNumberingAfterBreak="0">
    <w:nsid w:val="2AD32227"/>
    <w:multiLevelType w:val="hybridMultilevel"/>
    <w:tmpl w:val="69E25AA4"/>
    <w:lvl w:ilvl="0" w:tplc="B2ACE7DC">
      <w:start w:val="1"/>
      <w:numFmt w:val="decimal"/>
      <w:lvlText w:val="%1."/>
      <w:lvlJc w:val="left"/>
      <w:pPr>
        <w:ind w:left="42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239" w15:restartNumberingAfterBreak="0">
    <w:nsid w:val="2AE013F3"/>
    <w:multiLevelType w:val="hybridMultilevel"/>
    <w:tmpl w:val="ADD2C01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40" w15:restartNumberingAfterBreak="0">
    <w:nsid w:val="2B243721"/>
    <w:multiLevelType w:val="hybridMultilevel"/>
    <w:tmpl w:val="B94E581E"/>
    <w:lvl w:ilvl="0" w:tplc="FFFFFFFF">
      <w:start w:val="1"/>
      <w:numFmt w:val="upperLetter"/>
      <w:lvlText w:val="%1."/>
      <w:lvlJc w:val="left"/>
      <w:pPr>
        <w:ind w:left="1506" w:hanging="360"/>
      </w:pPr>
    </w:lvl>
    <w:lvl w:ilvl="1" w:tplc="FFFFFFFF" w:tentative="1">
      <w:start w:val="1"/>
      <w:numFmt w:val="lowerLetter"/>
      <w:lvlText w:val="%2."/>
      <w:lvlJc w:val="left"/>
      <w:pPr>
        <w:ind w:left="2226" w:hanging="360"/>
      </w:pPr>
    </w:lvl>
    <w:lvl w:ilvl="2" w:tplc="FFFFFFFF" w:tentative="1">
      <w:start w:val="1"/>
      <w:numFmt w:val="lowerRoman"/>
      <w:lvlText w:val="%3."/>
      <w:lvlJc w:val="right"/>
      <w:pPr>
        <w:ind w:left="2946" w:hanging="180"/>
      </w:pPr>
    </w:lvl>
    <w:lvl w:ilvl="3" w:tplc="FFFFFFFF" w:tentative="1">
      <w:start w:val="1"/>
      <w:numFmt w:val="decimal"/>
      <w:lvlText w:val="%4."/>
      <w:lvlJc w:val="left"/>
      <w:pPr>
        <w:ind w:left="3666" w:hanging="360"/>
      </w:pPr>
    </w:lvl>
    <w:lvl w:ilvl="4" w:tplc="FFFFFFFF" w:tentative="1">
      <w:start w:val="1"/>
      <w:numFmt w:val="lowerLetter"/>
      <w:lvlText w:val="%5."/>
      <w:lvlJc w:val="left"/>
      <w:pPr>
        <w:ind w:left="4386" w:hanging="360"/>
      </w:pPr>
    </w:lvl>
    <w:lvl w:ilvl="5" w:tplc="FFFFFFFF" w:tentative="1">
      <w:start w:val="1"/>
      <w:numFmt w:val="lowerRoman"/>
      <w:lvlText w:val="%6."/>
      <w:lvlJc w:val="right"/>
      <w:pPr>
        <w:ind w:left="5106" w:hanging="180"/>
      </w:pPr>
    </w:lvl>
    <w:lvl w:ilvl="6" w:tplc="FFFFFFFF" w:tentative="1">
      <w:start w:val="1"/>
      <w:numFmt w:val="decimal"/>
      <w:lvlText w:val="%7."/>
      <w:lvlJc w:val="left"/>
      <w:pPr>
        <w:ind w:left="5826" w:hanging="360"/>
      </w:pPr>
    </w:lvl>
    <w:lvl w:ilvl="7" w:tplc="FFFFFFFF" w:tentative="1">
      <w:start w:val="1"/>
      <w:numFmt w:val="lowerLetter"/>
      <w:lvlText w:val="%8."/>
      <w:lvlJc w:val="left"/>
      <w:pPr>
        <w:ind w:left="6546" w:hanging="360"/>
      </w:pPr>
    </w:lvl>
    <w:lvl w:ilvl="8" w:tplc="FFFFFFFF" w:tentative="1">
      <w:start w:val="1"/>
      <w:numFmt w:val="lowerRoman"/>
      <w:lvlText w:val="%9."/>
      <w:lvlJc w:val="right"/>
      <w:pPr>
        <w:ind w:left="7266" w:hanging="180"/>
      </w:pPr>
    </w:lvl>
  </w:abstractNum>
  <w:abstractNum w:abstractNumId="241" w15:restartNumberingAfterBreak="0">
    <w:nsid w:val="2B2F6037"/>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2" w15:restartNumberingAfterBreak="0">
    <w:nsid w:val="2B662A8F"/>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3" w15:restartNumberingAfterBreak="0">
    <w:nsid w:val="2B93626F"/>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244" w15:restartNumberingAfterBreak="0">
    <w:nsid w:val="2BBC13A2"/>
    <w:multiLevelType w:val="hybridMultilevel"/>
    <w:tmpl w:val="BBF88E88"/>
    <w:lvl w:ilvl="0" w:tplc="041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5" w15:restartNumberingAfterBreak="0">
    <w:nsid w:val="2BC13356"/>
    <w:multiLevelType w:val="hybridMultilevel"/>
    <w:tmpl w:val="515E1668"/>
    <w:lvl w:ilvl="0" w:tplc="90DCE274">
      <w:start w:val="1"/>
      <w:numFmt w:val="bullet"/>
      <w:lvlText w:val=""/>
      <w:lvlJc w:val="left"/>
      <w:pPr>
        <w:tabs>
          <w:tab w:val="num" w:pos="1041"/>
        </w:tabs>
        <w:ind w:left="984" w:hanging="340"/>
      </w:pPr>
      <w:rPr>
        <w:rFonts w:ascii="Symbol" w:hAnsi="Symbol" w:hint="default"/>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246" w15:restartNumberingAfterBreak="0">
    <w:nsid w:val="2C043FE6"/>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7" w15:restartNumberingAfterBreak="0">
    <w:nsid w:val="2C0A488D"/>
    <w:multiLevelType w:val="hybridMultilevel"/>
    <w:tmpl w:val="359039C4"/>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8" w15:restartNumberingAfterBreak="0">
    <w:nsid w:val="2C0B4BF8"/>
    <w:multiLevelType w:val="hybridMultilevel"/>
    <w:tmpl w:val="1CBCA88C"/>
    <w:numStyleLink w:val="394"/>
  </w:abstractNum>
  <w:abstractNum w:abstractNumId="249" w15:restartNumberingAfterBreak="0">
    <w:nsid w:val="2C155DA7"/>
    <w:multiLevelType w:val="hybridMultilevel"/>
    <w:tmpl w:val="29283E4E"/>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0" w15:restartNumberingAfterBreak="0">
    <w:nsid w:val="2C5165B8"/>
    <w:multiLevelType w:val="hybridMultilevel"/>
    <w:tmpl w:val="3ED24CB6"/>
    <w:lvl w:ilvl="0" w:tplc="04220005">
      <w:start w:val="1"/>
      <w:numFmt w:val="bullet"/>
      <w:lvlText w:val=""/>
      <w:lvlJc w:val="left"/>
      <w:pPr>
        <w:ind w:left="786" w:hanging="360"/>
      </w:pPr>
      <w:rPr>
        <w:rFonts w:ascii="Wingdings" w:hAnsi="Wingdings" w:hint="default"/>
      </w:rPr>
    </w:lvl>
    <w:lvl w:ilvl="1" w:tplc="04220003" w:tentative="1">
      <w:start w:val="1"/>
      <w:numFmt w:val="bullet"/>
      <w:lvlText w:val="o"/>
      <w:lvlJc w:val="left"/>
      <w:pPr>
        <w:ind w:left="1865" w:hanging="360"/>
      </w:pPr>
      <w:rPr>
        <w:rFonts w:ascii="Courier New" w:hAnsi="Courier New" w:cs="Courier New" w:hint="default"/>
      </w:rPr>
    </w:lvl>
    <w:lvl w:ilvl="2" w:tplc="04220005" w:tentative="1">
      <w:start w:val="1"/>
      <w:numFmt w:val="bullet"/>
      <w:lvlText w:val=""/>
      <w:lvlJc w:val="left"/>
      <w:pPr>
        <w:ind w:left="2585" w:hanging="360"/>
      </w:pPr>
      <w:rPr>
        <w:rFonts w:ascii="Wingdings" w:hAnsi="Wingdings" w:hint="default"/>
      </w:rPr>
    </w:lvl>
    <w:lvl w:ilvl="3" w:tplc="04220001" w:tentative="1">
      <w:start w:val="1"/>
      <w:numFmt w:val="bullet"/>
      <w:lvlText w:val=""/>
      <w:lvlJc w:val="left"/>
      <w:pPr>
        <w:ind w:left="3305" w:hanging="360"/>
      </w:pPr>
      <w:rPr>
        <w:rFonts w:ascii="Symbol" w:hAnsi="Symbol" w:hint="default"/>
      </w:rPr>
    </w:lvl>
    <w:lvl w:ilvl="4" w:tplc="04220003" w:tentative="1">
      <w:start w:val="1"/>
      <w:numFmt w:val="bullet"/>
      <w:lvlText w:val="o"/>
      <w:lvlJc w:val="left"/>
      <w:pPr>
        <w:ind w:left="4025" w:hanging="360"/>
      </w:pPr>
      <w:rPr>
        <w:rFonts w:ascii="Courier New" w:hAnsi="Courier New" w:cs="Courier New" w:hint="default"/>
      </w:rPr>
    </w:lvl>
    <w:lvl w:ilvl="5" w:tplc="04220005" w:tentative="1">
      <w:start w:val="1"/>
      <w:numFmt w:val="bullet"/>
      <w:lvlText w:val=""/>
      <w:lvlJc w:val="left"/>
      <w:pPr>
        <w:ind w:left="4745" w:hanging="360"/>
      </w:pPr>
      <w:rPr>
        <w:rFonts w:ascii="Wingdings" w:hAnsi="Wingdings" w:hint="default"/>
      </w:rPr>
    </w:lvl>
    <w:lvl w:ilvl="6" w:tplc="04220001" w:tentative="1">
      <w:start w:val="1"/>
      <w:numFmt w:val="bullet"/>
      <w:lvlText w:val=""/>
      <w:lvlJc w:val="left"/>
      <w:pPr>
        <w:ind w:left="5465" w:hanging="360"/>
      </w:pPr>
      <w:rPr>
        <w:rFonts w:ascii="Symbol" w:hAnsi="Symbol" w:hint="default"/>
      </w:rPr>
    </w:lvl>
    <w:lvl w:ilvl="7" w:tplc="04220003" w:tentative="1">
      <w:start w:val="1"/>
      <w:numFmt w:val="bullet"/>
      <w:lvlText w:val="o"/>
      <w:lvlJc w:val="left"/>
      <w:pPr>
        <w:ind w:left="6185" w:hanging="360"/>
      </w:pPr>
      <w:rPr>
        <w:rFonts w:ascii="Courier New" w:hAnsi="Courier New" w:cs="Courier New" w:hint="default"/>
      </w:rPr>
    </w:lvl>
    <w:lvl w:ilvl="8" w:tplc="04220005" w:tentative="1">
      <w:start w:val="1"/>
      <w:numFmt w:val="bullet"/>
      <w:lvlText w:val=""/>
      <w:lvlJc w:val="left"/>
      <w:pPr>
        <w:ind w:left="6905" w:hanging="360"/>
      </w:pPr>
      <w:rPr>
        <w:rFonts w:ascii="Wingdings" w:hAnsi="Wingdings" w:hint="default"/>
      </w:rPr>
    </w:lvl>
  </w:abstractNum>
  <w:abstractNum w:abstractNumId="251" w15:restartNumberingAfterBreak="0">
    <w:nsid w:val="2C5A3CB3"/>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2" w15:restartNumberingAfterBreak="0">
    <w:nsid w:val="2CBD06B5"/>
    <w:multiLevelType w:val="hybridMultilevel"/>
    <w:tmpl w:val="147C5F54"/>
    <w:styleLink w:val="364"/>
    <w:lvl w:ilvl="0" w:tplc="95C06186">
      <w:start w:val="1"/>
      <w:numFmt w:val="bullet"/>
      <w:lvlText w:val="-"/>
      <w:lvlJc w:val="left"/>
      <w:pPr>
        <w:ind w:left="3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E2882A24">
      <w:start w:val="1"/>
      <w:numFmt w:val="bullet"/>
      <w:lvlText w:val="o"/>
      <w:lvlJc w:val="left"/>
      <w:pPr>
        <w:tabs>
          <w:tab w:val="left" w:pos="360"/>
        </w:tabs>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1F5A0B58">
      <w:start w:val="1"/>
      <w:numFmt w:val="bullet"/>
      <w:lvlText w:val="▪"/>
      <w:lvlJc w:val="left"/>
      <w:pPr>
        <w:tabs>
          <w:tab w:val="left" w:pos="360"/>
        </w:tabs>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9A986186">
      <w:start w:val="1"/>
      <w:numFmt w:val="bullet"/>
      <w:lvlText w:val="•"/>
      <w:lvlJc w:val="left"/>
      <w:pPr>
        <w:tabs>
          <w:tab w:val="left" w:pos="360"/>
        </w:tabs>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C14E4434">
      <w:start w:val="1"/>
      <w:numFmt w:val="bullet"/>
      <w:lvlText w:val="o"/>
      <w:lvlJc w:val="left"/>
      <w:pPr>
        <w:tabs>
          <w:tab w:val="left" w:pos="360"/>
        </w:tabs>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FA368D62">
      <w:start w:val="1"/>
      <w:numFmt w:val="bullet"/>
      <w:lvlText w:val="▪"/>
      <w:lvlJc w:val="left"/>
      <w:pPr>
        <w:tabs>
          <w:tab w:val="left" w:pos="360"/>
        </w:tabs>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5E2C41E8">
      <w:start w:val="1"/>
      <w:numFmt w:val="bullet"/>
      <w:lvlText w:val="•"/>
      <w:lvlJc w:val="left"/>
      <w:pPr>
        <w:tabs>
          <w:tab w:val="left" w:pos="360"/>
        </w:tabs>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B43E53CE">
      <w:start w:val="1"/>
      <w:numFmt w:val="bullet"/>
      <w:lvlText w:val="o"/>
      <w:lvlJc w:val="left"/>
      <w:pPr>
        <w:tabs>
          <w:tab w:val="left" w:pos="360"/>
        </w:tabs>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64FC949E">
      <w:start w:val="1"/>
      <w:numFmt w:val="bullet"/>
      <w:lvlText w:val="▪"/>
      <w:lvlJc w:val="left"/>
      <w:pPr>
        <w:tabs>
          <w:tab w:val="left" w:pos="360"/>
        </w:tabs>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53" w15:restartNumberingAfterBreak="0">
    <w:nsid w:val="2CCE1DE3"/>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254" w15:restartNumberingAfterBreak="0">
    <w:nsid w:val="2D7A6DDA"/>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255" w15:restartNumberingAfterBreak="0">
    <w:nsid w:val="2D956B73"/>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256" w15:restartNumberingAfterBreak="0">
    <w:nsid w:val="2DB94C64"/>
    <w:multiLevelType w:val="hybridMultilevel"/>
    <w:tmpl w:val="B234F664"/>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7" w15:restartNumberingAfterBreak="0">
    <w:nsid w:val="2E4A0B8D"/>
    <w:multiLevelType w:val="hybridMultilevel"/>
    <w:tmpl w:val="703AF628"/>
    <w:lvl w:ilvl="0" w:tplc="90DCE274">
      <w:start w:val="1"/>
      <w:numFmt w:val="bullet"/>
      <w:lvlText w:val=""/>
      <w:lvlJc w:val="left"/>
      <w:pPr>
        <w:tabs>
          <w:tab w:val="num" w:pos="757"/>
        </w:tabs>
        <w:ind w:left="700" w:hanging="340"/>
      </w:pPr>
      <w:rPr>
        <w:rFonts w:ascii="Symbol" w:hAnsi="Symbol" w:hint="default"/>
      </w:rPr>
    </w:lvl>
    <w:lvl w:ilvl="1" w:tplc="62024E78">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8" w15:restartNumberingAfterBreak="0">
    <w:nsid w:val="2E61736F"/>
    <w:multiLevelType w:val="hybridMultilevel"/>
    <w:tmpl w:val="87E02A68"/>
    <w:styleLink w:val="370"/>
    <w:lvl w:ilvl="0" w:tplc="59C689C0">
      <w:start w:val="1"/>
      <w:numFmt w:val="decimal"/>
      <w:lvlText w:val="%1."/>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53CCC80">
      <w:start w:val="1"/>
      <w:numFmt w:val="decimal"/>
      <w:lvlText w:val="%2."/>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FDA881E">
      <w:start w:val="1"/>
      <w:numFmt w:val="decimal"/>
      <w:lvlText w:val="%3."/>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60F6296E">
      <w:start w:val="1"/>
      <w:numFmt w:val="decimal"/>
      <w:lvlText w:val="%4."/>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ABA8D20">
      <w:start w:val="1"/>
      <w:numFmt w:val="decimal"/>
      <w:lvlText w:val="%5."/>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3DA9498">
      <w:start w:val="1"/>
      <w:numFmt w:val="decimal"/>
      <w:lvlText w:val="%6."/>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2098C58A">
      <w:start w:val="1"/>
      <w:numFmt w:val="decimal"/>
      <w:lvlText w:val="%7."/>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4181B44">
      <w:start w:val="1"/>
      <w:numFmt w:val="decimal"/>
      <w:lvlText w:val="%8."/>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4CE45A8">
      <w:start w:val="1"/>
      <w:numFmt w:val="decimal"/>
      <w:lvlText w:val="%9."/>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59" w15:restartNumberingAfterBreak="0">
    <w:nsid w:val="2EA36176"/>
    <w:multiLevelType w:val="hybridMultilevel"/>
    <w:tmpl w:val="9B98AB70"/>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260" w15:restartNumberingAfterBreak="0">
    <w:nsid w:val="2F080ABE"/>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261" w15:restartNumberingAfterBreak="0">
    <w:nsid w:val="2F481B3D"/>
    <w:multiLevelType w:val="hybridMultilevel"/>
    <w:tmpl w:val="83F6E92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2" w15:restartNumberingAfterBreak="0">
    <w:nsid w:val="2F9C3A7B"/>
    <w:multiLevelType w:val="hybridMultilevel"/>
    <w:tmpl w:val="9B98AB70"/>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263" w15:restartNumberingAfterBreak="0">
    <w:nsid w:val="2FD6619B"/>
    <w:multiLevelType w:val="hybridMultilevel"/>
    <w:tmpl w:val="CE96E140"/>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64" w15:restartNumberingAfterBreak="0">
    <w:nsid w:val="30084CCB"/>
    <w:multiLevelType w:val="hybridMultilevel"/>
    <w:tmpl w:val="CBE49A72"/>
    <w:numStyleLink w:val="350"/>
  </w:abstractNum>
  <w:abstractNum w:abstractNumId="265" w15:restartNumberingAfterBreak="0">
    <w:nsid w:val="30100D4F"/>
    <w:multiLevelType w:val="hybridMultilevel"/>
    <w:tmpl w:val="8EC21842"/>
    <w:styleLink w:val="389"/>
    <w:lvl w:ilvl="0" w:tplc="0B480CE2">
      <w:start w:val="1"/>
      <w:numFmt w:val="bullet"/>
      <w:lvlText w:val="−"/>
      <w:lvlJc w:val="left"/>
      <w:pPr>
        <w:ind w:left="284" w:hanging="28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BD2535E">
      <w:start w:val="1"/>
      <w:numFmt w:val="bullet"/>
      <w:lvlText w:val="o"/>
      <w:lvlJc w:val="left"/>
      <w:pPr>
        <w:tabs>
          <w:tab w:val="left" w:pos="284"/>
        </w:tabs>
        <w:ind w:left="1044" w:hanging="71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F103604">
      <w:start w:val="1"/>
      <w:numFmt w:val="bullet"/>
      <w:lvlText w:val="▪"/>
      <w:lvlJc w:val="left"/>
      <w:pPr>
        <w:tabs>
          <w:tab w:val="left" w:pos="284"/>
        </w:tabs>
        <w:ind w:left="1764" w:hanging="71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254D502">
      <w:start w:val="1"/>
      <w:numFmt w:val="bullet"/>
      <w:lvlText w:val="•"/>
      <w:lvlJc w:val="left"/>
      <w:pPr>
        <w:tabs>
          <w:tab w:val="left" w:pos="284"/>
        </w:tabs>
        <w:ind w:left="2484" w:hanging="71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E1EF028">
      <w:start w:val="1"/>
      <w:numFmt w:val="bullet"/>
      <w:lvlText w:val="o"/>
      <w:lvlJc w:val="left"/>
      <w:pPr>
        <w:tabs>
          <w:tab w:val="left" w:pos="284"/>
        </w:tabs>
        <w:ind w:left="3204" w:hanging="71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1C2E2CC">
      <w:start w:val="1"/>
      <w:numFmt w:val="bullet"/>
      <w:lvlText w:val="▪"/>
      <w:lvlJc w:val="left"/>
      <w:pPr>
        <w:tabs>
          <w:tab w:val="left" w:pos="284"/>
        </w:tabs>
        <w:ind w:left="3924" w:hanging="71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6340FA98">
      <w:start w:val="1"/>
      <w:numFmt w:val="bullet"/>
      <w:lvlText w:val="•"/>
      <w:lvlJc w:val="left"/>
      <w:pPr>
        <w:tabs>
          <w:tab w:val="left" w:pos="284"/>
        </w:tabs>
        <w:ind w:left="4644" w:hanging="71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C44A98A">
      <w:start w:val="1"/>
      <w:numFmt w:val="bullet"/>
      <w:lvlText w:val="o"/>
      <w:lvlJc w:val="left"/>
      <w:pPr>
        <w:tabs>
          <w:tab w:val="left" w:pos="284"/>
        </w:tabs>
        <w:ind w:left="5364" w:hanging="71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4907F1E">
      <w:start w:val="1"/>
      <w:numFmt w:val="bullet"/>
      <w:lvlText w:val="▪"/>
      <w:lvlJc w:val="left"/>
      <w:pPr>
        <w:tabs>
          <w:tab w:val="left" w:pos="284"/>
        </w:tabs>
        <w:ind w:left="6084" w:hanging="71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66" w15:restartNumberingAfterBreak="0">
    <w:nsid w:val="301F5221"/>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7" w15:restartNumberingAfterBreak="0">
    <w:nsid w:val="30683EE0"/>
    <w:multiLevelType w:val="hybridMultilevel"/>
    <w:tmpl w:val="4AD2ADA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8" w15:restartNumberingAfterBreak="0">
    <w:nsid w:val="30D52349"/>
    <w:multiLevelType w:val="hybridMultilevel"/>
    <w:tmpl w:val="37D0AFE4"/>
    <w:numStyleLink w:val="378"/>
  </w:abstractNum>
  <w:abstractNum w:abstractNumId="269" w15:restartNumberingAfterBreak="0">
    <w:nsid w:val="312462B2"/>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0" w15:restartNumberingAfterBreak="0">
    <w:nsid w:val="312772E9"/>
    <w:multiLevelType w:val="hybridMultilevel"/>
    <w:tmpl w:val="D1487186"/>
    <w:lvl w:ilvl="0" w:tplc="C3425812">
      <w:start w:val="1"/>
      <w:numFmt w:val="bullet"/>
      <w:lvlText w:val=""/>
      <w:lvlJc w:val="left"/>
      <w:pPr>
        <w:tabs>
          <w:tab w:val="num" w:pos="284"/>
        </w:tabs>
        <w:ind w:left="284" w:hanging="284"/>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1" w15:restartNumberingAfterBreak="0">
    <w:nsid w:val="317B6F1B"/>
    <w:multiLevelType w:val="hybridMultilevel"/>
    <w:tmpl w:val="E94EEB3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2" w15:restartNumberingAfterBreak="0">
    <w:nsid w:val="318A2A80"/>
    <w:multiLevelType w:val="hybridMultilevel"/>
    <w:tmpl w:val="3542B3E4"/>
    <w:lvl w:ilvl="0" w:tplc="2F10C53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3" w15:restartNumberingAfterBreak="0">
    <w:nsid w:val="31913CB4"/>
    <w:multiLevelType w:val="hybridMultilevel"/>
    <w:tmpl w:val="0B22531A"/>
    <w:lvl w:ilvl="0" w:tplc="8B2EF7EC">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4" w15:restartNumberingAfterBreak="0">
    <w:nsid w:val="31986396"/>
    <w:multiLevelType w:val="hybridMultilevel"/>
    <w:tmpl w:val="A0A8CA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5" w15:restartNumberingAfterBreak="0">
    <w:nsid w:val="32354F7C"/>
    <w:multiLevelType w:val="hybridMultilevel"/>
    <w:tmpl w:val="54FA73D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76" w15:restartNumberingAfterBreak="0">
    <w:nsid w:val="324F4831"/>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7" w15:restartNumberingAfterBreak="0">
    <w:nsid w:val="3258081F"/>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8" w15:restartNumberingAfterBreak="0">
    <w:nsid w:val="326177AC"/>
    <w:multiLevelType w:val="hybridMultilevel"/>
    <w:tmpl w:val="ADD2C01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79" w15:restartNumberingAfterBreak="0">
    <w:nsid w:val="32632A6D"/>
    <w:multiLevelType w:val="hybridMultilevel"/>
    <w:tmpl w:val="825ED9EE"/>
    <w:lvl w:ilvl="0" w:tplc="04190015">
      <w:start w:val="1"/>
      <w:numFmt w:val="upperLetter"/>
      <w:lvlText w:val="%1."/>
      <w:lvlJc w:val="left"/>
      <w:pPr>
        <w:ind w:left="2280" w:hanging="360"/>
      </w:p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280" w15:restartNumberingAfterBreak="0">
    <w:nsid w:val="32744C5E"/>
    <w:multiLevelType w:val="hybridMultilevel"/>
    <w:tmpl w:val="D28285A8"/>
    <w:lvl w:ilvl="0" w:tplc="04220005">
      <w:start w:val="1"/>
      <w:numFmt w:val="bullet"/>
      <w:lvlText w:val=""/>
      <w:lvlJc w:val="left"/>
      <w:pPr>
        <w:ind w:left="786" w:hanging="360"/>
      </w:pPr>
      <w:rPr>
        <w:rFonts w:ascii="Wingdings" w:hAnsi="Wingdings"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281" w15:restartNumberingAfterBreak="0">
    <w:nsid w:val="3280195F"/>
    <w:multiLevelType w:val="hybridMultilevel"/>
    <w:tmpl w:val="0882BCA2"/>
    <w:lvl w:ilvl="0" w:tplc="76E6DDF6">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2" w15:restartNumberingAfterBreak="0">
    <w:nsid w:val="329117FE"/>
    <w:multiLevelType w:val="hybridMultilevel"/>
    <w:tmpl w:val="19C0458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3" w15:restartNumberingAfterBreak="0">
    <w:nsid w:val="32B74B6B"/>
    <w:multiLevelType w:val="hybridMultilevel"/>
    <w:tmpl w:val="021E9BF4"/>
    <w:styleLink w:val="405"/>
    <w:lvl w:ilvl="0" w:tplc="495A50B6">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DC8A41EA">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852F582">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76207E4">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1CD09996">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9F1C89A6">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346ED640">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F12A84E0">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6FCE22A">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84" w15:restartNumberingAfterBreak="0">
    <w:nsid w:val="32C86CFF"/>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5" w15:restartNumberingAfterBreak="0">
    <w:nsid w:val="32D309EB"/>
    <w:multiLevelType w:val="hybridMultilevel"/>
    <w:tmpl w:val="4D36A6D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6" w15:restartNumberingAfterBreak="0">
    <w:nsid w:val="33377815"/>
    <w:multiLevelType w:val="hybridMultilevel"/>
    <w:tmpl w:val="FC505690"/>
    <w:lvl w:ilvl="0" w:tplc="04220005">
      <w:start w:val="1"/>
      <w:numFmt w:val="bullet"/>
      <w:lvlText w:val=""/>
      <w:lvlJc w:val="left"/>
      <w:pPr>
        <w:ind w:left="644" w:hanging="360"/>
      </w:pPr>
      <w:rPr>
        <w:rFonts w:ascii="Wingdings" w:hAnsi="Wingdings"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287" w15:restartNumberingAfterBreak="0">
    <w:nsid w:val="33382F34"/>
    <w:multiLevelType w:val="hybridMultilevel"/>
    <w:tmpl w:val="42BA60EC"/>
    <w:lvl w:ilvl="0" w:tplc="B262F3EC">
      <w:start w:val="1"/>
      <w:numFmt w:val="decimal"/>
      <w:lvlText w:val="%1."/>
      <w:lvlJc w:val="left"/>
      <w:pPr>
        <w:tabs>
          <w:tab w:val="num" w:pos="0"/>
        </w:tabs>
        <w:ind w:left="0" w:firstLine="0"/>
      </w:pPr>
      <w:rPr>
        <w:rFonts w:hint="default"/>
      </w:rPr>
    </w:lvl>
    <w:lvl w:ilvl="1" w:tplc="42308F2E">
      <w:start w:val="1"/>
      <w:numFmt w:val="bullet"/>
      <w:lvlText w:val=""/>
      <w:lvlJc w:val="left"/>
      <w:pPr>
        <w:tabs>
          <w:tab w:val="num" w:pos="1477"/>
        </w:tabs>
        <w:ind w:left="1420" w:hanging="340"/>
      </w:pPr>
      <w:rPr>
        <w:rFonts w:ascii="Symbol" w:hAnsi="Symbol" w:hint="default"/>
      </w:rPr>
    </w:lvl>
    <w:lvl w:ilvl="2" w:tplc="526C6D12" w:tentative="1">
      <w:start w:val="1"/>
      <w:numFmt w:val="lowerRoman"/>
      <w:lvlText w:val="%3."/>
      <w:lvlJc w:val="right"/>
      <w:pPr>
        <w:tabs>
          <w:tab w:val="num" w:pos="2160"/>
        </w:tabs>
        <w:ind w:left="2160" w:hanging="180"/>
      </w:pPr>
    </w:lvl>
    <w:lvl w:ilvl="3" w:tplc="DA7C73FE" w:tentative="1">
      <w:start w:val="1"/>
      <w:numFmt w:val="decimal"/>
      <w:lvlText w:val="%4."/>
      <w:lvlJc w:val="left"/>
      <w:pPr>
        <w:tabs>
          <w:tab w:val="num" w:pos="2880"/>
        </w:tabs>
        <w:ind w:left="2880" w:hanging="360"/>
      </w:pPr>
    </w:lvl>
    <w:lvl w:ilvl="4" w:tplc="70C494D2" w:tentative="1">
      <w:start w:val="1"/>
      <w:numFmt w:val="lowerLetter"/>
      <w:lvlText w:val="%5."/>
      <w:lvlJc w:val="left"/>
      <w:pPr>
        <w:tabs>
          <w:tab w:val="num" w:pos="3600"/>
        </w:tabs>
        <w:ind w:left="3600" w:hanging="360"/>
      </w:pPr>
    </w:lvl>
    <w:lvl w:ilvl="5" w:tplc="A8FC4146" w:tentative="1">
      <w:start w:val="1"/>
      <w:numFmt w:val="lowerRoman"/>
      <w:lvlText w:val="%6."/>
      <w:lvlJc w:val="right"/>
      <w:pPr>
        <w:tabs>
          <w:tab w:val="num" w:pos="4320"/>
        </w:tabs>
        <w:ind w:left="4320" w:hanging="180"/>
      </w:pPr>
    </w:lvl>
    <w:lvl w:ilvl="6" w:tplc="846824C4" w:tentative="1">
      <w:start w:val="1"/>
      <w:numFmt w:val="decimal"/>
      <w:lvlText w:val="%7."/>
      <w:lvlJc w:val="left"/>
      <w:pPr>
        <w:tabs>
          <w:tab w:val="num" w:pos="5040"/>
        </w:tabs>
        <w:ind w:left="5040" w:hanging="360"/>
      </w:pPr>
    </w:lvl>
    <w:lvl w:ilvl="7" w:tplc="BB4AB354" w:tentative="1">
      <w:start w:val="1"/>
      <w:numFmt w:val="lowerLetter"/>
      <w:lvlText w:val="%8."/>
      <w:lvlJc w:val="left"/>
      <w:pPr>
        <w:tabs>
          <w:tab w:val="num" w:pos="5760"/>
        </w:tabs>
        <w:ind w:left="5760" w:hanging="360"/>
      </w:pPr>
    </w:lvl>
    <w:lvl w:ilvl="8" w:tplc="1B7E1256" w:tentative="1">
      <w:start w:val="1"/>
      <w:numFmt w:val="lowerRoman"/>
      <w:lvlText w:val="%9."/>
      <w:lvlJc w:val="right"/>
      <w:pPr>
        <w:tabs>
          <w:tab w:val="num" w:pos="6480"/>
        </w:tabs>
        <w:ind w:left="6480" w:hanging="180"/>
      </w:pPr>
    </w:lvl>
  </w:abstractNum>
  <w:abstractNum w:abstractNumId="288" w15:restartNumberingAfterBreak="0">
    <w:nsid w:val="333E0821"/>
    <w:multiLevelType w:val="hybridMultilevel"/>
    <w:tmpl w:val="36E45276"/>
    <w:lvl w:ilvl="0" w:tplc="AEA0B022">
      <w:start w:val="1"/>
      <w:numFmt w:val="decimal"/>
      <w:lvlText w:val="%1."/>
      <w:lvlJc w:val="left"/>
      <w:pPr>
        <w:tabs>
          <w:tab w:val="num" w:pos="1080"/>
        </w:tabs>
        <w:ind w:left="1080" w:hanging="10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9" w15:restartNumberingAfterBreak="0">
    <w:nsid w:val="33A32DC5"/>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0" w15:restartNumberingAfterBreak="0">
    <w:nsid w:val="33D405F3"/>
    <w:multiLevelType w:val="hybridMultilevel"/>
    <w:tmpl w:val="0B22531A"/>
    <w:lvl w:ilvl="0" w:tplc="8B2EF7EC">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1" w15:restartNumberingAfterBreak="0">
    <w:nsid w:val="34015028"/>
    <w:multiLevelType w:val="hybridMultilevel"/>
    <w:tmpl w:val="B5260E02"/>
    <w:styleLink w:val="386"/>
    <w:lvl w:ilvl="0" w:tplc="AE522ACC">
      <w:start w:val="1"/>
      <w:numFmt w:val="upperLetter"/>
      <w:lvlText w:val="%1."/>
      <w:lvlJc w:val="left"/>
      <w:pPr>
        <w:tabs>
          <w:tab w:val="num" w:pos="567"/>
          <w:tab w:val="left" w:pos="3989"/>
          <w:tab w:val="left" w:pos="5867"/>
          <w:tab w:val="left" w:pos="6332"/>
          <w:tab w:val="left" w:pos="6332"/>
          <w:tab w:val="left" w:pos="6332"/>
        </w:tabs>
        <w:ind w:left="357" w:hanging="73"/>
      </w:pPr>
      <w:rPr>
        <w:rFonts w:hAnsi="Arial Unicode MS"/>
        <w:caps w:val="0"/>
        <w:smallCaps w:val="0"/>
        <w:strike w:val="0"/>
        <w:dstrike w:val="0"/>
        <w:outline w:val="0"/>
        <w:emboss w:val="0"/>
        <w:imprint w:val="0"/>
        <w:spacing w:val="0"/>
        <w:w w:val="100"/>
        <w:kern w:val="0"/>
        <w:position w:val="0"/>
        <w:highlight w:val="none"/>
        <w:vertAlign w:val="baseline"/>
      </w:rPr>
    </w:lvl>
    <w:lvl w:ilvl="1" w:tplc="4EDCAC44">
      <w:start w:val="1"/>
      <w:numFmt w:val="decimal"/>
      <w:lvlText w:val="%2."/>
      <w:lvlJc w:val="left"/>
      <w:pPr>
        <w:tabs>
          <w:tab w:val="left" w:pos="567"/>
          <w:tab w:val="left" w:pos="3989"/>
          <w:tab w:val="left" w:pos="5867"/>
          <w:tab w:val="left" w:pos="6332"/>
          <w:tab w:val="left" w:pos="6332"/>
          <w:tab w:val="left" w:pos="6332"/>
        </w:tabs>
        <w:ind w:left="1077" w:hanging="226"/>
      </w:pPr>
      <w:rPr>
        <w:rFonts w:hAnsi="Arial Unicode MS"/>
        <w:caps w:val="0"/>
        <w:smallCaps w:val="0"/>
        <w:strike w:val="0"/>
        <w:dstrike w:val="0"/>
        <w:outline w:val="0"/>
        <w:emboss w:val="0"/>
        <w:imprint w:val="0"/>
        <w:spacing w:val="0"/>
        <w:w w:val="100"/>
        <w:kern w:val="0"/>
        <w:position w:val="0"/>
        <w:highlight w:val="none"/>
        <w:vertAlign w:val="baseline"/>
      </w:rPr>
    </w:lvl>
    <w:lvl w:ilvl="2" w:tplc="43989444">
      <w:start w:val="1"/>
      <w:numFmt w:val="lowerRoman"/>
      <w:lvlText w:val="%3."/>
      <w:lvlJc w:val="left"/>
      <w:pPr>
        <w:tabs>
          <w:tab w:val="left" w:pos="567"/>
          <w:tab w:val="left" w:pos="3989"/>
          <w:tab w:val="left" w:pos="5867"/>
          <w:tab w:val="left" w:pos="6332"/>
          <w:tab w:val="left" w:pos="6332"/>
          <w:tab w:val="left" w:pos="6332"/>
        </w:tabs>
        <w:ind w:left="1797" w:hanging="133"/>
      </w:pPr>
      <w:rPr>
        <w:rFonts w:hAnsi="Arial Unicode MS"/>
        <w:caps w:val="0"/>
        <w:smallCaps w:val="0"/>
        <w:strike w:val="0"/>
        <w:dstrike w:val="0"/>
        <w:outline w:val="0"/>
        <w:emboss w:val="0"/>
        <w:imprint w:val="0"/>
        <w:spacing w:val="0"/>
        <w:w w:val="100"/>
        <w:kern w:val="0"/>
        <w:position w:val="0"/>
        <w:highlight w:val="none"/>
        <w:vertAlign w:val="baseline"/>
      </w:rPr>
    </w:lvl>
    <w:lvl w:ilvl="3" w:tplc="99885A90">
      <w:start w:val="1"/>
      <w:numFmt w:val="decimal"/>
      <w:lvlText w:val="%4."/>
      <w:lvlJc w:val="left"/>
      <w:pPr>
        <w:tabs>
          <w:tab w:val="left" w:pos="567"/>
          <w:tab w:val="left" w:pos="3989"/>
          <w:tab w:val="left" w:pos="5867"/>
          <w:tab w:val="left" w:pos="6332"/>
          <w:tab w:val="left" w:pos="6332"/>
          <w:tab w:val="left" w:pos="6332"/>
        </w:tabs>
        <w:ind w:left="2517" w:hanging="226"/>
      </w:pPr>
      <w:rPr>
        <w:rFonts w:hAnsi="Arial Unicode MS"/>
        <w:caps w:val="0"/>
        <w:smallCaps w:val="0"/>
        <w:strike w:val="0"/>
        <w:dstrike w:val="0"/>
        <w:outline w:val="0"/>
        <w:emboss w:val="0"/>
        <w:imprint w:val="0"/>
        <w:spacing w:val="0"/>
        <w:w w:val="100"/>
        <w:kern w:val="0"/>
        <w:position w:val="0"/>
        <w:highlight w:val="none"/>
        <w:vertAlign w:val="baseline"/>
      </w:rPr>
    </w:lvl>
    <w:lvl w:ilvl="4" w:tplc="9CA6F3E8">
      <w:start w:val="1"/>
      <w:numFmt w:val="lowerLetter"/>
      <w:lvlText w:val="%5."/>
      <w:lvlJc w:val="left"/>
      <w:pPr>
        <w:tabs>
          <w:tab w:val="left" w:pos="567"/>
          <w:tab w:val="left" w:pos="3989"/>
          <w:tab w:val="left" w:pos="5867"/>
          <w:tab w:val="left" w:pos="6332"/>
          <w:tab w:val="left" w:pos="6332"/>
          <w:tab w:val="left" w:pos="6332"/>
        </w:tabs>
        <w:ind w:left="3237" w:hanging="226"/>
      </w:pPr>
      <w:rPr>
        <w:rFonts w:hAnsi="Arial Unicode MS"/>
        <w:caps w:val="0"/>
        <w:smallCaps w:val="0"/>
        <w:strike w:val="0"/>
        <w:dstrike w:val="0"/>
        <w:outline w:val="0"/>
        <w:emboss w:val="0"/>
        <w:imprint w:val="0"/>
        <w:spacing w:val="0"/>
        <w:w w:val="100"/>
        <w:kern w:val="0"/>
        <w:position w:val="0"/>
        <w:highlight w:val="none"/>
        <w:vertAlign w:val="baseline"/>
      </w:rPr>
    </w:lvl>
    <w:lvl w:ilvl="5" w:tplc="9AF400FA">
      <w:start w:val="1"/>
      <w:numFmt w:val="lowerRoman"/>
      <w:lvlText w:val="%6."/>
      <w:lvlJc w:val="left"/>
      <w:pPr>
        <w:tabs>
          <w:tab w:val="left" w:pos="567"/>
          <w:tab w:val="left" w:pos="5867"/>
          <w:tab w:val="left" w:pos="6332"/>
          <w:tab w:val="left" w:pos="6332"/>
          <w:tab w:val="left" w:pos="6332"/>
        </w:tabs>
        <w:ind w:left="3957" w:hanging="133"/>
      </w:pPr>
      <w:rPr>
        <w:rFonts w:hAnsi="Arial Unicode MS"/>
        <w:caps w:val="0"/>
        <w:smallCaps w:val="0"/>
        <w:strike w:val="0"/>
        <w:dstrike w:val="0"/>
        <w:outline w:val="0"/>
        <w:emboss w:val="0"/>
        <w:imprint w:val="0"/>
        <w:spacing w:val="0"/>
        <w:w w:val="100"/>
        <w:kern w:val="0"/>
        <w:position w:val="0"/>
        <w:highlight w:val="none"/>
        <w:vertAlign w:val="baseline"/>
      </w:rPr>
    </w:lvl>
    <w:lvl w:ilvl="6" w:tplc="C5F86402">
      <w:start w:val="1"/>
      <w:numFmt w:val="decimal"/>
      <w:lvlText w:val="%7."/>
      <w:lvlJc w:val="left"/>
      <w:pPr>
        <w:tabs>
          <w:tab w:val="left" w:pos="567"/>
          <w:tab w:val="left" w:pos="3989"/>
          <w:tab w:val="left" w:pos="5867"/>
          <w:tab w:val="left" w:pos="6332"/>
          <w:tab w:val="left" w:pos="6332"/>
          <w:tab w:val="left" w:pos="6332"/>
        </w:tabs>
        <w:ind w:left="4677" w:hanging="226"/>
      </w:pPr>
      <w:rPr>
        <w:rFonts w:hAnsi="Arial Unicode MS"/>
        <w:caps w:val="0"/>
        <w:smallCaps w:val="0"/>
        <w:strike w:val="0"/>
        <w:dstrike w:val="0"/>
        <w:outline w:val="0"/>
        <w:emboss w:val="0"/>
        <w:imprint w:val="0"/>
        <w:spacing w:val="0"/>
        <w:w w:val="100"/>
        <w:kern w:val="0"/>
        <w:position w:val="0"/>
        <w:highlight w:val="none"/>
        <w:vertAlign w:val="baseline"/>
      </w:rPr>
    </w:lvl>
    <w:lvl w:ilvl="7" w:tplc="2C4CA97C">
      <w:start w:val="1"/>
      <w:numFmt w:val="lowerLetter"/>
      <w:lvlText w:val="%8."/>
      <w:lvlJc w:val="left"/>
      <w:pPr>
        <w:tabs>
          <w:tab w:val="left" w:pos="567"/>
          <w:tab w:val="left" w:pos="3989"/>
          <w:tab w:val="left" w:pos="5867"/>
          <w:tab w:val="left" w:pos="6332"/>
          <w:tab w:val="left" w:pos="6332"/>
          <w:tab w:val="left" w:pos="6332"/>
        </w:tabs>
        <w:ind w:left="5397" w:hanging="226"/>
      </w:pPr>
      <w:rPr>
        <w:rFonts w:hAnsi="Arial Unicode MS"/>
        <w:caps w:val="0"/>
        <w:smallCaps w:val="0"/>
        <w:strike w:val="0"/>
        <w:dstrike w:val="0"/>
        <w:outline w:val="0"/>
        <w:emboss w:val="0"/>
        <w:imprint w:val="0"/>
        <w:spacing w:val="0"/>
        <w:w w:val="100"/>
        <w:kern w:val="0"/>
        <w:position w:val="0"/>
        <w:highlight w:val="none"/>
        <w:vertAlign w:val="baseline"/>
      </w:rPr>
    </w:lvl>
    <w:lvl w:ilvl="8" w:tplc="7F1A9BF2">
      <w:start w:val="1"/>
      <w:numFmt w:val="lowerRoman"/>
      <w:lvlText w:val="%9."/>
      <w:lvlJc w:val="left"/>
      <w:pPr>
        <w:tabs>
          <w:tab w:val="left" w:pos="567"/>
          <w:tab w:val="left" w:pos="3989"/>
          <w:tab w:val="left" w:pos="5867"/>
          <w:tab w:val="left" w:pos="6332"/>
          <w:tab w:val="left" w:pos="6332"/>
          <w:tab w:val="left" w:pos="6332"/>
        </w:tabs>
        <w:ind w:left="6117" w:hanging="13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92" w15:restartNumberingAfterBreak="0">
    <w:nsid w:val="345D1C4D"/>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293" w15:restartNumberingAfterBreak="0">
    <w:nsid w:val="34C81564"/>
    <w:multiLevelType w:val="singleLevel"/>
    <w:tmpl w:val="E8BAC4C6"/>
    <w:lvl w:ilvl="0">
      <w:start w:val="1"/>
      <w:numFmt w:val="decimal"/>
      <w:lvlText w:val="%1)"/>
      <w:lvlJc w:val="left"/>
      <w:pPr>
        <w:tabs>
          <w:tab w:val="num" w:pos="360"/>
        </w:tabs>
        <w:ind w:left="360" w:hanging="360"/>
      </w:pPr>
      <w:rPr>
        <w:rFonts w:hint="default"/>
      </w:rPr>
    </w:lvl>
  </w:abstractNum>
  <w:abstractNum w:abstractNumId="294" w15:restartNumberingAfterBreak="0">
    <w:nsid w:val="34E028E6"/>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295" w15:restartNumberingAfterBreak="0">
    <w:nsid w:val="34E20155"/>
    <w:multiLevelType w:val="hybridMultilevel"/>
    <w:tmpl w:val="8D22E032"/>
    <w:numStyleLink w:val="423"/>
  </w:abstractNum>
  <w:abstractNum w:abstractNumId="296" w15:restartNumberingAfterBreak="0">
    <w:nsid w:val="35217CA0"/>
    <w:multiLevelType w:val="hybridMultilevel"/>
    <w:tmpl w:val="C99A9044"/>
    <w:lvl w:ilvl="0" w:tplc="17A8EF96">
      <w:start w:val="1"/>
      <w:numFmt w:val="bullet"/>
      <w:lvlText w:val=""/>
      <w:lvlJc w:val="left"/>
      <w:pPr>
        <w:tabs>
          <w:tab w:val="num" w:pos="284"/>
        </w:tabs>
        <w:ind w:left="284" w:hanging="284"/>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7" w15:restartNumberingAfterBreak="0">
    <w:nsid w:val="3528052B"/>
    <w:multiLevelType w:val="hybridMultilevel"/>
    <w:tmpl w:val="CCF0B294"/>
    <w:lvl w:ilvl="0" w:tplc="FFFFFFFF">
      <w:start w:val="1"/>
      <w:numFmt w:val="decimal"/>
      <w:lvlText w:val="%1."/>
      <w:lvlJc w:val="left"/>
      <w:pPr>
        <w:ind w:left="1344" w:hanging="360"/>
      </w:p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298" w15:restartNumberingAfterBreak="0">
    <w:nsid w:val="35303008"/>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299" w15:restartNumberingAfterBreak="0">
    <w:nsid w:val="354857F3"/>
    <w:multiLevelType w:val="hybridMultilevel"/>
    <w:tmpl w:val="A41C3026"/>
    <w:lvl w:ilvl="0" w:tplc="301638F4">
      <w:start w:val="1"/>
      <w:numFmt w:val="decimal"/>
      <w:lvlText w:val="%1."/>
      <w:lvlJc w:val="left"/>
      <w:pPr>
        <w:tabs>
          <w:tab w:val="num" w:pos="720"/>
        </w:tabs>
        <w:ind w:left="72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0" w15:restartNumberingAfterBreak="0">
    <w:nsid w:val="35D03CDD"/>
    <w:multiLevelType w:val="hybridMultilevel"/>
    <w:tmpl w:val="3BB0179C"/>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1" w15:restartNumberingAfterBreak="0">
    <w:nsid w:val="36046BC4"/>
    <w:multiLevelType w:val="hybridMultilevel"/>
    <w:tmpl w:val="0B889E10"/>
    <w:lvl w:ilvl="0" w:tplc="04220005">
      <w:start w:val="1"/>
      <w:numFmt w:val="bullet"/>
      <w:lvlText w:val=""/>
      <w:lvlJc w:val="left"/>
      <w:pPr>
        <w:ind w:left="786" w:hanging="360"/>
      </w:pPr>
      <w:rPr>
        <w:rFonts w:ascii="Wingdings" w:hAnsi="Wingdings"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302" w15:restartNumberingAfterBreak="0">
    <w:nsid w:val="36260FB1"/>
    <w:multiLevelType w:val="hybridMultilevel"/>
    <w:tmpl w:val="15E2E836"/>
    <w:lvl w:ilvl="0" w:tplc="FFFFFFFF">
      <w:start w:val="1"/>
      <w:numFmt w:val="upperLetter"/>
      <w:lvlText w:val="%1."/>
      <w:lvlJc w:val="left"/>
      <w:pPr>
        <w:ind w:left="3272" w:hanging="360"/>
      </w:pPr>
    </w:lvl>
    <w:lvl w:ilvl="1" w:tplc="FFFFFFFF" w:tentative="1">
      <w:start w:val="1"/>
      <w:numFmt w:val="lowerLetter"/>
      <w:lvlText w:val="%2."/>
      <w:lvlJc w:val="left"/>
      <w:pPr>
        <w:ind w:left="3992" w:hanging="360"/>
      </w:pPr>
    </w:lvl>
    <w:lvl w:ilvl="2" w:tplc="FFFFFFFF" w:tentative="1">
      <w:start w:val="1"/>
      <w:numFmt w:val="lowerRoman"/>
      <w:lvlText w:val="%3."/>
      <w:lvlJc w:val="right"/>
      <w:pPr>
        <w:ind w:left="4712" w:hanging="180"/>
      </w:pPr>
    </w:lvl>
    <w:lvl w:ilvl="3" w:tplc="FFFFFFFF" w:tentative="1">
      <w:start w:val="1"/>
      <w:numFmt w:val="decimal"/>
      <w:lvlText w:val="%4."/>
      <w:lvlJc w:val="left"/>
      <w:pPr>
        <w:ind w:left="5432" w:hanging="360"/>
      </w:pPr>
    </w:lvl>
    <w:lvl w:ilvl="4" w:tplc="FFFFFFFF" w:tentative="1">
      <w:start w:val="1"/>
      <w:numFmt w:val="lowerLetter"/>
      <w:lvlText w:val="%5."/>
      <w:lvlJc w:val="left"/>
      <w:pPr>
        <w:ind w:left="6152" w:hanging="360"/>
      </w:pPr>
    </w:lvl>
    <w:lvl w:ilvl="5" w:tplc="FFFFFFFF" w:tentative="1">
      <w:start w:val="1"/>
      <w:numFmt w:val="lowerRoman"/>
      <w:lvlText w:val="%6."/>
      <w:lvlJc w:val="right"/>
      <w:pPr>
        <w:ind w:left="6872" w:hanging="180"/>
      </w:pPr>
    </w:lvl>
    <w:lvl w:ilvl="6" w:tplc="FFFFFFFF" w:tentative="1">
      <w:start w:val="1"/>
      <w:numFmt w:val="decimal"/>
      <w:lvlText w:val="%7."/>
      <w:lvlJc w:val="left"/>
      <w:pPr>
        <w:ind w:left="7592" w:hanging="360"/>
      </w:pPr>
    </w:lvl>
    <w:lvl w:ilvl="7" w:tplc="FFFFFFFF" w:tentative="1">
      <w:start w:val="1"/>
      <w:numFmt w:val="lowerLetter"/>
      <w:lvlText w:val="%8."/>
      <w:lvlJc w:val="left"/>
      <w:pPr>
        <w:ind w:left="8312" w:hanging="360"/>
      </w:pPr>
    </w:lvl>
    <w:lvl w:ilvl="8" w:tplc="FFFFFFFF" w:tentative="1">
      <w:start w:val="1"/>
      <w:numFmt w:val="lowerRoman"/>
      <w:lvlText w:val="%9."/>
      <w:lvlJc w:val="right"/>
      <w:pPr>
        <w:ind w:left="9032" w:hanging="180"/>
      </w:pPr>
    </w:lvl>
  </w:abstractNum>
  <w:abstractNum w:abstractNumId="303" w15:restartNumberingAfterBreak="0">
    <w:nsid w:val="3635483B"/>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4" w15:restartNumberingAfterBreak="0">
    <w:nsid w:val="365B6E80"/>
    <w:multiLevelType w:val="hybridMultilevel"/>
    <w:tmpl w:val="FC5C03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5" w15:restartNumberingAfterBreak="0">
    <w:nsid w:val="36A803FF"/>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306" w15:restartNumberingAfterBreak="0">
    <w:nsid w:val="37696B6D"/>
    <w:multiLevelType w:val="hybridMultilevel"/>
    <w:tmpl w:val="CBC4D4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7" w15:restartNumberingAfterBreak="0">
    <w:nsid w:val="37765910"/>
    <w:multiLevelType w:val="hybridMultilevel"/>
    <w:tmpl w:val="1F08D70C"/>
    <w:lvl w:ilvl="0" w:tplc="7D0A735C">
      <w:start w:val="65535"/>
      <w:numFmt w:val="bullet"/>
      <w:lvlText w:val="-"/>
      <w:legacy w:legacy="1" w:legacySpace="0" w:legacyIndent="186"/>
      <w:lvlJc w:val="left"/>
      <w:rPr>
        <w:rFonts w:ascii="Times New Roman" w:hAnsi="Times New Roman" w:cs="Times New Roman" w:hint="default"/>
      </w:rPr>
    </w:lvl>
    <w:lvl w:ilvl="1" w:tplc="04190003" w:tentative="1">
      <w:start w:val="1"/>
      <w:numFmt w:val="bullet"/>
      <w:lvlText w:val="o"/>
      <w:lvlJc w:val="left"/>
      <w:pPr>
        <w:tabs>
          <w:tab w:val="num" w:pos="1865"/>
        </w:tabs>
        <w:ind w:left="1865" w:hanging="360"/>
      </w:pPr>
      <w:rPr>
        <w:rFonts w:ascii="Courier New" w:hAnsi="Courier New" w:cs="Courier New" w:hint="default"/>
      </w:rPr>
    </w:lvl>
    <w:lvl w:ilvl="2" w:tplc="04190005" w:tentative="1">
      <w:start w:val="1"/>
      <w:numFmt w:val="bullet"/>
      <w:lvlText w:val=""/>
      <w:lvlJc w:val="left"/>
      <w:pPr>
        <w:tabs>
          <w:tab w:val="num" w:pos="2585"/>
        </w:tabs>
        <w:ind w:left="2585" w:hanging="360"/>
      </w:pPr>
      <w:rPr>
        <w:rFonts w:ascii="Wingdings" w:hAnsi="Wingdings" w:hint="default"/>
      </w:rPr>
    </w:lvl>
    <w:lvl w:ilvl="3" w:tplc="04190001" w:tentative="1">
      <w:start w:val="1"/>
      <w:numFmt w:val="bullet"/>
      <w:lvlText w:val=""/>
      <w:lvlJc w:val="left"/>
      <w:pPr>
        <w:tabs>
          <w:tab w:val="num" w:pos="3305"/>
        </w:tabs>
        <w:ind w:left="3305" w:hanging="360"/>
      </w:pPr>
      <w:rPr>
        <w:rFonts w:ascii="Symbol" w:hAnsi="Symbol" w:hint="default"/>
      </w:rPr>
    </w:lvl>
    <w:lvl w:ilvl="4" w:tplc="04190003" w:tentative="1">
      <w:start w:val="1"/>
      <w:numFmt w:val="bullet"/>
      <w:lvlText w:val="o"/>
      <w:lvlJc w:val="left"/>
      <w:pPr>
        <w:tabs>
          <w:tab w:val="num" w:pos="4025"/>
        </w:tabs>
        <w:ind w:left="4025" w:hanging="360"/>
      </w:pPr>
      <w:rPr>
        <w:rFonts w:ascii="Courier New" w:hAnsi="Courier New" w:cs="Courier New" w:hint="default"/>
      </w:rPr>
    </w:lvl>
    <w:lvl w:ilvl="5" w:tplc="04190005" w:tentative="1">
      <w:start w:val="1"/>
      <w:numFmt w:val="bullet"/>
      <w:lvlText w:val=""/>
      <w:lvlJc w:val="left"/>
      <w:pPr>
        <w:tabs>
          <w:tab w:val="num" w:pos="4745"/>
        </w:tabs>
        <w:ind w:left="4745" w:hanging="360"/>
      </w:pPr>
      <w:rPr>
        <w:rFonts w:ascii="Wingdings" w:hAnsi="Wingdings" w:hint="default"/>
      </w:rPr>
    </w:lvl>
    <w:lvl w:ilvl="6" w:tplc="04190001" w:tentative="1">
      <w:start w:val="1"/>
      <w:numFmt w:val="bullet"/>
      <w:lvlText w:val=""/>
      <w:lvlJc w:val="left"/>
      <w:pPr>
        <w:tabs>
          <w:tab w:val="num" w:pos="5465"/>
        </w:tabs>
        <w:ind w:left="5465" w:hanging="360"/>
      </w:pPr>
      <w:rPr>
        <w:rFonts w:ascii="Symbol" w:hAnsi="Symbol" w:hint="default"/>
      </w:rPr>
    </w:lvl>
    <w:lvl w:ilvl="7" w:tplc="04190003" w:tentative="1">
      <w:start w:val="1"/>
      <w:numFmt w:val="bullet"/>
      <w:lvlText w:val="o"/>
      <w:lvlJc w:val="left"/>
      <w:pPr>
        <w:tabs>
          <w:tab w:val="num" w:pos="6185"/>
        </w:tabs>
        <w:ind w:left="6185" w:hanging="360"/>
      </w:pPr>
      <w:rPr>
        <w:rFonts w:ascii="Courier New" w:hAnsi="Courier New" w:cs="Courier New" w:hint="default"/>
      </w:rPr>
    </w:lvl>
    <w:lvl w:ilvl="8" w:tplc="04190005" w:tentative="1">
      <w:start w:val="1"/>
      <w:numFmt w:val="bullet"/>
      <w:lvlText w:val=""/>
      <w:lvlJc w:val="left"/>
      <w:pPr>
        <w:tabs>
          <w:tab w:val="num" w:pos="6905"/>
        </w:tabs>
        <w:ind w:left="6905" w:hanging="360"/>
      </w:pPr>
      <w:rPr>
        <w:rFonts w:ascii="Wingdings" w:hAnsi="Wingdings" w:hint="default"/>
      </w:rPr>
    </w:lvl>
  </w:abstractNum>
  <w:abstractNum w:abstractNumId="308" w15:restartNumberingAfterBreak="0">
    <w:nsid w:val="37AC7F47"/>
    <w:multiLevelType w:val="hybridMultilevel"/>
    <w:tmpl w:val="4150EF92"/>
    <w:styleLink w:val="356"/>
    <w:lvl w:ilvl="0" w:tplc="68DE69F0">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B12092C4">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084BA50">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4243054">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725E0BD0">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DF2F5A2">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3DA04DA">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8E98FEAC">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FA40498">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09" w15:restartNumberingAfterBreak="0">
    <w:nsid w:val="37F3275C"/>
    <w:multiLevelType w:val="hybridMultilevel"/>
    <w:tmpl w:val="44CEE502"/>
    <w:lvl w:ilvl="0" w:tplc="04220005">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865" w:hanging="360"/>
      </w:pPr>
      <w:rPr>
        <w:rFonts w:ascii="Courier New" w:hAnsi="Courier New" w:cs="Courier New" w:hint="default"/>
      </w:rPr>
    </w:lvl>
    <w:lvl w:ilvl="2" w:tplc="04220005" w:tentative="1">
      <w:start w:val="1"/>
      <w:numFmt w:val="bullet"/>
      <w:lvlText w:val=""/>
      <w:lvlJc w:val="left"/>
      <w:pPr>
        <w:ind w:left="2585" w:hanging="360"/>
      </w:pPr>
      <w:rPr>
        <w:rFonts w:ascii="Wingdings" w:hAnsi="Wingdings" w:hint="default"/>
      </w:rPr>
    </w:lvl>
    <w:lvl w:ilvl="3" w:tplc="04220001" w:tentative="1">
      <w:start w:val="1"/>
      <w:numFmt w:val="bullet"/>
      <w:lvlText w:val=""/>
      <w:lvlJc w:val="left"/>
      <w:pPr>
        <w:ind w:left="3305" w:hanging="360"/>
      </w:pPr>
      <w:rPr>
        <w:rFonts w:ascii="Symbol" w:hAnsi="Symbol" w:hint="default"/>
      </w:rPr>
    </w:lvl>
    <w:lvl w:ilvl="4" w:tplc="04220003" w:tentative="1">
      <w:start w:val="1"/>
      <w:numFmt w:val="bullet"/>
      <w:lvlText w:val="o"/>
      <w:lvlJc w:val="left"/>
      <w:pPr>
        <w:ind w:left="4025" w:hanging="360"/>
      </w:pPr>
      <w:rPr>
        <w:rFonts w:ascii="Courier New" w:hAnsi="Courier New" w:cs="Courier New" w:hint="default"/>
      </w:rPr>
    </w:lvl>
    <w:lvl w:ilvl="5" w:tplc="04220005" w:tentative="1">
      <w:start w:val="1"/>
      <w:numFmt w:val="bullet"/>
      <w:lvlText w:val=""/>
      <w:lvlJc w:val="left"/>
      <w:pPr>
        <w:ind w:left="4745" w:hanging="360"/>
      </w:pPr>
      <w:rPr>
        <w:rFonts w:ascii="Wingdings" w:hAnsi="Wingdings" w:hint="default"/>
      </w:rPr>
    </w:lvl>
    <w:lvl w:ilvl="6" w:tplc="04220001" w:tentative="1">
      <w:start w:val="1"/>
      <w:numFmt w:val="bullet"/>
      <w:lvlText w:val=""/>
      <w:lvlJc w:val="left"/>
      <w:pPr>
        <w:ind w:left="5465" w:hanging="360"/>
      </w:pPr>
      <w:rPr>
        <w:rFonts w:ascii="Symbol" w:hAnsi="Symbol" w:hint="default"/>
      </w:rPr>
    </w:lvl>
    <w:lvl w:ilvl="7" w:tplc="04220003" w:tentative="1">
      <w:start w:val="1"/>
      <w:numFmt w:val="bullet"/>
      <w:lvlText w:val="o"/>
      <w:lvlJc w:val="left"/>
      <w:pPr>
        <w:ind w:left="6185" w:hanging="360"/>
      </w:pPr>
      <w:rPr>
        <w:rFonts w:ascii="Courier New" w:hAnsi="Courier New" w:cs="Courier New" w:hint="default"/>
      </w:rPr>
    </w:lvl>
    <w:lvl w:ilvl="8" w:tplc="04220005" w:tentative="1">
      <w:start w:val="1"/>
      <w:numFmt w:val="bullet"/>
      <w:lvlText w:val=""/>
      <w:lvlJc w:val="left"/>
      <w:pPr>
        <w:ind w:left="6905" w:hanging="360"/>
      </w:pPr>
      <w:rPr>
        <w:rFonts w:ascii="Wingdings" w:hAnsi="Wingdings" w:hint="default"/>
      </w:rPr>
    </w:lvl>
  </w:abstractNum>
  <w:abstractNum w:abstractNumId="310" w15:restartNumberingAfterBreak="0">
    <w:nsid w:val="38294AFC"/>
    <w:multiLevelType w:val="hybridMultilevel"/>
    <w:tmpl w:val="CB54E8D8"/>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1" w15:restartNumberingAfterBreak="0">
    <w:nsid w:val="383210B3"/>
    <w:multiLevelType w:val="hybridMultilevel"/>
    <w:tmpl w:val="C5AAC244"/>
    <w:styleLink w:val="362"/>
    <w:lvl w:ilvl="0" w:tplc="6234FFE8">
      <w:start w:val="1"/>
      <w:numFmt w:val="bullet"/>
      <w:lvlText w:val="▪"/>
      <w:lvlJc w:val="left"/>
      <w:pPr>
        <w:ind w:left="312" w:hanging="31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01AC7A36">
      <w:start w:val="1"/>
      <w:numFmt w:val="bullet"/>
      <w:lvlText w:val="-"/>
      <w:lvlJc w:val="left"/>
      <w:pPr>
        <w:ind w:left="3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D1BCADDA">
      <w:start w:val="1"/>
      <w:numFmt w:val="bullet"/>
      <w:lvlText w:val="▪"/>
      <w:lvlJc w:val="left"/>
      <w:pPr>
        <w:ind w:left="1516"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FA6A3840">
      <w:start w:val="1"/>
      <w:numFmt w:val="bullet"/>
      <w:lvlText w:val="•"/>
      <w:lvlJc w:val="left"/>
      <w:pPr>
        <w:ind w:left="172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684CB186">
      <w:start w:val="1"/>
      <w:numFmt w:val="bullet"/>
      <w:lvlText w:val="o"/>
      <w:lvlJc w:val="left"/>
      <w:pPr>
        <w:tabs>
          <w:tab w:val="left" w:pos="284"/>
        </w:tabs>
        <w:ind w:left="244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D25A552E">
      <w:start w:val="1"/>
      <w:numFmt w:val="bullet"/>
      <w:lvlText w:val="▪"/>
      <w:lvlJc w:val="left"/>
      <w:pPr>
        <w:tabs>
          <w:tab w:val="left" w:pos="284"/>
        </w:tabs>
        <w:ind w:left="316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28E67226">
      <w:start w:val="1"/>
      <w:numFmt w:val="bullet"/>
      <w:lvlText w:val="•"/>
      <w:lvlJc w:val="left"/>
      <w:pPr>
        <w:tabs>
          <w:tab w:val="left" w:pos="284"/>
        </w:tabs>
        <w:ind w:left="388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A126DD9C">
      <w:start w:val="1"/>
      <w:numFmt w:val="bullet"/>
      <w:lvlText w:val="o"/>
      <w:lvlJc w:val="left"/>
      <w:pPr>
        <w:tabs>
          <w:tab w:val="left" w:pos="284"/>
        </w:tabs>
        <w:ind w:left="460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496AC2B8">
      <w:start w:val="1"/>
      <w:numFmt w:val="bullet"/>
      <w:lvlText w:val="▪"/>
      <w:lvlJc w:val="left"/>
      <w:pPr>
        <w:tabs>
          <w:tab w:val="left" w:pos="284"/>
        </w:tabs>
        <w:ind w:left="5324" w:hanging="1516"/>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12" w15:restartNumberingAfterBreak="0">
    <w:nsid w:val="38321C87"/>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3" w15:restartNumberingAfterBreak="0">
    <w:nsid w:val="38583BDE"/>
    <w:multiLevelType w:val="hybridMultilevel"/>
    <w:tmpl w:val="FB44FEAA"/>
    <w:lvl w:ilvl="0" w:tplc="04190015">
      <w:start w:val="1"/>
      <w:numFmt w:val="upp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314" w15:restartNumberingAfterBreak="0">
    <w:nsid w:val="388B6AC6"/>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315" w15:restartNumberingAfterBreak="0">
    <w:nsid w:val="389F78DC"/>
    <w:multiLevelType w:val="hybridMultilevel"/>
    <w:tmpl w:val="0E44AC1E"/>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316" w15:restartNumberingAfterBreak="0">
    <w:nsid w:val="38D624EA"/>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317" w15:restartNumberingAfterBreak="0">
    <w:nsid w:val="39442332"/>
    <w:multiLevelType w:val="hybridMultilevel"/>
    <w:tmpl w:val="ADD2C01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18" w15:restartNumberingAfterBreak="0">
    <w:nsid w:val="39693A33"/>
    <w:multiLevelType w:val="hybridMultilevel"/>
    <w:tmpl w:val="002272D8"/>
    <w:lvl w:ilvl="0" w:tplc="2F10C53E">
      <w:start w:val="1"/>
      <w:numFmt w:val="bullet"/>
      <w:lvlText w:val=""/>
      <w:lvlJc w:val="left"/>
      <w:pPr>
        <w:ind w:left="502" w:hanging="360"/>
      </w:pPr>
      <w:rPr>
        <w:rFonts w:ascii="Symbol" w:hAnsi="Symbol" w:hint="default"/>
        <w:color w:val="auto"/>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319" w15:restartNumberingAfterBreak="0">
    <w:nsid w:val="3A047C87"/>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0" w15:restartNumberingAfterBreak="0">
    <w:nsid w:val="3A4B08A9"/>
    <w:multiLevelType w:val="hybridMultilevel"/>
    <w:tmpl w:val="C0BC95D6"/>
    <w:lvl w:ilvl="0" w:tplc="C3425812">
      <w:start w:val="1"/>
      <w:numFmt w:val="bullet"/>
      <w:lvlText w:val=""/>
      <w:lvlJc w:val="left"/>
      <w:pPr>
        <w:tabs>
          <w:tab w:val="num" w:pos="341"/>
        </w:tabs>
        <w:ind w:left="341" w:hanging="284"/>
      </w:pPr>
      <w:rPr>
        <w:rFonts w:ascii="Wingdings" w:hAnsi="Wingdings" w:hint="default"/>
      </w:rPr>
    </w:lvl>
    <w:lvl w:ilvl="1" w:tplc="04190003">
      <w:start w:val="1"/>
      <w:numFmt w:val="bullet"/>
      <w:lvlText w:val="o"/>
      <w:lvlJc w:val="left"/>
      <w:pPr>
        <w:tabs>
          <w:tab w:val="num" w:pos="1866"/>
        </w:tabs>
        <w:ind w:left="1866" w:hanging="360"/>
      </w:pPr>
      <w:rPr>
        <w:rFonts w:ascii="Courier New" w:hAnsi="Courier New" w:cs="Courier New" w:hint="default"/>
      </w:rPr>
    </w:lvl>
    <w:lvl w:ilvl="2" w:tplc="04190005" w:tentative="1">
      <w:start w:val="1"/>
      <w:numFmt w:val="bullet"/>
      <w:lvlText w:val=""/>
      <w:lvlJc w:val="left"/>
      <w:pPr>
        <w:tabs>
          <w:tab w:val="num" w:pos="2586"/>
        </w:tabs>
        <w:ind w:left="2586" w:hanging="360"/>
      </w:pPr>
      <w:rPr>
        <w:rFonts w:ascii="Wingdings" w:hAnsi="Wingdings" w:hint="default"/>
      </w:rPr>
    </w:lvl>
    <w:lvl w:ilvl="3" w:tplc="04190001" w:tentative="1">
      <w:start w:val="1"/>
      <w:numFmt w:val="bullet"/>
      <w:lvlText w:val=""/>
      <w:lvlJc w:val="left"/>
      <w:pPr>
        <w:tabs>
          <w:tab w:val="num" w:pos="3306"/>
        </w:tabs>
        <w:ind w:left="3306" w:hanging="360"/>
      </w:pPr>
      <w:rPr>
        <w:rFonts w:ascii="Symbol" w:hAnsi="Symbol" w:hint="default"/>
      </w:rPr>
    </w:lvl>
    <w:lvl w:ilvl="4" w:tplc="04190003" w:tentative="1">
      <w:start w:val="1"/>
      <w:numFmt w:val="bullet"/>
      <w:lvlText w:val="o"/>
      <w:lvlJc w:val="left"/>
      <w:pPr>
        <w:tabs>
          <w:tab w:val="num" w:pos="4026"/>
        </w:tabs>
        <w:ind w:left="4026" w:hanging="360"/>
      </w:pPr>
      <w:rPr>
        <w:rFonts w:ascii="Courier New" w:hAnsi="Courier New" w:cs="Courier New" w:hint="default"/>
      </w:rPr>
    </w:lvl>
    <w:lvl w:ilvl="5" w:tplc="04190005" w:tentative="1">
      <w:start w:val="1"/>
      <w:numFmt w:val="bullet"/>
      <w:lvlText w:val=""/>
      <w:lvlJc w:val="left"/>
      <w:pPr>
        <w:tabs>
          <w:tab w:val="num" w:pos="4746"/>
        </w:tabs>
        <w:ind w:left="4746" w:hanging="360"/>
      </w:pPr>
      <w:rPr>
        <w:rFonts w:ascii="Wingdings" w:hAnsi="Wingdings" w:hint="default"/>
      </w:rPr>
    </w:lvl>
    <w:lvl w:ilvl="6" w:tplc="04190001" w:tentative="1">
      <w:start w:val="1"/>
      <w:numFmt w:val="bullet"/>
      <w:lvlText w:val=""/>
      <w:lvlJc w:val="left"/>
      <w:pPr>
        <w:tabs>
          <w:tab w:val="num" w:pos="5466"/>
        </w:tabs>
        <w:ind w:left="5466" w:hanging="360"/>
      </w:pPr>
      <w:rPr>
        <w:rFonts w:ascii="Symbol" w:hAnsi="Symbol" w:hint="default"/>
      </w:rPr>
    </w:lvl>
    <w:lvl w:ilvl="7" w:tplc="04190003" w:tentative="1">
      <w:start w:val="1"/>
      <w:numFmt w:val="bullet"/>
      <w:lvlText w:val="o"/>
      <w:lvlJc w:val="left"/>
      <w:pPr>
        <w:tabs>
          <w:tab w:val="num" w:pos="6186"/>
        </w:tabs>
        <w:ind w:left="6186" w:hanging="360"/>
      </w:pPr>
      <w:rPr>
        <w:rFonts w:ascii="Courier New" w:hAnsi="Courier New" w:cs="Courier New" w:hint="default"/>
      </w:rPr>
    </w:lvl>
    <w:lvl w:ilvl="8" w:tplc="04190005" w:tentative="1">
      <w:start w:val="1"/>
      <w:numFmt w:val="bullet"/>
      <w:lvlText w:val=""/>
      <w:lvlJc w:val="left"/>
      <w:pPr>
        <w:tabs>
          <w:tab w:val="num" w:pos="6906"/>
        </w:tabs>
        <w:ind w:left="6906" w:hanging="360"/>
      </w:pPr>
      <w:rPr>
        <w:rFonts w:ascii="Wingdings" w:hAnsi="Wingdings" w:hint="default"/>
      </w:rPr>
    </w:lvl>
  </w:abstractNum>
  <w:abstractNum w:abstractNumId="321" w15:restartNumberingAfterBreak="0">
    <w:nsid w:val="3A6C0737"/>
    <w:multiLevelType w:val="hybridMultilevel"/>
    <w:tmpl w:val="09682A26"/>
    <w:lvl w:ilvl="0" w:tplc="04190015">
      <w:start w:val="1"/>
      <w:numFmt w:val="upperLetter"/>
      <w:lvlText w:val="%1."/>
      <w:lvlJc w:val="left"/>
      <w:pPr>
        <w:ind w:left="3272" w:hanging="360"/>
      </w:pPr>
    </w:lvl>
    <w:lvl w:ilvl="1" w:tplc="04090019" w:tentative="1">
      <w:start w:val="1"/>
      <w:numFmt w:val="lowerLetter"/>
      <w:lvlText w:val="%2."/>
      <w:lvlJc w:val="left"/>
      <w:pPr>
        <w:ind w:left="3992" w:hanging="360"/>
      </w:pPr>
    </w:lvl>
    <w:lvl w:ilvl="2" w:tplc="0409001B" w:tentative="1">
      <w:start w:val="1"/>
      <w:numFmt w:val="lowerRoman"/>
      <w:lvlText w:val="%3."/>
      <w:lvlJc w:val="right"/>
      <w:pPr>
        <w:ind w:left="4712" w:hanging="180"/>
      </w:pPr>
    </w:lvl>
    <w:lvl w:ilvl="3" w:tplc="0409000F" w:tentative="1">
      <w:start w:val="1"/>
      <w:numFmt w:val="decimal"/>
      <w:lvlText w:val="%4."/>
      <w:lvlJc w:val="left"/>
      <w:pPr>
        <w:ind w:left="5432" w:hanging="360"/>
      </w:pPr>
    </w:lvl>
    <w:lvl w:ilvl="4" w:tplc="04090019" w:tentative="1">
      <w:start w:val="1"/>
      <w:numFmt w:val="lowerLetter"/>
      <w:lvlText w:val="%5."/>
      <w:lvlJc w:val="left"/>
      <w:pPr>
        <w:ind w:left="6152" w:hanging="360"/>
      </w:pPr>
    </w:lvl>
    <w:lvl w:ilvl="5" w:tplc="0409001B" w:tentative="1">
      <w:start w:val="1"/>
      <w:numFmt w:val="lowerRoman"/>
      <w:lvlText w:val="%6."/>
      <w:lvlJc w:val="right"/>
      <w:pPr>
        <w:ind w:left="6872" w:hanging="180"/>
      </w:pPr>
    </w:lvl>
    <w:lvl w:ilvl="6" w:tplc="0409000F" w:tentative="1">
      <w:start w:val="1"/>
      <w:numFmt w:val="decimal"/>
      <w:lvlText w:val="%7."/>
      <w:lvlJc w:val="left"/>
      <w:pPr>
        <w:ind w:left="7592" w:hanging="360"/>
      </w:pPr>
    </w:lvl>
    <w:lvl w:ilvl="7" w:tplc="04090019" w:tentative="1">
      <w:start w:val="1"/>
      <w:numFmt w:val="lowerLetter"/>
      <w:lvlText w:val="%8."/>
      <w:lvlJc w:val="left"/>
      <w:pPr>
        <w:ind w:left="8312" w:hanging="360"/>
      </w:pPr>
    </w:lvl>
    <w:lvl w:ilvl="8" w:tplc="0409001B" w:tentative="1">
      <w:start w:val="1"/>
      <w:numFmt w:val="lowerRoman"/>
      <w:lvlText w:val="%9."/>
      <w:lvlJc w:val="right"/>
      <w:pPr>
        <w:ind w:left="9032" w:hanging="180"/>
      </w:pPr>
    </w:lvl>
  </w:abstractNum>
  <w:abstractNum w:abstractNumId="322" w15:restartNumberingAfterBreak="0">
    <w:nsid w:val="3A836504"/>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323" w15:restartNumberingAfterBreak="0">
    <w:nsid w:val="3A934B79"/>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4" w15:restartNumberingAfterBreak="0">
    <w:nsid w:val="3AA207E6"/>
    <w:multiLevelType w:val="hybridMultilevel"/>
    <w:tmpl w:val="AE2C46D2"/>
    <w:lvl w:ilvl="0" w:tplc="04190015">
      <w:start w:val="1"/>
      <w:numFmt w:val="upperLetter"/>
      <w:lvlText w:val="%1."/>
      <w:lvlJc w:val="left"/>
      <w:pPr>
        <w:ind w:left="3130" w:hanging="360"/>
      </w:pPr>
    </w:lvl>
    <w:lvl w:ilvl="1" w:tplc="729651F8">
      <w:start w:val="1"/>
      <w:numFmt w:val="decimal"/>
      <w:lvlText w:val="%2."/>
      <w:lvlJc w:val="left"/>
      <w:pPr>
        <w:ind w:left="3850" w:hanging="360"/>
      </w:pPr>
      <w:rPr>
        <w:rFonts w:hint="default"/>
      </w:rPr>
    </w:lvl>
    <w:lvl w:ilvl="2" w:tplc="0419001B" w:tentative="1">
      <w:start w:val="1"/>
      <w:numFmt w:val="lowerRoman"/>
      <w:lvlText w:val="%3."/>
      <w:lvlJc w:val="right"/>
      <w:pPr>
        <w:ind w:left="4570" w:hanging="180"/>
      </w:pPr>
    </w:lvl>
    <w:lvl w:ilvl="3" w:tplc="0419000F" w:tentative="1">
      <w:start w:val="1"/>
      <w:numFmt w:val="decimal"/>
      <w:lvlText w:val="%4."/>
      <w:lvlJc w:val="left"/>
      <w:pPr>
        <w:ind w:left="5290" w:hanging="360"/>
      </w:pPr>
    </w:lvl>
    <w:lvl w:ilvl="4" w:tplc="04190019" w:tentative="1">
      <w:start w:val="1"/>
      <w:numFmt w:val="lowerLetter"/>
      <w:lvlText w:val="%5."/>
      <w:lvlJc w:val="left"/>
      <w:pPr>
        <w:ind w:left="6010" w:hanging="360"/>
      </w:pPr>
    </w:lvl>
    <w:lvl w:ilvl="5" w:tplc="0419001B" w:tentative="1">
      <w:start w:val="1"/>
      <w:numFmt w:val="lowerRoman"/>
      <w:lvlText w:val="%6."/>
      <w:lvlJc w:val="right"/>
      <w:pPr>
        <w:ind w:left="6730" w:hanging="180"/>
      </w:pPr>
    </w:lvl>
    <w:lvl w:ilvl="6" w:tplc="0419000F" w:tentative="1">
      <w:start w:val="1"/>
      <w:numFmt w:val="decimal"/>
      <w:lvlText w:val="%7."/>
      <w:lvlJc w:val="left"/>
      <w:pPr>
        <w:ind w:left="7450" w:hanging="360"/>
      </w:pPr>
    </w:lvl>
    <w:lvl w:ilvl="7" w:tplc="04190019" w:tentative="1">
      <w:start w:val="1"/>
      <w:numFmt w:val="lowerLetter"/>
      <w:lvlText w:val="%8."/>
      <w:lvlJc w:val="left"/>
      <w:pPr>
        <w:ind w:left="8170" w:hanging="360"/>
      </w:pPr>
    </w:lvl>
    <w:lvl w:ilvl="8" w:tplc="0419001B" w:tentative="1">
      <w:start w:val="1"/>
      <w:numFmt w:val="lowerRoman"/>
      <w:lvlText w:val="%9."/>
      <w:lvlJc w:val="right"/>
      <w:pPr>
        <w:ind w:left="8890" w:hanging="180"/>
      </w:pPr>
    </w:lvl>
  </w:abstractNum>
  <w:abstractNum w:abstractNumId="325" w15:restartNumberingAfterBreak="0">
    <w:nsid w:val="3AB56B74"/>
    <w:multiLevelType w:val="hybridMultilevel"/>
    <w:tmpl w:val="35FC879A"/>
    <w:lvl w:ilvl="0" w:tplc="0419000D">
      <w:start w:val="1"/>
      <w:numFmt w:val="bullet"/>
      <w:lvlText w:val=""/>
      <w:lvlJc w:val="left"/>
      <w:pPr>
        <w:ind w:left="1000" w:hanging="340"/>
      </w:pPr>
      <w:rPr>
        <w:rFonts w:ascii="Wingdings" w:hAnsi="Wingdings"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0C2AFA5A">
      <w:start w:val="1"/>
      <w:numFmt w:val="bullet"/>
      <w:lvlText w:val="o"/>
      <w:lvlJc w:val="left"/>
      <w:pPr>
        <w:tabs>
          <w:tab w:val="left" w:pos="1057"/>
        </w:tabs>
        <w:ind w:left="174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C2EA892">
      <w:start w:val="1"/>
      <w:numFmt w:val="bullet"/>
      <w:lvlText w:val="▪"/>
      <w:lvlJc w:val="left"/>
      <w:pPr>
        <w:tabs>
          <w:tab w:val="left" w:pos="1057"/>
        </w:tabs>
        <w:ind w:left="246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98C124C">
      <w:start w:val="1"/>
      <w:numFmt w:val="bullet"/>
      <w:lvlText w:val="•"/>
      <w:lvlJc w:val="left"/>
      <w:pPr>
        <w:tabs>
          <w:tab w:val="left" w:pos="1057"/>
        </w:tabs>
        <w:ind w:left="3180" w:hanging="30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3BCB610">
      <w:start w:val="1"/>
      <w:numFmt w:val="bullet"/>
      <w:lvlText w:val="o"/>
      <w:lvlJc w:val="left"/>
      <w:pPr>
        <w:tabs>
          <w:tab w:val="left" w:pos="1057"/>
        </w:tabs>
        <w:ind w:left="390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CDEC340">
      <w:start w:val="1"/>
      <w:numFmt w:val="bullet"/>
      <w:lvlText w:val="▪"/>
      <w:lvlJc w:val="left"/>
      <w:pPr>
        <w:tabs>
          <w:tab w:val="left" w:pos="1057"/>
        </w:tabs>
        <w:ind w:left="462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22A0984">
      <w:start w:val="1"/>
      <w:numFmt w:val="bullet"/>
      <w:lvlText w:val="•"/>
      <w:lvlJc w:val="left"/>
      <w:pPr>
        <w:tabs>
          <w:tab w:val="left" w:pos="1057"/>
        </w:tabs>
        <w:ind w:left="5340" w:hanging="30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9160796C">
      <w:start w:val="1"/>
      <w:numFmt w:val="bullet"/>
      <w:lvlText w:val="o"/>
      <w:lvlJc w:val="left"/>
      <w:pPr>
        <w:tabs>
          <w:tab w:val="left" w:pos="1057"/>
        </w:tabs>
        <w:ind w:left="606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552BD5C">
      <w:start w:val="1"/>
      <w:numFmt w:val="bullet"/>
      <w:lvlText w:val="▪"/>
      <w:lvlJc w:val="left"/>
      <w:pPr>
        <w:tabs>
          <w:tab w:val="left" w:pos="1057"/>
        </w:tabs>
        <w:ind w:left="6780"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26" w15:restartNumberingAfterBreak="0">
    <w:nsid w:val="3B3351BF"/>
    <w:multiLevelType w:val="hybridMultilevel"/>
    <w:tmpl w:val="BCF212CC"/>
    <w:lvl w:ilvl="0" w:tplc="041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7" w15:restartNumberingAfterBreak="0">
    <w:nsid w:val="3B451433"/>
    <w:multiLevelType w:val="hybridMultilevel"/>
    <w:tmpl w:val="546C2F10"/>
    <w:lvl w:ilvl="0" w:tplc="04220005">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865" w:hanging="360"/>
      </w:pPr>
      <w:rPr>
        <w:rFonts w:ascii="Courier New" w:hAnsi="Courier New" w:cs="Courier New" w:hint="default"/>
      </w:rPr>
    </w:lvl>
    <w:lvl w:ilvl="2" w:tplc="04220005" w:tentative="1">
      <w:start w:val="1"/>
      <w:numFmt w:val="bullet"/>
      <w:lvlText w:val=""/>
      <w:lvlJc w:val="left"/>
      <w:pPr>
        <w:ind w:left="2585" w:hanging="360"/>
      </w:pPr>
      <w:rPr>
        <w:rFonts w:ascii="Wingdings" w:hAnsi="Wingdings" w:hint="default"/>
      </w:rPr>
    </w:lvl>
    <w:lvl w:ilvl="3" w:tplc="04220001" w:tentative="1">
      <w:start w:val="1"/>
      <w:numFmt w:val="bullet"/>
      <w:lvlText w:val=""/>
      <w:lvlJc w:val="left"/>
      <w:pPr>
        <w:ind w:left="3305" w:hanging="360"/>
      </w:pPr>
      <w:rPr>
        <w:rFonts w:ascii="Symbol" w:hAnsi="Symbol" w:hint="default"/>
      </w:rPr>
    </w:lvl>
    <w:lvl w:ilvl="4" w:tplc="04220003" w:tentative="1">
      <w:start w:val="1"/>
      <w:numFmt w:val="bullet"/>
      <w:lvlText w:val="o"/>
      <w:lvlJc w:val="left"/>
      <w:pPr>
        <w:ind w:left="4025" w:hanging="360"/>
      </w:pPr>
      <w:rPr>
        <w:rFonts w:ascii="Courier New" w:hAnsi="Courier New" w:cs="Courier New" w:hint="default"/>
      </w:rPr>
    </w:lvl>
    <w:lvl w:ilvl="5" w:tplc="04220005" w:tentative="1">
      <w:start w:val="1"/>
      <w:numFmt w:val="bullet"/>
      <w:lvlText w:val=""/>
      <w:lvlJc w:val="left"/>
      <w:pPr>
        <w:ind w:left="4745" w:hanging="360"/>
      </w:pPr>
      <w:rPr>
        <w:rFonts w:ascii="Wingdings" w:hAnsi="Wingdings" w:hint="default"/>
      </w:rPr>
    </w:lvl>
    <w:lvl w:ilvl="6" w:tplc="04220001" w:tentative="1">
      <w:start w:val="1"/>
      <w:numFmt w:val="bullet"/>
      <w:lvlText w:val=""/>
      <w:lvlJc w:val="left"/>
      <w:pPr>
        <w:ind w:left="5465" w:hanging="360"/>
      </w:pPr>
      <w:rPr>
        <w:rFonts w:ascii="Symbol" w:hAnsi="Symbol" w:hint="default"/>
      </w:rPr>
    </w:lvl>
    <w:lvl w:ilvl="7" w:tplc="04220003" w:tentative="1">
      <w:start w:val="1"/>
      <w:numFmt w:val="bullet"/>
      <w:lvlText w:val="o"/>
      <w:lvlJc w:val="left"/>
      <w:pPr>
        <w:ind w:left="6185" w:hanging="360"/>
      </w:pPr>
      <w:rPr>
        <w:rFonts w:ascii="Courier New" w:hAnsi="Courier New" w:cs="Courier New" w:hint="default"/>
      </w:rPr>
    </w:lvl>
    <w:lvl w:ilvl="8" w:tplc="04220005" w:tentative="1">
      <w:start w:val="1"/>
      <w:numFmt w:val="bullet"/>
      <w:lvlText w:val=""/>
      <w:lvlJc w:val="left"/>
      <w:pPr>
        <w:ind w:left="6905" w:hanging="360"/>
      </w:pPr>
      <w:rPr>
        <w:rFonts w:ascii="Wingdings" w:hAnsi="Wingdings" w:hint="default"/>
      </w:rPr>
    </w:lvl>
  </w:abstractNum>
  <w:abstractNum w:abstractNumId="328" w15:restartNumberingAfterBreak="0">
    <w:nsid w:val="3B9B5769"/>
    <w:multiLevelType w:val="hybridMultilevel"/>
    <w:tmpl w:val="2A74E9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9" w15:restartNumberingAfterBreak="0">
    <w:nsid w:val="3BD63992"/>
    <w:multiLevelType w:val="hybridMultilevel"/>
    <w:tmpl w:val="9C90D928"/>
    <w:styleLink w:val="426"/>
    <w:lvl w:ilvl="0" w:tplc="4EF22BFA">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A350D9DC">
      <w:start w:val="1"/>
      <w:numFmt w:val="decimal"/>
      <w:lvlText w:val="%2)"/>
      <w:lvlJc w:val="left"/>
      <w:pPr>
        <w:tabs>
          <w:tab w:val="left" w:pos="360"/>
        </w:tabs>
        <w:ind w:left="1440" w:hanging="900"/>
      </w:pPr>
      <w:rPr>
        <w:rFonts w:hAnsi="Arial Unicode MS"/>
        <w:caps w:val="0"/>
        <w:smallCaps w:val="0"/>
        <w:strike w:val="0"/>
        <w:dstrike w:val="0"/>
        <w:outline w:val="0"/>
        <w:emboss w:val="0"/>
        <w:imprint w:val="0"/>
        <w:spacing w:val="0"/>
        <w:w w:val="100"/>
        <w:kern w:val="0"/>
        <w:position w:val="0"/>
        <w:highlight w:val="none"/>
        <w:vertAlign w:val="baseline"/>
      </w:rPr>
    </w:lvl>
    <w:lvl w:ilvl="2" w:tplc="62445A32">
      <w:start w:val="1"/>
      <w:numFmt w:val="lowerRoman"/>
      <w:lvlText w:val="%3."/>
      <w:lvlJc w:val="left"/>
      <w:pPr>
        <w:tabs>
          <w:tab w:val="left" w:pos="360"/>
        </w:tabs>
        <w:ind w:left="2160" w:hanging="816"/>
      </w:pPr>
      <w:rPr>
        <w:rFonts w:hAnsi="Arial Unicode MS"/>
        <w:caps w:val="0"/>
        <w:smallCaps w:val="0"/>
        <w:strike w:val="0"/>
        <w:dstrike w:val="0"/>
        <w:outline w:val="0"/>
        <w:emboss w:val="0"/>
        <w:imprint w:val="0"/>
        <w:spacing w:val="0"/>
        <w:w w:val="100"/>
        <w:kern w:val="0"/>
        <w:position w:val="0"/>
        <w:highlight w:val="none"/>
        <w:vertAlign w:val="baseline"/>
      </w:rPr>
    </w:lvl>
    <w:lvl w:ilvl="3" w:tplc="A8DA4B3A">
      <w:start w:val="1"/>
      <w:numFmt w:val="decimal"/>
      <w:lvlText w:val="%4."/>
      <w:lvlJc w:val="left"/>
      <w:pPr>
        <w:tabs>
          <w:tab w:val="left" w:pos="360"/>
        </w:tabs>
        <w:ind w:left="2880" w:hanging="900"/>
      </w:pPr>
      <w:rPr>
        <w:rFonts w:hAnsi="Arial Unicode MS"/>
        <w:caps w:val="0"/>
        <w:smallCaps w:val="0"/>
        <w:strike w:val="0"/>
        <w:dstrike w:val="0"/>
        <w:outline w:val="0"/>
        <w:emboss w:val="0"/>
        <w:imprint w:val="0"/>
        <w:spacing w:val="0"/>
        <w:w w:val="100"/>
        <w:kern w:val="0"/>
        <w:position w:val="0"/>
        <w:highlight w:val="none"/>
        <w:vertAlign w:val="baseline"/>
      </w:rPr>
    </w:lvl>
    <w:lvl w:ilvl="4" w:tplc="4314A814">
      <w:start w:val="1"/>
      <w:numFmt w:val="lowerLetter"/>
      <w:lvlText w:val="%5."/>
      <w:lvlJc w:val="left"/>
      <w:pPr>
        <w:tabs>
          <w:tab w:val="left" w:pos="360"/>
        </w:tabs>
        <w:ind w:left="3600" w:hanging="900"/>
      </w:pPr>
      <w:rPr>
        <w:rFonts w:hAnsi="Arial Unicode MS"/>
        <w:caps w:val="0"/>
        <w:smallCaps w:val="0"/>
        <w:strike w:val="0"/>
        <w:dstrike w:val="0"/>
        <w:outline w:val="0"/>
        <w:emboss w:val="0"/>
        <w:imprint w:val="0"/>
        <w:spacing w:val="0"/>
        <w:w w:val="100"/>
        <w:kern w:val="0"/>
        <w:position w:val="0"/>
        <w:highlight w:val="none"/>
        <w:vertAlign w:val="baseline"/>
      </w:rPr>
    </w:lvl>
    <w:lvl w:ilvl="5" w:tplc="98069E8A">
      <w:start w:val="1"/>
      <w:numFmt w:val="lowerRoman"/>
      <w:lvlText w:val="%6."/>
      <w:lvlJc w:val="left"/>
      <w:pPr>
        <w:tabs>
          <w:tab w:val="left" w:pos="360"/>
        </w:tabs>
        <w:ind w:left="4320" w:hanging="816"/>
      </w:pPr>
      <w:rPr>
        <w:rFonts w:hAnsi="Arial Unicode MS"/>
        <w:caps w:val="0"/>
        <w:smallCaps w:val="0"/>
        <w:strike w:val="0"/>
        <w:dstrike w:val="0"/>
        <w:outline w:val="0"/>
        <w:emboss w:val="0"/>
        <w:imprint w:val="0"/>
        <w:spacing w:val="0"/>
        <w:w w:val="100"/>
        <w:kern w:val="0"/>
        <w:position w:val="0"/>
        <w:highlight w:val="none"/>
        <w:vertAlign w:val="baseline"/>
      </w:rPr>
    </w:lvl>
    <w:lvl w:ilvl="6" w:tplc="C6542C9A">
      <w:start w:val="1"/>
      <w:numFmt w:val="decimal"/>
      <w:lvlText w:val="%7."/>
      <w:lvlJc w:val="left"/>
      <w:pPr>
        <w:tabs>
          <w:tab w:val="left" w:pos="360"/>
        </w:tabs>
        <w:ind w:left="5040" w:hanging="900"/>
      </w:pPr>
      <w:rPr>
        <w:rFonts w:hAnsi="Arial Unicode MS"/>
        <w:caps w:val="0"/>
        <w:smallCaps w:val="0"/>
        <w:strike w:val="0"/>
        <w:dstrike w:val="0"/>
        <w:outline w:val="0"/>
        <w:emboss w:val="0"/>
        <w:imprint w:val="0"/>
        <w:spacing w:val="0"/>
        <w:w w:val="100"/>
        <w:kern w:val="0"/>
        <w:position w:val="0"/>
        <w:highlight w:val="none"/>
        <w:vertAlign w:val="baseline"/>
      </w:rPr>
    </w:lvl>
    <w:lvl w:ilvl="7" w:tplc="5678BA3C">
      <w:start w:val="1"/>
      <w:numFmt w:val="lowerLetter"/>
      <w:lvlText w:val="%8."/>
      <w:lvlJc w:val="left"/>
      <w:pPr>
        <w:tabs>
          <w:tab w:val="left" w:pos="360"/>
        </w:tabs>
        <w:ind w:left="5760" w:hanging="900"/>
      </w:pPr>
      <w:rPr>
        <w:rFonts w:hAnsi="Arial Unicode MS"/>
        <w:caps w:val="0"/>
        <w:smallCaps w:val="0"/>
        <w:strike w:val="0"/>
        <w:dstrike w:val="0"/>
        <w:outline w:val="0"/>
        <w:emboss w:val="0"/>
        <w:imprint w:val="0"/>
        <w:spacing w:val="0"/>
        <w:w w:val="100"/>
        <w:kern w:val="0"/>
        <w:position w:val="0"/>
        <w:highlight w:val="none"/>
        <w:vertAlign w:val="baseline"/>
      </w:rPr>
    </w:lvl>
    <w:lvl w:ilvl="8" w:tplc="3A6A78E4">
      <w:start w:val="1"/>
      <w:numFmt w:val="lowerRoman"/>
      <w:lvlText w:val="%9."/>
      <w:lvlJc w:val="left"/>
      <w:pPr>
        <w:tabs>
          <w:tab w:val="left" w:pos="360"/>
        </w:tabs>
        <w:ind w:left="6480" w:hanging="81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30" w15:restartNumberingAfterBreak="0">
    <w:nsid w:val="3BE91311"/>
    <w:multiLevelType w:val="hybridMultilevel"/>
    <w:tmpl w:val="4FB42CC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1" w15:restartNumberingAfterBreak="0">
    <w:nsid w:val="3C026645"/>
    <w:multiLevelType w:val="hybridMultilevel"/>
    <w:tmpl w:val="52B43644"/>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2" w15:restartNumberingAfterBreak="0">
    <w:nsid w:val="3C182389"/>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3" w15:restartNumberingAfterBreak="0">
    <w:nsid w:val="3C641369"/>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4" w15:restartNumberingAfterBreak="0">
    <w:nsid w:val="3C8F6A7A"/>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335" w15:restartNumberingAfterBreak="0">
    <w:nsid w:val="3CDD2D8C"/>
    <w:multiLevelType w:val="hybridMultilevel"/>
    <w:tmpl w:val="208C24A8"/>
    <w:lvl w:ilvl="0" w:tplc="3D70689A">
      <w:start w:val="1"/>
      <w:numFmt w:val="decimal"/>
      <w:lvlText w:val="%1)"/>
      <w:lvlJc w:val="left"/>
      <w:pPr>
        <w:tabs>
          <w:tab w:val="num" w:pos="397"/>
        </w:tabs>
        <w:ind w:left="0" w:firstLine="51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6" w15:restartNumberingAfterBreak="0">
    <w:nsid w:val="3CF70750"/>
    <w:multiLevelType w:val="hybridMultilevel"/>
    <w:tmpl w:val="72E2A96C"/>
    <w:styleLink w:val="353"/>
    <w:lvl w:ilvl="0" w:tplc="452E79EE">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135609A2">
      <w:start w:val="1"/>
      <w:numFmt w:val="lowerLetter"/>
      <w:lvlText w:val="%2."/>
      <w:lvlJc w:val="left"/>
      <w:pPr>
        <w:tabs>
          <w:tab w:val="left" w:pos="7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1FAE06A">
      <w:start w:val="1"/>
      <w:numFmt w:val="lowerRoman"/>
      <w:lvlText w:val="%3."/>
      <w:lvlJc w:val="left"/>
      <w:pPr>
        <w:tabs>
          <w:tab w:val="left" w:pos="720"/>
        </w:tabs>
        <w:ind w:left="2160" w:hanging="276"/>
      </w:pPr>
      <w:rPr>
        <w:rFonts w:hAnsi="Arial Unicode MS"/>
        <w:caps w:val="0"/>
        <w:smallCaps w:val="0"/>
        <w:strike w:val="0"/>
        <w:dstrike w:val="0"/>
        <w:outline w:val="0"/>
        <w:emboss w:val="0"/>
        <w:imprint w:val="0"/>
        <w:spacing w:val="0"/>
        <w:w w:val="100"/>
        <w:kern w:val="0"/>
        <w:position w:val="0"/>
        <w:highlight w:val="none"/>
        <w:vertAlign w:val="baseline"/>
      </w:rPr>
    </w:lvl>
    <w:lvl w:ilvl="3" w:tplc="C624C976">
      <w:start w:val="1"/>
      <w:numFmt w:val="decimal"/>
      <w:lvlText w:val="%4."/>
      <w:lvlJc w:val="left"/>
      <w:pPr>
        <w:tabs>
          <w:tab w:val="left" w:pos="7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4164EEA0">
      <w:start w:val="1"/>
      <w:numFmt w:val="lowerLetter"/>
      <w:lvlText w:val="%5."/>
      <w:lvlJc w:val="left"/>
      <w:pPr>
        <w:tabs>
          <w:tab w:val="left" w:pos="7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7DE974A">
      <w:start w:val="1"/>
      <w:numFmt w:val="lowerRoman"/>
      <w:lvlText w:val="%6."/>
      <w:lvlJc w:val="left"/>
      <w:pPr>
        <w:tabs>
          <w:tab w:val="left" w:pos="720"/>
        </w:tabs>
        <w:ind w:left="4320" w:hanging="276"/>
      </w:pPr>
      <w:rPr>
        <w:rFonts w:hAnsi="Arial Unicode MS"/>
        <w:caps w:val="0"/>
        <w:smallCaps w:val="0"/>
        <w:strike w:val="0"/>
        <w:dstrike w:val="0"/>
        <w:outline w:val="0"/>
        <w:emboss w:val="0"/>
        <w:imprint w:val="0"/>
        <w:spacing w:val="0"/>
        <w:w w:val="100"/>
        <w:kern w:val="0"/>
        <w:position w:val="0"/>
        <w:highlight w:val="none"/>
        <w:vertAlign w:val="baseline"/>
      </w:rPr>
    </w:lvl>
    <w:lvl w:ilvl="6" w:tplc="9976BC1C">
      <w:start w:val="1"/>
      <w:numFmt w:val="decimal"/>
      <w:lvlText w:val="%7."/>
      <w:lvlJc w:val="left"/>
      <w:pPr>
        <w:tabs>
          <w:tab w:val="left" w:pos="7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0DE0AC44">
      <w:start w:val="1"/>
      <w:numFmt w:val="lowerLetter"/>
      <w:lvlText w:val="%8."/>
      <w:lvlJc w:val="left"/>
      <w:pPr>
        <w:tabs>
          <w:tab w:val="left" w:pos="7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4504350">
      <w:start w:val="1"/>
      <w:numFmt w:val="lowerRoman"/>
      <w:lvlText w:val="%9."/>
      <w:lvlJc w:val="left"/>
      <w:pPr>
        <w:tabs>
          <w:tab w:val="left" w:pos="720"/>
        </w:tabs>
        <w:ind w:left="6480" w:hanging="27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37" w15:restartNumberingAfterBreak="0">
    <w:nsid w:val="3D1B78F7"/>
    <w:multiLevelType w:val="hybridMultilevel"/>
    <w:tmpl w:val="CCF0B294"/>
    <w:lvl w:ilvl="0" w:tplc="FFFFFFFF">
      <w:start w:val="1"/>
      <w:numFmt w:val="decimal"/>
      <w:lvlText w:val="%1."/>
      <w:lvlJc w:val="left"/>
      <w:pPr>
        <w:ind w:left="1344" w:hanging="360"/>
      </w:p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338" w15:restartNumberingAfterBreak="0">
    <w:nsid w:val="3D1C15F3"/>
    <w:multiLevelType w:val="hybridMultilevel"/>
    <w:tmpl w:val="7AF801C0"/>
    <w:styleLink w:val="374"/>
    <w:lvl w:ilvl="0" w:tplc="923A51F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1A4D42E">
      <w:start w:val="1"/>
      <w:numFmt w:val="decimal"/>
      <w:lvlText w:val="%2)"/>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6D804650">
      <w:start w:val="1"/>
      <w:numFmt w:val="decimal"/>
      <w:lvlText w:val="%3)"/>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C7B29028">
      <w:start w:val="1"/>
      <w:numFmt w:val="decimal"/>
      <w:lvlText w:val="%4)"/>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7A2CDA6">
      <w:start w:val="1"/>
      <w:numFmt w:val="decimal"/>
      <w:lvlText w:val="%5)"/>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69EEE2A">
      <w:start w:val="1"/>
      <w:numFmt w:val="decimal"/>
      <w:lvlText w:val="%6)"/>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6C80DB3A">
      <w:start w:val="1"/>
      <w:numFmt w:val="decimal"/>
      <w:lvlText w:val="%7)"/>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6FAAAA4">
      <w:start w:val="1"/>
      <w:numFmt w:val="decimal"/>
      <w:lvlText w:val="%8)"/>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1921DF6">
      <w:start w:val="1"/>
      <w:numFmt w:val="decimal"/>
      <w:lvlText w:val="%9)"/>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39" w15:restartNumberingAfterBreak="0">
    <w:nsid w:val="3DB630CE"/>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0" w15:restartNumberingAfterBreak="0">
    <w:nsid w:val="3DD71366"/>
    <w:multiLevelType w:val="hybridMultilevel"/>
    <w:tmpl w:val="E7FA1C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1" w15:restartNumberingAfterBreak="0">
    <w:nsid w:val="3DD728BD"/>
    <w:multiLevelType w:val="hybridMultilevel"/>
    <w:tmpl w:val="0BBC692C"/>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2" w15:restartNumberingAfterBreak="0">
    <w:nsid w:val="3DFA4EE2"/>
    <w:multiLevelType w:val="hybridMultilevel"/>
    <w:tmpl w:val="B3A0B572"/>
    <w:lvl w:ilvl="0" w:tplc="B2ACE7DC">
      <w:start w:val="1"/>
      <w:numFmt w:val="decimal"/>
      <w:lvlText w:val="%1."/>
      <w:lvlJc w:val="left"/>
      <w:pPr>
        <w:ind w:left="42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343" w15:restartNumberingAfterBreak="0">
    <w:nsid w:val="3E016A84"/>
    <w:multiLevelType w:val="hybridMultilevel"/>
    <w:tmpl w:val="17EE53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4" w15:restartNumberingAfterBreak="0">
    <w:nsid w:val="3E144F46"/>
    <w:multiLevelType w:val="multilevel"/>
    <w:tmpl w:val="A74A467C"/>
    <w:numStyleLink w:val="421"/>
  </w:abstractNum>
  <w:abstractNum w:abstractNumId="345" w15:restartNumberingAfterBreak="0">
    <w:nsid w:val="3E1A2C05"/>
    <w:multiLevelType w:val="hybridMultilevel"/>
    <w:tmpl w:val="7DFED730"/>
    <w:lvl w:ilvl="0" w:tplc="FFFFFFFF">
      <w:start w:val="1"/>
      <w:numFmt w:val="decimal"/>
      <w:lvlText w:val="%1)"/>
      <w:lvlJc w:val="left"/>
      <w:pPr>
        <w:tabs>
          <w:tab w:val="num" w:pos="567"/>
          <w:tab w:val="left" w:pos="720"/>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FFFFFFF">
      <w:start w:val="1"/>
      <w:numFmt w:val="lowerLetter"/>
      <w:lvlText w:val="%2."/>
      <w:lvlJc w:val="left"/>
      <w:pPr>
        <w:tabs>
          <w:tab w:val="left" w:pos="567"/>
          <w:tab w:val="left" w:pos="720"/>
          <w:tab w:val="num" w:pos="1440"/>
        </w:tabs>
        <w:ind w:left="1593" w:hanging="513"/>
      </w:pPr>
      <w:rPr>
        <w:rFonts w:hAnsi="Arial Unicode MS"/>
        <w:caps w:val="0"/>
        <w:smallCaps w:val="0"/>
        <w:strike w:val="0"/>
        <w:dstrike w:val="0"/>
        <w:outline w:val="0"/>
        <w:emboss w:val="0"/>
        <w:imprint w:val="0"/>
        <w:spacing w:val="0"/>
        <w:w w:val="100"/>
        <w:kern w:val="0"/>
        <w:position w:val="0"/>
        <w:highlight w:val="none"/>
        <w:vertAlign w:val="baseline"/>
      </w:rPr>
    </w:lvl>
    <w:lvl w:ilvl="2" w:tplc="FFFFFFFF">
      <w:start w:val="1"/>
      <w:numFmt w:val="lowerRoman"/>
      <w:lvlText w:val="%3."/>
      <w:lvlJc w:val="left"/>
      <w:pPr>
        <w:tabs>
          <w:tab w:val="left" w:pos="567"/>
          <w:tab w:val="left" w:pos="720"/>
          <w:tab w:val="num" w:pos="2160"/>
        </w:tabs>
        <w:ind w:left="2313" w:hanging="429"/>
      </w:pPr>
      <w:rPr>
        <w:rFonts w:hAnsi="Arial Unicode MS"/>
        <w:caps w:val="0"/>
        <w:smallCaps w:val="0"/>
        <w:strike w:val="0"/>
        <w:dstrike w:val="0"/>
        <w:outline w:val="0"/>
        <w:emboss w:val="0"/>
        <w:imprint w:val="0"/>
        <w:spacing w:val="0"/>
        <w:w w:val="100"/>
        <w:kern w:val="0"/>
        <w:position w:val="0"/>
        <w:highlight w:val="none"/>
        <w:vertAlign w:val="baseline"/>
      </w:rPr>
    </w:lvl>
    <w:lvl w:ilvl="3" w:tplc="FFFFFFFF">
      <w:start w:val="1"/>
      <w:numFmt w:val="decimal"/>
      <w:lvlText w:val="%4."/>
      <w:lvlJc w:val="left"/>
      <w:pPr>
        <w:tabs>
          <w:tab w:val="left" w:pos="567"/>
          <w:tab w:val="left" w:pos="720"/>
          <w:tab w:val="num" w:pos="2880"/>
        </w:tabs>
        <w:ind w:left="3033" w:hanging="513"/>
      </w:pPr>
      <w:rPr>
        <w:rFonts w:hAnsi="Arial Unicode MS"/>
        <w:caps w:val="0"/>
        <w:smallCaps w:val="0"/>
        <w:strike w:val="0"/>
        <w:dstrike w:val="0"/>
        <w:outline w:val="0"/>
        <w:emboss w:val="0"/>
        <w:imprint w:val="0"/>
        <w:spacing w:val="0"/>
        <w:w w:val="100"/>
        <w:kern w:val="0"/>
        <w:position w:val="0"/>
        <w:highlight w:val="none"/>
        <w:vertAlign w:val="baseline"/>
      </w:rPr>
    </w:lvl>
    <w:lvl w:ilvl="4" w:tplc="FFFFFFFF">
      <w:start w:val="1"/>
      <w:numFmt w:val="lowerLetter"/>
      <w:lvlText w:val="%5."/>
      <w:lvlJc w:val="left"/>
      <w:pPr>
        <w:tabs>
          <w:tab w:val="left" w:pos="567"/>
          <w:tab w:val="left" w:pos="720"/>
          <w:tab w:val="num" w:pos="3600"/>
        </w:tabs>
        <w:ind w:left="3753" w:hanging="513"/>
      </w:pPr>
      <w:rPr>
        <w:rFonts w:hAnsi="Arial Unicode MS"/>
        <w:caps w:val="0"/>
        <w:smallCaps w:val="0"/>
        <w:strike w:val="0"/>
        <w:dstrike w:val="0"/>
        <w:outline w:val="0"/>
        <w:emboss w:val="0"/>
        <w:imprint w:val="0"/>
        <w:spacing w:val="0"/>
        <w:w w:val="100"/>
        <w:kern w:val="0"/>
        <w:position w:val="0"/>
        <w:highlight w:val="none"/>
        <w:vertAlign w:val="baseline"/>
      </w:rPr>
    </w:lvl>
    <w:lvl w:ilvl="5" w:tplc="FFFFFFFF">
      <w:start w:val="1"/>
      <w:numFmt w:val="lowerRoman"/>
      <w:lvlText w:val="%6."/>
      <w:lvlJc w:val="left"/>
      <w:pPr>
        <w:tabs>
          <w:tab w:val="left" w:pos="567"/>
          <w:tab w:val="left" w:pos="720"/>
          <w:tab w:val="num" w:pos="4320"/>
        </w:tabs>
        <w:ind w:left="4473" w:hanging="429"/>
      </w:pPr>
      <w:rPr>
        <w:rFonts w:hAnsi="Arial Unicode MS"/>
        <w:caps w:val="0"/>
        <w:smallCaps w:val="0"/>
        <w:strike w:val="0"/>
        <w:dstrike w:val="0"/>
        <w:outline w:val="0"/>
        <w:emboss w:val="0"/>
        <w:imprint w:val="0"/>
        <w:spacing w:val="0"/>
        <w:w w:val="100"/>
        <w:kern w:val="0"/>
        <w:position w:val="0"/>
        <w:highlight w:val="none"/>
        <w:vertAlign w:val="baseline"/>
      </w:rPr>
    </w:lvl>
    <w:lvl w:ilvl="6" w:tplc="FFFFFFFF">
      <w:start w:val="1"/>
      <w:numFmt w:val="decimal"/>
      <w:lvlText w:val="%7."/>
      <w:lvlJc w:val="left"/>
      <w:pPr>
        <w:tabs>
          <w:tab w:val="left" w:pos="567"/>
          <w:tab w:val="left" w:pos="720"/>
          <w:tab w:val="num" w:pos="5040"/>
        </w:tabs>
        <w:ind w:left="5193" w:hanging="513"/>
      </w:pPr>
      <w:rPr>
        <w:rFonts w:hAnsi="Arial Unicode MS"/>
        <w:caps w:val="0"/>
        <w:smallCaps w:val="0"/>
        <w:strike w:val="0"/>
        <w:dstrike w:val="0"/>
        <w:outline w:val="0"/>
        <w:emboss w:val="0"/>
        <w:imprint w:val="0"/>
        <w:spacing w:val="0"/>
        <w:w w:val="100"/>
        <w:kern w:val="0"/>
        <w:position w:val="0"/>
        <w:highlight w:val="none"/>
        <w:vertAlign w:val="baseline"/>
      </w:rPr>
    </w:lvl>
    <w:lvl w:ilvl="7" w:tplc="FFFFFFFF">
      <w:start w:val="1"/>
      <w:numFmt w:val="lowerLetter"/>
      <w:lvlText w:val="%8."/>
      <w:lvlJc w:val="left"/>
      <w:pPr>
        <w:tabs>
          <w:tab w:val="left" w:pos="567"/>
          <w:tab w:val="left" w:pos="720"/>
          <w:tab w:val="num" w:pos="5760"/>
        </w:tabs>
        <w:ind w:left="5913" w:hanging="513"/>
      </w:pPr>
      <w:rPr>
        <w:rFonts w:hAnsi="Arial Unicode MS"/>
        <w:caps w:val="0"/>
        <w:smallCaps w:val="0"/>
        <w:strike w:val="0"/>
        <w:dstrike w:val="0"/>
        <w:outline w:val="0"/>
        <w:emboss w:val="0"/>
        <w:imprint w:val="0"/>
        <w:spacing w:val="0"/>
        <w:w w:val="100"/>
        <w:kern w:val="0"/>
        <w:position w:val="0"/>
        <w:highlight w:val="none"/>
        <w:vertAlign w:val="baseline"/>
      </w:rPr>
    </w:lvl>
    <w:lvl w:ilvl="8" w:tplc="FFFFFFFF">
      <w:start w:val="1"/>
      <w:numFmt w:val="lowerRoman"/>
      <w:lvlText w:val="%9."/>
      <w:lvlJc w:val="left"/>
      <w:pPr>
        <w:tabs>
          <w:tab w:val="left" w:pos="567"/>
          <w:tab w:val="left" w:pos="720"/>
          <w:tab w:val="num" w:pos="6480"/>
        </w:tabs>
        <w:ind w:left="6633" w:hanging="42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46" w15:restartNumberingAfterBreak="0">
    <w:nsid w:val="3E50459E"/>
    <w:multiLevelType w:val="hybridMultilevel"/>
    <w:tmpl w:val="115C35E6"/>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7" w15:restartNumberingAfterBreak="0">
    <w:nsid w:val="3E6F5CBB"/>
    <w:multiLevelType w:val="hybridMultilevel"/>
    <w:tmpl w:val="C5AAC244"/>
    <w:numStyleLink w:val="362"/>
  </w:abstractNum>
  <w:abstractNum w:abstractNumId="348" w15:restartNumberingAfterBreak="0">
    <w:nsid w:val="3F0C75C9"/>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349" w15:restartNumberingAfterBreak="0">
    <w:nsid w:val="3F1D0CFC"/>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0" w15:restartNumberingAfterBreak="0">
    <w:nsid w:val="3F207146"/>
    <w:multiLevelType w:val="hybridMultilevel"/>
    <w:tmpl w:val="09682A26"/>
    <w:lvl w:ilvl="0" w:tplc="FFFFFFFF">
      <w:start w:val="1"/>
      <w:numFmt w:val="upperLetter"/>
      <w:lvlText w:val="%1."/>
      <w:lvlJc w:val="left"/>
      <w:pPr>
        <w:ind w:left="3272" w:hanging="360"/>
      </w:pPr>
    </w:lvl>
    <w:lvl w:ilvl="1" w:tplc="FFFFFFFF" w:tentative="1">
      <w:start w:val="1"/>
      <w:numFmt w:val="lowerLetter"/>
      <w:lvlText w:val="%2."/>
      <w:lvlJc w:val="left"/>
      <w:pPr>
        <w:ind w:left="3992" w:hanging="360"/>
      </w:pPr>
    </w:lvl>
    <w:lvl w:ilvl="2" w:tplc="FFFFFFFF" w:tentative="1">
      <w:start w:val="1"/>
      <w:numFmt w:val="lowerRoman"/>
      <w:lvlText w:val="%3."/>
      <w:lvlJc w:val="right"/>
      <w:pPr>
        <w:ind w:left="4712" w:hanging="180"/>
      </w:pPr>
    </w:lvl>
    <w:lvl w:ilvl="3" w:tplc="FFFFFFFF" w:tentative="1">
      <w:start w:val="1"/>
      <w:numFmt w:val="decimal"/>
      <w:lvlText w:val="%4."/>
      <w:lvlJc w:val="left"/>
      <w:pPr>
        <w:ind w:left="5432" w:hanging="360"/>
      </w:pPr>
    </w:lvl>
    <w:lvl w:ilvl="4" w:tplc="FFFFFFFF" w:tentative="1">
      <w:start w:val="1"/>
      <w:numFmt w:val="lowerLetter"/>
      <w:lvlText w:val="%5."/>
      <w:lvlJc w:val="left"/>
      <w:pPr>
        <w:ind w:left="6152" w:hanging="360"/>
      </w:pPr>
    </w:lvl>
    <w:lvl w:ilvl="5" w:tplc="FFFFFFFF" w:tentative="1">
      <w:start w:val="1"/>
      <w:numFmt w:val="lowerRoman"/>
      <w:lvlText w:val="%6."/>
      <w:lvlJc w:val="right"/>
      <w:pPr>
        <w:ind w:left="6872" w:hanging="180"/>
      </w:pPr>
    </w:lvl>
    <w:lvl w:ilvl="6" w:tplc="FFFFFFFF" w:tentative="1">
      <w:start w:val="1"/>
      <w:numFmt w:val="decimal"/>
      <w:lvlText w:val="%7."/>
      <w:lvlJc w:val="left"/>
      <w:pPr>
        <w:ind w:left="7592" w:hanging="360"/>
      </w:pPr>
    </w:lvl>
    <w:lvl w:ilvl="7" w:tplc="FFFFFFFF" w:tentative="1">
      <w:start w:val="1"/>
      <w:numFmt w:val="lowerLetter"/>
      <w:lvlText w:val="%8."/>
      <w:lvlJc w:val="left"/>
      <w:pPr>
        <w:ind w:left="8312" w:hanging="360"/>
      </w:pPr>
    </w:lvl>
    <w:lvl w:ilvl="8" w:tplc="FFFFFFFF" w:tentative="1">
      <w:start w:val="1"/>
      <w:numFmt w:val="lowerRoman"/>
      <w:lvlText w:val="%9."/>
      <w:lvlJc w:val="right"/>
      <w:pPr>
        <w:ind w:left="9032" w:hanging="180"/>
      </w:pPr>
    </w:lvl>
  </w:abstractNum>
  <w:abstractNum w:abstractNumId="351" w15:restartNumberingAfterBreak="0">
    <w:nsid w:val="3F363F94"/>
    <w:multiLevelType w:val="hybridMultilevel"/>
    <w:tmpl w:val="ADD2C01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52" w15:restartNumberingAfterBreak="0">
    <w:nsid w:val="3F9619BD"/>
    <w:multiLevelType w:val="hybridMultilevel"/>
    <w:tmpl w:val="387C3C8A"/>
    <w:lvl w:ilvl="0" w:tplc="C3425812">
      <w:start w:val="1"/>
      <w:numFmt w:val="bullet"/>
      <w:lvlText w:val=""/>
      <w:lvlJc w:val="left"/>
      <w:pPr>
        <w:tabs>
          <w:tab w:val="num" w:pos="851"/>
        </w:tabs>
        <w:ind w:left="851" w:hanging="284"/>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53" w15:restartNumberingAfterBreak="0">
    <w:nsid w:val="3FC7683E"/>
    <w:multiLevelType w:val="hybridMultilevel"/>
    <w:tmpl w:val="AFB071C0"/>
    <w:lvl w:ilvl="0" w:tplc="69F420C2">
      <w:start w:val="1"/>
      <w:numFmt w:val="upperLetter"/>
      <w:lvlText w:val="%1."/>
      <w:lvlJc w:val="left"/>
      <w:pPr>
        <w:tabs>
          <w:tab w:val="num" w:pos="720"/>
        </w:tabs>
        <w:ind w:left="720" w:hanging="360"/>
      </w:pPr>
      <w:rPr>
        <w:b w:val="0"/>
      </w:rPr>
    </w:lvl>
    <w:lvl w:ilvl="1" w:tplc="04190015">
      <w:start w:val="1"/>
      <w:numFmt w:val="upperLetter"/>
      <w:lvlText w:val="%2."/>
      <w:lvlJc w:val="left"/>
      <w:pPr>
        <w:tabs>
          <w:tab w:val="num" w:pos="1440"/>
        </w:tabs>
        <w:ind w:left="1440" w:hanging="360"/>
      </w:pPr>
      <w:rPr>
        <w:b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4" w15:restartNumberingAfterBreak="0">
    <w:nsid w:val="3FCC2975"/>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5" w15:restartNumberingAfterBreak="0">
    <w:nsid w:val="3FF72985"/>
    <w:multiLevelType w:val="hybridMultilevel"/>
    <w:tmpl w:val="09682A26"/>
    <w:lvl w:ilvl="0" w:tplc="FFFFFFFF">
      <w:start w:val="1"/>
      <w:numFmt w:val="upperLetter"/>
      <w:lvlText w:val="%1."/>
      <w:lvlJc w:val="left"/>
      <w:pPr>
        <w:ind w:left="3272" w:hanging="360"/>
      </w:pPr>
    </w:lvl>
    <w:lvl w:ilvl="1" w:tplc="FFFFFFFF" w:tentative="1">
      <w:start w:val="1"/>
      <w:numFmt w:val="lowerLetter"/>
      <w:lvlText w:val="%2."/>
      <w:lvlJc w:val="left"/>
      <w:pPr>
        <w:ind w:left="3992" w:hanging="360"/>
      </w:pPr>
    </w:lvl>
    <w:lvl w:ilvl="2" w:tplc="FFFFFFFF" w:tentative="1">
      <w:start w:val="1"/>
      <w:numFmt w:val="lowerRoman"/>
      <w:lvlText w:val="%3."/>
      <w:lvlJc w:val="right"/>
      <w:pPr>
        <w:ind w:left="4712" w:hanging="180"/>
      </w:pPr>
    </w:lvl>
    <w:lvl w:ilvl="3" w:tplc="FFFFFFFF" w:tentative="1">
      <w:start w:val="1"/>
      <w:numFmt w:val="decimal"/>
      <w:lvlText w:val="%4."/>
      <w:lvlJc w:val="left"/>
      <w:pPr>
        <w:ind w:left="5432" w:hanging="360"/>
      </w:pPr>
    </w:lvl>
    <w:lvl w:ilvl="4" w:tplc="FFFFFFFF" w:tentative="1">
      <w:start w:val="1"/>
      <w:numFmt w:val="lowerLetter"/>
      <w:lvlText w:val="%5."/>
      <w:lvlJc w:val="left"/>
      <w:pPr>
        <w:ind w:left="6152" w:hanging="360"/>
      </w:pPr>
    </w:lvl>
    <w:lvl w:ilvl="5" w:tplc="FFFFFFFF" w:tentative="1">
      <w:start w:val="1"/>
      <w:numFmt w:val="lowerRoman"/>
      <w:lvlText w:val="%6."/>
      <w:lvlJc w:val="right"/>
      <w:pPr>
        <w:ind w:left="6872" w:hanging="180"/>
      </w:pPr>
    </w:lvl>
    <w:lvl w:ilvl="6" w:tplc="FFFFFFFF" w:tentative="1">
      <w:start w:val="1"/>
      <w:numFmt w:val="decimal"/>
      <w:lvlText w:val="%7."/>
      <w:lvlJc w:val="left"/>
      <w:pPr>
        <w:ind w:left="7592" w:hanging="360"/>
      </w:pPr>
    </w:lvl>
    <w:lvl w:ilvl="7" w:tplc="FFFFFFFF" w:tentative="1">
      <w:start w:val="1"/>
      <w:numFmt w:val="lowerLetter"/>
      <w:lvlText w:val="%8."/>
      <w:lvlJc w:val="left"/>
      <w:pPr>
        <w:ind w:left="8312" w:hanging="360"/>
      </w:pPr>
    </w:lvl>
    <w:lvl w:ilvl="8" w:tplc="FFFFFFFF" w:tentative="1">
      <w:start w:val="1"/>
      <w:numFmt w:val="lowerRoman"/>
      <w:lvlText w:val="%9."/>
      <w:lvlJc w:val="right"/>
      <w:pPr>
        <w:ind w:left="9032" w:hanging="180"/>
      </w:pPr>
    </w:lvl>
  </w:abstractNum>
  <w:abstractNum w:abstractNumId="356" w15:restartNumberingAfterBreak="0">
    <w:nsid w:val="401538BF"/>
    <w:multiLevelType w:val="hybridMultilevel"/>
    <w:tmpl w:val="59822DAC"/>
    <w:lvl w:ilvl="0" w:tplc="2F10C53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7" w15:restartNumberingAfterBreak="0">
    <w:nsid w:val="402059B3"/>
    <w:multiLevelType w:val="hybridMultilevel"/>
    <w:tmpl w:val="CAA4781E"/>
    <w:lvl w:ilvl="0" w:tplc="04190015">
      <w:start w:val="1"/>
      <w:numFmt w:val="upperLetter"/>
      <w:lvlText w:val="%1."/>
      <w:lvlJc w:val="left"/>
      <w:pPr>
        <w:ind w:left="1713" w:hanging="360"/>
      </w:p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358" w15:restartNumberingAfterBreak="0">
    <w:nsid w:val="404F5CC4"/>
    <w:multiLevelType w:val="hybridMultilevel"/>
    <w:tmpl w:val="FB601E8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9" w15:restartNumberingAfterBreak="0">
    <w:nsid w:val="40567175"/>
    <w:multiLevelType w:val="hybridMultilevel"/>
    <w:tmpl w:val="825ED9EE"/>
    <w:lvl w:ilvl="0" w:tplc="04190015">
      <w:start w:val="1"/>
      <w:numFmt w:val="upperLetter"/>
      <w:lvlText w:val="%1."/>
      <w:lvlJc w:val="left"/>
      <w:pPr>
        <w:ind w:left="2280" w:hanging="360"/>
      </w:p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360" w15:restartNumberingAfterBreak="0">
    <w:nsid w:val="408C6D96"/>
    <w:multiLevelType w:val="hybridMultilevel"/>
    <w:tmpl w:val="A17A739C"/>
    <w:styleLink w:val="396"/>
    <w:lvl w:ilvl="0" w:tplc="A470D104">
      <w:start w:val="1"/>
      <w:numFmt w:val="decimal"/>
      <w:lvlText w:val="%1)"/>
      <w:lvlJc w:val="left"/>
      <w:pPr>
        <w:tabs>
          <w:tab w:val="left" w:pos="150"/>
        </w:tabs>
        <w:ind w:left="7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3FC493CE">
      <w:start w:val="1"/>
      <w:numFmt w:val="decimal"/>
      <w:lvlText w:val="%2)"/>
      <w:lvlJc w:val="left"/>
      <w:pPr>
        <w:tabs>
          <w:tab w:val="left" w:pos="150"/>
          <w:tab w:val="left" w:pos="720"/>
        </w:tabs>
        <w:ind w:left="10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B79C4C9C">
      <w:start w:val="1"/>
      <w:numFmt w:val="decimal"/>
      <w:lvlText w:val="%3)"/>
      <w:lvlJc w:val="left"/>
      <w:pPr>
        <w:tabs>
          <w:tab w:val="left" w:pos="150"/>
          <w:tab w:val="left" w:pos="720"/>
        </w:tabs>
        <w:ind w:left="18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6D3CF928">
      <w:start w:val="1"/>
      <w:numFmt w:val="decimal"/>
      <w:lvlText w:val="%4)"/>
      <w:lvlJc w:val="left"/>
      <w:pPr>
        <w:tabs>
          <w:tab w:val="left" w:pos="150"/>
          <w:tab w:val="left" w:pos="720"/>
        </w:tabs>
        <w:ind w:left="25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12ACD242">
      <w:start w:val="1"/>
      <w:numFmt w:val="decimal"/>
      <w:lvlText w:val="%5)"/>
      <w:lvlJc w:val="left"/>
      <w:pPr>
        <w:tabs>
          <w:tab w:val="left" w:pos="150"/>
          <w:tab w:val="left" w:pos="720"/>
        </w:tabs>
        <w:ind w:left="32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B3066434">
      <w:start w:val="1"/>
      <w:numFmt w:val="decimal"/>
      <w:lvlText w:val="%6)"/>
      <w:lvlJc w:val="left"/>
      <w:pPr>
        <w:tabs>
          <w:tab w:val="left" w:pos="150"/>
          <w:tab w:val="left" w:pos="720"/>
        </w:tabs>
        <w:ind w:left="39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829C35B2">
      <w:start w:val="1"/>
      <w:numFmt w:val="decimal"/>
      <w:lvlText w:val="%7)"/>
      <w:lvlJc w:val="left"/>
      <w:pPr>
        <w:tabs>
          <w:tab w:val="left" w:pos="150"/>
          <w:tab w:val="left" w:pos="720"/>
        </w:tabs>
        <w:ind w:left="46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542A34A8">
      <w:start w:val="1"/>
      <w:numFmt w:val="decimal"/>
      <w:lvlText w:val="%8)"/>
      <w:lvlJc w:val="left"/>
      <w:pPr>
        <w:tabs>
          <w:tab w:val="left" w:pos="150"/>
          <w:tab w:val="left" w:pos="720"/>
        </w:tabs>
        <w:ind w:left="54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9E0A53E6">
      <w:start w:val="1"/>
      <w:numFmt w:val="decimal"/>
      <w:lvlText w:val="%9)"/>
      <w:lvlJc w:val="left"/>
      <w:pPr>
        <w:tabs>
          <w:tab w:val="left" w:pos="150"/>
          <w:tab w:val="left" w:pos="720"/>
        </w:tabs>
        <w:ind w:left="61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61" w15:restartNumberingAfterBreak="0">
    <w:nsid w:val="40B07392"/>
    <w:multiLevelType w:val="hybridMultilevel"/>
    <w:tmpl w:val="33D2639E"/>
    <w:lvl w:ilvl="0" w:tplc="FFFFFFFF">
      <w:start w:val="1"/>
      <w:numFmt w:val="decimal"/>
      <w:lvlText w:val="%1."/>
      <w:lvlJc w:val="left"/>
      <w:pPr>
        <w:ind w:left="785"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2" w15:restartNumberingAfterBreak="0">
    <w:nsid w:val="40EB2C0F"/>
    <w:multiLevelType w:val="hybridMultilevel"/>
    <w:tmpl w:val="F0DE1488"/>
    <w:lvl w:ilvl="0" w:tplc="7728C350">
      <w:start w:val="1"/>
      <w:numFmt w:val="bullet"/>
      <w:lvlText w:val=""/>
      <w:lvlJc w:val="left"/>
      <w:pPr>
        <w:ind w:left="567" w:hanging="283"/>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4FB43D16">
      <w:start w:val="1"/>
      <w:numFmt w:val="bullet"/>
      <w:lvlText w:val="o"/>
      <w:lvlJc w:val="left"/>
      <w:pPr>
        <w:tabs>
          <w:tab w:val="left" w:pos="567"/>
        </w:tabs>
        <w:ind w:left="132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2687C6E">
      <w:start w:val="1"/>
      <w:numFmt w:val="bullet"/>
      <w:lvlText w:val="▪"/>
      <w:lvlJc w:val="left"/>
      <w:pPr>
        <w:tabs>
          <w:tab w:val="left" w:pos="567"/>
        </w:tabs>
        <w:ind w:left="204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8AC0C7A">
      <w:start w:val="1"/>
      <w:numFmt w:val="bullet"/>
      <w:lvlText w:val="•"/>
      <w:lvlJc w:val="left"/>
      <w:pPr>
        <w:tabs>
          <w:tab w:val="left" w:pos="567"/>
        </w:tabs>
        <w:ind w:left="2767" w:hanging="859"/>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0F4893A">
      <w:start w:val="1"/>
      <w:numFmt w:val="bullet"/>
      <w:lvlText w:val="o"/>
      <w:lvlJc w:val="left"/>
      <w:pPr>
        <w:tabs>
          <w:tab w:val="left" w:pos="567"/>
        </w:tabs>
        <w:ind w:left="348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CA073B8">
      <w:start w:val="1"/>
      <w:numFmt w:val="bullet"/>
      <w:lvlText w:val="▪"/>
      <w:lvlJc w:val="left"/>
      <w:pPr>
        <w:tabs>
          <w:tab w:val="left" w:pos="567"/>
        </w:tabs>
        <w:ind w:left="420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E4983C86">
      <w:start w:val="1"/>
      <w:numFmt w:val="bullet"/>
      <w:lvlText w:val="•"/>
      <w:lvlJc w:val="left"/>
      <w:pPr>
        <w:tabs>
          <w:tab w:val="left" w:pos="567"/>
        </w:tabs>
        <w:ind w:left="4927" w:hanging="859"/>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05C74DE">
      <w:start w:val="1"/>
      <w:numFmt w:val="bullet"/>
      <w:lvlText w:val="o"/>
      <w:lvlJc w:val="left"/>
      <w:pPr>
        <w:tabs>
          <w:tab w:val="left" w:pos="567"/>
        </w:tabs>
        <w:ind w:left="564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1D2E78E">
      <w:start w:val="1"/>
      <w:numFmt w:val="bullet"/>
      <w:lvlText w:val="▪"/>
      <w:lvlJc w:val="left"/>
      <w:pPr>
        <w:tabs>
          <w:tab w:val="left" w:pos="567"/>
        </w:tabs>
        <w:ind w:left="6367" w:hanging="85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63" w15:restartNumberingAfterBreak="0">
    <w:nsid w:val="4139607C"/>
    <w:multiLevelType w:val="hybridMultilevel"/>
    <w:tmpl w:val="F25099A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4" w15:restartNumberingAfterBreak="0">
    <w:nsid w:val="41825CBF"/>
    <w:multiLevelType w:val="hybridMultilevel"/>
    <w:tmpl w:val="A74A467C"/>
    <w:numStyleLink w:val="421"/>
  </w:abstractNum>
  <w:abstractNum w:abstractNumId="365" w15:restartNumberingAfterBreak="0">
    <w:nsid w:val="41B15796"/>
    <w:multiLevelType w:val="hybridMultilevel"/>
    <w:tmpl w:val="4CD02FF4"/>
    <w:lvl w:ilvl="0" w:tplc="E918D6D0">
      <w:start w:val="4"/>
      <w:numFmt w:val="decimal"/>
      <w:lvlText w:val="%1."/>
      <w:lvlJc w:val="left"/>
      <w:pPr>
        <w:tabs>
          <w:tab w:val="num" w:pos="2220"/>
        </w:tabs>
        <w:ind w:left="1086" w:firstLine="680"/>
      </w:pPr>
      <w:rPr>
        <w:rFonts w:hint="default"/>
      </w:rPr>
    </w:lvl>
    <w:lvl w:ilvl="1" w:tplc="C3425812">
      <w:start w:val="1"/>
      <w:numFmt w:val="bullet"/>
      <w:lvlText w:val=""/>
      <w:lvlJc w:val="left"/>
      <w:pPr>
        <w:tabs>
          <w:tab w:val="num" w:pos="1364"/>
        </w:tabs>
        <w:ind w:left="1364" w:hanging="284"/>
      </w:pPr>
      <w:rPr>
        <w:rFonts w:ascii="Wingdings" w:hAnsi="Wingding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6" w15:restartNumberingAfterBreak="0">
    <w:nsid w:val="41C27F5B"/>
    <w:multiLevelType w:val="hybridMultilevel"/>
    <w:tmpl w:val="55A29C2A"/>
    <w:styleLink w:val="381"/>
    <w:lvl w:ilvl="0" w:tplc="995E5AA4">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D1BCBBB2">
      <w:start w:val="1"/>
      <w:numFmt w:val="bullet"/>
      <w:lvlText w:val="−"/>
      <w:lvlJc w:val="left"/>
      <w:pPr>
        <w:tabs>
          <w:tab w:val="left" w:pos="284"/>
        </w:tabs>
        <w:ind w:left="1060"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ED63912">
      <w:start w:val="1"/>
      <w:numFmt w:val="bullet"/>
      <w:lvlText w:val="−"/>
      <w:lvlJc w:val="left"/>
      <w:pPr>
        <w:tabs>
          <w:tab w:val="left" w:pos="284"/>
        </w:tabs>
        <w:ind w:left="1363"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3CEDAD2">
      <w:start w:val="1"/>
      <w:numFmt w:val="bullet"/>
      <w:lvlText w:val="−"/>
      <w:lvlJc w:val="left"/>
      <w:pPr>
        <w:tabs>
          <w:tab w:val="left" w:pos="284"/>
        </w:tabs>
        <w:ind w:left="1666"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372CDDDE">
      <w:start w:val="1"/>
      <w:numFmt w:val="bullet"/>
      <w:lvlText w:val="−"/>
      <w:lvlJc w:val="left"/>
      <w:pPr>
        <w:tabs>
          <w:tab w:val="left" w:pos="284"/>
        </w:tabs>
        <w:ind w:left="1969"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D0AF200">
      <w:start w:val="1"/>
      <w:numFmt w:val="bullet"/>
      <w:lvlText w:val="−"/>
      <w:lvlJc w:val="left"/>
      <w:pPr>
        <w:tabs>
          <w:tab w:val="left" w:pos="284"/>
        </w:tabs>
        <w:ind w:left="2272"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490E750">
      <w:start w:val="1"/>
      <w:numFmt w:val="bullet"/>
      <w:lvlText w:val="−"/>
      <w:lvlJc w:val="left"/>
      <w:pPr>
        <w:tabs>
          <w:tab w:val="left" w:pos="284"/>
        </w:tabs>
        <w:ind w:left="2575"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A3FEF1BA">
      <w:start w:val="1"/>
      <w:numFmt w:val="bullet"/>
      <w:lvlText w:val="−"/>
      <w:lvlJc w:val="left"/>
      <w:pPr>
        <w:tabs>
          <w:tab w:val="left" w:pos="284"/>
        </w:tabs>
        <w:ind w:left="2878"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E64F96C">
      <w:start w:val="1"/>
      <w:numFmt w:val="bullet"/>
      <w:lvlText w:val="−"/>
      <w:lvlJc w:val="left"/>
      <w:pPr>
        <w:tabs>
          <w:tab w:val="left" w:pos="284"/>
        </w:tabs>
        <w:ind w:left="3181" w:hanging="7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67" w15:restartNumberingAfterBreak="0">
    <w:nsid w:val="41C902B2"/>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368" w15:restartNumberingAfterBreak="0">
    <w:nsid w:val="41D84E71"/>
    <w:multiLevelType w:val="hybridMultilevel"/>
    <w:tmpl w:val="16F4EA22"/>
    <w:lvl w:ilvl="0" w:tplc="AEA0B022">
      <w:start w:val="1"/>
      <w:numFmt w:val="decimal"/>
      <w:lvlText w:val="%1."/>
      <w:lvlJc w:val="left"/>
      <w:pPr>
        <w:tabs>
          <w:tab w:val="num" w:pos="1080"/>
        </w:tabs>
        <w:ind w:left="1080" w:hanging="10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9" w15:restartNumberingAfterBreak="0">
    <w:nsid w:val="41DA0FEA"/>
    <w:multiLevelType w:val="hybridMultilevel"/>
    <w:tmpl w:val="7B12FFFC"/>
    <w:lvl w:ilvl="0" w:tplc="04190015">
      <w:start w:val="1"/>
      <w:numFmt w:val="upperLetter"/>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370" w15:restartNumberingAfterBreak="0">
    <w:nsid w:val="426C7556"/>
    <w:multiLevelType w:val="hybridMultilevel"/>
    <w:tmpl w:val="E74E54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1" w15:restartNumberingAfterBreak="0">
    <w:nsid w:val="4294756B"/>
    <w:multiLevelType w:val="hybridMultilevel"/>
    <w:tmpl w:val="32A2F348"/>
    <w:numStyleLink w:val="202"/>
  </w:abstractNum>
  <w:abstractNum w:abstractNumId="372" w15:restartNumberingAfterBreak="0">
    <w:nsid w:val="42D24130"/>
    <w:multiLevelType w:val="hybridMultilevel"/>
    <w:tmpl w:val="0EAC1CE0"/>
    <w:styleLink w:val="365"/>
    <w:lvl w:ilvl="0" w:tplc="2758E266">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FAFE7C28">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22E8C8A">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A6A7CB4">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8F0C6836">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CF62742">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76C8A52">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11BA92F0">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5507B60">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73" w15:restartNumberingAfterBreak="0">
    <w:nsid w:val="42D40594"/>
    <w:multiLevelType w:val="hybridMultilevel"/>
    <w:tmpl w:val="0AE0B672"/>
    <w:numStyleLink w:val="363"/>
  </w:abstractNum>
  <w:abstractNum w:abstractNumId="374" w15:restartNumberingAfterBreak="0">
    <w:nsid w:val="42D82B53"/>
    <w:multiLevelType w:val="hybridMultilevel"/>
    <w:tmpl w:val="9728605A"/>
    <w:lvl w:ilvl="0" w:tplc="2F10C53E">
      <w:start w:val="1"/>
      <w:numFmt w:val="bullet"/>
      <w:lvlText w:val=""/>
      <w:lvlJc w:val="left"/>
      <w:pPr>
        <w:ind w:left="502" w:hanging="360"/>
      </w:pPr>
      <w:rPr>
        <w:rFonts w:ascii="Symbol" w:hAnsi="Symbol" w:hint="default"/>
        <w:color w:val="auto"/>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375" w15:restartNumberingAfterBreak="0">
    <w:nsid w:val="42FF04DD"/>
    <w:multiLevelType w:val="hybridMultilevel"/>
    <w:tmpl w:val="8C4EFA44"/>
    <w:styleLink w:val="371"/>
    <w:lvl w:ilvl="0" w:tplc="C764BC2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86AC282">
      <w:start w:val="1"/>
      <w:numFmt w:val="decimal"/>
      <w:lvlText w:val="%2)"/>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7B49ED8">
      <w:start w:val="1"/>
      <w:numFmt w:val="decimal"/>
      <w:lvlText w:val="%3)"/>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6282AB9C">
      <w:start w:val="1"/>
      <w:numFmt w:val="decimal"/>
      <w:lvlText w:val="%4)"/>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38AAC46">
      <w:start w:val="1"/>
      <w:numFmt w:val="decimal"/>
      <w:lvlText w:val="%5)"/>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862CFC8">
      <w:start w:val="1"/>
      <w:numFmt w:val="decimal"/>
      <w:lvlText w:val="%6)"/>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C3D0BE2E">
      <w:start w:val="1"/>
      <w:numFmt w:val="decimal"/>
      <w:lvlText w:val="%7)"/>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540B328">
      <w:start w:val="1"/>
      <w:numFmt w:val="decimal"/>
      <w:lvlText w:val="%8)"/>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71CAD684">
      <w:start w:val="1"/>
      <w:numFmt w:val="decimal"/>
      <w:lvlText w:val="%9)"/>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76" w15:restartNumberingAfterBreak="0">
    <w:nsid w:val="430441D9"/>
    <w:multiLevelType w:val="hybridMultilevel"/>
    <w:tmpl w:val="A13AC826"/>
    <w:lvl w:ilvl="0" w:tplc="6F207726">
      <w:start w:val="1"/>
      <w:numFmt w:val="bullet"/>
      <w:lvlText w:val="▪"/>
      <w:lvlJc w:val="left"/>
      <w:pPr>
        <w:ind w:left="312" w:hanging="31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73F0286E">
      <w:start w:val="1"/>
      <w:numFmt w:val="bullet"/>
      <w:lvlText w:val="o"/>
      <w:lvlJc w:val="left"/>
      <w:pPr>
        <w:tabs>
          <w:tab w:val="left" w:pos="284"/>
        </w:tabs>
        <w:ind w:left="1476" w:hanging="39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6D6D51E">
      <w:start w:val="1"/>
      <w:numFmt w:val="bullet"/>
      <w:lvlText w:val="▪"/>
      <w:lvlJc w:val="left"/>
      <w:pPr>
        <w:tabs>
          <w:tab w:val="left" w:pos="284"/>
        </w:tabs>
        <w:ind w:left="2196" w:hanging="39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1EE15D6">
      <w:start w:val="1"/>
      <w:numFmt w:val="bullet"/>
      <w:lvlText w:val="•"/>
      <w:lvlJc w:val="left"/>
      <w:pPr>
        <w:tabs>
          <w:tab w:val="left" w:pos="284"/>
        </w:tabs>
        <w:ind w:left="2916" w:hanging="39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FC280FD4">
      <w:start w:val="1"/>
      <w:numFmt w:val="bullet"/>
      <w:lvlText w:val="o"/>
      <w:lvlJc w:val="left"/>
      <w:pPr>
        <w:tabs>
          <w:tab w:val="left" w:pos="284"/>
        </w:tabs>
        <w:ind w:left="3636" w:hanging="39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B3ABEC0">
      <w:start w:val="1"/>
      <w:numFmt w:val="bullet"/>
      <w:lvlText w:val="▪"/>
      <w:lvlJc w:val="left"/>
      <w:pPr>
        <w:tabs>
          <w:tab w:val="left" w:pos="284"/>
        </w:tabs>
        <w:ind w:left="4356" w:hanging="39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4190001">
      <w:start w:val="1"/>
      <w:numFmt w:val="bullet"/>
      <w:lvlText w:val=""/>
      <w:lvlJc w:val="left"/>
      <w:pPr>
        <w:ind w:left="284" w:hanging="284"/>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7" w:tplc="45E84F9A">
      <w:start w:val="1"/>
      <w:numFmt w:val="bullet"/>
      <w:lvlText w:val="o"/>
      <w:lvlJc w:val="left"/>
      <w:pPr>
        <w:ind w:left="5040" w:hanging="504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C8AD054">
      <w:start w:val="1"/>
      <w:numFmt w:val="bullet"/>
      <w:lvlText w:val="▪"/>
      <w:lvlJc w:val="left"/>
      <w:pPr>
        <w:ind w:left="5040" w:hanging="504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77" w15:restartNumberingAfterBreak="0">
    <w:nsid w:val="43111C00"/>
    <w:multiLevelType w:val="hybridMultilevel"/>
    <w:tmpl w:val="3AE2758E"/>
    <w:lvl w:ilvl="0" w:tplc="B8DC506E">
      <w:start w:val="1"/>
      <w:numFmt w:val="upperLetter"/>
      <w:lvlText w:val="%1."/>
      <w:lvlJc w:val="left"/>
      <w:pPr>
        <w:tabs>
          <w:tab w:val="num" w:pos="720"/>
        </w:tabs>
        <w:ind w:left="720" w:hanging="360"/>
      </w:pPr>
      <w:rPr>
        <w:b w:val="0"/>
      </w:rPr>
    </w:lvl>
    <w:lvl w:ilvl="1" w:tplc="04190015">
      <w:start w:val="1"/>
      <w:numFmt w:val="upperLetter"/>
      <w:lvlText w:val="%2."/>
      <w:lvlJc w:val="left"/>
      <w:pPr>
        <w:tabs>
          <w:tab w:val="num" w:pos="1440"/>
        </w:tabs>
        <w:ind w:left="1440" w:hanging="360"/>
      </w:pPr>
      <w:rPr>
        <w:b w:val="0"/>
      </w:rPr>
    </w:lvl>
    <w:lvl w:ilvl="2" w:tplc="56A463BA">
      <w:start w:val="1"/>
      <w:numFmt w:val="decimal"/>
      <w:lvlText w:val="%3)"/>
      <w:lvlJc w:val="left"/>
      <w:pPr>
        <w:ind w:left="2445" w:hanging="465"/>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8" w15:restartNumberingAfterBreak="0">
    <w:nsid w:val="43460AB1"/>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9" w15:restartNumberingAfterBreak="0">
    <w:nsid w:val="43F6710F"/>
    <w:multiLevelType w:val="hybridMultilevel"/>
    <w:tmpl w:val="5C0E0B34"/>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0" w15:restartNumberingAfterBreak="0">
    <w:nsid w:val="43F84D91"/>
    <w:multiLevelType w:val="hybridMultilevel"/>
    <w:tmpl w:val="BA34FE0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1" w15:restartNumberingAfterBreak="0">
    <w:nsid w:val="44152EFB"/>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2" w15:restartNumberingAfterBreak="0">
    <w:nsid w:val="44471ED3"/>
    <w:multiLevelType w:val="hybridMultilevel"/>
    <w:tmpl w:val="FB601E8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3" w15:restartNumberingAfterBreak="0">
    <w:nsid w:val="448C6440"/>
    <w:multiLevelType w:val="hybridMultilevel"/>
    <w:tmpl w:val="5BBEE62E"/>
    <w:styleLink w:val="391"/>
    <w:lvl w:ilvl="0" w:tplc="1C34808A">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96AEFBCA">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EA40DA6">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4A2FD26">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315E3906">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DEC5796">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6A7201FE">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BE5C783A">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13A4720">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84" w15:restartNumberingAfterBreak="0">
    <w:nsid w:val="44953A4F"/>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5" w15:restartNumberingAfterBreak="0">
    <w:nsid w:val="44B62EF4"/>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386" w15:restartNumberingAfterBreak="0">
    <w:nsid w:val="44B800DF"/>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387" w15:restartNumberingAfterBreak="0">
    <w:nsid w:val="44DC614C"/>
    <w:multiLevelType w:val="hybridMultilevel"/>
    <w:tmpl w:val="D40EC010"/>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88" w15:restartNumberingAfterBreak="0">
    <w:nsid w:val="44F521FC"/>
    <w:multiLevelType w:val="hybridMultilevel"/>
    <w:tmpl w:val="E8EE9BD2"/>
    <w:lvl w:ilvl="0" w:tplc="7728C350">
      <w:start w:val="1"/>
      <w:numFmt w:val="bullet"/>
      <w:lvlText w:val=""/>
      <w:lvlJc w:val="left"/>
      <w:pPr>
        <w:ind w:left="567" w:hanging="283"/>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69A2D396">
      <w:start w:val="1"/>
      <w:numFmt w:val="bullet"/>
      <w:lvlText w:val="o"/>
      <w:lvlJc w:val="left"/>
      <w:pPr>
        <w:tabs>
          <w:tab w:val="left" w:pos="567"/>
        </w:tabs>
        <w:ind w:left="1327" w:hanging="43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6327CBA">
      <w:start w:val="1"/>
      <w:numFmt w:val="bullet"/>
      <w:lvlText w:val="▪"/>
      <w:lvlJc w:val="left"/>
      <w:pPr>
        <w:tabs>
          <w:tab w:val="left" w:pos="567"/>
        </w:tabs>
        <w:ind w:left="2047" w:hanging="43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11CA458">
      <w:start w:val="1"/>
      <w:numFmt w:val="bullet"/>
      <w:lvlText w:val="•"/>
      <w:lvlJc w:val="left"/>
      <w:pPr>
        <w:tabs>
          <w:tab w:val="left" w:pos="567"/>
        </w:tabs>
        <w:ind w:left="2767" w:hanging="43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DB8EF84">
      <w:start w:val="1"/>
      <w:numFmt w:val="bullet"/>
      <w:lvlText w:val="o"/>
      <w:lvlJc w:val="left"/>
      <w:pPr>
        <w:tabs>
          <w:tab w:val="left" w:pos="567"/>
        </w:tabs>
        <w:ind w:left="3487" w:hanging="43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2A8895E">
      <w:start w:val="1"/>
      <w:numFmt w:val="bullet"/>
      <w:lvlText w:val="▪"/>
      <w:lvlJc w:val="left"/>
      <w:pPr>
        <w:tabs>
          <w:tab w:val="left" w:pos="567"/>
        </w:tabs>
        <w:ind w:left="4207" w:hanging="43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E3A6F78">
      <w:start w:val="1"/>
      <w:numFmt w:val="bullet"/>
      <w:lvlText w:val="•"/>
      <w:lvlJc w:val="left"/>
      <w:pPr>
        <w:tabs>
          <w:tab w:val="left" w:pos="567"/>
        </w:tabs>
        <w:ind w:left="4927" w:hanging="43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BB622ED2">
      <w:start w:val="1"/>
      <w:numFmt w:val="bullet"/>
      <w:lvlText w:val="o"/>
      <w:lvlJc w:val="left"/>
      <w:pPr>
        <w:tabs>
          <w:tab w:val="left" w:pos="567"/>
        </w:tabs>
        <w:ind w:left="5647" w:hanging="43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0983D4E">
      <w:start w:val="1"/>
      <w:numFmt w:val="bullet"/>
      <w:lvlText w:val="▪"/>
      <w:lvlJc w:val="left"/>
      <w:pPr>
        <w:tabs>
          <w:tab w:val="left" w:pos="567"/>
        </w:tabs>
        <w:ind w:left="6367" w:hanging="43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89" w15:restartNumberingAfterBreak="0">
    <w:nsid w:val="45AC2747"/>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0" w15:restartNumberingAfterBreak="0">
    <w:nsid w:val="45C73483"/>
    <w:multiLevelType w:val="hybridMultilevel"/>
    <w:tmpl w:val="A6C08962"/>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1" w15:restartNumberingAfterBreak="0">
    <w:nsid w:val="45EC3D81"/>
    <w:multiLevelType w:val="hybridMultilevel"/>
    <w:tmpl w:val="5B02DF30"/>
    <w:styleLink w:val="406"/>
    <w:lvl w:ilvl="0" w:tplc="CC72A916">
      <w:start w:val="1"/>
      <w:numFmt w:val="bullet"/>
      <w:lvlText w:val="−"/>
      <w:lvlJc w:val="left"/>
      <w:pPr>
        <w:tabs>
          <w:tab w:val="left" w:pos="567"/>
        </w:tabs>
        <w:ind w:left="541" w:hanging="2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277E86CC">
      <w:start w:val="1"/>
      <w:numFmt w:val="bullet"/>
      <w:lvlText w:val="o"/>
      <w:lvlJc w:val="left"/>
      <w:pPr>
        <w:tabs>
          <w:tab w:val="left" w:pos="567"/>
        </w:tabs>
        <w:ind w:left="1655" w:hanging="29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C460078">
      <w:start w:val="1"/>
      <w:numFmt w:val="bullet"/>
      <w:suff w:val="nothing"/>
      <w:lvlText w:val="▪"/>
      <w:lvlJc w:val="left"/>
      <w:pPr>
        <w:tabs>
          <w:tab w:val="left" w:pos="567"/>
        </w:tabs>
        <w:ind w:left="2153" w:hanging="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50B6ED4C">
      <w:start w:val="1"/>
      <w:numFmt w:val="bullet"/>
      <w:lvlText w:val="•"/>
      <w:lvlJc w:val="left"/>
      <w:pPr>
        <w:tabs>
          <w:tab w:val="left" w:pos="567"/>
        </w:tabs>
        <w:ind w:left="3095" w:hanging="29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0E22DAE">
      <w:start w:val="1"/>
      <w:numFmt w:val="bullet"/>
      <w:lvlText w:val="o"/>
      <w:lvlJc w:val="left"/>
      <w:pPr>
        <w:tabs>
          <w:tab w:val="left" w:pos="567"/>
        </w:tabs>
        <w:ind w:left="3815" w:hanging="29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D7A3CEA">
      <w:start w:val="1"/>
      <w:numFmt w:val="bullet"/>
      <w:suff w:val="nothing"/>
      <w:lvlText w:val="▪"/>
      <w:lvlJc w:val="left"/>
      <w:pPr>
        <w:tabs>
          <w:tab w:val="left" w:pos="567"/>
        </w:tabs>
        <w:ind w:left="4313" w:hanging="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08434A6">
      <w:start w:val="1"/>
      <w:numFmt w:val="bullet"/>
      <w:lvlText w:val="•"/>
      <w:lvlJc w:val="left"/>
      <w:pPr>
        <w:tabs>
          <w:tab w:val="left" w:pos="567"/>
        </w:tabs>
        <w:ind w:left="5255" w:hanging="29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AAE82C6">
      <w:start w:val="1"/>
      <w:numFmt w:val="bullet"/>
      <w:lvlText w:val="o"/>
      <w:lvlJc w:val="left"/>
      <w:pPr>
        <w:tabs>
          <w:tab w:val="left" w:pos="567"/>
        </w:tabs>
        <w:ind w:left="5975" w:hanging="29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8D85498">
      <w:start w:val="1"/>
      <w:numFmt w:val="bullet"/>
      <w:suff w:val="nothing"/>
      <w:lvlText w:val="▪"/>
      <w:lvlJc w:val="left"/>
      <w:pPr>
        <w:tabs>
          <w:tab w:val="left" w:pos="567"/>
        </w:tabs>
        <w:ind w:left="6473" w:hanging="6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92" w15:restartNumberingAfterBreak="0">
    <w:nsid w:val="462D5E72"/>
    <w:multiLevelType w:val="hybridMultilevel"/>
    <w:tmpl w:val="29283E4E"/>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93" w15:restartNumberingAfterBreak="0">
    <w:nsid w:val="4656028F"/>
    <w:multiLevelType w:val="hybridMultilevel"/>
    <w:tmpl w:val="3A3452D4"/>
    <w:numStyleLink w:val="420"/>
  </w:abstractNum>
  <w:abstractNum w:abstractNumId="394" w15:restartNumberingAfterBreak="0">
    <w:nsid w:val="467668C7"/>
    <w:multiLevelType w:val="hybridMultilevel"/>
    <w:tmpl w:val="B0A42FCE"/>
    <w:styleLink w:val="379"/>
    <w:lvl w:ilvl="0" w:tplc="3C88B7EA">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3E0835B8">
      <w:start w:val="1"/>
      <w:numFmt w:val="bullet"/>
      <w:lvlText w:val="✗"/>
      <w:lvlJc w:val="left"/>
      <w:pPr>
        <w:tabs>
          <w:tab w:val="left" w:pos="284"/>
        </w:tabs>
        <w:ind w:left="1713" w:hanging="92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C88AF8C">
      <w:start w:val="1"/>
      <w:numFmt w:val="bullet"/>
      <w:lvlText w:val="▪"/>
      <w:lvlJc w:val="left"/>
      <w:pPr>
        <w:tabs>
          <w:tab w:val="left" w:pos="284"/>
        </w:tabs>
        <w:ind w:left="222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09A1D2C">
      <w:start w:val="1"/>
      <w:numFmt w:val="bullet"/>
      <w:lvlText w:val="•"/>
      <w:lvlJc w:val="left"/>
      <w:pPr>
        <w:tabs>
          <w:tab w:val="left" w:pos="284"/>
        </w:tabs>
        <w:ind w:left="294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7C50814A">
      <w:start w:val="1"/>
      <w:numFmt w:val="bullet"/>
      <w:lvlText w:val="o"/>
      <w:lvlJc w:val="left"/>
      <w:pPr>
        <w:tabs>
          <w:tab w:val="left" w:pos="284"/>
        </w:tabs>
        <w:ind w:left="366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940C1EE0">
      <w:start w:val="1"/>
      <w:numFmt w:val="bullet"/>
      <w:lvlText w:val="▪"/>
      <w:lvlJc w:val="left"/>
      <w:pPr>
        <w:tabs>
          <w:tab w:val="left" w:pos="284"/>
        </w:tabs>
        <w:ind w:left="438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17A7E0A">
      <w:start w:val="1"/>
      <w:numFmt w:val="bullet"/>
      <w:lvlText w:val="•"/>
      <w:lvlJc w:val="left"/>
      <w:pPr>
        <w:tabs>
          <w:tab w:val="left" w:pos="284"/>
        </w:tabs>
        <w:ind w:left="510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CFD472B4">
      <w:start w:val="1"/>
      <w:numFmt w:val="bullet"/>
      <w:lvlText w:val="o"/>
      <w:lvlJc w:val="left"/>
      <w:pPr>
        <w:tabs>
          <w:tab w:val="left" w:pos="284"/>
        </w:tabs>
        <w:ind w:left="582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F60831E4">
      <w:start w:val="1"/>
      <w:numFmt w:val="bullet"/>
      <w:lvlText w:val="▪"/>
      <w:lvlJc w:val="left"/>
      <w:pPr>
        <w:tabs>
          <w:tab w:val="left" w:pos="284"/>
        </w:tabs>
        <w:ind w:left="6546"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95" w15:restartNumberingAfterBreak="0">
    <w:nsid w:val="46822BEA"/>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6" w15:restartNumberingAfterBreak="0">
    <w:nsid w:val="469E64B6"/>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7" w15:restartNumberingAfterBreak="0">
    <w:nsid w:val="46A57382"/>
    <w:multiLevelType w:val="hybridMultilevel"/>
    <w:tmpl w:val="A300AC42"/>
    <w:numStyleLink w:val="395"/>
  </w:abstractNum>
  <w:abstractNum w:abstractNumId="398" w15:restartNumberingAfterBreak="0">
    <w:nsid w:val="46B31405"/>
    <w:multiLevelType w:val="hybridMultilevel"/>
    <w:tmpl w:val="7C902A76"/>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9" w15:restartNumberingAfterBreak="0">
    <w:nsid w:val="47042727"/>
    <w:multiLevelType w:val="hybridMultilevel"/>
    <w:tmpl w:val="95BE3020"/>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0" w15:restartNumberingAfterBreak="0">
    <w:nsid w:val="470F4F32"/>
    <w:multiLevelType w:val="hybridMultilevel"/>
    <w:tmpl w:val="048CDD2A"/>
    <w:lvl w:ilvl="0" w:tplc="C350763A">
      <w:start w:val="5"/>
      <w:numFmt w:val="decimal"/>
      <w:lvlText w:val="%1."/>
      <w:lvlJc w:val="left"/>
      <w:pPr>
        <w:tabs>
          <w:tab w:val="num" w:pos="1717"/>
        </w:tabs>
        <w:ind w:left="1717" w:hanging="1056"/>
      </w:pPr>
      <w:rPr>
        <w:rFonts w:hint="default"/>
      </w:rPr>
    </w:lvl>
    <w:lvl w:ilvl="1" w:tplc="62024E78">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1" w15:restartNumberingAfterBreak="0">
    <w:nsid w:val="474321B8"/>
    <w:multiLevelType w:val="hybridMultilevel"/>
    <w:tmpl w:val="86F4A5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2" w15:restartNumberingAfterBreak="0">
    <w:nsid w:val="474E42BC"/>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3" w15:restartNumberingAfterBreak="0">
    <w:nsid w:val="476365E9"/>
    <w:multiLevelType w:val="hybridMultilevel"/>
    <w:tmpl w:val="54FA73DE"/>
    <w:lvl w:ilvl="0" w:tplc="B2ACE7DC">
      <w:start w:val="1"/>
      <w:numFmt w:val="decimal"/>
      <w:lvlText w:val="%1."/>
      <w:lvlJc w:val="left"/>
      <w:pPr>
        <w:ind w:left="42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04" w15:restartNumberingAfterBreak="0">
    <w:nsid w:val="477F18C7"/>
    <w:multiLevelType w:val="hybridMultilevel"/>
    <w:tmpl w:val="B5260E02"/>
    <w:numStyleLink w:val="386"/>
  </w:abstractNum>
  <w:abstractNum w:abstractNumId="405" w15:restartNumberingAfterBreak="0">
    <w:nsid w:val="47DF021E"/>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6" w15:restartNumberingAfterBreak="0">
    <w:nsid w:val="47F136C9"/>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7" w15:restartNumberingAfterBreak="0">
    <w:nsid w:val="47F420A3"/>
    <w:multiLevelType w:val="hybridMultilevel"/>
    <w:tmpl w:val="6E82E6AC"/>
    <w:lvl w:ilvl="0" w:tplc="0419000F">
      <w:start w:val="1"/>
      <w:numFmt w:val="decimal"/>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408" w15:restartNumberingAfterBreak="0">
    <w:nsid w:val="482332F1"/>
    <w:multiLevelType w:val="hybridMultilevel"/>
    <w:tmpl w:val="004E018A"/>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9" w15:restartNumberingAfterBreak="0">
    <w:nsid w:val="48261913"/>
    <w:multiLevelType w:val="hybridMultilevel"/>
    <w:tmpl w:val="809AFEFE"/>
    <w:lvl w:ilvl="0" w:tplc="3432AC6A">
      <w:start w:val="1"/>
      <w:numFmt w:val="decimal"/>
      <w:lvlText w:val="%1."/>
      <w:lvlJc w:val="left"/>
      <w:pPr>
        <w:tabs>
          <w:tab w:val="num" w:pos="0"/>
        </w:tabs>
        <w:ind w:left="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0" w15:restartNumberingAfterBreak="0">
    <w:nsid w:val="48326C3D"/>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1" w15:restartNumberingAfterBreak="0">
    <w:nsid w:val="48507B9E"/>
    <w:multiLevelType w:val="hybridMultilevel"/>
    <w:tmpl w:val="3A3452D4"/>
    <w:styleLink w:val="420"/>
    <w:lvl w:ilvl="0" w:tplc="0CBCDC9E">
      <w:start w:val="1"/>
      <w:numFmt w:val="decimal"/>
      <w:lvlText w:val="%1."/>
      <w:lvlJc w:val="left"/>
      <w:pPr>
        <w:tabs>
          <w:tab w:val="num" w:pos="737"/>
        </w:tabs>
        <w:ind w:left="283" w:firstLine="17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5E1CB500">
      <w:start w:val="1"/>
      <w:numFmt w:val="decimal"/>
      <w:lvlText w:val="%2."/>
      <w:lvlJc w:val="left"/>
      <w:pPr>
        <w:tabs>
          <w:tab w:val="left" w:pos="737"/>
          <w:tab w:val="num" w:pos="1675"/>
        </w:tabs>
        <w:ind w:left="1222" w:firstLine="17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5AB07720">
      <w:start w:val="1"/>
      <w:numFmt w:val="lowerRoman"/>
      <w:lvlText w:val="%3."/>
      <w:lvlJc w:val="left"/>
      <w:pPr>
        <w:tabs>
          <w:tab w:val="left" w:pos="737"/>
          <w:tab w:val="num" w:pos="2614"/>
        </w:tabs>
        <w:ind w:left="2160" w:firstLine="17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8304C336">
      <w:start w:val="1"/>
      <w:numFmt w:val="decimal"/>
      <w:lvlText w:val="%4."/>
      <w:lvlJc w:val="left"/>
      <w:pPr>
        <w:tabs>
          <w:tab w:val="left" w:pos="737"/>
          <w:tab w:val="num" w:pos="3334"/>
        </w:tabs>
        <w:ind w:left="2880" w:firstLine="9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7AEADBCC">
      <w:start w:val="1"/>
      <w:numFmt w:val="lowerLetter"/>
      <w:lvlText w:val="%5."/>
      <w:lvlJc w:val="left"/>
      <w:pPr>
        <w:tabs>
          <w:tab w:val="left" w:pos="737"/>
          <w:tab w:val="num" w:pos="4054"/>
        </w:tabs>
        <w:ind w:left="3600" w:firstLine="9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BD563312">
      <w:start w:val="1"/>
      <w:numFmt w:val="lowerRoman"/>
      <w:lvlText w:val="%6."/>
      <w:lvlJc w:val="left"/>
      <w:pPr>
        <w:tabs>
          <w:tab w:val="left" w:pos="737"/>
          <w:tab w:val="num" w:pos="4774"/>
        </w:tabs>
        <w:ind w:left="4320" w:firstLine="17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A880B546">
      <w:start w:val="1"/>
      <w:numFmt w:val="decimal"/>
      <w:lvlText w:val="%7."/>
      <w:lvlJc w:val="left"/>
      <w:pPr>
        <w:tabs>
          <w:tab w:val="left" w:pos="737"/>
          <w:tab w:val="num" w:pos="5494"/>
        </w:tabs>
        <w:ind w:left="5040" w:firstLine="9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B29A2E34">
      <w:start w:val="1"/>
      <w:numFmt w:val="lowerLetter"/>
      <w:lvlText w:val="%8."/>
      <w:lvlJc w:val="left"/>
      <w:pPr>
        <w:tabs>
          <w:tab w:val="left" w:pos="737"/>
          <w:tab w:val="num" w:pos="6214"/>
        </w:tabs>
        <w:ind w:left="5760" w:firstLine="9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E89A1384">
      <w:start w:val="1"/>
      <w:numFmt w:val="lowerRoman"/>
      <w:lvlText w:val="%9."/>
      <w:lvlJc w:val="left"/>
      <w:pPr>
        <w:tabs>
          <w:tab w:val="left" w:pos="737"/>
          <w:tab w:val="num" w:pos="6934"/>
        </w:tabs>
        <w:ind w:left="6480" w:firstLine="17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12" w15:restartNumberingAfterBreak="0">
    <w:nsid w:val="48C458AD"/>
    <w:multiLevelType w:val="hybridMultilevel"/>
    <w:tmpl w:val="72A6CA3C"/>
    <w:lvl w:ilvl="0" w:tplc="C3425812">
      <w:start w:val="1"/>
      <w:numFmt w:val="bullet"/>
      <w:lvlText w:val=""/>
      <w:lvlJc w:val="left"/>
      <w:pPr>
        <w:tabs>
          <w:tab w:val="num" w:pos="341"/>
        </w:tabs>
        <w:ind w:left="341" w:hanging="284"/>
      </w:pPr>
      <w:rPr>
        <w:rFonts w:ascii="Wingdings" w:hAnsi="Wingdings" w:hint="default"/>
      </w:rPr>
    </w:lvl>
    <w:lvl w:ilvl="1" w:tplc="04190003" w:tentative="1">
      <w:start w:val="1"/>
      <w:numFmt w:val="bullet"/>
      <w:lvlText w:val="o"/>
      <w:lvlJc w:val="left"/>
      <w:pPr>
        <w:tabs>
          <w:tab w:val="num" w:pos="1497"/>
        </w:tabs>
        <w:ind w:left="1497" w:hanging="360"/>
      </w:pPr>
      <w:rPr>
        <w:rFonts w:ascii="Courier New" w:hAnsi="Courier New" w:cs="Courier New" w:hint="default"/>
      </w:rPr>
    </w:lvl>
    <w:lvl w:ilvl="2" w:tplc="04190005" w:tentative="1">
      <w:start w:val="1"/>
      <w:numFmt w:val="bullet"/>
      <w:lvlText w:val=""/>
      <w:lvlJc w:val="left"/>
      <w:pPr>
        <w:tabs>
          <w:tab w:val="num" w:pos="2217"/>
        </w:tabs>
        <w:ind w:left="2217" w:hanging="360"/>
      </w:pPr>
      <w:rPr>
        <w:rFonts w:ascii="Wingdings" w:hAnsi="Wingdings" w:hint="default"/>
      </w:rPr>
    </w:lvl>
    <w:lvl w:ilvl="3" w:tplc="04190001" w:tentative="1">
      <w:start w:val="1"/>
      <w:numFmt w:val="bullet"/>
      <w:lvlText w:val=""/>
      <w:lvlJc w:val="left"/>
      <w:pPr>
        <w:tabs>
          <w:tab w:val="num" w:pos="2937"/>
        </w:tabs>
        <w:ind w:left="2937" w:hanging="360"/>
      </w:pPr>
      <w:rPr>
        <w:rFonts w:ascii="Symbol" w:hAnsi="Symbol" w:hint="default"/>
      </w:rPr>
    </w:lvl>
    <w:lvl w:ilvl="4" w:tplc="04190003" w:tentative="1">
      <w:start w:val="1"/>
      <w:numFmt w:val="bullet"/>
      <w:lvlText w:val="o"/>
      <w:lvlJc w:val="left"/>
      <w:pPr>
        <w:tabs>
          <w:tab w:val="num" w:pos="3657"/>
        </w:tabs>
        <w:ind w:left="3657" w:hanging="360"/>
      </w:pPr>
      <w:rPr>
        <w:rFonts w:ascii="Courier New" w:hAnsi="Courier New" w:cs="Courier New" w:hint="default"/>
      </w:rPr>
    </w:lvl>
    <w:lvl w:ilvl="5" w:tplc="04190005" w:tentative="1">
      <w:start w:val="1"/>
      <w:numFmt w:val="bullet"/>
      <w:lvlText w:val=""/>
      <w:lvlJc w:val="left"/>
      <w:pPr>
        <w:tabs>
          <w:tab w:val="num" w:pos="4377"/>
        </w:tabs>
        <w:ind w:left="4377" w:hanging="360"/>
      </w:pPr>
      <w:rPr>
        <w:rFonts w:ascii="Wingdings" w:hAnsi="Wingdings" w:hint="default"/>
      </w:rPr>
    </w:lvl>
    <w:lvl w:ilvl="6" w:tplc="04190001" w:tentative="1">
      <w:start w:val="1"/>
      <w:numFmt w:val="bullet"/>
      <w:lvlText w:val=""/>
      <w:lvlJc w:val="left"/>
      <w:pPr>
        <w:tabs>
          <w:tab w:val="num" w:pos="5097"/>
        </w:tabs>
        <w:ind w:left="5097" w:hanging="360"/>
      </w:pPr>
      <w:rPr>
        <w:rFonts w:ascii="Symbol" w:hAnsi="Symbol" w:hint="default"/>
      </w:rPr>
    </w:lvl>
    <w:lvl w:ilvl="7" w:tplc="04190003" w:tentative="1">
      <w:start w:val="1"/>
      <w:numFmt w:val="bullet"/>
      <w:lvlText w:val="o"/>
      <w:lvlJc w:val="left"/>
      <w:pPr>
        <w:tabs>
          <w:tab w:val="num" w:pos="5817"/>
        </w:tabs>
        <w:ind w:left="5817" w:hanging="360"/>
      </w:pPr>
      <w:rPr>
        <w:rFonts w:ascii="Courier New" w:hAnsi="Courier New" w:cs="Courier New" w:hint="default"/>
      </w:rPr>
    </w:lvl>
    <w:lvl w:ilvl="8" w:tplc="04190005" w:tentative="1">
      <w:start w:val="1"/>
      <w:numFmt w:val="bullet"/>
      <w:lvlText w:val=""/>
      <w:lvlJc w:val="left"/>
      <w:pPr>
        <w:tabs>
          <w:tab w:val="num" w:pos="6537"/>
        </w:tabs>
        <w:ind w:left="6537" w:hanging="360"/>
      </w:pPr>
      <w:rPr>
        <w:rFonts w:ascii="Wingdings" w:hAnsi="Wingdings" w:hint="default"/>
      </w:rPr>
    </w:lvl>
  </w:abstractNum>
  <w:abstractNum w:abstractNumId="413" w15:restartNumberingAfterBreak="0">
    <w:nsid w:val="48DC61F0"/>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14" w15:restartNumberingAfterBreak="0">
    <w:nsid w:val="48E837D2"/>
    <w:multiLevelType w:val="hybridMultilevel"/>
    <w:tmpl w:val="6F823B8A"/>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5" w15:restartNumberingAfterBreak="0">
    <w:nsid w:val="49092525"/>
    <w:multiLevelType w:val="hybridMultilevel"/>
    <w:tmpl w:val="7DFED730"/>
    <w:styleLink w:val="369"/>
    <w:lvl w:ilvl="0" w:tplc="F3CEE38A">
      <w:start w:val="1"/>
      <w:numFmt w:val="decimal"/>
      <w:lvlText w:val="%1)"/>
      <w:lvlJc w:val="left"/>
      <w:pPr>
        <w:tabs>
          <w:tab w:val="num" w:pos="567"/>
          <w:tab w:val="left" w:pos="720"/>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4A2099E">
      <w:start w:val="1"/>
      <w:numFmt w:val="lowerLetter"/>
      <w:lvlText w:val="%2."/>
      <w:lvlJc w:val="left"/>
      <w:pPr>
        <w:tabs>
          <w:tab w:val="left" w:pos="567"/>
          <w:tab w:val="left" w:pos="720"/>
          <w:tab w:val="num" w:pos="1440"/>
        </w:tabs>
        <w:ind w:left="1593" w:hanging="513"/>
      </w:pPr>
      <w:rPr>
        <w:rFonts w:hAnsi="Arial Unicode MS"/>
        <w:caps w:val="0"/>
        <w:smallCaps w:val="0"/>
        <w:strike w:val="0"/>
        <w:dstrike w:val="0"/>
        <w:outline w:val="0"/>
        <w:emboss w:val="0"/>
        <w:imprint w:val="0"/>
        <w:spacing w:val="0"/>
        <w:w w:val="100"/>
        <w:kern w:val="0"/>
        <w:position w:val="0"/>
        <w:highlight w:val="none"/>
        <w:vertAlign w:val="baseline"/>
      </w:rPr>
    </w:lvl>
    <w:lvl w:ilvl="2" w:tplc="65B065C0">
      <w:start w:val="1"/>
      <w:numFmt w:val="lowerRoman"/>
      <w:lvlText w:val="%3."/>
      <w:lvlJc w:val="left"/>
      <w:pPr>
        <w:tabs>
          <w:tab w:val="left" w:pos="567"/>
          <w:tab w:val="left" w:pos="720"/>
          <w:tab w:val="num" w:pos="2160"/>
        </w:tabs>
        <w:ind w:left="2313" w:hanging="429"/>
      </w:pPr>
      <w:rPr>
        <w:rFonts w:hAnsi="Arial Unicode MS"/>
        <w:caps w:val="0"/>
        <w:smallCaps w:val="0"/>
        <w:strike w:val="0"/>
        <w:dstrike w:val="0"/>
        <w:outline w:val="0"/>
        <w:emboss w:val="0"/>
        <w:imprint w:val="0"/>
        <w:spacing w:val="0"/>
        <w:w w:val="100"/>
        <w:kern w:val="0"/>
        <w:position w:val="0"/>
        <w:highlight w:val="none"/>
        <w:vertAlign w:val="baseline"/>
      </w:rPr>
    </w:lvl>
    <w:lvl w:ilvl="3" w:tplc="D72A113A">
      <w:start w:val="1"/>
      <w:numFmt w:val="decimal"/>
      <w:lvlText w:val="%4."/>
      <w:lvlJc w:val="left"/>
      <w:pPr>
        <w:tabs>
          <w:tab w:val="left" w:pos="567"/>
          <w:tab w:val="left" w:pos="720"/>
          <w:tab w:val="num" w:pos="2880"/>
        </w:tabs>
        <w:ind w:left="3033" w:hanging="513"/>
      </w:pPr>
      <w:rPr>
        <w:rFonts w:hAnsi="Arial Unicode MS"/>
        <w:caps w:val="0"/>
        <w:smallCaps w:val="0"/>
        <w:strike w:val="0"/>
        <w:dstrike w:val="0"/>
        <w:outline w:val="0"/>
        <w:emboss w:val="0"/>
        <w:imprint w:val="0"/>
        <w:spacing w:val="0"/>
        <w:w w:val="100"/>
        <w:kern w:val="0"/>
        <w:position w:val="0"/>
        <w:highlight w:val="none"/>
        <w:vertAlign w:val="baseline"/>
      </w:rPr>
    </w:lvl>
    <w:lvl w:ilvl="4" w:tplc="306CED64">
      <w:start w:val="1"/>
      <w:numFmt w:val="lowerLetter"/>
      <w:lvlText w:val="%5."/>
      <w:lvlJc w:val="left"/>
      <w:pPr>
        <w:tabs>
          <w:tab w:val="left" w:pos="567"/>
          <w:tab w:val="left" w:pos="720"/>
          <w:tab w:val="num" w:pos="3600"/>
        </w:tabs>
        <w:ind w:left="3753" w:hanging="513"/>
      </w:pPr>
      <w:rPr>
        <w:rFonts w:hAnsi="Arial Unicode MS"/>
        <w:caps w:val="0"/>
        <w:smallCaps w:val="0"/>
        <w:strike w:val="0"/>
        <w:dstrike w:val="0"/>
        <w:outline w:val="0"/>
        <w:emboss w:val="0"/>
        <w:imprint w:val="0"/>
        <w:spacing w:val="0"/>
        <w:w w:val="100"/>
        <w:kern w:val="0"/>
        <w:position w:val="0"/>
        <w:highlight w:val="none"/>
        <w:vertAlign w:val="baseline"/>
      </w:rPr>
    </w:lvl>
    <w:lvl w:ilvl="5" w:tplc="DB14443C">
      <w:start w:val="1"/>
      <w:numFmt w:val="lowerRoman"/>
      <w:lvlText w:val="%6."/>
      <w:lvlJc w:val="left"/>
      <w:pPr>
        <w:tabs>
          <w:tab w:val="left" w:pos="567"/>
          <w:tab w:val="left" w:pos="720"/>
          <w:tab w:val="num" w:pos="4320"/>
        </w:tabs>
        <w:ind w:left="4473" w:hanging="429"/>
      </w:pPr>
      <w:rPr>
        <w:rFonts w:hAnsi="Arial Unicode MS"/>
        <w:caps w:val="0"/>
        <w:smallCaps w:val="0"/>
        <w:strike w:val="0"/>
        <w:dstrike w:val="0"/>
        <w:outline w:val="0"/>
        <w:emboss w:val="0"/>
        <w:imprint w:val="0"/>
        <w:spacing w:val="0"/>
        <w:w w:val="100"/>
        <w:kern w:val="0"/>
        <w:position w:val="0"/>
        <w:highlight w:val="none"/>
        <w:vertAlign w:val="baseline"/>
      </w:rPr>
    </w:lvl>
    <w:lvl w:ilvl="6" w:tplc="16C2689C">
      <w:start w:val="1"/>
      <w:numFmt w:val="decimal"/>
      <w:lvlText w:val="%7."/>
      <w:lvlJc w:val="left"/>
      <w:pPr>
        <w:tabs>
          <w:tab w:val="left" w:pos="567"/>
          <w:tab w:val="left" w:pos="720"/>
          <w:tab w:val="num" w:pos="5040"/>
        </w:tabs>
        <w:ind w:left="5193" w:hanging="513"/>
      </w:pPr>
      <w:rPr>
        <w:rFonts w:hAnsi="Arial Unicode MS"/>
        <w:caps w:val="0"/>
        <w:smallCaps w:val="0"/>
        <w:strike w:val="0"/>
        <w:dstrike w:val="0"/>
        <w:outline w:val="0"/>
        <w:emboss w:val="0"/>
        <w:imprint w:val="0"/>
        <w:spacing w:val="0"/>
        <w:w w:val="100"/>
        <w:kern w:val="0"/>
        <w:position w:val="0"/>
        <w:highlight w:val="none"/>
        <w:vertAlign w:val="baseline"/>
      </w:rPr>
    </w:lvl>
    <w:lvl w:ilvl="7" w:tplc="B16AE77E">
      <w:start w:val="1"/>
      <w:numFmt w:val="lowerLetter"/>
      <w:lvlText w:val="%8."/>
      <w:lvlJc w:val="left"/>
      <w:pPr>
        <w:tabs>
          <w:tab w:val="left" w:pos="567"/>
          <w:tab w:val="left" w:pos="720"/>
          <w:tab w:val="num" w:pos="5760"/>
        </w:tabs>
        <w:ind w:left="5913" w:hanging="513"/>
      </w:pPr>
      <w:rPr>
        <w:rFonts w:hAnsi="Arial Unicode MS"/>
        <w:caps w:val="0"/>
        <w:smallCaps w:val="0"/>
        <w:strike w:val="0"/>
        <w:dstrike w:val="0"/>
        <w:outline w:val="0"/>
        <w:emboss w:val="0"/>
        <w:imprint w:val="0"/>
        <w:spacing w:val="0"/>
        <w:w w:val="100"/>
        <w:kern w:val="0"/>
        <w:position w:val="0"/>
        <w:highlight w:val="none"/>
        <w:vertAlign w:val="baseline"/>
      </w:rPr>
    </w:lvl>
    <w:lvl w:ilvl="8" w:tplc="7E948C48">
      <w:start w:val="1"/>
      <w:numFmt w:val="lowerRoman"/>
      <w:lvlText w:val="%9."/>
      <w:lvlJc w:val="left"/>
      <w:pPr>
        <w:tabs>
          <w:tab w:val="left" w:pos="567"/>
          <w:tab w:val="left" w:pos="720"/>
          <w:tab w:val="num" w:pos="6480"/>
        </w:tabs>
        <w:ind w:left="6633" w:hanging="42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16" w15:restartNumberingAfterBreak="0">
    <w:nsid w:val="492E1F7B"/>
    <w:multiLevelType w:val="hybridMultilevel"/>
    <w:tmpl w:val="0E44AC1E"/>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417" w15:restartNumberingAfterBreak="0">
    <w:nsid w:val="498705E2"/>
    <w:multiLevelType w:val="hybridMultilevel"/>
    <w:tmpl w:val="B50CFCFA"/>
    <w:lvl w:ilvl="0" w:tplc="B2ACE7DC">
      <w:start w:val="1"/>
      <w:numFmt w:val="decimal"/>
      <w:lvlText w:val="%1."/>
      <w:lvlJc w:val="left"/>
      <w:pPr>
        <w:ind w:left="42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18" w15:restartNumberingAfterBreak="0">
    <w:nsid w:val="499C2FF4"/>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9" w15:restartNumberingAfterBreak="0">
    <w:nsid w:val="49A334F6"/>
    <w:multiLevelType w:val="hybridMultilevel"/>
    <w:tmpl w:val="F70E58BA"/>
    <w:lvl w:ilvl="0" w:tplc="2F10C53E">
      <w:start w:val="1"/>
      <w:numFmt w:val="bullet"/>
      <w:lvlText w:val=""/>
      <w:lvlJc w:val="left"/>
      <w:pPr>
        <w:tabs>
          <w:tab w:val="left" w:pos="284"/>
        </w:tabs>
        <w:ind w:left="680" w:hanging="323"/>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FB88546E">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4EEF4F6">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DD82F52">
      <w:start w:val="1"/>
      <w:numFmt w:val="bullet"/>
      <w:lvlText w:val="•"/>
      <w:lvlJc w:val="left"/>
      <w:pPr>
        <w:tabs>
          <w:tab w:val="left" w:pos="284"/>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780C15C">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186EED0">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3BBCFC64">
      <w:start w:val="1"/>
      <w:numFmt w:val="bullet"/>
      <w:lvlText w:val="•"/>
      <w:lvlJc w:val="left"/>
      <w:pPr>
        <w:tabs>
          <w:tab w:val="left" w:pos="284"/>
        </w:tabs>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480E400">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8E27EB8">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20" w15:restartNumberingAfterBreak="0">
    <w:nsid w:val="49DF242F"/>
    <w:multiLevelType w:val="hybridMultilevel"/>
    <w:tmpl w:val="476EA3B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1" w15:restartNumberingAfterBreak="0">
    <w:nsid w:val="4A014D7E"/>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2" w15:restartNumberingAfterBreak="0">
    <w:nsid w:val="4A0E2E74"/>
    <w:multiLevelType w:val="hybridMultilevel"/>
    <w:tmpl w:val="C5BC6828"/>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3" w15:restartNumberingAfterBreak="0">
    <w:nsid w:val="4A9B5946"/>
    <w:multiLevelType w:val="hybridMultilevel"/>
    <w:tmpl w:val="74C62C14"/>
    <w:lvl w:ilvl="0" w:tplc="B2ACE7DC">
      <w:start w:val="1"/>
      <w:numFmt w:val="decimal"/>
      <w:lvlText w:val="%1."/>
      <w:lvlJc w:val="left"/>
      <w:pPr>
        <w:ind w:left="36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24" w15:restartNumberingAfterBreak="0">
    <w:nsid w:val="4ACD6DDD"/>
    <w:multiLevelType w:val="hybridMultilevel"/>
    <w:tmpl w:val="47248D84"/>
    <w:numStyleLink w:val="377"/>
  </w:abstractNum>
  <w:abstractNum w:abstractNumId="425" w15:restartNumberingAfterBreak="0">
    <w:nsid w:val="4AE0290D"/>
    <w:multiLevelType w:val="hybridMultilevel"/>
    <w:tmpl w:val="49F0FCBA"/>
    <w:lvl w:ilvl="0" w:tplc="04190015">
      <w:start w:val="1"/>
      <w:numFmt w:val="upp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6" w15:restartNumberingAfterBreak="0">
    <w:nsid w:val="4B751AD7"/>
    <w:multiLevelType w:val="hybridMultilevel"/>
    <w:tmpl w:val="CCF0B294"/>
    <w:lvl w:ilvl="0" w:tplc="0419000F">
      <w:start w:val="1"/>
      <w:numFmt w:val="decimal"/>
      <w:lvlText w:val="%1."/>
      <w:lvlJc w:val="left"/>
      <w:pPr>
        <w:ind w:left="1344" w:hanging="360"/>
      </w:pPr>
    </w:lvl>
    <w:lvl w:ilvl="1" w:tplc="04190019" w:tentative="1">
      <w:start w:val="1"/>
      <w:numFmt w:val="lowerLetter"/>
      <w:lvlText w:val="%2."/>
      <w:lvlJc w:val="left"/>
      <w:pPr>
        <w:ind w:left="2064" w:hanging="360"/>
      </w:pPr>
    </w:lvl>
    <w:lvl w:ilvl="2" w:tplc="0419001B" w:tentative="1">
      <w:start w:val="1"/>
      <w:numFmt w:val="lowerRoman"/>
      <w:lvlText w:val="%3."/>
      <w:lvlJc w:val="right"/>
      <w:pPr>
        <w:ind w:left="2784" w:hanging="180"/>
      </w:pPr>
    </w:lvl>
    <w:lvl w:ilvl="3" w:tplc="0419000F" w:tentative="1">
      <w:start w:val="1"/>
      <w:numFmt w:val="decimal"/>
      <w:lvlText w:val="%4."/>
      <w:lvlJc w:val="left"/>
      <w:pPr>
        <w:ind w:left="3504" w:hanging="360"/>
      </w:pPr>
    </w:lvl>
    <w:lvl w:ilvl="4" w:tplc="04190019" w:tentative="1">
      <w:start w:val="1"/>
      <w:numFmt w:val="lowerLetter"/>
      <w:lvlText w:val="%5."/>
      <w:lvlJc w:val="left"/>
      <w:pPr>
        <w:ind w:left="4224" w:hanging="360"/>
      </w:pPr>
    </w:lvl>
    <w:lvl w:ilvl="5" w:tplc="0419001B" w:tentative="1">
      <w:start w:val="1"/>
      <w:numFmt w:val="lowerRoman"/>
      <w:lvlText w:val="%6."/>
      <w:lvlJc w:val="right"/>
      <w:pPr>
        <w:ind w:left="4944" w:hanging="180"/>
      </w:pPr>
    </w:lvl>
    <w:lvl w:ilvl="6" w:tplc="0419000F" w:tentative="1">
      <w:start w:val="1"/>
      <w:numFmt w:val="decimal"/>
      <w:lvlText w:val="%7."/>
      <w:lvlJc w:val="left"/>
      <w:pPr>
        <w:ind w:left="5664" w:hanging="360"/>
      </w:pPr>
    </w:lvl>
    <w:lvl w:ilvl="7" w:tplc="04190019" w:tentative="1">
      <w:start w:val="1"/>
      <w:numFmt w:val="lowerLetter"/>
      <w:lvlText w:val="%8."/>
      <w:lvlJc w:val="left"/>
      <w:pPr>
        <w:ind w:left="6384" w:hanging="360"/>
      </w:pPr>
    </w:lvl>
    <w:lvl w:ilvl="8" w:tplc="0419001B" w:tentative="1">
      <w:start w:val="1"/>
      <w:numFmt w:val="lowerRoman"/>
      <w:lvlText w:val="%9."/>
      <w:lvlJc w:val="right"/>
      <w:pPr>
        <w:ind w:left="7104" w:hanging="180"/>
      </w:pPr>
    </w:lvl>
  </w:abstractNum>
  <w:abstractNum w:abstractNumId="427" w15:restartNumberingAfterBreak="0">
    <w:nsid w:val="4B8750B4"/>
    <w:multiLevelType w:val="hybridMultilevel"/>
    <w:tmpl w:val="8D6CEB9E"/>
    <w:lvl w:ilvl="0" w:tplc="996684B2">
      <w:start w:val="1"/>
      <w:numFmt w:val="decimal"/>
      <w:lvlText w:val="%1."/>
      <w:lvlJc w:val="left"/>
      <w:pPr>
        <w:tabs>
          <w:tab w:val="num" w:pos="1080"/>
        </w:tabs>
        <w:ind w:left="1080" w:hanging="10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8" w15:restartNumberingAfterBreak="0">
    <w:nsid w:val="4B885499"/>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429" w15:restartNumberingAfterBreak="0">
    <w:nsid w:val="4B925C62"/>
    <w:multiLevelType w:val="hybridMultilevel"/>
    <w:tmpl w:val="65AE2CAA"/>
    <w:lvl w:ilvl="0" w:tplc="B2ACE7DC">
      <w:start w:val="1"/>
      <w:numFmt w:val="decimal"/>
      <w:lvlText w:val="%1."/>
      <w:lvlJc w:val="left"/>
      <w:pPr>
        <w:ind w:left="42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30" w15:restartNumberingAfterBreak="0">
    <w:nsid w:val="4B956732"/>
    <w:multiLevelType w:val="hybridMultilevel"/>
    <w:tmpl w:val="8814EDFE"/>
    <w:lvl w:ilvl="0" w:tplc="7728C350">
      <w:start w:val="1"/>
      <w:numFmt w:val="bullet"/>
      <w:lvlText w:val=""/>
      <w:lvlJc w:val="left"/>
      <w:pPr>
        <w:tabs>
          <w:tab w:val="num" w:pos="1029"/>
        </w:tabs>
        <w:ind w:left="1029" w:hanging="323"/>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31" w15:restartNumberingAfterBreak="0">
    <w:nsid w:val="4B985DB2"/>
    <w:multiLevelType w:val="hybridMultilevel"/>
    <w:tmpl w:val="9F7853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2" w15:restartNumberingAfterBreak="0">
    <w:nsid w:val="4BCA46B2"/>
    <w:multiLevelType w:val="hybridMultilevel"/>
    <w:tmpl w:val="C05AF1D2"/>
    <w:lvl w:ilvl="0" w:tplc="A468A646">
      <w:start w:val="1"/>
      <w:numFmt w:val="decimal"/>
      <w:lvlText w:val="%1."/>
      <w:lvlJc w:val="left"/>
      <w:pPr>
        <w:ind w:left="785" w:hanging="360"/>
      </w:pPr>
      <w:rPr>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3" w15:restartNumberingAfterBreak="0">
    <w:nsid w:val="4BFE02D0"/>
    <w:multiLevelType w:val="hybridMultilevel"/>
    <w:tmpl w:val="0E44AC1E"/>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434" w15:restartNumberingAfterBreak="0">
    <w:nsid w:val="4C325318"/>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5" w15:restartNumberingAfterBreak="0">
    <w:nsid w:val="4C5A6E96"/>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6" w15:restartNumberingAfterBreak="0">
    <w:nsid w:val="4C761413"/>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7" w15:restartNumberingAfterBreak="0">
    <w:nsid w:val="4C9003C0"/>
    <w:multiLevelType w:val="hybridMultilevel"/>
    <w:tmpl w:val="8C4EFA44"/>
    <w:numStyleLink w:val="371"/>
  </w:abstractNum>
  <w:abstractNum w:abstractNumId="438" w15:restartNumberingAfterBreak="0">
    <w:nsid w:val="4CA222E6"/>
    <w:multiLevelType w:val="hybridMultilevel"/>
    <w:tmpl w:val="30605F4E"/>
    <w:lvl w:ilvl="0" w:tplc="0419000D">
      <w:start w:val="1"/>
      <w:numFmt w:val="bullet"/>
      <w:lvlText w:val=""/>
      <w:lvlJc w:val="left"/>
      <w:pPr>
        <w:ind w:left="1126" w:hanging="340"/>
      </w:pPr>
      <w:rPr>
        <w:rFonts w:ascii="Wingdings" w:hAnsi="Wingdings"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4EB88272">
      <w:start w:val="1"/>
      <w:numFmt w:val="bullet"/>
      <w:lvlText w:val="o"/>
      <w:lvlJc w:val="left"/>
      <w:pPr>
        <w:tabs>
          <w:tab w:val="left" w:pos="1183"/>
        </w:tabs>
        <w:ind w:left="186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56C2938">
      <w:start w:val="1"/>
      <w:numFmt w:val="bullet"/>
      <w:lvlText w:val="▪"/>
      <w:lvlJc w:val="left"/>
      <w:pPr>
        <w:tabs>
          <w:tab w:val="left" w:pos="1183"/>
        </w:tabs>
        <w:ind w:left="258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52E719A">
      <w:start w:val="1"/>
      <w:numFmt w:val="bullet"/>
      <w:lvlText w:val="•"/>
      <w:lvlJc w:val="left"/>
      <w:pPr>
        <w:tabs>
          <w:tab w:val="left" w:pos="1183"/>
        </w:tabs>
        <w:ind w:left="3306" w:hanging="30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5183BB6">
      <w:start w:val="1"/>
      <w:numFmt w:val="bullet"/>
      <w:lvlText w:val="o"/>
      <w:lvlJc w:val="left"/>
      <w:pPr>
        <w:tabs>
          <w:tab w:val="left" w:pos="1183"/>
        </w:tabs>
        <w:ind w:left="402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23EE010">
      <w:start w:val="1"/>
      <w:numFmt w:val="bullet"/>
      <w:lvlText w:val="▪"/>
      <w:lvlJc w:val="left"/>
      <w:pPr>
        <w:tabs>
          <w:tab w:val="left" w:pos="1183"/>
        </w:tabs>
        <w:ind w:left="474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992DA1E">
      <w:start w:val="1"/>
      <w:numFmt w:val="bullet"/>
      <w:lvlText w:val="•"/>
      <w:lvlJc w:val="left"/>
      <w:pPr>
        <w:tabs>
          <w:tab w:val="left" w:pos="1183"/>
        </w:tabs>
        <w:ind w:left="5466" w:hanging="30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31276F0">
      <w:start w:val="1"/>
      <w:numFmt w:val="bullet"/>
      <w:lvlText w:val="o"/>
      <w:lvlJc w:val="left"/>
      <w:pPr>
        <w:tabs>
          <w:tab w:val="left" w:pos="1183"/>
        </w:tabs>
        <w:ind w:left="618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C5C11A6">
      <w:start w:val="1"/>
      <w:numFmt w:val="bullet"/>
      <w:lvlText w:val="▪"/>
      <w:lvlJc w:val="left"/>
      <w:pPr>
        <w:tabs>
          <w:tab w:val="left" w:pos="1183"/>
        </w:tabs>
        <w:ind w:left="6906" w:hanging="30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39" w15:restartNumberingAfterBreak="0">
    <w:nsid w:val="4D306A73"/>
    <w:multiLevelType w:val="hybridMultilevel"/>
    <w:tmpl w:val="42BA60EC"/>
    <w:lvl w:ilvl="0" w:tplc="B262F3EC">
      <w:start w:val="1"/>
      <w:numFmt w:val="decimal"/>
      <w:lvlText w:val="%1."/>
      <w:lvlJc w:val="left"/>
      <w:pPr>
        <w:tabs>
          <w:tab w:val="num" w:pos="0"/>
        </w:tabs>
        <w:ind w:left="0" w:firstLine="0"/>
      </w:pPr>
      <w:rPr>
        <w:rFonts w:hint="default"/>
      </w:rPr>
    </w:lvl>
    <w:lvl w:ilvl="1" w:tplc="42308F2E">
      <w:start w:val="1"/>
      <w:numFmt w:val="bullet"/>
      <w:lvlText w:val=""/>
      <w:lvlJc w:val="left"/>
      <w:pPr>
        <w:tabs>
          <w:tab w:val="num" w:pos="1477"/>
        </w:tabs>
        <w:ind w:left="1420" w:hanging="340"/>
      </w:pPr>
      <w:rPr>
        <w:rFonts w:ascii="Symbol" w:hAnsi="Symbol" w:hint="default"/>
      </w:rPr>
    </w:lvl>
    <w:lvl w:ilvl="2" w:tplc="526C6D12" w:tentative="1">
      <w:start w:val="1"/>
      <w:numFmt w:val="lowerRoman"/>
      <w:lvlText w:val="%3."/>
      <w:lvlJc w:val="right"/>
      <w:pPr>
        <w:tabs>
          <w:tab w:val="num" w:pos="2160"/>
        </w:tabs>
        <w:ind w:left="2160" w:hanging="180"/>
      </w:pPr>
    </w:lvl>
    <w:lvl w:ilvl="3" w:tplc="DA7C73FE" w:tentative="1">
      <w:start w:val="1"/>
      <w:numFmt w:val="decimal"/>
      <w:lvlText w:val="%4."/>
      <w:lvlJc w:val="left"/>
      <w:pPr>
        <w:tabs>
          <w:tab w:val="num" w:pos="2880"/>
        </w:tabs>
        <w:ind w:left="2880" w:hanging="360"/>
      </w:pPr>
    </w:lvl>
    <w:lvl w:ilvl="4" w:tplc="70C494D2" w:tentative="1">
      <w:start w:val="1"/>
      <w:numFmt w:val="lowerLetter"/>
      <w:lvlText w:val="%5."/>
      <w:lvlJc w:val="left"/>
      <w:pPr>
        <w:tabs>
          <w:tab w:val="num" w:pos="3600"/>
        </w:tabs>
        <w:ind w:left="3600" w:hanging="360"/>
      </w:pPr>
    </w:lvl>
    <w:lvl w:ilvl="5" w:tplc="A8FC4146" w:tentative="1">
      <w:start w:val="1"/>
      <w:numFmt w:val="lowerRoman"/>
      <w:lvlText w:val="%6."/>
      <w:lvlJc w:val="right"/>
      <w:pPr>
        <w:tabs>
          <w:tab w:val="num" w:pos="4320"/>
        </w:tabs>
        <w:ind w:left="4320" w:hanging="180"/>
      </w:pPr>
    </w:lvl>
    <w:lvl w:ilvl="6" w:tplc="846824C4" w:tentative="1">
      <w:start w:val="1"/>
      <w:numFmt w:val="decimal"/>
      <w:lvlText w:val="%7."/>
      <w:lvlJc w:val="left"/>
      <w:pPr>
        <w:tabs>
          <w:tab w:val="num" w:pos="5040"/>
        </w:tabs>
        <w:ind w:left="5040" w:hanging="360"/>
      </w:pPr>
    </w:lvl>
    <w:lvl w:ilvl="7" w:tplc="BB4AB354" w:tentative="1">
      <w:start w:val="1"/>
      <w:numFmt w:val="lowerLetter"/>
      <w:lvlText w:val="%8."/>
      <w:lvlJc w:val="left"/>
      <w:pPr>
        <w:tabs>
          <w:tab w:val="num" w:pos="5760"/>
        </w:tabs>
        <w:ind w:left="5760" w:hanging="360"/>
      </w:pPr>
    </w:lvl>
    <w:lvl w:ilvl="8" w:tplc="1B7E1256" w:tentative="1">
      <w:start w:val="1"/>
      <w:numFmt w:val="lowerRoman"/>
      <w:lvlText w:val="%9."/>
      <w:lvlJc w:val="right"/>
      <w:pPr>
        <w:tabs>
          <w:tab w:val="num" w:pos="6480"/>
        </w:tabs>
        <w:ind w:left="6480" w:hanging="180"/>
      </w:pPr>
    </w:lvl>
  </w:abstractNum>
  <w:abstractNum w:abstractNumId="440" w15:restartNumberingAfterBreak="0">
    <w:nsid w:val="4D8357C0"/>
    <w:multiLevelType w:val="hybridMultilevel"/>
    <w:tmpl w:val="3A0EA288"/>
    <w:lvl w:ilvl="0" w:tplc="04220005">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41" w15:restartNumberingAfterBreak="0">
    <w:nsid w:val="4E205F48"/>
    <w:multiLevelType w:val="hybridMultilevel"/>
    <w:tmpl w:val="ADE4A73A"/>
    <w:lvl w:ilvl="0" w:tplc="FFFFFFFF">
      <w:start w:val="1"/>
      <w:numFmt w:val="decimal"/>
      <w:lvlText w:val="%1."/>
      <w:lvlJc w:val="left"/>
      <w:pPr>
        <w:ind w:left="785"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2" w15:restartNumberingAfterBreak="0">
    <w:nsid w:val="4F0E1140"/>
    <w:multiLevelType w:val="hybridMultilevel"/>
    <w:tmpl w:val="234097F0"/>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3" w15:restartNumberingAfterBreak="0">
    <w:nsid w:val="4F1654BE"/>
    <w:multiLevelType w:val="hybridMultilevel"/>
    <w:tmpl w:val="6948458E"/>
    <w:lvl w:ilvl="0" w:tplc="DCC2B22A">
      <w:start w:val="1"/>
      <w:numFmt w:val="decimal"/>
      <w:lvlText w:val="%1)"/>
      <w:lvlJc w:val="left"/>
      <w:pPr>
        <w:tabs>
          <w:tab w:val="num" w:pos="454"/>
        </w:tabs>
        <w:ind w:left="454" w:hanging="45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4" w15:restartNumberingAfterBreak="0">
    <w:nsid w:val="4F232C13"/>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5" w15:restartNumberingAfterBreak="0">
    <w:nsid w:val="4F826D51"/>
    <w:multiLevelType w:val="singleLevel"/>
    <w:tmpl w:val="CA081274"/>
    <w:lvl w:ilvl="0">
      <w:start w:val="1"/>
      <w:numFmt w:val="decimal"/>
      <w:lvlText w:val="%1)"/>
      <w:lvlJc w:val="left"/>
      <w:pPr>
        <w:tabs>
          <w:tab w:val="num" w:pos="375"/>
        </w:tabs>
        <w:ind w:left="375" w:hanging="375"/>
      </w:pPr>
      <w:rPr>
        <w:rFonts w:hint="default"/>
      </w:rPr>
    </w:lvl>
  </w:abstractNum>
  <w:abstractNum w:abstractNumId="446" w15:restartNumberingAfterBreak="0">
    <w:nsid w:val="4FDA2B10"/>
    <w:multiLevelType w:val="hybridMultilevel"/>
    <w:tmpl w:val="C28C1D5E"/>
    <w:lvl w:ilvl="0" w:tplc="2F844F0A">
      <w:start w:val="1"/>
      <w:numFmt w:val="upperLetter"/>
      <w:lvlText w:val="%1."/>
      <w:lvlJc w:val="left"/>
      <w:pPr>
        <w:tabs>
          <w:tab w:val="num" w:pos="720"/>
        </w:tabs>
        <w:ind w:left="720" w:hanging="360"/>
      </w:pPr>
    </w:lvl>
    <w:lvl w:ilvl="1" w:tplc="A0FEB6F4">
      <w:start w:val="1"/>
      <w:numFmt w:val="upperRoman"/>
      <w:lvlText w:val="%2."/>
      <w:lvlJc w:val="right"/>
      <w:pPr>
        <w:tabs>
          <w:tab w:val="num" w:pos="1260"/>
        </w:tabs>
        <w:ind w:left="1260" w:hanging="180"/>
      </w:pPr>
    </w:lvl>
    <w:lvl w:ilvl="2" w:tplc="47284B10">
      <w:start w:val="1"/>
      <w:numFmt w:val="decimal"/>
      <w:lvlText w:val="%3."/>
      <w:lvlJc w:val="left"/>
      <w:pPr>
        <w:tabs>
          <w:tab w:val="num" w:pos="2340"/>
        </w:tabs>
        <w:ind w:left="2340" w:hanging="360"/>
      </w:pPr>
      <w:rPr>
        <w:rFonts w:hint="default"/>
        <w:b w:val="0"/>
      </w:rPr>
    </w:lvl>
    <w:lvl w:ilvl="3" w:tplc="0EEE0684" w:tentative="1">
      <w:start w:val="1"/>
      <w:numFmt w:val="decimal"/>
      <w:lvlText w:val="%4."/>
      <w:lvlJc w:val="left"/>
      <w:pPr>
        <w:tabs>
          <w:tab w:val="num" w:pos="2880"/>
        </w:tabs>
        <w:ind w:left="2880" w:hanging="360"/>
      </w:pPr>
    </w:lvl>
    <w:lvl w:ilvl="4" w:tplc="4EBE1FFC" w:tentative="1">
      <w:start w:val="1"/>
      <w:numFmt w:val="lowerLetter"/>
      <w:lvlText w:val="%5."/>
      <w:lvlJc w:val="left"/>
      <w:pPr>
        <w:tabs>
          <w:tab w:val="num" w:pos="3600"/>
        </w:tabs>
        <w:ind w:left="3600" w:hanging="360"/>
      </w:pPr>
    </w:lvl>
    <w:lvl w:ilvl="5" w:tplc="4D181D0A" w:tentative="1">
      <w:start w:val="1"/>
      <w:numFmt w:val="lowerRoman"/>
      <w:lvlText w:val="%6."/>
      <w:lvlJc w:val="right"/>
      <w:pPr>
        <w:tabs>
          <w:tab w:val="num" w:pos="4320"/>
        </w:tabs>
        <w:ind w:left="4320" w:hanging="180"/>
      </w:pPr>
    </w:lvl>
    <w:lvl w:ilvl="6" w:tplc="6338F21C" w:tentative="1">
      <w:start w:val="1"/>
      <w:numFmt w:val="decimal"/>
      <w:lvlText w:val="%7."/>
      <w:lvlJc w:val="left"/>
      <w:pPr>
        <w:tabs>
          <w:tab w:val="num" w:pos="5040"/>
        </w:tabs>
        <w:ind w:left="5040" w:hanging="360"/>
      </w:pPr>
    </w:lvl>
    <w:lvl w:ilvl="7" w:tplc="DB9A31EC" w:tentative="1">
      <w:start w:val="1"/>
      <w:numFmt w:val="lowerLetter"/>
      <w:lvlText w:val="%8."/>
      <w:lvlJc w:val="left"/>
      <w:pPr>
        <w:tabs>
          <w:tab w:val="num" w:pos="5760"/>
        </w:tabs>
        <w:ind w:left="5760" w:hanging="360"/>
      </w:pPr>
    </w:lvl>
    <w:lvl w:ilvl="8" w:tplc="8C6C77CC" w:tentative="1">
      <w:start w:val="1"/>
      <w:numFmt w:val="lowerRoman"/>
      <w:lvlText w:val="%9."/>
      <w:lvlJc w:val="right"/>
      <w:pPr>
        <w:tabs>
          <w:tab w:val="num" w:pos="6480"/>
        </w:tabs>
        <w:ind w:left="6480" w:hanging="180"/>
      </w:pPr>
    </w:lvl>
  </w:abstractNum>
  <w:abstractNum w:abstractNumId="447" w15:restartNumberingAfterBreak="0">
    <w:nsid w:val="508368B9"/>
    <w:multiLevelType w:val="hybridMultilevel"/>
    <w:tmpl w:val="B5F299D2"/>
    <w:styleLink w:val="375"/>
    <w:lvl w:ilvl="0" w:tplc="4E06C630">
      <w:start w:val="1"/>
      <w:numFmt w:val="bullet"/>
      <w:lvlText w:val="•"/>
      <w:lvlPicBulletId w:val="1"/>
      <w:lvlJc w:val="left"/>
      <w:pPr>
        <w:tabs>
          <w:tab w:val="left" w:pos="1440"/>
        </w:tabs>
        <w:ind w:left="756" w:hanging="39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4AEFC8C">
      <w:start w:val="1"/>
      <w:numFmt w:val="bullet"/>
      <w:lvlText w:val="✓"/>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C52F19A">
      <w:start w:val="1"/>
      <w:numFmt w:val="bullet"/>
      <w:lvlText w:val="•"/>
      <w:lvlPicBulletId w:val="1"/>
      <w:lvlJc w:val="left"/>
      <w:pPr>
        <w:tabs>
          <w:tab w:val="left" w:pos="144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50FE6F96">
      <w:start w:val="1"/>
      <w:numFmt w:val="bullet"/>
      <w:lvlText w:val="•"/>
      <w:lvlPicBulletId w:val="1"/>
      <w:lvlJc w:val="left"/>
      <w:pPr>
        <w:tabs>
          <w:tab w:val="left" w:pos="1440"/>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326CA43E">
      <w:start w:val="1"/>
      <w:numFmt w:val="bullet"/>
      <w:lvlText w:val="•"/>
      <w:lvlPicBulletId w:val="1"/>
      <w:lvlJc w:val="left"/>
      <w:pPr>
        <w:tabs>
          <w:tab w:val="left" w:pos="144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69C4F90">
      <w:start w:val="1"/>
      <w:numFmt w:val="bullet"/>
      <w:lvlText w:val="•"/>
      <w:lvlPicBulletId w:val="1"/>
      <w:lvlJc w:val="left"/>
      <w:pPr>
        <w:tabs>
          <w:tab w:val="left" w:pos="1440"/>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C17C3EB6">
      <w:start w:val="1"/>
      <w:numFmt w:val="bullet"/>
      <w:lvlText w:val="•"/>
      <w:lvlPicBulletId w:val="1"/>
      <w:lvlJc w:val="left"/>
      <w:pPr>
        <w:tabs>
          <w:tab w:val="left" w:pos="1440"/>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37681E34">
      <w:start w:val="1"/>
      <w:numFmt w:val="bullet"/>
      <w:lvlText w:val="•"/>
      <w:lvlPicBulletId w:val="1"/>
      <w:lvlJc w:val="left"/>
      <w:pPr>
        <w:tabs>
          <w:tab w:val="left" w:pos="1440"/>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950BC86">
      <w:start w:val="1"/>
      <w:numFmt w:val="bullet"/>
      <w:lvlText w:val="•"/>
      <w:lvlPicBulletId w:val="1"/>
      <w:lvlJc w:val="left"/>
      <w:pPr>
        <w:tabs>
          <w:tab w:val="left" w:pos="1440"/>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48" w15:restartNumberingAfterBreak="0">
    <w:nsid w:val="50AF1C4E"/>
    <w:multiLevelType w:val="hybridMultilevel"/>
    <w:tmpl w:val="B2BAFBAE"/>
    <w:lvl w:ilvl="0" w:tplc="B2ACE7DC">
      <w:start w:val="1"/>
      <w:numFmt w:val="decimal"/>
      <w:lvlText w:val="%1."/>
      <w:lvlJc w:val="left"/>
      <w:pPr>
        <w:ind w:left="720" w:hanging="360"/>
      </w:pPr>
      <w:rPr>
        <w:rFonts w:hint="default"/>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9" w15:restartNumberingAfterBreak="0">
    <w:nsid w:val="510E5985"/>
    <w:multiLevelType w:val="hybridMultilevel"/>
    <w:tmpl w:val="ADD2C01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450" w15:restartNumberingAfterBreak="0">
    <w:nsid w:val="51B30972"/>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1" w15:restartNumberingAfterBreak="0">
    <w:nsid w:val="51B97902"/>
    <w:multiLevelType w:val="hybridMultilevel"/>
    <w:tmpl w:val="0AE0B672"/>
    <w:styleLink w:val="363"/>
    <w:lvl w:ilvl="0" w:tplc="4CA85B00">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805606C4">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8B8E1BA">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300055A">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8E0E3CD8">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65E540E">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18624D6">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9C40DCE6">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14A9ADE">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52" w15:restartNumberingAfterBreak="0">
    <w:nsid w:val="51C12E4D"/>
    <w:multiLevelType w:val="hybridMultilevel"/>
    <w:tmpl w:val="EFCAB42C"/>
    <w:lvl w:ilvl="0" w:tplc="A2C60E08">
      <w:start w:val="1"/>
      <w:numFmt w:val="upperLetter"/>
      <w:lvlText w:val="%1."/>
      <w:lvlJc w:val="left"/>
      <w:pPr>
        <w:tabs>
          <w:tab w:val="num" w:pos="720"/>
        </w:tabs>
        <w:ind w:left="720" w:hanging="360"/>
      </w:pPr>
    </w:lvl>
    <w:lvl w:ilvl="1" w:tplc="BE2E78A4" w:tentative="1">
      <w:start w:val="1"/>
      <w:numFmt w:val="lowerLetter"/>
      <w:lvlText w:val="%2."/>
      <w:lvlJc w:val="left"/>
      <w:pPr>
        <w:tabs>
          <w:tab w:val="num" w:pos="1440"/>
        </w:tabs>
        <w:ind w:left="1440" w:hanging="360"/>
      </w:pPr>
    </w:lvl>
    <w:lvl w:ilvl="2" w:tplc="A3F45C4C" w:tentative="1">
      <w:start w:val="1"/>
      <w:numFmt w:val="lowerRoman"/>
      <w:lvlText w:val="%3."/>
      <w:lvlJc w:val="right"/>
      <w:pPr>
        <w:tabs>
          <w:tab w:val="num" w:pos="2160"/>
        </w:tabs>
        <w:ind w:left="2160" w:hanging="180"/>
      </w:pPr>
    </w:lvl>
    <w:lvl w:ilvl="3" w:tplc="65062CFA" w:tentative="1">
      <w:start w:val="1"/>
      <w:numFmt w:val="decimal"/>
      <w:lvlText w:val="%4."/>
      <w:lvlJc w:val="left"/>
      <w:pPr>
        <w:tabs>
          <w:tab w:val="num" w:pos="2880"/>
        </w:tabs>
        <w:ind w:left="2880" w:hanging="360"/>
      </w:pPr>
    </w:lvl>
    <w:lvl w:ilvl="4" w:tplc="CAD860AC" w:tentative="1">
      <w:start w:val="1"/>
      <w:numFmt w:val="lowerLetter"/>
      <w:lvlText w:val="%5."/>
      <w:lvlJc w:val="left"/>
      <w:pPr>
        <w:tabs>
          <w:tab w:val="num" w:pos="3600"/>
        </w:tabs>
        <w:ind w:left="3600" w:hanging="360"/>
      </w:pPr>
    </w:lvl>
    <w:lvl w:ilvl="5" w:tplc="1C369B68" w:tentative="1">
      <w:start w:val="1"/>
      <w:numFmt w:val="lowerRoman"/>
      <w:lvlText w:val="%6."/>
      <w:lvlJc w:val="right"/>
      <w:pPr>
        <w:tabs>
          <w:tab w:val="num" w:pos="4320"/>
        </w:tabs>
        <w:ind w:left="4320" w:hanging="180"/>
      </w:pPr>
    </w:lvl>
    <w:lvl w:ilvl="6" w:tplc="659CA310" w:tentative="1">
      <w:start w:val="1"/>
      <w:numFmt w:val="decimal"/>
      <w:lvlText w:val="%7."/>
      <w:lvlJc w:val="left"/>
      <w:pPr>
        <w:tabs>
          <w:tab w:val="num" w:pos="5040"/>
        </w:tabs>
        <w:ind w:left="5040" w:hanging="360"/>
      </w:pPr>
    </w:lvl>
    <w:lvl w:ilvl="7" w:tplc="0F72E48C" w:tentative="1">
      <w:start w:val="1"/>
      <w:numFmt w:val="lowerLetter"/>
      <w:lvlText w:val="%8."/>
      <w:lvlJc w:val="left"/>
      <w:pPr>
        <w:tabs>
          <w:tab w:val="num" w:pos="5760"/>
        </w:tabs>
        <w:ind w:left="5760" w:hanging="360"/>
      </w:pPr>
    </w:lvl>
    <w:lvl w:ilvl="8" w:tplc="9474CE84" w:tentative="1">
      <w:start w:val="1"/>
      <w:numFmt w:val="lowerRoman"/>
      <w:lvlText w:val="%9."/>
      <w:lvlJc w:val="right"/>
      <w:pPr>
        <w:tabs>
          <w:tab w:val="num" w:pos="6480"/>
        </w:tabs>
        <w:ind w:left="6480" w:hanging="180"/>
      </w:pPr>
    </w:lvl>
  </w:abstractNum>
  <w:abstractNum w:abstractNumId="453" w15:restartNumberingAfterBreak="0">
    <w:nsid w:val="52042721"/>
    <w:multiLevelType w:val="hybridMultilevel"/>
    <w:tmpl w:val="234097F0"/>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4" w15:restartNumberingAfterBreak="0">
    <w:nsid w:val="521A7ACA"/>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5" w15:restartNumberingAfterBreak="0">
    <w:nsid w:val="522176D0"/>
    <w:multiLevelType w:val="hybridMultilevel"/>
    <w:tmpl w:val="21089D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6" w15:restartNumberingAfterBreak="0">
    <w:nsid w:val="52597609"/>
    <w:multiLevelType w:val="hybridMultilevel"/>
    <w:tmpl w:val="CCF0B294"/>
    <w:lvl w:ilvl="0" w:tplc="FFFFFFFF">
      <w:start w:val="1"/>
      <w:numFmt w:val="decimal"/>
      <w:lvlText w:val="%1."/>
      <w:lvlJc w:val="left"/>
      <w:pPr>
        <w:ind w:left="1344" w:hanging="360"/>
      </w:p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457" w15:restartNumberingAfterBreak="0">
    <w:nsid w:val="52DC0935"/>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458" w15:restartNumberingAfterBreak="0">
    <w:nsid w:val="52DC151A"/>
    <w:multiLevelType w:val="hybridMultilevel"/>
    <w:tmpl w:val="95CAECEC"/>
    <w:lvl w:ilvl="0" w:tplc="FDE8793C">
      <w:start w:val="1"/>
      <w:numFmt w:val="upperLetter"/>
      <w:lvlText w:val="%1."/>
      <w:lvlJc w:val="left"/>
      <w:pPr>
        <w:tabs>
          <w:tab w:val="num" w:pos="644"/>
        </w:tabs>
        <w:ind w:left="644" w:hanging="360"/>
      </w:pPr>
    </w:lvl>
    <w:lvl w:ilvl="1" w:tplc="5C20B25A" w:tentative="1">
      <w:start w:val="1"/>
      <w:numFmt w:val="lowerLetter"/>
      <w:lvlText w:val="%2."/>
      <w:lvlJc w:val="left"/>
      <w:pPr>
        <w:tabs>
          <w:tab w:val="num" w:pos="1440"/>
        </w:tabs>
        <w:ind w:left="1440" w:hanging="360"/>
      </w:pPr>
    </w:lvl>
    <w:lvl w:ilvl="2" w:tplc="A70A9480" w:tentative="1">
      <w:start w:val="1"/>
      <w:numFmt w:val="lowerRoman"/>
      <w:lvlText w:val="%3."/>
      <w:lvlJc w:val="right"/>
      <w:pPr>
        <w:tabs>
          <w:tab w:val="num" w:pos="2160"/>
        </w:tabs>
        <w:ind w:left="2160" w:hanging="180"/>
      </w:pPr>
    </w:lvl>
    <w:lvl w:ilvl="3" w:tplc="8D7692E0" w:tentative="1">
      <w:start w:val="1"/>
      <w:numFmt w:val="decimal"/>
      <w:lvlText w:val="%4."/>
      <w:lvlJc w:val="left"/>
      <w:pPr>
        <w:tabs>
          <w:tab w:val="num" w:pos="2880"/>
        </w:tabs>
        <w:ind w:left="2880" w:hanging="360"/>
      </w:pPr>
    </w:lvl>
    <w:lvl w:ilvl="4" w:tplc="286E4C50" w:tentative="1">
      <w:start w:val="1"/>
      <w:numFmt w:val="lowerLetter"/>
      <w:lvlText w:val="%5."/>
      <w:lvlJc w:val="left"/>
      <w:pPr>
        <w:tabs>
          <w:tab w:val="num" w:pos="3600"/>
        </w:tabs>
        <w:ind w:left="3600" w:hanging="360"/>
      </w:pPr>
    </w:lvl>
    <w:lvl w:ilvl="5" w:tplc="EBE2CCB4" w:tentative="1">
      <w:start w:val="1"/>
      <w:numFmt w:val="lowerRoman"/>
      <w:lvlText w:val="%6."/>
      <w:lvlJc w:val="right"/>
      <w:pPr>
        <w:tabs>
          <w:tab w:val="num" w:pos="4320"/>
        </w:tabs>
        <w:ind w:left="4320" w:hanging="180"/>
      </w:pPr>
    </w:lvl>
    <w:lvl w:ilvl="6" w:tplc="9F2872A2" w:tentative="1">
      <w:start w:val="1"/>
      <w:numFmt w:val="decimal"/>
      <w:lvlText w:val="%7."/>
      <w:lvlJc w:val="left"/>
      <w:pPr>
        <w:tabs>
          <w:tab w:val="num" w:pos="5040"/>
        </w:tabs>
        <w:ind w:left="5040" w:hanging="360"/>
      </w:pPr>
    </w:lvl>
    <w:lvl w:ilvl="7" w:tplc="401867FC" w:tentative="1">
      <w:start w:val="1"/>
      <w:numFmt w:val="lowerLetter"/>
      <w:lvlText w:val="%8."/>
      <w:lvlJc w:val="left"/>
      <w:pPr>
        <w:tabs>
          <w:tab w:val="num" w:pos="5760"/>
        </w:tabs>
        <w:ind w:left="5760" w:hanging="360"/>
      </w:pPr>
    </w:lvl>
    <w:lvl w:ilvl="8" w:tplc="9E38461E" w:tentative="1">
      <w:start w:val="1"/>
      <w:numFmt w:val="lowerRoman"/>
      <w:lvlText w:val="%9."/>
      <w:lvlJc w:val="right"/>
      <w:pPr>
        <w:tabs>
          <w:tab w:val="num" w:pos="6480"/>
        </w:tabs>
        <w:ind w:left="6480" w:hanging="180"/>
      </w:pPr>
    </w:lvl>
  </w:abstractNum>
  <w:abstractNum w:abstractNumId="459" w15:restartNumberingAfterBreak="0">
    <w:nsid w:val="52F42D0D"/>
    <w:multiLevelType w:val="hybridMultilevel"/>
    <w:tmpl w:val="1496216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0" w15:restartNumberingAfterBreak="0">
    <w:nsid w:val="531D4D62"/>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1" w15:restartNumberingAfterBreak="0">
    <w:nsid w:val="5338437E"/>
    <w:multiLevelType w:val="singleLevel"/>
    <w:tmpl w:val="F906104E"/>
    <w:lvl w:ilvl="0">
      <w:start w:val="4"/>
      <w:numFmt w:val="bullet"/>
      <w:lvlText w:val="-"/>
      <w:lvlJc w:val="left"/>
      <w:pPr>
        <w:tabs>
          <w:tab w:val="num" w:pos="1020"/>
        </w:tabs>
        <w:ind w:left="1020" w:hanging="360"/>
      </w:pPr>
      <w:rPr>
        <w:rFonts w:hint="default"/>
      </w:rPr>
    </w:lvl>
  </w:abstractNum>
  <w:abstractNum w:abstractNumId="462" w15:restartNumberingAfterBreak="0">
    <w:nsid w:val="535B7F40"/>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3" w15:restartNumberingAfterBreak="0">
    <w:nsid w:val="53B51B7B"/>
    <w:multiLevelType w:val="hybridMultilevel"/>
    <w:tmpl w:val="54FA73D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464" w15:restartNumberingAfterBreak="0">
    <w:nsid w:val="53CF6DEC"/>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465" w15:restartNumberingAfterBreak="0">
    <w:nsid w:val="53DA2717"/>
    <w:multiLevelType w:val="hybridMultilevel"/>
    <w:tmpl w:val="D242D7B0"/>
    <w:styleLink w:val="366"/>
    <w:lvl w:ilvl="0" w:tplc="93862708">
      <w:start w:val="1"/>
      <w:numFmt w:val="bullet"/>
      <w:lvlText w:val="▪"/>
      <w:lvlJc w:val="left"/>
      <w:pPr>
        <w:ind w:left="64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ACF6FDD6">
      <w:start w:val="1"/>
      <w:numFmt w:val="bullet"/>
      <w:lvlText w:val="o"/>
      <w:lvlJc w:val="left"/>
      <w:pPr>
        <w:tabs>
          <w:tab w:val="left" w:pos="644"/>
        </w:tabs>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7D4D9EC">
      <w:start w:val="1"/>
      <w:numFmt w:val="bullet"/>
      <w:lvlText w:val="▪"/>
      <w:lvlJc w:val="left"/>
      <w:pPr>
        <w:tabs>
          <w:tab w:val="left" w:pos="644"/>
        </w:tabs>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EE6BDAC">
      <w:start w:val="1"/>
      <w:numFmt w:val="bullet"/>
      <w:lvlText w:val="•"/>
      <w:lvlJc w:val="left"/>
      <w:pPr>
        <w:tabs>
          <w:tab w:val="left" w:pos="644"/>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FAE86100">
      <w:start w:val="1"/>
      <w:numFmt w:val="bullet"/>
      <w:lvlText w:val="o"/>
      <w:lvlJc w:val="left"/>
      <w:pPr>
        <w:tabs>
          <w:tab w:val="left" w:pos="644"/>
        </w:tabs>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D386800">
      <w:start w:val="1"/>
      <w:numFmt w:val="bullet"/>
      <w:lvlText w:val="▪"/>
      <w:lvlJc w:val="left"/>
      <w:pPr>
        <w:tabs>
          <w:tab w:val="left" w:pos="644"/>
        </w:tabs>
        <w:ind w:left="46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660899BA">
      <w:start w:val="1"/>
      <w:numFmt w:val="bullet"/>
      <w:lvlText w:val="•"/>
      <w:lvlJc w:val="left"/>
      <w:pPr>
        <w:tabs>
          <w:tab w:val="left" w:pos="644"/>
        </w:tabs>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DDC4528C">
      <w:start w:val="1"/>
      <w:numFmt w:val="bullet"/>
      <w:lvlText w:val="o"/>
      <w:lvlJc w:val="left"/>
      <w:pPr>
        <w:tabs>
          <w:tab w:val="left" w:pos="644"/>
        </w:tabs>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070DD00">
      <w:start w:val="1"/>
      <w:numFmt w:val="bullet"/>
      <w:lvlText w:val="▪"/>
      <w:lvlJc w:val="left"/>
      <w:pPr>
        <w:tabs>
          <w:tab w:val="left" w:pos="644"/>
        </w:tabs>
        <w:ind w:left="68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66" w15:restartNumberingAfterBreak="0">
    <w:nsid w:val="542605C5"/>
    <w:multiLevelType w:val="hybridMultilevel"/>
    <w:tmpl w:val="242E80D6"/>
    <w:lvl w:ilvl="0" w:tplc="498A8972">
      <w:start w:val="1"/>
      <w:numFmt w:val="bullet"/>
      <w:lvlText w:val=""/>
      <w:lvlJc w:val="left"/>
      <w:pPr>
        <w:ind w:left="502" w:hanging="360"/>
      </w:pPr>
      <w:rPr>
        <w:rFonts w:ascii="Symbol" w:hAnsi="Symbol" w:hint="default"/>
        <w:color w:val="auto"/>
      </w:rPr>
    </w:lvl>
    <w:lvl w:ilvl="1" w:tplc="78BE7FDA" w:tentative="1">
      <w:start w:val="1"/>
      <w:numFmt w:val="bullet"/>
      <w:lvlText w:val="o"/>
      <w:lvlJc w:val="left"/>
      <w:pPr>
        <w:ind w:left="1222" w:hanging="360"/>
      </w:pPr>
      <w:rPr>
        <w:rFonts w:ascii="Courier New" w:hAnsi="Courier New" w:cs="Courier New" w:hint="default"/>
      </w:rPr>
    </w:lvl>
    <w:lvl w:ilvl="2" w:tplc="60FC05D2" w:tentative="1">
      <w:start w:val="1"/>
      <w:numFmt w:val="bullet"/>
      <w:lvlText w:val=""/>
      <w:lvlJc w:val="left"/>
      <w:pPr>
        <w:ind w:left="1942" w:hanging="360"/>
      </w:pPr>
      <w:rPr>
        <w:rFonts w:ascii="Wingdings" w:hAnsi="Wingdings" w:hint="default"/>
      </w:rPr>
    </w:lvl>
    <w:lvl w:ilvl="3" w:tplc="A87C2C34" w:tentative="1">
      <w:start w:val="1"/>
      <w:numFmt w:val="bullet"/>
      <w:lvlText w:val=""/>
      <w:lvlJc w:val="left"/>
      <w:pPr>
        <w:ind w:left="2662" w:hanging="360"/>
      </w:pPr>
      <w:rPr>
        <w:rFonts w:ascii="Symbol" w:hAnsi="Symbol" w:hint="default"/>
      </w:rPr>
    </w:lvl>
    <w:lvl w:ilvl="4" w:tplc="3676BF84" w:tentative="1">
      <w:start w:val="1"/>
      <w:numFmt w:val="bullet"/>
      <w:lvlText w:val="o"/>
      <w:lvlJc w:val="left"/>
      <w:pPr>
        <w:ind w:left="3382" w:hanging="360"/>
      </w:pPr>
      <w:rPr>
        <w:rFonts w:ascii="Courier New" w:hAnsi="Courier New" w:cs="Courier New" w:hint="default"/>
      </w:rPr>
    </w:lvl>
    <w:lvl w:ilvl="5" w:tplc="B3D8F4B0" w:tentative="1">
      <w:start w:val="1"/>
      <w:numFmt w:val="bullet"/>
      <w:lvlText w:val=""/>
      <w:lvlJc w:val="left"/>
      <w:pPr>
        <w:ind w:left="4102" w:hanging="360"/>
      </w:pPr>
      <w:rPr>
        <w:rFonts w:ascii="Wingdings" w:hAnsi="Wingdings" w:hint="default"/>
      </w:rPr>
    </w:lvl>
    <w:lvl w:ilvl="6" w:tplc="98D6B3C2" w:tentative="1">
      <w:start w:val="1"/>
      <w:numFmt w:val="bullet"/>
      <w:lvlText w:val=""/>
      <w:lvlJc w:val="left"/>
      <w:pPr>
        <w:ind w:left="4822" w:hanging="360"/>
      </w:pPr>
      <w:rPr>
        <w:rFonts w:ascii="Symbol" w:hAnsi="Symbol" w:hint="default"/>
      </w:rPr>
    </w:lvl>
    <w:lvl w:ilvl="7" w:tplc="99D872B4" w:tentative="1">
      <w:start w:val="1"/>
      <w:numFmt w:val="bullet"/>
      <w:lvlText w:val="o"/>
      <w:lvlJc w:val="left"/>
      <w:pPr>
        <w:ind w:left="5542" w:hanging="360"/>
      </w:pPr>
      <w:rPr>
        <w:rFonts w:ascii="Courier New" w:hAnsi="Courier New" w:cs="Courier New" w:hint="default"/>
      </w:rPr>
    </w:lvl>
    <w:lvl w:ilvl="8" w:tplc="C23C2CCC" w:tentative="1">
      <w:start w:val="1"/>
      <w:numFmt w:val="bullet"/>
      <w:lvlText w:val=""/>
      <w:lvlJc w:val="left"/>
      <w:pPr>
        <w:ind w:left="6262" w:hanging="360"/>
      </w:pPr>
      <w:rPr>
        <w:rFonts w:ascii="Wingdings" w:hAnsi="Wingdings" w:hint="default"/>
      </w:rPr>
    </w:lvl>
  </w:abstractNum>
  <w:abstractNum w:abstractNumId="467" w15:restartNumberingAfterBreak="0">
    <w:nsid w:val="54517217"/>
    <w:multiLevelType w:val="hybridMultilevel"/>
    <w:tmpl w:val="7DFED730"/>
    <w:numStyleLink w:val="369"/>
  </w:abstractNum>
  <w:abstractNum w:abstractNumId="468" w15:restartNumberingAfterBreak="0">
    <w:nsid w:val="546D0F67"/>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469" w15:restartNumberingAfterBreak="0">
    <w:nsid w:val="552B17E7"/>
    <w:multiLevelType w:val="hybridMultilevel"/>
    <w:tmpl w:val="9B98AB70"/>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470" w15:restartNumberingAfterBreak="0">
    <w:nsid w:val="555910C6"/>
    <w:multiLevelType w:val="hybridMultilevel"/>
    <w:tmpl w:val="9B98AB70"/>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471" w15:restartNumberingAfterBreak="0">
    <w:nsid w:val="55950B3F"/>
    <w:multiLevelType w:val="hybridMultilevel"/>
    <w:tmpl w:val="1A8CD7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2" w15:restartNumberingAfterBreak="0">
    <w:nsid w:val="55A31234"/>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3" w15:restartNumberingAfterBreak="0">
    <w:nsid w:val="55BC5551"/>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474" w15:restartNumberingAfterBreak="0">
    <w:nsid w:val="55C94E5F"/>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5" w15:restartNumberingAfterBreak="0">
    <w:nsid w:val="55D1789A"/>
    <w:multiLevelType w:val="hybridMultilevel"/>
    <w:tmpl w:val="DB46941C"/>
    <w:lvl w:ilvl="0" w:tplc="53A69386">
      <w:start w:val="1"/>
      <w:numFmt w:val="bullet"/>
      <w:lvlText w:val=""/>
      <w:lvlJc w:val="left"/>
      <w:pPr>
        <w:ind w:left="709" w:hanging="283"/>
      </w:pPr>
      <w:rPr>
        <w:rFonts w:ascii="Symbol" w:hAnsi="Symbol" w:hint="default"/>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0E36A13C">
      <w:start w:val="1"/>
      <w:numFmt w:val="bullet"/>
      <w:lvlText w:val="o"/>
      <w:lvlJc w:val="left"/>
      <w:pPr>
        <w:tabs>
          <w:tab w:val="left" w:pos="709"/>
        </w:tabs>
        <w:ind w:left="142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43E2E3A">
      <w:start w:val="1"/>
      <w:numFmt w:val="bullet"/>
      <w:lvlText w:val="▪"/>
      <w:lvlJc w:val="left"/>
      <w:pPr>
        <w:tabs>
          <w:tab w:val="left" w:pos="709"/>
        </w:tabs>
        <w:ind w:left="214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55E38F0">
      <w:start w:val="1"/>
      <w:numFmt w:val="bullet"/>
      <w:lvlText w:val="•"/>
      <w:lvlJc w:val="left"/>
      <w:pPr>
        <w:tabs>
          <w:tab w:val="left" w:pos="709"/>
        </w:tabs>
        <w:ind w:left="2869" w:hanging="57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9F034C4">
      <w:start w:val="1"/>
      <w:numFmt w:val="bullet"/>
      <w:lvlText w:val="o"/>
      <w:lvlJc w:val="left"/>
      <w:pPr>
        <w:tabs>
          <w:tab w:val="left" w:pos="709"/>
        </w:tabs>
        <w:ind w:left="358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4A21372">
      <w:start w:val="1"/>
      <w:numFmt w:val="bullet"/>
      <w:lvlText w:val="▪"/>
      <w:lvlJc w:val="left"/>
      <w:pPr>
        <w:tabs>
          <w:tab w:val="left" w:pos="709"/>
        </w:tabs>
        <w:ind w:left="430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3C0F482">
      <w:start w:val="1"/>
      <w:numFmt w:val="bullet"/>
      <w:lvlText w:val="•"/>
      <w:lvlJc w:val="left"/>
      <w:pPr>
        <w:tabs>
          <w:tab w:val="left" w:pos="709"/>
        </w:tabs>
        <w:ind w:left="5029" w:hanging="57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6947A66">
      <w:start w:val="1"/>
      <w:numFmt w:val="bullet"/>
      <w:lvlText w:val="o"/>
      <w:lvlJc w:val="left"/>
      <w:pPr>
        <w:tabs>
          <w:tab w:val="left" w:pos="709"/>
        </w:tabs>
        <w:ind w:left="574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B147422">
      <w:start w:val="1"/>
      <w:numFmt w:val="bullet"/>
      <w:lvlText w:val="▪"/>
      <w:lvlJc w:val="left"/>
      <w:pPr>
        <w:tabs>
          <w:tab w:val="left" w:pos="709"/>
        </w:tabs>
        <w:ind w:left="6469" w:hanging="57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76" w15:restartNumberingAfterBreak="0">
    <w:nsid w:val="567A4804"/>
    <w:multiLevelType w:val="hybridMultilevel"/>
    <w:tmpl w:val="EDFC6AD2"/>
    <w:lvl w:ilvl="0" w:tplc="4FEC86D2">
      <w:start w:val="1"/>
      <w:numFmt w:val="bullet"/>
      <w:lvlText w:val=""/>
      <w:lvlJc w:val="left"/>
      <w:pPr>
        <w:tabs>
          <w:tab w:val="num" w:pos="284"/>
        </w:tabs>
        <w:ind w:left="284" w:hanging="284"/>
      </w:pPr>
      <w:rPr>
        <w:rFonts w:ascii="Wingdings" w:hAnsi="Wingdings" w:hint="default"/>
      </w:rPr>
    </w:lvl>
    <w:lvl w:ilvl="1" w:tplc="B87E6DA2">
      <w:start w:val="65535"/>
      <w:numFmt w:val="bullet"/>
      <w:lvlText w:val="-"/>
      <w:legacy w:legacy="1" w:legacySpace="0" w:legacyIndent="186"/>
      <w:lvlJc w:val="left"/>
      <w:rPr>
        <w:rFonts w:ascii="Times New Roman" w:hAnsi="Times New Roman" w:cs="Times New Roman" w:hint="default"/>
      </w:rPr>
    </w:lvl>
    <w:lvl w:ilvl="2" w:tplc="47D2BE00" w:tentative="1">
      <w:start w:val="1"/>
      <w:numFmt w:val="bullet"/>
      <w:lvlText w:val=""/>
      <w:lvlJc w:val="left"/>
      <w:pPr>
        <w:tabs>
          <w:tab w:val="num" w:pos="2160"/>
        </w:tabs>
        <w:ind w:left="2160" w:hanging="360"/>
      </w:pPr>
      <w:rPr>
        <w:rFonts w:ascii="Wingdings" w:hAnsi="Wingdings" w:hint="default"/>
      </w:rPr>
    </w:lvl>
    <w:lvl w:ilvl="3" w:tplc="A8C04EDE" w:tentative="1">
      <w:start w:val="1"/>
      <w:numFmt w:val="bullet"/>
      <w:lvlText w:val=""/>
      <w:lvlJc w:val="left"/>
      <w:pPr>
        <w:tabs>
          <w:tab w:val="num" w:pos="2880"/>
        </w:tabs>
        <w:ind w:left="2880" w:hanging="360"/>
      </w:pPr>
      <w:rPr>
        <w:rFonts w:ascii="Symbol" w:hAnsi="Symbol" w:hint="default"/>
      </w:rPr>
    </w:lvl>
    <w:lvl w:ilvl="4" w:tplc="0158FD92" w:tentative="1">
      <w:start w:val="1"/>
      <w:numFmt w:val="bullet"/>
      <w:lvlText w:val="o"/>
      <w:lvlJc w:val="left"/>
      <w:pPr>
        <w:tabs>
          <w:tab w:val="num" w:pos="3600"/>
        </w:tabs>
        <w:ind w:left="3600" w:hanging="360"/>
      </w:pPr>
      <w:rPr>
        <w:rFonts w:ascii="Courier New" w:hAnsi="Courier New" w:cs="Courier New" w:hint="default"/>
      </w:rPr>
    </w:lvl>
    <w:lvl w:ilvl="5" w:tplc="71C0468C" w:tentative="1">
      <w:start w:val="1"/>
      <w:numFmt w:val="bullet"/>
      <w:lvlText w:val=""/>
      <w:lvlJc w:val="left"/>
      <w:pPr>
        <w:tabs>
          <w:tab w:val="num" w:pos="4320"/>
        </w:tabs>
        <w:ind w:left="4320" w:hanging="360"/>
      </w:pPr>
      <w:rPr>
        <w:rFonts w:ascii="Wingdings" w:hAnsi="Wingdings" w:hint="default"/>
      </w:rPr>
    </w:lvl>
    <w:lvl w:ilvl="6" w:tplc="C31A4812" w:tentative="1">
      <w:start w:val="1"/>
      <w:numFmt w:val="bullet"/>
      <w:lvlText w:val=""/>
      <w:lvlJc w:val="left"/>
      <w:pPr>
        <w:tabs>
          <w:tab w:val="num" w:pos="5040"/>
        </w:tabs>
        <w:ind w:left="5040" w:hanging="360"/>
      </w:pPr>
      <w:rPr>
        <w:rFonts w:ascii="Symbol" w:hAnsi="Symbol" w:hint="default"/>
      </w:rPr>
    </w:lvl>
    <w:lvl w:ilvl="7" w:tplc="2C3A1E5C" w:tentative="1">
      <w:start w:val="1"/>
      <w:numFmt w:val="bullet"/>
      <w:lvlText w:val="o"/>
      <w:lvlJc w:val="left"/>
      <w:pPr>
        <w:tabs>
          <w:tab w:val="num" w:pos="5760"/>
        </w:tabs>
        <w:ind w:left="5760" w:hanging="360"/>
      </w:pPr>
      <w:rPr>
        <w:rFonts w:ascii="Courier New" w:hAnsi="Courier New" w:cs="Courier New" w:hint="default"/>
      </w:rPr>
    </w:lvl>
    <w:lvl w:ilvl="8" w:tplc="18B066B0" w:tentative="1">
      <w:start w:val="1"/>
      <w:numFmt w:val="bullet"/>
      <w:lvlText w:val=""/>
      <w:lvlJc w:val="left"/>
      <w:pPr>
        <w:tabs>
          <w:tab w:val="num" w:pos="6480"/>
        </w:tabs>
        <w:ind w:left="6480" w:hanging="360"/>
      </w:pPr>
      <w:rPr>
        <w:rFonts w:ascii="Wingdings" w:hAnsi="Wingdings" w:hint="default"/>
      </w:rPr>
    </w:lvl>
  </w:abstractNum>
  <w:abstractNum w:abstractNumId="477" w15:restartNumberingAfterBreak="0">
    <w:nsid w:val="56D745C6"/>
    <w:multiLevelType w:val="hybridMultilevel"/>
    <w:tmpl w:val="95C2CE7E"/>
    <w:lvl w:ilvl="0" w:tplc="7242D076">
      <w:start w:val="1"/>
      <w:numFmt w:val="bullet"/>
      <w:lvlText w:val=""/>
      <w:lvlJc w:val="left"/>
      <w:pPr>
        <w:tabs>
          <w:tab w:val="num" w:pos="720"/>
        </w:tabs>
        <w:ind w:left="720" w:hanging="360"/>
      </w:pPr>
      <w:rPr>
        <w:rFonts w:ascii="Wingdings" w:hAnsi="Wingdings" w:hint="default"/>
      </w:rPr>
    </w:lvl>
    <w:lvl w:ilvl="1" w:tplc="F3FA5988">
      <w:start w:val="1"/>
      <w:numFmt w:val="decimal"/>
      <w:lvlText w:val="%2)"/>
      <w:lvlJc w:val="left"/>
      <w:pPr>
        <w:tabs>
          <w:tab w:val="num" w:pos="1440"/>
        </w:tabs>
        <w:ind w:left="1440" w:hanging="360"/>
      </w:pPr>
      <w:rPr>
        <w:rFonts w:hint="default"/>
      </w:rPr>
    </w:lvl>
    <w:lvl w:ilvl="2" w:tplc="1854BADA">
      <w:start w:val="1"/>
      <w:numFmt w:val="bullet"/>
      <w:lvlText w:val=""/>
      <w:lvlJc w:val="left"/>
      <w:pPr>
        <w:tabs>
          <w:tab w:val="num" w:pos="2340"/>
        </w:tabs>
        <w:ind w:left="2340" w:hanging="360"/>
      </w:pPr>
      <w:rPr>
        <w:rFonts w:ascii="Symbol" w:hAnsi="Symbol" w:hint="default"/>
        <w:color w:val="auto"/>
      </w:rPr>
    </w:lvl>
    <w:lvl w:ilvl="3" w:tplc="AF8405F2" w:tentative="1">
      <w:start w:val="1"/>
      <w:numFmt w:val="decimal"/>
      <w:lvlText w:val="%4."/>
      <w:lvlJc w:val="left"/>
      <w:pPr>
        <w:tabs>
          <w:tab w:val="num" w:pos="2880"/>
        </w:tabs>
        <w:ind w:left="2880" w:hanging="360"/>
      </w:pPr>
    </w:lvl>
    <w:lvl w:ilvl="4" w:tplc="5F12A0F0" w:tentative="1">
      <w:start w:val="1"/>
      <w:numFmt w:val="lowerLetter"/>
      <w:lvlText w:val="%5."/>
      <w:lvlJc w:val="left"/>
      <w:pPr>
        <w:tabs>
          <w:tab w:val="num" w:pos="3600"/>
        </w:tabs>
        <w:ind w:left="3600" w:hanging="360"/>
      </w:pPr>
    </w:lvl>
    <w:lvl w:ilvl="5" w:tplc="896C8912" w:tentative="1">
      <w:start w:val="1"/>
      <w:numFmt w:val="lowerRoman"/>
      <w:lvlText w:val="%6."/>
      <w:lvlJc w:val="right"/>
      <w:pPr>
        <w:tabs>
          <w:tab w:val="num" w:pos="4320"/>
        </w:tabs>
        <w:ind w:left="4320" w:hanging="180"/>
      </w:pPr>
    </w:lvl>
    <w:lvl w:ilvl="6" w:tplc="F0708A26" w:tentative="1">
      <w:start w:val="1"/>
      <w:numFmt w:val="decimal"/>
      <w:lvlText w:val="%7."/>
      <w:lvlJc w:val="left"/>
      <w:pPr>
        <w:tabs>
          <w:tab w:val="num" w:pos="5040"/>
        </w:tabs>
        <w:ind w:left="5040" w:hanging="360"/>
      </w:pPr>
    </w:lvl>
    <w:lvl w:ilvl="7" w:tplc="770C6CEC" w:tentative="1">
      <w:start w:val="1"/>
      <w:numFmt w:val="lowerLetter"/>
      <w:lvlText w:val="%8."/>
      <w:lvlJc w:val="left"/>
      <w:pPr>
        <w:tabs>
          <w:tab w:val="num" w:pos="5760"/>
        </w:tabs>
        <w:ind w:left="5760" w:hanging="360"/>
      </w:pPr>
    </w:lvl>
    <w:lvl w:ilvl="8" w:tplc="27567236" w:tentative="1">
      <w:start w:val="1"/>
      <w:numFmt w:val="lowerRoman"/>
      <w:lvlText w:val="%9."/>
      <w:lvlJc w:val="right"/>
      <w:pPr>
        <w:tabs>
          <w:tab w:val="num" w:pos="6480"/>
        </w:tabs>
        <w:ind w:left="6480" w:hanging="180"/>
      </w:pPr>
    </w:lvl>
  </w:abstractNum>
  <w:abstractNum w:abstractNumId="478" w15:restartNumberingAfterBreak="0">
    <w:nsid w:val="56F3642C"/>
    <w:multiLevelType w:val="hybridMultilevel"/>
    <w:tmpl w:val="BAE69D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9" w15:restartNumberingAfterBreak="0">
    <w:nsid w:val="575F1455"/>
    <w:multiLevelType w:val="hybridMultilevel"/>
    <w:tmpl w:val="9F0C3DB6"/>
    <w:lvl w:ilvl="0" w:tplc="F404C9CA">
      <w:start w:val="1"/>
      <w:numFmt w:val="bullet"/>
      <w:lvlText w:val="-"/>
      <w:lvlJc w:val="left"/>
      <w:pPr>
        <w:ind w:left="1005" w:hanging="360"/>
      </w:pPr>
      <w:rPr>
        <w:rFonts w:ascii="Berlin Sans FB Demi" w:hAnsi="Berlin Sans FB Demi" w:hint="default"/>
        <w:b w:val="0"/>
        <w:i w:val="0"/>
        <w:sz w:val="22"/>
        <w:szCs w:val="22"/>
      </w:rPr>
    </w:lvl>
    <w:lvl w:ilvl="1" w:tplc="04FA4EAC" w:tentative="1">
      <w:start w:val="1"/>
      <w:numFmt w:val="bullet"/>
      <w:lvlText w:val="o"/>
      <w:lvlJc w:val="left"/>
      <w:pPr>
        <w:ind w:left="1725" w:hanging="360"/>
      </w:pPr>
      <w:rPr>
        <w:rFonts w:ascii="Courier New" w:hAnsi="Courier New" w:cs="Courier New" w:hint="default"/>
      </w:rPr>
    </w:lvl>
    <w:lvl w:ilvl="2" w:tplc="73807D98" w:tentative="1">
      <w:start w:val="1"/>
      <w:numFmt w:val="bullet"/>
      <w:lvlText w:val=""/>
      <w:lvlJc w:val="left"/>
      <w:pPr>
        <w:ind w:left="2445" w:hanging="360"/>
      </w:pPr>
      <w:rPr>
        <w:rFonts w:ascii="Wingdings" w:hAnsi="Wingdings" w:hint="default"/>
      </w:rPr>
    </w:lvl>
    <w:lvl w:ilvl="3" w:tplc="B2423D92" w:tentative="1">
      <w:start w:val="1"/>
      <w:numFmt w:val="bullet"/>
      <w:lvlText w:val=""/>
      <w:lvlJc w:val="left"/>
      <w:pPr>
        <w:ind w:left="3165" w:hanging="360"/>
      </w:pPr>
      <w:rPr>
        <w:rFonts w:ascii="Symbol" w:hAnsi="Symbol" w:hint="default"/>
      </w:rPr>
    </w:lvl>
    <w:lvl w:ilvl="4" w:tplc="7FD6B5C6" w:tentative="1">
      <w:start w:val="1"/>
      <w:numFmt w:val="bullet"/>
      <w:lvlText w:val="o"/>
      <w:lvlJc w:val="left"/>
      <w:pPr>
        <w:ind w:left="3885" w:hanging="360"/>
      </w:pPr>
      <w:rPr>
        <w:rFonts w:ascii="Courier New" w:hAnsi="Courier New" w:cs="Courier New" w:hint="default"/>
      </w:rPr>
    </w:lvl>
    <w:lvl w:ilvl="5" w:tplc="03E02488" w:tentative="1">
      <w:start w:val="1"/>
      <w:numFmt w:val="bullet"/>
      <w:lvlText w:val=""/>
      <w:lvlJc w:val="left"/>
      <w:pPr>
        <w:ind w:left="4605" w:hanging="360"/>
      </w:pPr>
      <w:rPr>
        <w:rFonts w:ascii="Wingdings" w:hAnsi="Wingdings" w:hint="default"/>
      </w:rPr>
    </w:lvl>
    <w:lvl w:ilvl="6" w:tplc="E30AA884" w:tentative="1">
      <w:start w:val="1"/>
      <w:numFmt w:val="bullet"/>
      <w:lvlText w:val=""/>
      <w:lvlJc w:val="left"/>
      <w:pPr>
        <w:ind w:left="5325" w:hanging="360"/>
      </w:pPr>
      <w:rPr>
        <w:rFonts w:ascii="Symbol" w:hAnsi="Symbol" w:hint="default"/>
      </w:rPr>
    </w:lvl>
    <w:lvl w:ilvl="7" w:tplc="72DE3ABC" w:tentative="1">
      <w:start w:val="1"/>
      <w:numFmt w:val="bullet"/>
      <w:lvlText w:val="o"/>
      <w:lvlJc w:val="left"/>
      <w:pPr>
        <w:ind w:left="6045" w:hanging="360"/>
      </w:pPr>
      <w:rPr>
        <w:rFonts w:ascii="Courier New" w:hAnsi="Courier New" w:cs="Courier New" w:hint="default"/>
      </w:rPr>
    </w:lvl>
    <w:lvl w:ilvl="8" w:tplc="9BF6D8DC" w:tentative="1">
      <w:start w:val="1"/>
      <w:numFmt w:val="bullet"/>
      <w:lvlText w:val=""/>
      <w:lvlJc w:val="left"/>
      <w:pPr>
        <w:ind w:left="6765" w:hanging="360"/>
      </w:pPr>
      <w:rPr>
        <w:rFonts w:ascii="Wingdings" w:hAnsi="Wingdings" w:hint="default"/>
      </w:rPr>
    </w:lvl>
  </w:abstractNum>
  <w:abstractNum w:abstractNumId="480" w15:restartNumberingAfterBreak="0">
    <w:nsid w:val="576465AD"/>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481" w15:restartNumberingAfterBreak="0">
    <w:nsid w:val="576C0478"/>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2" w15:restartNumberingAfterBreak="0">
    <w:nsid w:val="57760EFB"/>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3" w15:restartNumberingAfterBreak="0">
    <w:nsid w:val="57D41A49"/>
    <w:multiLevelType w:val="hybridMultilevel"/>
    <w:tmpl w:val="65AE2CAA"/>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484" w15:restartNumberingAfterBreak="0">
    <w:nsid w:val="57E657E2"/>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5" w15:restartNumberingAfterBreak="0">
    <w:nsid w:val="58190A6B"/>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6" w15:restartNumberingAfterBreak="0">
    <w:nsid w:val="581C78C9"/>
    <w:multiLevelType w:val="hybridMultilevel"/>
    <w:tmpl w:val="AD284F46"/>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7" w15:restartNumberingAfterBreak="0">
    <w:nsid w:val="583F3B7D"/>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8" w15:restartNumberingAfterBreak="0">
    <w:nsid w:val="58A92485"/>
    <w:multiLevelType w:val="hybridMultilevel"/>
    <w:tmpl w:val="9C4A6298"/>
    <w:styleLink w:val="415"/>
    <w:lvl w:ilvl="0" w:tplc="C3C4B5D6">
      <w:start w:val="1"/>
      <w:numFmt w:val="decimal"/>
      <w:lvlText w:val="%1."/>
      <w:lvlJc w:val="left"/>
      <w:pPr>
        <w:tabs>
          <w:tab w:val="num" w:pos="709"/>
          <w:tab w:val="left" w:pos="1134"/>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 w:ilvl="1" w:tplc="70528D42">
      <w:start w:val="1"/>
      <w:numFmt w:val="decimal"/>
      <w:lvlText w:val="%2."/>
      <w:lvlJc w:val="left"/>
      <w:pPr>
        <w:tabs>
          <w:tab w:val="left" w:pos="709"/>
          <w:tab w:val="left" w:pos="1134"/>
          <w:tab w:val="num" w:pos="1478"/>
        </w:tabs>
        <w:ind w:left="1052" w:hanging="1"/>
      </w:pPr>
      <w:rPr>
        <w:rFonts w:hAnsi="Arial Unicode MS"/>
        <w:caps w:val="0"/>
        <w:smallCaps w:val="0"/>
        <w:strike w:val="0"/>
        <w:dstrike w:val="0"/>
        <w:outline w:val="0"/>
        <w:emboss w:val="0"/>
        <w:imprint w:val="0"/>
        <w:spacing w:val="0"/>
        <w:w w:val="100"/>
        <w:kern w:val="0"/>
        <w:position w:val="0"/>
        <w:highlight w:val="none"/>
        <w:vertAlign w:val="baseline"/>
      </w:rPr>
    </w:lvl>
    <w:lvl w:ilvl="2" w:tplc="B9105338">
      <w:start w:val="1"/>
      <w:numFmt w:val="lowerRoman"/>
      <w:lvlText w:val="%3."/>
      <w:lvlJc w:val="left"/>
      <w:pPr>
        <w:tabs>
          <w:tab w:val="left" w:pos="709"/>
          <w:tab w:val="left" w:pos="1134"/>
        </w:tabs>
        <w:ind w:left="1820" w:hanging="144"/>
      </w:pPr>
      <w:rPr>
        <w:rFonts w:hAnsi="Arial Unicode MS"/>
        <w:caps w:val="0"/>
        <w:smallCaps w:val="0"/>
        <w:strike w:val="0"/>
        <w:dstrike w:val="0"/>
        <w:outline w:val="0"/>
        <w:emboss w:val="0"/>
        <w:imprint w:val="0"/>
        <w:spacing w:val="0"/>
        <w:w w:val="100"/>
        <w:kern w:val="0"/>
        <w:position w:val="0"/>
        <w:highlight w:val="none"/>
        <w:vertAlign w:val="baseline"/>
      </w:rPr>
    </w:lvl>
    <w:lvl w:ilvl="3" w:tplc="078AA1E0">
      <w:start w:val="1"/>
      <w:numFmt w:val="decimal"/>
      <w:lvlText w:val="%4."/>
      <w:lvlJc w:val="left"/>
      <w:pPr>
        <w:tabs>
          <w:tab w:val="left" w:pos="709"/>
          <w:tab w:val="left" w:pos="1134"/>
        </w:tabs>
        <w:ind w:left="2540" w:hanging="228"/>
      </w:pPr>
      <w:rPr>
        <w:rFonts w:hAnsi="Arial Unicode MS"/>
        <w:caps w:val="0"/>
        <w:smallCaps w:val="0"/>
        <w:strike w:val="0"/>
        <w:dstrike w:val="0"/>
        <w:outline w:val="0"/>
        <w:emboss w:val="0"/>
        <w:imprint w:val="0"/>
        <w:spacing w:val="0"/>
        <w:w w:val="100"/>
        <w:kern w:val="0"/>
        <w:position w:val="0"/>
        <w:highlight w:val="none"/>
        <w:vertAlign w:val="baseline"/>
      </w:rPr>
    </w:lvl>
    <w:lvl w:ilvl="4" w:tplc="8EC827B2">
      <w:start w:val="1"/>
      <w:numFmt w:val="lowerLetter"/>
      <w:lvlText w:val="%5."/>
      <w:lvlJc w:val="left"/>
      <w:pPr>
        <w:tabs>
          <w:tab w:val="left" w:pos="709"/>
          <w:tab w:val="left" w:pos="1134"/>
        </w:tabs>
        <w:ind w:left="3260" w:hanging="228"/>
      </w:pPr>
      <w:rPr>
        <w:rFonts w:hAnsi="Arial Unicode MS"/>
        <w:caps w:val="0"/>
        <w:smallCaps w:val="0"/>
        <w:strike w:val="0"/>
        <w:dstrike w:val="0"/>
        <w:outline w:val="0"/>
        <w:emboss w:val="0"/>
        <w:imprint w:val="0"/>
        <w:spacing w:val="0"/>
        <w:w w:val="100"/>
        <w:kern w:val="0"/>
        <w:position w:val="0"/>
        <w:highlight w:val="none"/>
        <w:vertAlign w:val="baseline"/>
      </w:rPr>
    </w:lvl>
    <w:lvl w:ilvl="5" w:tplc="265E6B28">
      <w:start w:val="1"/>
      <w:numFmt w:val="lowerRoman"/>
      <w:lvlText w:val="%6."/>
      <w:lvlJc w:val="left"/>
      <w:pPr>
        <w:tabs>
          <w:tab w:val="left" w:pos="709"/>
          <w:tab w:val="left" w:pos="1134"/>
        </w:tabs>
        <w:ind w:left="3980" w:hanging="144"/>
      </w:pPr>
      <w:rPr>
        <w:rFonts w:hAnsi="Arial Unicode MS"/>
        <w:caps w:val="0"/>
        <w:smallCaps w:val="0"/>
        <w:strike w:val="0"/>
        <w:dstrike w:val="0"/>
        <w:outline w:val="0"/>
        <w:emboss w:val="0"/>
        <w:imprint w:val="0"/>
        <w:spacing w:val="0"/>
        <w:w w:val="100"/>
        <w:kern w:val="0"/>
        <w:position w:val="0"/>
        <w:highlight w:val="none"/>
        <w:vertAlign w:val="baseline"/>
      </w:rPr>
    </w:lvl>
    <w:lvl w:ilvl="6" w:tplc="742E7AEA">
      <w:start w:val="1"/>
      <w:numFmt w:val="decimal"/>
      <w:lvlText w:val="%7."/>
      <w:lvlJc w:val="left"/>
      <w:pPr>
        <w:tabs>
          <w:tab w:val="left" w:pos="709"/>
          <w:tab w:val="left" w:pos="1134"/>
        </w:tabs>
        <w:ind w:left="4700" w:hanging="228"/>
      </w:pPr>
      <w:rPr>
        <w:rFonts w:hAnsi="Arial Unicode MS"/>
        <w:caps w:val="0"/>
        <w:smallCaps w:val="0"/>
        <w:strike w:val="0"/>
        <w:dstrike w:val="0"/>
        <w:outline w:val="0"/>
        <w:emboss w:val="0"/>
        <w:imprint w:val="0"/>
        <w:spacing w:val="0"/>
        <w:w w:val="100"/>
        <w:kern w:val="0"/>
        <w:position w:val="0"/>
        <w:highlight w:val="none"/>
        <w:vertAlign w:val="baseline"/>
      </w:rPr>
    </w:lvl>
    <w:lvl w:ilvl="7" w:tplc="D5607A7C">
      <w:start w:val="1"/>
      <w:numFmt w:val="lowerLetter"/>
      <w:lvlText w:val="%8."/>
      <w:lvlJc w:val="left"/>
      <w:pPr>
        <w:tabs>
          <w:tab w:val="left" w:pos="709"/>
          <w:tab w:val="left" w:pos="1134"/>
        </w:tabs>
        <w:ind w:left="5420" w:hanging="228"/>
      </w:pPr>
      <w:rPr>
        <w:rFonts w:hAnsi="Arial Unicode MS"/>
        <w:caps w:val="0"/>
        <w:smallCaps w:val="0"/>
        <w:strike w:val="0"/>
        <w:dstrike w:val="0"/>
        <w:outline w:val="0"/>
        <w:emboss w:val="0"/>
        <w:imprint w:val="0"/>
        <w:spacing w:val="0"/>
        <w:w w:val="100"/>
        <w:kern w:val="0"/>
        <w:position w:val="0"/>
        <w:highlight w:val="none"/>
        <w:vertAlign w:val="baseline"/>
      </w:rPr>
    </w:lvl>
    <w:lvl w:ilvl="8" w:tplc="44F86648">
      <w:start w:val="1"/>
      <w:numFmt w:val="lowerRoman"/>
      <w:lvlText w:val="%9."/>
      <w:lvlJc w:val="left"/>
      <w:pPr>
        <w:tabs>
          <w:tab w:val="left" w:pos="709"/>
          <w:tab w:val="left" w:pos="1134"/>
        </w:tabs>
        <w:ind w:left="6140" w:hanging="14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89" w15:restartNumberingAfterBreak="0">
    <w:nsid w:val="58D40260"/>
    <w:multiLevelType w:val="hybridMultilevel"/>
    <w:tmpl w:val="A768DF0A"/>
    <w:lvl w:ilvl="0" w:tplc="6666ABF0">
      <w:start w:val="1"/>
      <w:numFmt w:val="bullet"/>
      <w:lvlText w:val=""/>
      <w:lvlJc w:val="left"/>
      <w:pPr>
        <w:tabs>
          <w:tab w:val="num" w:pos="720"/>
        </w:tabs>
        <w:ind w:left="720" w:hanging="360"/>
      </w:pPr>
      <w:rPr>
        <w:rFonts w:ascii="Wingdings" w:hAnsi="Wingdings" w:hint="default"/>
      </w:rPr>
    </w:lvl>
    <w:lvl w:ilvl="1" w:tplc="B374FECA">
      <w:start w:val="1"/>
      <w:numFmt w:val="bullet"/>
      <w:lvlText w:val=""/>
      <w:lvlJc w:val="left"/>
      <w:pPr>
        <w:tabs>
          <w:tab w:val="num" w:pos="1440"/>
        </w:tabs>
        <w:ind w:left="1440" w:hanging="360"/>
      </w:pPr>
      <w:rPr>
        <w:rFonts w:ascii="Wingdings" w:hAnsi="Wingdings" w:hint="default"/>
      </w:rPr>
    </w:lvl>
    <w:lvl w:ilvl="2" w:tplc="1D2EDD86" w:tentative="1">
      <w:start w:val="1"/>
      <w:numFmt w:val="bullet"/>
      <w:lvlText w:val=""/>
      <w:lvlJc w:val="left"/>
      <w:pPr>
        <w:tabs>
          <w:tab w:val="num" w:pos="2160"/>
        </w:tabs>
        <w:ind w:left="2160" w:hanging="360"/>
      </w:pPr>
      <w:rPr>
        <w:rFonts w:ascii="Wingdings" w:hAnsi="Wingdings" w:hint="default"/>
      </w:rPr>
    </w:lvl>
    <w:lvl w:ilvl="3" w:tplc="0B4A854A" w:tentative="1">
      <w:start w:val="1"/>
      <w:numFmt w:val="bullet"/>
      <w:lvlText w:val=""/>
      <w:lvlJc w:val="left"/>
      <w:pPr>
        <w:tabs>
          <w:tab w:val="num" w:pos="2880"/>
        </w:tabs>
        <w:ind w:left="2880" w:hanging="360"/>
      </w:pPr>
      <w:rPr>
        <w:rFonts w:ascii="Wingdings" w:hAnsi="Wingdings" w:hint="default"/>
      </w:rPr>
    </w:lvl>
    <w:lvl w:ilvl="4" w:tplc="F612DCA8" w:tentative="1">
      <w:start w:val="1"/>
      <w:numFmt w:val="bullet"/>
      <w:lvlText w:val=""/>
      <w:lvlJc w:val="left"/>
      <w:pPr>
        <w:tabs>
          <w:tab w:val="num" w:pos="3600"/>
        </w:tabs>
        <w:ind w:left="3600" w:hanging="360"/>
      </w:pPr>
      <w:rPr>
        <w:rFonts w:ascii="Wingdings" w:hAnsi="Wingdings" w:hint="default"/>
      </w:rPr>
    </w:lvl>
    <w:lvl w:ilvl="5" w:tplc="D69A6838" w:tentative="1">
      <w:start w:val="1"/>
      <w:numFmt w:val="bullet"/>
      <w:lvlText w:val=""/>
      <w:lvlJc w:val="left"/>
      <w:pPr>
        <w:tabs>
          <w:tab w:val="num" w:pos="4320"/>
        </w:tabs>
        <w:ind w:left="4320" w:hanging="360"/>
      </w:pPr>
      <w:rPr>
        <w:rFonts w:ascii="Wingdings" w:hAnsi="Wingdings" w:hint="default"/>
      </w:rPr>
    </w:lvl>
    <w:lvl w:ilvl="6" w:tplc="8444AF2E" w:tentative="1">
      <w:start w:val="1"/>
      <w:numFmt w:val="bullet"/>
      <w:lvlText w:val=""/>
      <w:lvlJc w:val="left"/>
      <w:pPr>
        <w:tabs>
          <w:tab w:val="num" w:pos="5040"/>
        </w:tabs>
        <w:ind w:left="5040" w:hanging="360"/>
      </w:pPr>
      <w:rPr>
        <w:rFonts w:ascii="Wingdings" w:hAnsi="Wingdings" w:hint="default"/>
      </w:rPr>
    </w:lvl>
    <w:lvl w:ilvl="7" w:tplc="2AF08FCA" w:tentative="1">
      <w:start w:val="1"/>
      <w:numFmt w:val="bullet"/>
      <w:lvlText w:val=""/>
      <w:lvlJc w:val="left"/>
      <w:pPr>
        <w:tabs>
          <w:tab w:val="num" w:pos="5760"/>
        </w:tabs>
        <w:ind w:left="5760" w:hanging="360"/>
      </w:pPr>
      <w:rPr>
        <w:rFonts w:ascii="Wingdings" w:hAnsi="Wingdings" w:hint="default"/>
      </w:rPr>
    </w:lvl>
    <w:lvl w:ilvl="8" w:tplc="AEFA3AE0" w:tentative="1">
      <w:start w:val="1"/>
      <w:numFmt w:val="bullet"/>
      <w:lvlText w:val=""/>
      <w:lvlJc w:val="left"/>
      <w:pPr>
        <w:tabs>
          <w:tab w:val="num" w:pos="6480"/>
        </w:tabs>
        <w:ind w:left="6480" w:hanging="360"/>
      </w:pPr>
      <w:rPr>
        <w:rFonts w:ascii="Wingdings" w:hAnsi="Wingdings" w:hint="default"/>
      </w:rPr>
    </w:lvl>
  </w:abstractNum>
  <w:abstractNum w:abstractNumId="490" w15:restartNumberingAfterBreak="0">
    <w:nsid w:val="591129ED"/>
    <w:multiLevelType w:val="hybridMultilevel"/>
    <w:tmpl w:val="6B762A9A"/>
    <w:lvl w:ilvl="0" w:tplc="A1D62478">
      <w:start w:val="1"/>
      <w:numFmt w:val="bullet"/>
      <w:lvlText w:val=""/>
      <w:lvlJc w:val="left"/>
      <w:pPr>
        <w:ind w:left="928" w:hanging="360"/>
      </w:pPr>
      <w:rPr>
        <w:rFonts w:ascii="Wingdings" w:hAnsi="Wingdings" w:hint="default"/>
      </w:rPr>
    </w:lvl>
    <w:lvl w:ilvl="1" w:tplc="758E3694" w:tentative="1">
      <w:start w:val="1"/>
      <w:numFmt w:val="bullet"/>
      <w:lvlText w:val="o"/>
      <w:lvlJc w:val="left"/>
      <w:pPr>
        <w:ind w:left="1865" w:hanging="360"/>
      </w:pPr>
      <w:rPr>
        <w:rFonts w:ascii="Courier New" w:hAnsi="Courier New" w:cs="Courier New" w:hint="default"/>
      </w:rPr>
    </w:lvl>
    <w:lvl w:ilvl="2" w:tplc="213078B2" w:tentative="1">
      <w:start w:val="1"/>
      <w:numFmt w:val="bullet"/>
      <w:lvlText w:val=""/>
      <w:lvlJc w:val="left"/>
      <w:pPr>
        <w:ind w:left="2585" w:hanging="360"/>
      </w:pPr>
      <w:rPr>
        <w:rFonts w:ascii="Wingdings" w:hAnsi="Wingdings" w:hint="default"/>
      </w:rPr>
    </w:lvl>
    <w:lvl w:ilvl="3" w:tplc="BF5CA5CA" w:tentative="1">
      <w:start w:val="1"/>
      <w:numFmt w:val="bullet"/>
      <w:lvlText w:val=""/>
      <w:lvlJc w:val="left"/>
      <w:pPr>
        <w:ind w:left="3305" w:hanging="360"/>
      </w:pPr>
      <w:rPr>
        <w:rFonts w:ascii="Symbol" w:hAnsi="Symbol" w:hint="default"/>
      </w:rPr>
    </w:lvl>
    <w:lvl w:ilvl="4" w:tplc="AE847B9C" w:tentative="1">
      <w:start w:val="1"/>
      <w:numFmt w:val="bullet"/>
      <w:lvlText w:val="o"/>
      <w:lvlJc w:val="left"/>
      <w:pPr>
        <w:ind w:left="4025" w:hanging="360"/>
      </w:pPr>
      <w:rPr>
        <w:rFonts w:ascii="Courier New" w:hAnsi="Courier New" w:cs="Courier New" w:hint="default"/>
      </w:rPr>
    </w:lvl>
    <w:lvl w:ilvl="5" w:tplc="76EEE438" w:tentative="1">
      <w:start w:val="1"/>
      <w:numFmt w:val="bullet"/>
      <w:lvlText w:val=""/>
      <w:lvlJc w:val="left"/>
      <w:pPr>
        <w:ind w:left="4745" w:hanging="360"/>
      </w:pPr>
      <w:rPr>
        <w:rFonts w:ascii="Wingdings" w:hAnsi="Wingdings" w:hint="default"/>
      </w:rPr>
    </w:lvl>
    <w:lvl w:ilvl="6" w:tplc="D26ABE04" w:tentative="1">
      <w:start w:val="1"/>
      <w:numFmt w:val="bullet"/>
      <w:lvlText w:val=""/>
      <w:lvlJc w:val="left"/>
      <w:pPr>
        <w:ind w:left="5465" w:hanging="360"/>
      </w:pPr>
      <w:rPr>
        <w:rFonts w:ascii="Symbol" w:hAnsi="Symbol" w:hint="default"/>
      </w:rPr>
    </w:lvl>
    <w:lvl w:ilvl="7" w:tplc="2008329A" w:tentative="1">
      <w:start w:val="1"/>
      <w:numFmt w:val="bullet"/>
      <w:lvlText w:val="o"/>
      <w:lvlJc w:val="left"/>
      <w:pPr>
        <w:ind w:left="6185" w:hanging="360"/>
      </w:pPr>
      <w:rPr>
        <w:rFonts w:ascii="Courier New" w:hAnsi="Courier New" w:cs="Courier New" w:hint="default"/>
      </w:rPr>
    </w:lvl>
    <w:lvl w:ilvl="8" w:tplc="CB68D3A6" w:tentative="1">
      <w:start w:val="1"/>
      <w:numFmt w:val="bullet"/>
      <w:lvlText w:val=""/>
      <w:lvlJc w:val="left"/>
      <w:pPr>
        <w:ind w:left="6905" w:hanging="360"/>
      </w:pPr>
      <w:rPr>
        <w:rFonts w:ascii="Wingdings" w:hAnsi="Wingdings" w:hint="default"/>
      </w:rPr>
    </w:lvl>
  </w:abstractNum>
  <w:abstractNum w:abstractNumId="491" w15:restartNumberingAfterBreak="0">
    <w:nsid w:val="59513C69"/>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492" w15:restartNumberingAfterBreak="0">
    <w:nsid w:val="597822C7"/>
    <w:multiLevelType w:val="hybridMultilevel"/>
    <w:tmpl w:val="DC88EB94"/>
    <w:numStyleLink w:val="388"/>
  </w:abstractNum>
  <w:abstractNum w:abstractNumId="493" w15:restartNumberingAfterBreak="0">
    <w:nsid w:val="59F1301B"/>
    <w:multiLevelType w:val="hybridMultilevel"/>
    <w:tmpl w:val="638429AE"/>
    <w:lvl w:ilvl="0" w:tplc="90DCE274">
      <w:start w:val="14"/>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94" w15:restartNumberingAfterBreak="0">
    <w:nsid w:val="5A4374A2"/>
    <w:multiLevelType w:val="hybridMultilevel"/>
    <w:tmpl w:val="962A51C8"/>
    <w:lvl w:ilvl="0" w:tplc="F1284FB6">
      <w:start w:val="1"/>
      <w:numFmt w:val="decimal"/>
      <w:lvlText w:val="%1."/>
      <w:lvlJc w:val="left"/>
      <w:pPr>
        <w:tabs>
          <w:tab w:val="num" w:pos="1080"/>
        </w:tabs>
        <w:ind w:left="1080" w:hanging="1080"/>
      </w:pPr>
      <w:rPr>
        <w:rFonts w:hint="default"/>
      </w:rPr>
    </w:lvl>
    <w:lvl w:ilvl="1" w:tplc="7A766E2E" w:tentative="1">
      <w:start w:val="1"/>
      <w:numFmt w:val="lowerLetter"/>
      <w:lvlText w:val="%2."/>
      <w:lvlJc w:val="left"/>
      <w:pPr>
        <w:tabs>
          <w:tab w:val="num" w:pos="1440"/>
        </w:tabs>
        <w:ind w:left="1440" w:hanging="360"/>
      </w:pPr>
    </w:lvl>
    <w:lvl w:ilvl="2" w:tplc="3BC44A52" w:tentative="1">
      <w:start w:val="1"/>
      <w:numFmt w:val="lowerRoman"/>
      <w:lvlText w:val="%3."/>
      <w:lvlJc w:val="right"/>
      <w:pPr>
        <w:tabs>
          <w:tab w:val="num" w:pos="2160"/>
        </w:tabs>
        <w:ind w:left="2160" w:hanging="180"/>
      </w:pPr>
    </w:lvl>
    <w:lvl w:ilvl="3" w:tplc="89700ED4" w:tentative="1">
      <w:start w:val="1"/>
      <w:numFmt w:val="decimal"/>
      <w:lvlText w:val="%4."/>
      <w:lvlJc w:val="left"/>
      <w:pPr>
        <w:tabs>
          <w:tab w:val="num" w:pos="2880"/>
        </w:tabs>
        <w:ind w:left="2880" w:hanging="360"/>
      </w:pPr>
    </w:lvl>
    <w:lvl w:ilvl="4" w:tplc="45C86F2C" w:tentative="1">
      <w:start w:val="1"/>
      <w:numFmt w:val="lowerLetter"/>
      <w:lvlText w:val="%5."/>
      <w:lvlJc w:val="left"/>
      <w:pPr>
        <w:tabs>
          <w:tab w:val="num" w:pos="3600"/>
        </w:tabs>
        <w:ind w:left="3600" w:hanging="360"/>
      </w:pPr>
    </w:lvl>
    <w:lvl w:ilvl="5" w:tplc="7660B0CA" w:tentative="1">
      <w:start w:val="1"/>
      <w:numFmt w:val="lowerRoman"/>
      <w:lvlText w:val="%6."/>
      <w:lvlJc w:val="right"/>
      <w:pPr>
        <w:tabs>
          <w:tab w:val="num" w:pos="4320"/>
        </w:tabs>
        <w:ind w:left="4320" w:hanging="180"/>
      </w:pPr>
    </w:lvl>
    <w:lvl w:ilvl="6" w:tplc="AE547ECC" w:tentative="1">
      <w:start w:val="1"/>
      <w:numFmt w:val="decimal"/>
      <w:lvlText w:val="%7."/>
      <w:lvlJc w:val="left"/>
      <w:pPr>
        <w:tabs>
          <w:tab w:val="num" w:pos="5040"/>
        </w:tabs>
        <w:ind w:left="5040" w:hanging="360"/>
      </w:pPr>
    </w:lvl>
    <w:lvl w:ilvl="7" w:tplc="EA86BD36" w:tentative="1">
      <w:start w:val="1"/>
      <w:numFmt w:val="lowerLetter"/>
      <w:lvlText w:val="%8."/>
      <w:lvlJc w:val="left"/>
      <w:pPr>
        <w:tabs>
          <w:tab w:val="num" w:pos="5760"/>
        </w:tabs>
        <w:ind w:left="5760" w:hanging="360"/>
      </w:pPr>
    </w:lvl>
    <w:lvl w:ilvl="8" w:tplc="67B86598" w:tentative="1">
      <w:start w:val="1"/>
      <w:numFmt w:val="lowerRoman"/>
      <w:lvlText w:val="%9."/>
      <w:lvlJc w:val="right"/>
      <w:pPr>
        <w:tabs>
          <w:tab w:val="num" w:pos="6480"/>
        </w:tabs>
        <w:ind w:left="6480" w:hanging="180"/>
      </w:pPr>
    </w:lvl>
  </w:abstractNum>
  <w:abstractNum w:abstractNumId="495" w15:restartNumberingAfterBreak="0">
    <w:nsid w:val="5A596254"/>
    <w:multiLevelType w:val="hybridMultilevel"/>
    <w:tmpl w:val="F49EDEE2"/>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496" w15:restartNumberingAfterBreak="0">
    <w:nsid w:val="5A954CEB"/>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7" w15:restartNumberingAfterBreak="0">
    <w:nsid w:val="5AF536BA"/>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98" w15:restartNumberingAfterBreak="0">
    <w:nsid w:val="5B285197"/>
    <w:multiLevelType w:val="hybridMultilevel"/>
    <w:tmpl w:val="9E0CDD6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9" w15:restartNumberingAfterBreak="0">
    <w:nsid w:val="5B354A26"/>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0" w15:restartNumberingAfterBreak="0">
    <w:nsid w:val="5B3A0BE2"/>
    <w:multiLevelType w:val="hybridMultilevel"/>
    <w:tmpl w:val="9B98AB70"/>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501" w15:restartNumberingAfterBreak="0">
    <w:nsid w:val="5B3E2342"/>
    <w:multiLevelType w:val="hybridMultilevel"/>
    <w:tmpl w:val="B688242A"/>
    <w:lvl w:ilvl="0" w:tplc="6D1C3EA8">
      <w:start w:val="1"/>
      <w:numFmt w:val="decimal"/>
      <w:lvlText w:val="%1)"/>
      <w:lvlJc w:val="left"/>
      <w:pPr>
        <w:tabs>
          <w:tab w:val="num" w:pos="374"/>
        </w:tabs>
        <w:ind w:left="374" w:hanging="374"/>
      </w:pPr>
      <w:rPr>
        <w:rFonts w:hint="default"/>
      </w:rPr>
    </w:lvl>
    <w:lvl w:ilvl="1" w:tplc="3A2CF4C4" w:tentative="1">
      <w:start w:val="1"/>
      <w:numFmt w:val="lowerLetter"/>
      <w:lvlText w:val="%2."/>
      <w:lvlJc w:val="left"/>
      <w:pPr>
        <w:tabs>
          <w:tab w:val="num" w:pos="1440"/>
        </w:tabs>
        <w:ind w:left="1440" w:hanging="360"/>
      </w:pPr>
    </w:lvl>
    <w:lvl w:ilvl="2" w:tplc="9162F630" w:tentative="1">
      <w:start w:val="1"/>
      <w:numFmt w:val="lowerRoman"/>
      <w:lvlText w:val="%3."/>
      <w:lvlJc w:val="right"/>
      <w:pPr>
        <w:tabs>
          <w:tab w:val="num" w:pos="2160"/>
        </w:tabs>
        <w:ind w:left="2160" w:hanging="180"/>
      </w:pPr>
    </w:lvl>
    <w:lvl w:ilvl="3" w:tplc="128E58B2" w:tentative="1">
      <w:start w:val="1"/>
      <w:numFmt w:val="decimal"/>
      <w:lvlText w:val="%4."/>
      <w:lvlJc w:val="left"/>
      <w:pPr>
        <w:tabs>
          <w:tab w:val="num" w:pos="2880"/>
        </w:tabs>
        <w:ind w:left="2880" w:hanging="360"/>
      </w:pPr>
    </w:lvl>
    <w:lvl w:ilvl="4" w:tplc="054A35D4" w:tentative="1">
      <w:start w:val="1"/>
      <w:numFmt w:val="lowerLetter"/>
      <w:lvlText w:val="%5."/>
      <w:lvlJc w:val="left"/>
      <w:pPr>
        <w:tabs>
          <w:tab w:val="num" w:pos="3600"/>
        </w:tabs>
        <w:ind w:left="3600" w:hanging="360"/>
      </w:pPr>
    </w:lvl>
    <w:lvl w:ilvl="5" w:tplc="6AD4CF88" w:tentative="1">
      <w:start w:val="1"/>
      <w:numFmt w:val="lowerRoman"/>
      <w:lvlText w:val="%6."/>
      <w:lvlJc w:val="right"/>
      <w:pPr>
        <w:tabs>
          <w:tab w:val="num" w:pos="4320"/>
        </w:tabs>
        <w:ind w:left="4320" w:hanging="180"/>
      </w:pPr>
    </w:lvl>
    <w:lvl w:ilvl="6" w:tplc="170CA984" w:tentative="1">
      <w:start w:val="1"/>
      <w:numFmt w:val="decimal"/>
      <w:lvlText w:val="%7."/>
      <w:lvlJc w:val="left"/>
      <w:pPr>
        <w:tabs>
          <w:tab w:val="num" w:pos="5040"/>
        </w:tabs>
        <w:ind w:left="5040" w:hanging="360"/>
      </w:pPr>
    </w:lvl>
    <w:lvl w:ilvl="7" w:tplc="B5949D14" w:tentative="1">
      <w:start w:val="1"/>
      <w:numFmt w:val="lowerLetter"/>
      <w:lvlText w:val="%8."/>
      <w:lvlJc w:val="left"/>
      <w:pPr>
        <w:tabs>
          <w:tab w:val="num" w:pos="5760"/>
        </w:tabs>
        <w:ind w:left="5760" w:hanging="360"/>
      </w:pPr>
    </w:lvl>
    <w:lvl w:ilvl="8" w:tplc="759C4634" w:tentative="1">
      <w:start w:val="1"/>
      <w:numFmt w:val="lowerRoman"/>
      <w:lvlText w:val="%9."/>
      <w:lvlJc w:val="right"/>
      <w:pPr>
        <w:tabs>
          <w:tab w:val="num" w:pos="6480"/>
        </w:tabs>
        <w:ind w:left="6480" w:hanging="180"/>
      </w:pPr>
    </w:lvl>
  </w:abstractNum>
  <w:abstractNum w:abstractNumId="502" w15:restartNumberingAfterBreak="0">
    <w:nsid w:val="5B436B5B"/>
    <w:multiLevelType w:val="hybridMultilevel"/>
    <w:tmpl w:val="BCAA7B52"/>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503" w15:restartNumberingAfterBreak="0">
    <w:nsid w:val="5B494587"/>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504" w15:restartNumberingAfterBreak="0">
    <w:nsid w:val="5BD83449"/>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5" w15:restartNumberingAfterBreak="0">
    <w:nsid w:val="5BEB16D8"/>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6" w15:restartNumberingAfterBreak="0">
    <w:nsid w:val="5BF224FD"/>
    <w:multiLevelType w:val="hybridMultilevel"/>
    <w:tmpl w:val="D242D7B0"/>
    <w:numStyleLink w:val="366"/>
  </w:abstractNum>
  <w:abstractNum w:abstractNumId="507" w15:restartNumberingAfterBreak="0">
    <w:nsid w:val="5C5312EF"/>
    <w:multiLevelType w:val="hybridMultilevel"/>
    <w:tmpl w:val="359AB9E6"/>
    <w:lvl w:ilvl="0" w:tplc="7018CC7C">
      <w:start w:val="1"/>
      <w:numFmt w:val="bullet"/>
      <w:lvlText w:val=""/>
      <w:lvlJc w:val="left"/>
      <w:pPr>
        <w:tabs>
          <w:tab w:val="num" w:pos="757"/>
        </w:tabs>
        <w:ind w:left="700" w:hanging="340"/>
      </w:pPr>
      <w:rPr>
        <w:rFonts w:ascii="Symbol" w:hAnsi="Symbol" w:hint="default"/>
      </w:rPr>
    </w:lvl>
    <w:lvl w:ilvl="1" w:tplc="28DE2A42" w:tentative="1">
      <w:start w:val="1"/>
      <w:numFmt w:val="bullet"/>
      <w:lvlText w:val="o"/>
      <w:lvlJc w:val="left"/>
      <w:pPr>
        <w:tabs>
          <w:tab w:val="num" w:pos="1440"/>
        </w:tabs>
        <w:ind w:left="1440" w:hanging="360"/>
      </w:pPr>
      <w:rPr>
        <w:rFonts w:ascii="Courier New" w:hAnsi="Courier New" w:cs="Courier New" w:hint="default"/>
      </w:rPr>
    </w:lvl>
    <w:lvl w:ilvl="2" w:tplc="97A4FE04">
      <w:start w:val="1"/>
      <w:numFmt w:val="bullet"/>
      <w:lvlText w:val=""/>
      <w:lvlJc w:val="left"/>
      <w:pPr>
        <w:tabs>
          <w:tab w:val="num" w:pos="2160"/>
        </w:tabs>
        <w:ind w:left="2160" w:hanging="360"/>
      </w:pPr>
      <w:rPr>
        <w:rFonts w:ascii="Wingdings" w:hAnsi="Wingdings" w:hint="default"/>
      </w:rPr>
    </w:lvl>
    <w:lvl w:ilvl="3" w:tplc="87D8022E">
      <w:start w:val="1"/>
      <w:numFmt w:val="bullet"/>
      <w:lvlText w:val=""/>
      <w:lvlJc w:val="left"/>
      <w:pPr>
        <w:tabs>
          <w:tab w:val="num" w:pos="2804"/>
        </w:tabs>
        <w:ind w:left="2804" w:hanging="284"/>
      </w:pPr>
      <w:rPr>
        <w:rFonts w:ascii="Wingdings" w:hAnsi="Wingdings" w:hint="default"/>
      </w:rPr>
    </w:lvl>
    <w:lvl w:ilvl="4" w:tplc="F626D3D2" w:tentative="1">
      <w:start w:val="1"/>
      <w:numFmt w:val="bullet"/>
      <w:lvlText w:val="o"/>
      <w:lvlJc w:val="left"/>
      <w:pPr>
        <w:tabs>
          <w:tab w:val="num" w:pos="3600"/>
        </w:tabs>
        <w:ind w:left="3600" w:hanging="360"/>
      </w:pPr>
      <w:rPr>
        <w:rFonts w:ascii="Courier New" w:hAnsi="Courier New" w:cs="Courier New" w:hint="default"/>
      </w:rPr>
    </w:lvl>
    <w:lvl w:ilvl="5" w:tplc="D99830A0" w:tentative="1">
      <w:start w:val="1"/>
      <w:numFmt w:val="bullet"/>
      <w:lvlText w:val=""/>
      <w:lvlJc w:val="left"/>
      <w:pPr>
        <w:tabs>
          <w:tab w:val="num" w:pos="4320"/>
        </w:tabs>
        <w:ind w:left="4320" w:hanging="360"/>
      </w:pPr>
      <w:rPr>
        <w:rFonts w:ascii="Wingdings" w:hAnsi="Wingdings" w:hint="default"/>
      </w:rPr>
    </w:lvl>
    <w:lvl w:ilvl="6" w:tplc="D5D25F6E" w:tentative="1">
      <w:start w:val="1"/>
      <w:numFmt w:val="bullet"/>
      <w:lvlText w:val=""/>
      <w:lvlJc w:val="left"/>
      <w:pPr>
        <w:tabs>
          <w:tab w:val="num" w:pos="5040"/>
        </w:tabs>
        <w:ind w:left="5040" w:hanging="360"/>
      </w:pPr>
      <w:rPr>
        <w:rFonts w:ascii="Symbol" w:hAnsi="Symbol" w:hint="default"/>
      </w:rPr>
    </w:lvl>
    <w:lvl w:ilvl="7" w:tplc="5A3AC5B0" w:tentative="1">
      <w:start w:val="1"/>
      <w:numFmt w:val="bullet"/>
      <w:lvlText w:val="o"/>
      <w:lvlJc w:val="left"/>
      <w:pPr>
        <w:tabs>
          <w:tab w:val="num" w:pos="5760"/>
        </w:tabs>
        <w:ind w:left="5760" w:hanging="360"/>
      </w:pPr>
      <w:rPr>
        <w:rFonts w:ascii="Courier New" w:hAnsi="Courier New" w:cs="Courier New" w:hint="default"/>
      </w:rPr>
    </w:lvl>
    <w:lvl w:ilvl="8" w:tplc="9E12B558" w:tentative="1">
      <w:start w:val="1"/>
      <w:numFmt w:val="bullet"/>
      <w:lvlText w:val=""/>
      <w:lvlJc w:val="left"/>
      <w:pPr>
        <w:tabs>
          <w:tab w:val="num" w:pos="6480"/>
        </w:tabs>
        <w:ind w:left="6480" w:hanging="360"/>
      </w:pPr>
      <w:rPr>
        <w:rFonts w:ascii="Wingdings" w:hAnsi="Wingdings" w:hint="default"/>
      </w:rPr>
    </w:lvl>
  </w:abstractNum>
  <w:abstractNum w:abstractNumId="508" w15:restartNumberingAfterBreak="0">
    <w:nsid w:val="5C54546A"/>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9" w15:restartNumberingAfterBreak="0">
    <w:nsid w:val="5C5E5E14"/>
    <w:multiLevelType w:val="hybridMultilevel"/>
    <w:tmpl w:val="4646439C"/>
    <w:lvl w:ilvl="0" w:tplc="A956CCDA">
      <w:start w:val="1"/>
      <w:numFmt w:val="decimal"/>
      <w:lvlText w:val="%1)"/>
      <w:lvlJc w:val="left"/>
      <w:pPr>
        <w:ind w:left="785" w:hanging="360"/>
      </w:pPr>
      <w:rPr>
        <w:rFonts w:cs="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10" w15:restartNumberingAfterBreak="0">
    <w:nsid w:val="5D357ED2"/>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511" w15:restartNumberingAfterBreak="0">
    <w:nsid w:val="5D71111E"/>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2" w15:restartNumberingAfterBreak="0">
    <w:nsid w:val="5D7E668F"/>
    <w:multiLevelType w:val="hybridMultilevel"/>
    <w:tmpl w:val="ADD2C01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513" w15:restartNumberingAfterBreak="0">
    <w:nsid w:val="5D8A3BBD"/>
    <w:multiLevelType w:val="hybridMultilevel"/>
    <w:tmpl w:val="E904E9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4" w15:restartNumberingAfterBreak="0">
    <w:nsid w:val="5D986B96"/>
    <w:multiLevelType w:val="hybridMultilevel"/>
    <w:tmpl w:val="7C8CAC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5" w15:restartNumberingAfterBreak="0">
    <w:nsid w:val="5DA13406"/>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516" w15:restartNumberingAfterBreak="0">
    <w:nsid w:val="5E3F7206"/>
    <w:multiLevelType w:val="hybridMultilevel"/>
    <w:tmpl w:val="825ED9EE"/>
    <w:lvl w:ilvl="0" w:tplc="04190015">
      <w:start w:val="1"/>
      <w:numFmt w:val="upperLetter"/>
      <w:lvlText w:val="%1."/>
      <w:lvlJc w:val="left"/>
      <w:pPr>
        <w:ind w:left="2280" w:hanging="360"/>
      </w:p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517" w15:restartNumberingAfterBreak="0">
    <w:nsid w:val="5EAC37F2"/>
    <w:multiLevelType w:val="hybridMultilevel"/>
    <w:tmpl w:val="124E8212"/>
    <w:styleLink w:val="390"/>
    <w:lvl w:ilvl="0" w:tplc="4794892C">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0484ADFC">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246C12C">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6E2A8F8">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B86C7A46">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2B96A560">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57CB1B2">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725CD858">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6F2E9E2">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18" w15:restartNumberingAfterBreak="0">
    <w:nsid w:val="5EB80BE6"/>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9" w15:restartNumberingAfterBreak="0">
    <w:nsid w:val="5F1738A2"/>
    <w:multiLevelType w:val="hybridMultilevel"/>
    <w:tmpl w:val="B89016BC"/>
    <w:styleLink w:val="402"/>
    <w:lvl w:ilvl="0" w:tplc="12D03CEC">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B54E232A">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A1E1ECA">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14C8A44">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E584A84C">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0B1EDBF0">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F92B65A">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0AFCCD3A">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F7887C4">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20" w15:restartNumberingAfterBreak="0">
    <w:nsid w:val="5F3B3795"/>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1" w15:restartNumberingAfterBreak="0">
    <w:nsid w:val="5F452DEB"/>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2" w15:restartNumberingAfterBreak="0">
    <w:nsid w:val="5F493BCA"/>
    <w:multiLevelType w:val="hybridMultilevel"/>
    <w:tmpl w:val="33D2639E"/>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3" w15:restartNumberingAfterBreak="0">
    <w:nsid w:val="5FE108C4"/>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4" w15:restartNumberingAfterBreak="0">
    <w:nsid w:val="5FFD3D22"/>
    <w:multiLevelType w:val="hybridMultilevel"/>
    <w:tmpl w:val="147C4CB0"/>
    <w:lvl w:ilvl="0" w:tplc="72A6C506">
      <w:start w:val="1"/>
      <w:numFmt w:val="upperLetter"/>
      <w:lvlText w:val="%1."/>
      <w:lvlJc w:val="left"/>
      <w:pPr>
        <w:tabs>
          <w:tab w:val="num" w:pos="720"/>
        </w:tabs>
        <w:ind w:left="720" w:hanging="360"/>
      </w:pPr>
    </w:lvl>
    <w:lvl w:ilvl="1" w:tplc="01AA4A0E" w:tentative="1">
      <w:start w:val="1"/>
      <w:numFmt w:val="lowerLetter"/>
      <w:lvlText w:val="%2."/>
      <w:lvlJc w:val="left"/>
      <w:pPr>
        <w:tabs>
          <w:tab w:val="num" w:pos="1440"/>
        </w:tabs>
        <w:ind w:left="1440" w:hanging="360"/>
      </w:pPr>
    </w:lvl>
    <w:lvl w:ilvl="2" w:tplc="75244B32" w:tentative="1">
      <w:start w:val="1"/>
      <w:numFmt w:val="lowerRoman"/>
      <w:lvlText w:val="%3."/>
      <w:lvlJc w:val="right"/>
      <w:pPr>
        <w:tabs>
          <w:tab w:val="num" w:pos="2160"/>
        </w:tabs>
        <w:ind w:left="2160" w:hanging="180"/>
      </w:pPr>
    </w:lvl>
    <w:lvl w:ilvl="3" w:tplc="2E2CAF16" w:tentative="1">
      <w:start w:val="1"/>
      <w:numFmt w:val="decimal"/>
      <w:lvlText w:val="%4."/>
      <w:lvlJc w:val="left"/>
      <w:pPr>
        <w:tabs>
          <w:tab w:val="num" w:pos="2880"/>
        </w:tabs>
        <w:ind w:left="2880" w:hanging="360"/>
      </w:pPr>
    </w:lvl>
    <w:lvl w:ilvl="4" w:tplc="4FD87A6E" w:tentative="1">
      <w:start w:val="1"/>
      <w:numFmt w:val="lowerLetter"/>
      <w:lvlText w:val="%5."/>
      <w:lvlJc w:val="left"/>
      <w:pPr>
        <w:tabs>
          <w:tab w:val="num" w:pos="3600"/>
        </w:tabs>
        <w:ind w:left="3600" w:hanging="360"/>
      </w:pPr>
    </w:lvl>
    <w:lvl w:ilvl="5" w:tplc="45F41CDE" w:tentative="1">
      <w:start w:val="1"/>
      <w:numFmt w:val="lowerRoman"/>
      <w:lvlText w:val="%6."/>
      <w:lvlJc w:val="right"/>
      <w:pPr>
        <w:tabs>
          <w:tab w:val="num" w:pos="4320"/>
        </w:tabs>
        <w:ind w:left="4320" w:hanging="180"/>
      </w:pPr>
    </w:lvl>
    <w:lvl w:ilvl="6" w:tplc="D7B6162C" w:tentative="1">
      <w:start w:val="1"/>
      <w:numFmt w:val="decimal"/>
      <w:lvlText w:val="%7."/>
      <w:lvlJc w:val="left"/>
      <w:pPr>
        <w:tabs>
          <w:tab w:val="num" w:pos="5040"/>
        </w:tabs>
        <w:ind w:left="5040" w:hanging="360"/>
      </w:pPr>
    </w:lvl>
    <w:lvl w:ilvl="7" w:tplc="E4948F30" w:tentative="1">
      <w:start w:val="1"/>
      <w:numFmt w:val="lowerLetter"/>
      <w:lvlText w:val="%8."/>
      <w:lvlJc w:val="left"/>
      <w:pPr>
        <w:tabs>
          <w:tab w:val="num" w:pos="5760"/>
        </w:tabs>
        <w:ind w:left="5760" w:hanging="360"/>
      </w:pPr>
    </w:lvl>
    <w:lvl w:ilvl="8" w:tplc="8CA62528" w:tentative="1">
      <w:start w:val="1"/>
      <w:numFmt w:val="lowerRoman"/>
      <w:lvlText w:val="%9."/>
      <w:lvlJc w:val="right"/>
      <w:pPr>
        <w:tabs>
          <w:tab w:val="num" w:pos="6480"/>
        </w:tabs>
        <w:ind w:left="6480" w:hanging="180"/>
      </w:pPr>
    </w:lvl>
  </w:abstractNum>
  <w:abstractNum w:abstractNumId="525" w15:restartNumberingAfterBreak="0">
    <w:nsid w:val="607B1E1A"/>
    <w:multiLevelType w:val="hybridMultilevel"/>
    <w:tmpl w:val="5BD2DECE"/>
    <w:numStyleLink w:val="348"/>
  </w:abstractNum>
  <w:abstractNum w:abstractNumId="526" w15:restartNumberingAfterBreak="0">
    <w:nsid w:val="61C05642"/>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7" w15:restartNumberingAfterBreak="0">
    <w:nsid w:val="622869D1"/>
    <w:multiLevelType w:val="hybridMultilevel"/>
    <w:tmpl w:val="4EB8560E"/>
    <w:lvl w:ilvl="0" w:tplc="B2ACE7DC">
      <w:start w:val="1"/>
      <w:numFmt w:val="decimal"/>
      <w:lvlText w:val="%1."/>
      <w:lvlJc w:val="left"/>
      <w:pPr>
        <w:ind w:left="42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528" w15:restartNumberingAfterBreak="0">
    <w:nsid w:val="626F784F"/>
    <w:multiLevelType w:val="hybridMultilevel"/>
    <w:tmpl w:val="71BA5C54"/>
    <w:lvl w:ilvl="0" w:tplc="52FCF276">
      <w:start w:val="1"/>
      <w:numFmt w:val="upperLetter"/>
      <w:lvlText w:val="%1."/>
      <w:lvlJc w:val="left"/>
      <w:pPr>
        <w:tabs>
          <w:tab w:val="num" w:pos="720"/>
        </w:tabs>
        <w:ind w:left="720" w:hanging="360"/>
      </w:pPr>
    </w:lvl>
    <w:lvl w:ilvl="1" w:tplc="3E1C370E" w:tentative="1">
      <w:start w:val="1"/>
      <w:numFmt w:val="lowerLetter"/>
      <w:lvlText w:val="%2."/>
      <w:lvlJc w:val="left"/>
      <w:pPr>
        <w:tabs>
          <w:tab w:val="num" w:pos="1440"/>
        </w:tabs>
        <w:ind w:left="1440" w:hanging="360"/>
      </w:pPr>
    </w:lvl>
    <w:lvl w:ilvl="2" w:tplc="779622C4" w:tentative="1">
      <w:start w:val="1"/>
      <w:numFmt w:val="lowerRoman"/>
      <w:lvlText w:val="%3."/>
      <w:lvlJc w:val="right"/>
      <w:pPr>
        <w:tabs>
          <w:tab w:val="num" w:pos="2160"/>
        </w:tabs>
        <w:ind w:left="2160" w:hanging="180"/>
      </w:pPr>
    </w:lvl>
    <w:lvl w:ilvl="3" w:tplc="27EAA0F0" w:tentative="1">
      <w:start w:val="1"/>
      <w:numFmt w:val="decimal"/>
      <w:lvlText w:val="%4."/>
      <w:lvlJc w:val="left"/>
      <w:pPr>
        <w:tabs>
          <w:tab w:val="num" w:pos="2880"/>
        </w:tabs>
        <w:ind w:left="2880" w:hanging="360"/>
      </w:pPr>
    </w:lvl>
    <w:lvl w:ilvl="4" w:tplc="9034C36A" w:tentative="1">
      <w:start w:val="1"/>
      <w:numFmt w:val="lowerLetter"/>
      <w:lvlText w:val="%5."/>
      <w:lvlJc w:val="left"/>
      <w:pPr>
        <w:tabs>
          <w:tab w:val="num" w:pos="3600"/>
        </w:tabs>
        <w:ind w:left="3600" w:hanging="360"/>
      </w:pPr>
    </w:lvl>
    <w:lvl w:ilvl="5" w:tplc="63C031F8" w:tentative="1">
      <w:start w:val="1"/>
      <w:numFmt w:val="lowerRoman"/>
      <w:lvlText w:val="%6."/>
      <w:lvlJc w:val="right"/>
      <w:pPr>
        <w:tabs>
          <w:tab w:val="num" w:pos="4320"/>
        </w:tabs>
        <w:ind w:left="4320" w:hanging="180"/>
      </w:pPr>
    </w:lvl>
    <w:lvl w:ilvl="6" w:tplc="73E48478" w:tentative="1">
      <w:start w:val="1"/>
      <w:numFmt w:val="decimal"/>
      <w:lvlText w:val="%7."/>
      <w:lvlJc w:val="left"/>
      <w:pPr>
        <w:tabs>
          <w:tab w:val="num" w:pos="5040"/>
        </w:tabs>
        <w:ind w:left="5040" w:hanging="360"/>
      </w:pPr>
    </w:lvl>
    <w:lvl w:ilvl="7" w:tplc="7BF6E96A" w:tentative="1">
      <w:start w:val="1"/>
      <w:numFmt w:val="lowerLetter"/>
      <w:lvlText w:val="%8."/>
      <w:lvlJc w:val="left"/>
      <w:pPr>
        <w:tabs>
          <w:tab w:val="num" w:pos="5760"/>
        </w:tabs>
        <w:ind w:left="5760" w:hanging="360"/>
      </w:pPr>
    </w:lvl>
    <w:lvl w:ilvl="8" w:tplc="177A0022" w:tentative="1">
      <w:start w:val="1"/>
      <w:numFmt w:val="lowerRoman"/>
      <w:lvlText w:val="%9."/>
      <w:lvlJc w:val="right"/>
      <w:pPr>
        <w:tabs>
          <w:tab w:val="num" w:pos="6480"/>
        </w:tabs>
        <w:ind w:left="6480" w:hanging="180"/>
      </w:pPr>
    </w:lvl>
  </w:abstractNum>
  <w:abstractNum w:abstractNumId="529" w15:restartNumberingAfterBreak="0">
    <w:nsid w:val="6295360F"/>
    <w:multiLevelType w:val="hybridMultilevel"/>
    <w:tmpl w:val="1A2A2B1A"/>
    <w:lvl w:ilvl="0" w:tplc="96384822">
      <w:start w:val="1"/>
      <w:numFmt w:val="decimal"/>
      <w:lvlText w:val="%1."/>
      <w:lvlJc w:val="left"/>
      <w:pPr>
        <w:tabs>
          <w:tab w:val="num" w:pos="1080"/>
        </w:tabs>
        <w:ind w:left="1080" w:hanging="1080"/>
      </w:pPr>
      <w:rPr>
        <w:rFonts w:hint="default"/>
      </w:rPr>
    </w:lvl>
    <w:lvl w:ilvl="1" w:tplc="8F60DE94" w:tentative="1">
      <w:start w:val="1"/>
      <w:numFmt w:val="lowerLetter"/>
      <w:lvlText w:val="%2."/>
      <w:lvlJc w:val="left"/>
      <w:pPr>
        <w:tabs>
          <w:tab w:val="num" w:pos="1440"/>
        </w:tabs>
        <w:ind w:left="1440" w:hanging="360"/>
      </w:pPr>
    </w:lvl>
    <w:lvl w:ilvl="2" w:tplc="53185706" w:tentative="1">
      <w:start w:val="1"/>
      <w:numFmt w:val="lowerRoman"/>
      <w:lvlText w:val="%3."/>
      <w:lvlJc w:val="right"/>
      <w:pPr>
        <w:tabs>
          <w:tab w:val="num" w:pos="2160"/>
        </w:tabs>
        <w:ind w:left="2160" w:hanging="180"/>
      </w:pPr>
    </w:lvl>
    <w:lvl w:ilvl="3" w:tplc="E13ECA66" w:tentative="1">
      <w:start w:val="1"/>
      <w:numFmt w:val="decimal"/>
      <w:lvlText w:val="%4."/>
      <w:lvlJc w:val="left"/>
      <w:pPr>
        <w:tabs>
          <w:tab w:val="num" w:pos="2880"/>
        </w:tabs>
        <w:ind w:left="2880" w:hanging="360"/>
      </w:pPr>
    </w:lvl>
    <w:lvl w:ilvl="4" w:tplc="676C00E8" w:tentative="1">
      <w:start w:val="1"/>
      <w:numFmt w:val="lowerLetter"/>
      <w:lvlText w:val="%5."/>
      <w:lvlJc w:val="left"/>
      <w:pPr>
        <w:tabs>
          <w:tab w:val="num" w:pos="3600"/>
        </w:tabs>
        <w:ind w:left="3600" w:hanging="360"/>
      </w:pPr>
    </w:lvl>
    <w:lvl w:ilvl="5" w:tplc="38E297DA" w:tentative="1">
      <w:start w:val="1"/>
      <w:numFmt w:val="lowerRoman"/>
      <w:lvlText w:val="%6."/>
      <w:lvlJc w:val="right"/>
      <w:pPr>
        <w:tabs>
          <w:tab w:val="num" w:pos="4320"/>
        </w:tabs>
        <w:ind w:left="4320" w:hanging="180"/>
      </w:pPr>
    </w:lvl>
    <w:lvl w:ilvl="6" w:tplc="EF92365C" w:tentative="1">
      <w:start w:val="1"/>
      <w:numFmt w:val="decimal"/>
      <w:lvlText w:val="%7."/>
      <w:lvlJc w:val="left"/>
      <w:pPr>
        <w:tabs>
          <w:tab w:val="num" w:pos="5040"/>
        </w:tabs>
        <w:ind w:left="5040" w:hanging="360"/>
      </w:pPr>
    </w:lvl>
    <w:lvl w:ilvl="7" w:tplc="B0FAFC08" w:tentative="1">
      <w:start w:val="1"/>
      <w:numFmt w:val="lowerLetter"/>
      <w:lvlText w:val="%8."/>
      <w:lvlJc w:val="left"/>
      <w:pPr>
        <w:tabs>
          <w:tab w:val="num" w:pos="5760"/>
        </w:tabs>
        <w:ind w:left="5760" w:hanging="360"/>
      </w:pPr>
    </w:lvl>
    <w:lvl w:ilvl="8" w:tplc="7ADE165E" w:tentative="1">
      <w:start w:val="1"/>
      <w:numFmt w:val="lowerRoman"/>
      <w:lvlText w:val="%9."/>
      <w:lvlJc w:val="right"/>
      <w:pPr>
        <w:tabs>
          <w:tab w:val="num" w:pos="6480"/>
        </w:tabs>
        <w:ind w:left="6480" w:hanging="180"/>
      </w:pPr>
    </w:lvl>
  </w:abstractNum>
  <w:abstractNum w:abstractNumId="530" w15:restartNumberingAfterBreak="0">
    <w:nsid w:val="62BE5A11"/>
    <w:multiLevelType w:val="hybridMultilevel"/>
    <w:tmpl w:val="F60850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1" w15:restartNumberingAfterBreak="0">
    <w:nsid w:val="62C61D4C"/>
    <w:multiLevelType w:val="hybridMultilevel"/>
    <w:tmpl w:val="3F0295F8"/>
    <w:lvl w:ilvl="0" w:tplc="5E5C5826">
      <w:start w:val="1"/>
      <w:numFmt w:val="bullet"/>
      <w:lvlText w:val=""/>
      <w:lvlJc w:val="left"/>
      <w:pPr>
        <w:tabs>
          <w:tab w:val="num" w:pos="284"/>
        </w:tabs>
        <w:ind w:left="284" w:hanging="284"/>
      </w:pPr>
      <w:rPr>
        <w:rFonts w:ascii="Wingdings" w:hAnsi="Wingdings" w:hint="default"/>
      </w:rPr>
    </w:lvl>
    <w:lvl w:ilvl="1" w:tplc="2E8E6516" w:tentative="1">
      <w:start w:val="1"/>
      <w:numFmt w:val="bullet"/>
      <w:lvlText w:val="o"/>
      <w:lvlJc w:val="left"/>
      <w:pPr>
        <w:tabs>
          <w:tab w:val="num" w:pos="1440"/>
        </w:tabs>
        <w:ind w:left="1440" w:hanging="360"/>
      </w:pPr>
      <w:rPr>
        <w:rFonts w:ascii="Courier New" w:hAnsi="Courier New" w:cs="Courier New" w:hint="default"/>
      </w:rPr>
    </w:lvl>
    <w:lvl w:ilvl="2" w:tplc="6F102BEE" w:tentative="1">
      <w:start w:val="1"/>
      <w:numFmt w:val="bullet"/>
      <w:lvlText w:val=""/>
      <w:lvlJc w:val="left"/>
      <w:pPr>
        <w:tabs>
          <w:tab w:val="num" w:pos="2160"/>
        </w:tabs>
        <w:ind w:left="2160" w:hanging="360"/>
      </w:pPr>
      <w:rPr>
        <w:rFonts w:ascii="Wingdings" w:hAnsi="Wingdings" w:hint="default"/>
      </w:rPr>
    </w:lvl>
    <w:lvl w:ilvl="3" w:tplc="D5E093B4" w:tentative="1">
      <w:start w:val="1"/>
      <w:numFmt w:val="bullet"/>
      <w:lvlText w:val=""/>
      <w:lvlJc w:val="left"/>
      <w:pPr>
        <w:tabs>
          <w:tab w:val="num" w:pos="2880"/>
        </w:tabs>
        <w:ind w:left="2880" w:hanging="360"/>
      </w:pPr>
      <w:rPr>
        <w:rFonts w:ascii="Symbol" w:hAnsi="Symbol" w:hint="default"/>
      </w:rPr>
    </w:lvl>
    <w:lvl w:ilvl="4" w:tplc="D248BBFA" w:tentative="1">
      <w:start w:val="1"/>
      <w:numFmt w:val="bullet"/>
      <w:lvlText w:val="o"/>
      <w:lvlJc w:val="left"/>
      <w:pPr>
        <w:tabs>
          <w:tab w:val="num" w:pos="3600"/>
        </w:tabs>
        <w:ind w:left="3600" w:hanging="360"/>
      </w:pPr>
      <w:rPr>
        <w:rFonts w:ascii="Courier New" w:hAnsi="Courier New" w:cs="Courier New" w:hint="default"/>
      </w:rPr>
    </w:lvl>
    <w:lvl w:ilvl="5" w:tplc="E996E792" w:tentative="1">
      <w:start w:val="1"/>
      <w:numFmt w:val="bullet"/>
      <w:lvlText w:val=""/>
      <w:lvlJc w:val="left"/>
      <w:pPr>
        <w:tabs>
          <w:tab w:val="num" w:pos="4320"/>
        </w:tabs>
        <w:ind w:left="4320" w:hanging="360"/>
      </w:pPr>
      <w:rPr>
        <w:rFonts w:ascii="Wingdings" w:hAnsi="Wingdings" w:hint="default"/>
      </w:rPr>
    </w:lvl>
    <w:lvl w:ilvl="6" w:tplc="4BC08FF6" w:tentative="1">
      <w:start w:val="1"/>
      <w:numFmt w:val="bullet"/>
      <w:lvlText w:val=""/>
      <w:lvlJc w:val="left"/>
      <w:pPr>
        <w:tabs>
          <w:tab w:val="num" w:pos="5040"/>
        </w:tabs>
        <w:ind w:left="5040" w:hanging="360"/>
      </w:pPr>
      <w:rPr>
        <w:rFonts w:ascii="Symbol" w:hAnsi="Symbol" w:hint="default"/>
      </w:rPr>
    </w:lvl>
    <w:lvl w:ilvl="7" w:tplc="4942F4CA" w:tentative="1">
      <w:start w:val="1"/>
      <w:numFmt w:val="bullet"/>
      <w:lvlText w:val="o"/>
      <w:lvlJc w:val="left"/>
      <w:pPr>
        <w:tabs>
          <w:tab w:val="num" w:pos="5760"/>
        </w:tabs>
        <w:ind w:left="5760" w:hanging="360"/>
      </w:pPr>
      <w:rPr>
        <w:rFonts w:ascii="Courier New" w:hAnsi="Courier New" w:cs="Courier New" w:hint="default"/>
      </w:rPr>
    </w:lvl>
    <w:lvl w:ilvl="8" w:tplc="A7B44630" w:tentative="1">
      <w:start w:val="1"/>
      <w:numFmt w:val="bullet"/>
      <w:lvlText w:val=""/>
      <w:lvlJc w:val="left"/>
      <w:pPr>
        <w:tabs>
          <w:tab w:val="num" w:pos="6480"/>
        </w:tabs>
        <w:ind w:left="6480" w:hanging="360"/>
      </w:pPr>
      <w:rPr>
        <w:rFonts w:ascii="Wingdings" w:hAnsi="Wingdings" w:hint="default"/>
      </w:rPr>
    </w:lvl>
  </w:abstractNum>
  <w:abstractNum w:abstractNumId="532" w15:restartNumberingAfterBreak="0">
    <w:nsid w:val="62CA371A"/>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533" w15:restartNumberingAfterBreak="0">
    <w:nsid w:val="62E941F0"/>
    <w:multiLevelType w:val="singleLevel"/>
    <w:tmpl w:val="A2AC1A00"/>
    <w:lvl w:ilvl="0">
      <w:start w:val="1"/>
      <w:numFmt w:val="decimal"/>
      <w:lvlText w:val="%1)"/>
      <w:lvlJc w:val="left"/>
      <w:pPr>
        <w:tabs>
          <w:tab w:val="num" w:pos="360"/>
        </w:tabs>
        <w:ind w:left="360" w:hanging="360"/>
      </w:pPr>
      <w:rPr>
        <w:rFonts w:hint="default"/>
      </w:rPr>
    </w:lvl>
  </w:abstractNum>
  <w:abstractNum w:abstractNumId="534" w15:restartNumberingAfterBreak="0">
    <w:nsid w:val="63102A2D"/>
    <w:multiLevelType w:val="hybridMultilevel"/>
    <w:tmpl w:val="6C463F4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5" w15:restartNumberingAfterBreak="0">
    <w:nsid w:val="63642F86"/>
    <w:multiLevelType w:val="hybridMultilevel"/>
    <w:tmpl w:val="E190EEA4"/>
    <w:styleLink w:val="347"/>
    <w:lvl w:ilvl="0" w:tplc="5A143BC2">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D7BE2ED6">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7F26DA4">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FE65988">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1E2CCA0C">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E9C09EA">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784E24E">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55FC370C">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498D256">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36" w15:restartNumberingAfterBreak="0">
    <w:nsid w:val="638F38B9"/>
    <w:multiLevelType w:val="hybridMultilevel"/>
    <w:tmpl w:val="963E4EE4"/>
    <w:styleLink w:val="346"/>
    <w:lvl w:ilvl="0" w:tplc="B532C36A">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373A24F6">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09CEC12">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B422A6A">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794A8A06">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EE49966">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BB2DFAA">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1BEC90DE">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BF84148">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37" w15:restartNumberingAfterBreak="0">
    <w:nsid w:val="63DF354E"/>
    <w:multiLevelType w:val="hybridMultilevel"/>
    <w:tmpl w:val="7480B9B0"/>
    <w:numStyleLink w:val="401"/>
  </w:abstractNum>
  <w:abstractNum w:abstractNumId="538" w15:restartNumberingAfterBreak="0">
    <w:nsid w:val="64001F2D"/>
    <w:multiLevelType w:val="hybridMultilevel"/>
    <w:tmpl w:val="A74A467C"/>
    <w:styleLink w:val="421"/>
    <w:lvl w:ilvl="0" w:tplc="A74A467C">
      <w:start w:val="1"/>
      <w:numFmt w:val="decimal"/>
      <w:lvlText w:val="%1."/>
      <w:lvlJc w:val="left"/>
      <w:pPr>
        <w:tabs>
          <w:tab w:val="left" w:pos="709"/>
          <w:tab w:val="num" w:pos="1219"/>
        </w:tabs>
        <w:ind w:left="765" w:firstLine="14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4F62D6F8">
      <w:start w:val="1"/>
      <w:numFmt w:val="decimal"/>
      <w:lvlText w:val="%2."/>
      <w:lvlJc w:val="left"/>
      <w:pPr>
        <w:tabs>
          <w:tab w:val="num" w:pos="709"/>
        </w:tabs>
        <w:ind w:left="255" w:firstLine="199"/>
      </w:pPr>
      <w:rPr>
        <w:rFonts w:hAnsi="Arial Unicode MS"/>
        <w:caps w:val="0"/>
        <w:smallCaps w:val="0"/>
        <w:strike w:val="0"/>
        <w:dstrike w:val="0"/>
        <w:outline w:val="0"/>
        <w:emboss w:val="0"/>
        <w:imprint w:val="0"/>
        <w:spacing w:val="0"/>
        <w:w w:val="100"/>
        <w:kern w:val="0"/>
        <w:position w:val="0"/>
        <w:highlight w:val="none"/>
        <w:vertAlign w:val="baseline"/>
      </w:rPr>
    </w:lvl>
    <w:lvl w:ilvl="2" w:tplc="76C25B5A">
      <w:start w:val="1"/>
      <w:numFmt w:val="lowerRoman"/>
      <w:lvlText w:val="%3."/>
      <w:lvlJc w:val="left"/>
      <w:pPr>
        <w:ind w:left="902" w:hanging="448"/>
      </w:pPr>
      <w:rPr>
        <w:rFonts w:hAnsi="Arial Unicode MS"/>
        <w:caps w:val="0"/>
        <w:smallCaps w:val="0"/>
        <w:strike w:val="0"/>
        <w:dstrike w:val="0"/>
        <w:outline w:val="0"/>
        <w:emboss w:val="0"/>
        <w:imprint w:val="0"/>
        <w:spacing w:val="0"/>
        <w:w w:val="100"/>
        <w:kern w:val="0"/>
        <w:position w:val="0"/>
        <w:highlight w:val="none"/>
        <w:vertAlign w:val="baseline"/>
      </w:rPr>
    </w:lvl>
    <w:lvl w:ilvl="3" w:tplc="E1D68E72">
      <w:start w:val="1"/>
      <w:numFmt w:val="decimal"/>
      <w:lvlText w:val="%4."/>
      <w:lvlJc w:val="left"/>
      <w:pPr>
        <w:tabs>
          <w:tab w:val="left" w:pos="709"/>
        </w:tabs>
        <w:ind w:left="1440" w:hanging="532"/>
      </w:pPr>
      <w:rPr>
        <w:rFonts w:hAnsi="Arial Unicode MS"/>
        <w:caps w:val="0"/>
        <w:smallCaps w:val="0"/>
        <w:strike w:val="0"/>
        <w:dstrike w:val="0"/>
        <w:outline w:val="0"/>
        <w:emboss w:val="0"/>
        <w:imprint w:val="0"/>
        <w:spacing w:val="0"/>
        <w:w w:val="100"/>
        <w:kern w:val="0"/>
        <w:position w:val="0"/>
        <w:highlight w:val="none"/>
        <w:vertAlign w:val="baseline"/>
      </w:rPr>
    </w:lvl>
    <w:lvl w:ilvl="4" w:tplc="219E2A94">
      <w:start w:val="1"/>
      <w:numFmt w:val="lowerLetter"/>
      <w:lvlText w:val="%5."/>
      <w:lvlJc w:val="left"/>
      <w:pPr>
        <w:tabs>
          <w:tab w:val="left" w:pos="709"/>
        </w:tabs>
        <w:ind w:left="2160" w:hanging="532"/>
      </w:pPr>
      <w:rPr>
        <w:rFonts w:hAnsi="Arial Unicode MS"/>
        <w:caps w:val="0"/>
        <w:smallCaps w:val="0"/>
        <w:strike w:val="0"/>
        <w:dstrike w:val="0"/>
        <w:outline w:val="0"/>
        <w:emboss w:val="0"/>
        <w:imprint w:val="0"/>
        <w:spacing w:val="0"/>
        <w:w w:val="100"/>
        <w:kern w:val="0"/>
        <w:position w:val="0"/>
        <w:highlight w:val="none"/>
        <w:vertAlign w:val="baseline"/>
      </w:rPr>
    </w:lvl>
    <w:lvl w:ilvl="5" w:tplc="C4EC0D02">
      <w:start w:val="1"/>
      <w:numFmt w:val="lowerRoman"/>
      <w:lvlText w:val="%6."/>
      <w:lvlJc w:val="left"/>
      <w:pPr>
        <w:tabs>
          <w:tab w:val="left" w:pos="709"/>
        </w:tabs>
        <w:ind w:left="2880" w:hanging="448"/>
      </w:pPr>
      <w:rPr>
        <w:rFonts w:hAnsi="Arial Unicode MS"/>
        <w:caps w:val="0"/>
        <w:smallCaps w:val="0"/>
        <w:strike w:val="0"/>
        <w:dstrike w:val="0"/>
        <w:outline w:val="0"/>
        <w:emboss w:val="0"/>
        <w:imprint w:val="0"/>
        <w:spacing w:val="0"/>
        <w:w w:val="100"/>
        <w:kern w:val="0"/>
        <w:position w:val="0"/>
        <w:highlight w:val="none"/>
        <w:vertAlign w:val="baseline"/>
      </w:rPr>
    </w:lvl>
    <w:lvl w:ilvl="6" w:tplc="4D1EF1FE">
      <w:start w:val="1"/>
      <w:numFmt w:val="decimal"/>
      <w:lvlText w:val="%7."/>
      <w:lvlJc w:val="left"/>
      <w:pPr>
        <w:tabs>
          <w:tab w:val="left" w:pos="709"/>
        </w:tabs>
        <w:ind w:left="3600" w:hanging="532"/>
      </w:pPr>
      <w:rPr>
        <w:rFonts w:hAnsi="Arial Unicode MS"/>
        <w:caps w:val="0"/>
        <w:smallCaps w:val="0"/>
        <w:strike w:val="0"/>
        <w:dstrike w:val="0"/>
        <w:outline w:val="0"/>
        <w:emboss w:val="0"/>
        <w:imprint w:val="0"/>
        <w:spacing w:val="0"/>
        <w:w w:val="100"/>
        <w:kern w:val="0"/>
        <w:position w:val="0"/>
        <w:highlight w:val="none"/>
        <w:vertAlign w:val="baseline"/>
      </w:rPr>
    </w:lvl>
    <w:lvl w:ilvl="7" w:tplc="2FDEB978">
      <w:start w:val="1"/>
      <w:numFmt w:val="lowerLetter"/>
      <w:lvlText w:val="%8."/>
      <w:lvlJc w:val="left"/>
      <w:pPr>
        <w:tabs>
          <w:tab w:val="left" w:pos="709"/>
        </w:tabs>
        <w:ind w:left="4320" w:hanging="532"/>
      </w:pPr>
      <w:rPr>
        <w:rFonts w:hAnsi="Arial Unicode MS"/>
        <w:caps w:val="0"/>
        <w:smallCaps w:val="0"/>
        <w:strike w:val="0"/>
        <w:dstrike w:val="0"/>
        <w:outline w:val="0"/>
        <w:emboss w:val="0"/>
        <w:imprint w:val="0"/>
        <w:spacing w:val="0"/>
        <w:w w:val="100"/>
        <w:kern w:val="0"/>
        <w:position w:val="0"/>
        <w:highlight w:val="none"/>
        <w:vertAlign w:val="baseline"/>
      </w:rPr>
    </w:lvl>
    <w:lvl w:ilvl="8" w:tplc="B8DC5A00">
      <w:start w:val="1"/>
      <w:numFmt w:val="lowerRoman"/>
      <w:lvlText w:val="%9."/>
      <w:lvlJc w:val="left"/>
      <w:pPr>
        <w:tabs>
          <w:tab w:val="left" w:pos="709"/>
        </w:tabs>
        <w:ind w:left="5040" w:hanging="44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39" w15:restartNumberingAfterBreak="0">
    <w:nsid w:val="64223DA4"/>
    <w:multiLevelType w:val="hybridMultilevel"/>
    <w:tmpl w:val="FB601E8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0" w15:restartNumberingAfterBreak="0">
    <w:nsid w:val="64B71CD3"/>
    <w:multiLevelType w:val="hybridMultilevel"/>
    <w:tmpl w:val="F80A21E6"/>
    <w:lvl w:ilvl="0" w:tplc="DD50E698">
      <w:start w:val="1"/>
      <w:numFmt w:val="upperLetter"/>
      <w:lvlText w:val="%1."/>
      <w:lvlJc w:val="left"/>
      <w:pPr>
        <w:tabs>
          <w:tab w:val="num" w:pos="720"/>
        </w:tabs>
        <w:ind w:left="720" w:hanging="360"/>
      </w:pPr>
    </w:lvl>
    <w:lvl w:ilvl="1" w:tplc="EEDE3E8E" w:tentative="1">
      <w:start w:val="1"/>
      <w:numFmt w:val="lowerLetter"/>
      <w:lvlText w:val="%2."/>
      <w:lvlJc w:val="left"/>
      <w:pPr>
        <w:tabs>
          <w:tab w:val="num" w:pos="1440"/>
        </w:tabs>
        <w:ind w:left="1440" w:hanging="360"/>
      </w:pPr>
    </w:lvl>
    <w:lvl w:ilvl="2" w:tplc="621659A2" w:tentative="1">
      <w:start w:val="1"/>
      <w:numFmt w:val="lowerRoman"/>
      <w:lvlText w:val="%3."/>
      <w:lvlJc w:val="right"/>
      <w:pPr>
        <w:tabs>
          <w:tab w:val="num" w:pos="2160"/>
        </w:tabs>
        <w:ind w:left="2160" w:hanging="180"/>
      </w:pPr>
    </w:lvl>
    <w:lvl w:ilvl="3" w:tplc="20BE8C84" w:tentative="1">
      <w:start w:val="1"/>
      <w:numFmt w:val="decimal"/>
      <w:lvlText w:val="%4."/>
      <w:lvlJc w:val="left"/>
      <w:pPr>
        <w:tabs>
          <w:tab w:val="num" w:pos="2880"/>
        </w:tabs>
        <w:ind w:left="2880" w:hanging="360"/>
      </w:pPr>
    </w:lvl>
    <w:lvl w:ilvl="4" w:tplc="3F3EA416" w:tentative="1">
      <w:start w:val="1"/>
      <w:numFmt w:val="lowerLetter"/>
      <w:lvlText w:val="%5."/>
      <w:lvlJc w:val="left"/>
      <w:pPr>
        <w:tabs>
          <w:tab w:val="num" w:pos="3600"/>
        </w:tabs>
        <w:ind w:left="3600" w:hanging="360"/>
      </w:pPr>
    </w:lvl>
    <w:lvl w:ilvl="5" w:tplc="8EA4A004" w:tentative="1">
      <w:start w:val="1"/>
      <w:numFmt w:val="lowerRoman"/>
      <w:lvlText w:val="%6."/>
      <w:lvlJc w:val="right"/>
      <w:pPr>
        <w:tabs>
          <w:tab w:val="num" w:pos="4320"/>
        </w:tabs>
        <w:ind w:left="4320" w:hanging="180"/>
      </w:pPr>
    </w:lvl>
    <w:lvl w:ilvl="6" w:tplc="53E26DCA" w:tentative="1">
      <w:start w:val="1"/>
      <w:numFmt w:val="decimal"/>
      <w:lvlText w:val="%7."/>
      <w:lvlJc w:val="left"/>
      <w:pPr>
        <w:tabs>
          <w:tab w:val="num" w:pos="5040"/>
        </w:tabs>
        <w:ind w:left="5040" w:hanging="360"/>
      </w:pPr>
    </w:lvl>
    <w:lvl w:ilvl="7" w:tplc="73D67082" w:tentative="1">
      <w:start w:val="1"/>
      <w:numFmt w:val="lowerLetter"/>
      <w:lvlText w:val="%8."/>
      <w:lvlJc w:val="left"/>
      <w:pPr>
        <w:tabs>
          <w:tab w:val="num" w:pos="5760"/>
        </w:tabs>
        <w:ind w:left="5760" w:hanging="360"/>
      </w:pPr>
    </w:lvl>
    <w:lvl w:ilvl="8" w:tplc="CC30C9D8" w:tentative="1">
      <w:start w:val="1"/>
      <w:numFmt w:val="lowerRoman"/>
      <w:lvlText w:val="%9."/>
      <w:lvlJc w:val="right"/>
      <w:pPr>
        <w:tabs>
          <w:tab w:val="num" w:pos="6480"/>
        </w:tabs>
        <w:ind w:left="6480" w:hanging="180"/>
      </w:pPr>
    </w:lvl>
  </w:abstractNum>
  <w:abstractNum w:abstractNumId="541" w15:restartNumberingAfterBreak="0">
    <w:nsid w:val="64BC5EF7"/>
    <w:multiLevelType w:val="hybridMultilevel"/>
    <w:tmpl w:val="F15639FA"/>
    <w:lvl w:ilvl="0" w:tplc="04190015">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2" w15:restartNumberingAfterBreak="0">
    <w:nsid w:val="64E73A8A"/>
    <w:multiLevelType w:val="hybridMultilevel"/>
    <w:tmpl w:val="42BA60EC"/>
    <w:lvl w:ilvl="0" w:tplc="B262F3EC">
      <w:start w:val="1"/>
      <w:numFmt w:val="decimal"/>
      <w:lvlText w:val="%1."/>
      <w:lvlJc w:val="left"/>
      <w:pPr>
        <w:tabs>
          <w:tab w:val="num" w:pos="0"/>
        </w:tabs>
        <w:ind w:left="0" w:firstLine="0"/>
      </w:pPr>
      <w:rPr>
        <w:rFonts w:hint="default"/>
      </w:rPr>
    </w:lvl>
    <w:lvl w:ilvl="1" w:tplc="42308F2E">
      <w:start w:val="1"/>
      <w:numFmt w:val="bullet"/>
      <w:lvlText w:val=""/>
      <w:lvlJc w:val="left"/>
      <w:pPr>
        <w:tabs>
          <w:tab w:val="num" w:pos="1477"/>
        </w:tabs>
        <w:ind w:left="1420" w:hanging="340"/>
      </w:pPr>
      <w:rPr>
        <w:rFonts w:ascii="Symbol" w:hAnsi="Symbol" w:hint="default"/>
      </w:rPr>
    </w:lvl>
    <w:lvl w:ilvl="2" w:tplc="526C6D12" w:tentative="1">
      <w:start w:val="1"/>
      <w:numFmt w:val="lowerRoman"/>
      <w:lvlText w:val="%3."/>
      <w:lvlJc w:val="right"/>
      <w:pPr>
        <w:tabs>
          <w:tab w:val="num" w:pos="2160"/>
        </w:tabs>
        <w:ind w:left="2160" w:hanging="180"/>
      </w:pPr>
    </w:lvl>
    <w:lvl w:ilvl="3" w:tplc="DA7C73FE" w:tentative="1">
      <w:start w:val="1"/>
      <w:numFmt w:val="decimal"/>
      <w:lvlText w:val="%4."/>
      <w:lvlJc w:val="left"/>
      <w:pPr>
        <w:tabs>
          <w:tab w:val="num" w:pos="2880"/>
        </w:tabs>
        <w:ind w:left="2880" w:hanging="360"/>
      </w:pPr>
    </w:lvl>
    <w:lvl w:ilvl="4" w:tplc="70C494D2" w:tentative="1">
      <w:start w:val="1"/>
      <w:numFmt w:val="lowerLetter"/>
      <w:lvlText w:val="%5."/>
      <w:lvlJc w:val="left"/>
      <w:pPr>
        <w:tabs>
          <w:tab w:val="num" w:pos="3600"/>
        </w:tabs>
        <w:ind w:left="3600" w:hanging="360"/>
      </w:pPr>
    </w:lvl>
    <w:lvl w:ilvl="5" w:tplc="A8FC4146" w:tentative="1">
      <w:start w:val="1"/>
      <w:numFmt w:val="lowerRoman"/>
      <w:lvlText w:val="%6."/>
      <w:lvlJc w:val="right"/>
      <w:pPr>
        <w:tabs>
          <w:tab w:val="num" w:pos="4320"/>
        </w:tabs>
        <w:ind w:left="4320" w:hanging="180"/>
      </w:pPr>
    </w:lvl>
    <w:lvl w:ilvl="6" w:tplc="846824C4" w:tentative="1">
      <w:start w:val="1"/>
      <w:numFmt w:val="decimal"/>
      <w:lvlText w:val="%7."/>
      <w:lvlJc w:val="left"/>
      <w:pPr>
        <w:tabs>
          <w:tab w:val="num" w:pos="5040"/>
        </w:tabs>
        <w:ind w:left="5040" w:hanging="360"/>
      </w:pPr>
    </w:lvl>
    <w:lvl w:ilvl="7" w:tplc="BB4AB354" w:tentative="1">
      <w:start w:val="1"/>
      <w:numFmt w:val="lowerLetter"/>
      <w:lvlText w:val="%8."/>
      <w:lvlJc w:val="left"/>
      <w:pPr>
        <w:tabs>
          <w:tab w:val="num" w:pos="5760"/>
        </w:tabs>
        <w:ind w:left="5760" w:hanging="360"/>
      </w:pPr>
    </w:lvl>
    <w:lvl w:ilvl="8" w:tplc="1B7E1256" w:tentative="1">
      <w:start w:val="1"/>
      <w:numFmt w:val="lowerRoman"/>
      <w:lvlText w:val="%9."/>
      <w:lvlJc w:val="right"/>
      <w:pPr>
        <w:tabs>
          <w:tab w:val="num" w:pos="6480"/>
        </w:tabs>
        <w:ind w:left="6480" w:hanging="180"/>
      </w:pPr>
    </w:lvl>
  </w:abstractNum>
  <w:abstractNum w:abstractNumId="543" w15:restartNumberingAfterBreak="0">
    <w:nsid w:val="65146E77"/>
    <w:multiLevelType w:val="hybridMultilevel"/>
    <w:tmpl w:val="415A74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4" w15:restartNumberingAfterBreak="0">
    <w:nsid w:val="661177B4"/>
    <w:multiLevelType w:val="hybridMultilevel"/>
    <w:tmpl w:val="E190EEA4"/>
    <w:numStyleLink w:val="347"/>
  </w:abstractNum>
  <w:abstractNum w:abstractNumId="545" w15:restartNumberingAfterBreak="0">
    <w:nsid w:val="669D64E2"/>
    <w:multiLevelType w:val="hybridMultilevel"/>
    <w:tmpl w:val="1C900062"/>
    <w:lvl w:ilvl="0" w:tplc="45F2CDD8">
      <w:start w:val="1"/>
      <w:numFmt w:val="bullet"/>
      <w:lvlText w:val=""/>
      <w:lvlJc w:val="left"/>
      <w:pPr>
        <w:tabs>
          <w:tab w:val="num" w:pos="680"/>
        </w:tabs>
        <w:ind w:left="680" w:hanging="323"/>
      </w:pPr>
      <w:rPr>
        <w:rFonts w:ascii="Symbol" w:hAnsi="Symbol" w:hint="default"/>
      </w:rPr>
    </w:lvl>
    <w:lvl w:ilvl="1" w:tplc="66461444" w:tentative="1">
      <w:start w:val="1"/>
      <w:numFmt w:val="bullet"/>
      <w:lvlText w:val="o"/>
      <w:lvlJc w:val="left"/>
      <w:pPr>
        <w:tabs>
          <w:tab w:val="num" w:pos="1440"/>
        </w:tabs>
        <w:ind w:left="1440" w:hanging="360"/>
      </w:pPr>
      <w:rPr>
        <w:rFonts w:ascii="Courier New" w:hAnsi="Courier New" w:cs="Courier New" w:hint="default"/>
      </w:rPr>
    </w:lvl>
    <w:lvl w:ilvl="2" w:tplc="D50E3634" w:tentative="1">
      <w:start w:val="1"/>
      <w:numFmt w:val="bullet"/>
      <w:lvlText w:val=""/>
      <w:lvlJc w:val="left"/>
      <w:pPr>
        <w:tabs>
          <w:tab w:val="num" w:pos="2160"/>
        </w:tabs>
        <w:ind w:left="2160" w:hanging="360"/>
      </w:pPr>
      <w:rPr>
        <w:rFonts w:ascii="Wingdings" w:hAnsi="Wingdings" w:hint="default"/>
      </w:rPr>
    </w:lvl>
    <w:lvl w:ilvl="3" w:tplc="E536ECC4" w:tentative="1">
      <w:start w:val="1"/>
      <w:numFmt w:val="bullet"/>
      <w:lvlText w:val=""/>
      <w:lvlJc w:val="left"/>
      <w:pPr>
        <w:tabs>
          <w:tab w:val="num" w:pos="2880"/>
        </w:tabs>
        <w:ind w:left="2880" w:hanging="360"/>
      </w:pPr>
      <w:rPr>
        <w:rFonts w:ascii="Symbol" w:hAnsi="Symbol" w:hint="default"/>
      </w:rPr>
    </w:lvl>
    <w:lvl w:ilvl="4" w:tplc="A8DC8E1A" w:tentative="1">
      <w:start w:val="1"/>
      <w:numFmt w:val="bullet"/>
      <w:lvlText w:val="o"/>
      <w:lvlJc w:val="left"/>
      <w:pPr>
        <w:tabs>
          <w:tab w:val="num" w:pos="3600"/>
        </w:tabs>
        <w:ind w:left="3600" w:hanging="360"/>
      </w:pPr>
      <w:rPr>
        <w:rFonts w:ascii="Courier New" w:hAnsi="Courier New" w:cs="Courier New" w:hint="default"/>
      </w:rPr>
    </w:lvl>
    <w:lvl w:ilvl="5" w:tplc="1D1E7D0A" w:tentative="1">
      <w:start w:val="1"/>
      <w:numFmt w:val="bullet"/>
      <w:lvlText w:val=""/>
      <w:lvlJc w:val="left"/>
      <w:pPr>
        <w:tabs>
          <w:tab w:val="num" w:pos="4320"/>
        </w:tabs>
        <w:ind w:left="4320" w:hanging="360"/>
      </w:pPr>
      <w:rPr>
        <w:rFonts w:ascii="Wingdings" w:hAnsi="Wingdings" w:hint="default"/>
      </w:rPr>
    </w:lvl>
    <w:lvl w:ilvl="6" w:tplc="725EFD3A" w:tentative="1">
      <w:start w:val="1"/>
      <w:numFmt w:val="bullet"/>
      <w:lvlText w:val=""/>
      <w:lvlJc w:val="left"/>
      <w:pPr>
        <w:tabs>
          <w:tab w:val="num" w:pos="5040"/>
        </w:tabs>
        <w:ind w:left="5040" w:hanging="360"/>
      </w:pPr>
      <w:rPr>
        <w:rFonts w:ascii="Symbol" w:hAnsi="Symbol" w:hint="default"/>
      </w:rPr>
    </w:lvl>
    <w:lvl w:ilvl="7" w:tplc="256C252C" w:tentative="1">
      <w:start w:val="1"/>
      <w:numFmt w:val="bullet"/>
      <w:lvlText w:val="o"/>
      <w:lvlJc w:val="left"/>
      <w:pPr>
        <w:tabs>
          <w:tab w:val="num" w:pos="5760"/>
        </w:tabs>
        <w:ind w:left="5760" w:hanging="360"/>
      </w:pPr>
      <w:rPr>
        <w:rFonts w:ascii="Courier New" w:hAnsi="Courier New" w:cs="Courier New" w:hint="default"/>
      </w:rPr>
    </w:lvl>
    <w:lvl w:ilvl="8" w:tplc="5E16C686" w:tentative="1">
      <w:start w:val="1"/>
      <w:numFmt w:val="bullet"/>
      <w:lvlText w:val=""/>
      <w:lvlJc w:val="left"/>
      <w:pPr>
        <w:tabs>
          <w:tab w:val="num" w:pos="6480"/>
        </w:tabs>
        <w:ind w:left="6480" w:hanging="360"/>
      </w:pPr>
      <w:rPr>
        <w:rFonts w:ascii="Wingdings" w:hAnsi="Wingdings" w:hint="default"/>
      </w:rPr>
    </w:lvl>
  </w:abstractNum>
  <w:abstractNum w:abstractNumId="546" w15:restartNumberingAfterBreak="0">
    <w:nsid w:val="66F5116B"/>
    <w:multiLevelType w:val="hybridMultilevel"/>
    <w:tmpl w:val="EE4C9ECA"/>
    <w:lvl w:ilvl="0" w:tplc="C8004FFC">
      <w:start w:val="1"/>
      <w:numFmt w:val="bullet"/>
      <w:lvlText w:val=""/>
      <w:lvlJc w:val="left"/>
      <w:pPr>
        <w:tabs>
          <w:tab w:val="num" w:pos="350"/>
        </w:tabs>
        <w:ind w:left="350" w:hanging="284"/>
      </w:pPr>
      <w:rPr>
        <w:rFonts w:ascii="Wingdings" w:hAnsi="Wingdings" w:hint="default"/>
      </w:rPr>
    </w:lvl>
    <w:lvl w:ilvl="1" w:tplc="FD601894" w:tentative="1">
      <w:start w:val="1"/>
      <w:numFmt w:val="bullet"/>
      <w:lvlText w:val="o"/>
      <w:lvlJc w:val="left"/>
      <w:pPr>
        <w:tabs>
          <w:tab w:val="num" w:pos="1506"/>
        </w:tabs>
        <w:ind w:left="1506" w:hanging="360"/>
      </w:pPr>
      <w:rPr>
        <w:rFonts w:ascii="Courier New" w:hAnsi="Courier New" w:cs="Courier New" w:hint="default"/>
      </w:rPr>
    </w:lvl>
    <w:lvl w:ilvl="2" w:tplc="26A2A00A" w:tentative="1">
      <w:start w:val="1"/>
      <w:numFmt w:val="bullet"/>
      <w:lvlText w:val=""/>
      <w:lvlJc w:val="left"/>
      <w:pPr>
        <w:tabs>
          <w:tab w:val="num" w:pos="2226"/>
        </w:tabs>
        <w:ind w:left="2226" w:hanging="360"/>
      </w:pPr>
      <w:rPr>
        <w:rFonts w:ascii="Wingdings" w:hAnsi="Wingdings" w:hint="default"/>
      </w:rPr>
    </w:lvl>
    <w:lvl w:ilvl="3" w:tplc="4AE49282" w:tentative="1">
      <w:start w:val="1"/>
      <w:numFmt w:val="bullet"/>
      <w:lvlText w:val=""/>
      <w:lvlJc w:val="left"/>
      <w:pPr>
        <w:tabs>
          <w:tab w:val="num" w:pos="2946"/>
        </w:tabs>
        <w:ind w:left="2946" w:hanging="360"/>
      </w:pPr>
      <w:rPr>
        <w:rFonts w:ascii="Symbol" w:hAnsi="Symbol" w:hint="default"/>
      </w:rPr>
    </w:lvl>
    <w:lvl w:ilvl="4" w:tplc="F874400A" w:tentative="1">
      <w:start w:val="1"/>
      <w:numFmt w:val="bullet"/>
      <w:lvlText w:val="o"/>
      <w:lvlJc w:val="left"/>
      <w:pPr>
        <w:tabs>
          <w:tab w:val="num" w:pos="3666"/>
        </w:tabs>
        <w:ind w:left="3666" w:hanging="360"/>
      </w:pPr>
      <w:rPr>
        <w:rFonts w:ascii="Courier New" w:hAnsi="Courier New" w:cs="Courier New" w:hint="default"/>
      </w:rPr>
    </w:lvl>
    <w:lvl w:ilvl="5" w:tplc="3DE60BF2" w:tentative="1">
      <w:start w:val="1"/>
      <w:numFmt w:val="bullet"/>
      <w:lvlText w:val=""/>
      <w:lvlJc w:val="left"/>
      <w:pPr>
        <w:tabs>
          <w:tab w:val="num" w:pos="4386"/>
        </w:tabs>
        <w:ind w:left="4386" w:hanging="360"/>
      </w:pPr>
      <w:rPr>
        <w:rFonts w:ascii="Wingdings" w:hAnsi="Wingdings" w:hint="default"/>
      </w:rPr>
    </w:lvl>
    <w:lvl w:ilvl="6" w:tplc="BDB2E630" w:tentative="1">
      <w:start w:val="1"/>
      <w:numFmt w:val="bullet"/>
      <w:lvlText w:val=""/>
      <w:lvlJc w:val="left"/>
      <w:pPr>
        <w:tabs>
          <w:tab w:val="num" w:pos="5106"/>
        </w:tabs>
        <w:ind w:left="5106" w:hanging="360"/>
      </w:pPr>
      <w:rPr>
        <w:rFonts w:ascii="Symbol" w:hAnsi="Symbol" w:hint="default"/>
      </w:rPr>
    </w:lvl>
    <w:lvl w:ilvl="7" w:tplc="7094646E" w:tentative="1">
      <w:start w:val="1"/>
      <w:numFmt w:val="bullet"/>
      <w:lvlText w:val="o"/>
      <w:lvlJc w:val="left"/>
      <w:pPr>
        <w:tabs>
          <w:tab w:val="num" w:pos="5826"/>
        </w:tabs>
        <w:ind w:left="5826" w:hanging="360"/>
      </w:pPr>
      <w:rPr>
        <w:rFonts w:ascii="Courier New" w:hAnsi="Courier New" w:cs="Courier New" w:hint="default"/>
      </w:rPr>
    </w:lvl>
    <w:lvl w:ilvl="8" w:tplc="5A7E0366" w:tentative="1">
      <w:start w:val="1"/>
      <w:numFmt w:val="bullet"/>
      <w:lvlText w:val=""/>
      <w:lvlJc w:val="left"/>
      <w:pPr>
        <w:tabs>
          <w:tab w:val="num" w:pos="6546"/>
        </w:tabs>
        <w:ind w:left="6546" w:hanging="360"/>
      </w:pPr>
      <w:rPr>
        <w:rFonts w:ascii="Wingdings" w:hAnsi="Wingdings" w:hint="default"/>
      </w:rPr>
    </w:lvl>
  </w:abstractNum>
  <w:abstractNum w:abstractNumId="547" w15:restartNumberingAfterBreak="0">
    <w:nsid w:val="670B6C31"/>
    <w:multiLevelType w:val="hybridMultilevel"/>
    <w:tmpl w:val="B95EE6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8" w15:restartNumberingAfterBreak="0">
    <w:nsid w:val="670D310A"/>
    <w:multiLevelType w:val="hybridMultilevel"/>
    <w:tmpl w:val="15E2E836"/>
    <w:lvl w:ilvl="0" w:tplc="04190015">
      <w:start w:val="1"/>
      <w:numFmt w:val="upperLetter"/>
      <w:lvlText w:val="%1."/>
      <w:lvlJc w:val="left"/>
      <w:pPr>
        <w:ind w:left="3272" w:hanging="360"/>
      </w:pPr>
    </w:lvl>
    <w:lvl w:ilvl="1" w:tplc="04090019" w:tentative="1">
      <w:start w:val="1"/>
      <w:numFmt w:val="lowerLetter"/>
      <w:lvlText w:val="%2."/>
      <w:lvlJc w:val="left"/>
      <w:pPr>
        <w:ind w:left="3992" w:hanging="360"/>
      </w:pPr>
    </w:lvl>
    <w:lvl w:ilvl="2" w:tplc="0409001B" w:tentative="1">
      <w:start w:val="1"/>
      <w:numFmt w:val="lowerRoman"/>
      <w:lvlText w:val="%3."/>
      <w:lvlJc w:val="right"/>
      <w:pPr>
        <w:ind w:left="4712" w:hanging="180"/>
      </w:pPr>
    </w:lvl>
    <w:lvl w:ilvl="3" w:tplc="0409000F" w:tentative="1">
      <w:start w:val="1"/>
      <w:numFmt w:val="decimal"/>
      <w:lvlText w:val="%4."/>
      <w:lvlJc w:val="left"/>
      <w:pPr>
        <w:ind w:left="5432" w:hanging="360"/>
      </w:pPr>
    </w:lvl>
    <w:lvl w:ilvl="4" w:tplc="04090019" w:tentative="1">
      <w:start w:val="1"/>
      <w:numFmt w:val="lowerLetter"/>
      <w:lvlText w:val="%5."/>
      <w:lvlJc w:val="left"/>
      <w:pPr>
        <w:ind w:left="6152" w:hanging="360"/>
      </w:pPr>
    </w:lvl>
    <w:lvl w:ilvl="5" w:tplc="0409001B" w:tentative="1">
      <w:start w:val="1"/>
      <w:numFmt w:val="lowerRoman"/>
      <w:lvlText w:val="%6."/>
      <w:lvlJc w:val="right"/>
      <w:pPr>
        <w:ind w:left="6872" w:hanging="180"/>
      </w:pPr>
    </w:lvl>
    <w:lvl w:ilvl="6" w:tplc="0409000F" w:tentative="1">
      <w:start w:val="1"/>
      <w:numFmt w:val="decimal"/>
      <w:lvlText w:val="%7."/>
      <w:lvlJc w:val="left"/>
      <w:pPr>
        <w:ind w:left="7592" w:hanging="360"/>
      </w:pPr>
    </w:lvl>
    <w:lvl w:ilvl="7" w:tplc="04090019" w:tentative="1">
      <w:start w:val="1"/>
      <w:numFmt w:val="lowerLetter"/>
      <w:lvlText w:val="%8."/>
      <w:lvlJc w:val="left"/>
      <w:pPr>
        <w:ind w:left="8312" w:hanging="360"/>
      </w:pPr>
    </w:lvl>
    <w:lvl w:ilvl="8" w:tplc="0409001B" w:tentative="1">
      <w:start w:val="1"/>
      <w:numFmt w:val="lowerRoman"/>
      <w:lvlText w:val="%9."/>
      <w:lvlJc w:val="right"/>
      <w:pPr>
        <w:ind w:left="9032" w:hanging="180"/>
      </w:pPr>
    </w:lvl>
  </w:abstractNum>
  <w:abstractNum w:abstractNumId="549" w15:restartNumberingAfterBreak="0">
    <w:nsid w:val="681F2CAD"/>
    <w:multiLevelType w:val="hybridMultilevel"/>
    <w:tmpl w:val="5204B5C2"/>
    <w:lvl w:ilvl="0" w:tplc="72188F3A">
      <w:start w:val="1"/>
      <w:numFmt w:val="upperLetter"/>
      <w:lvlText w:val="%1."/>
      <w:lvlJc w:val="left"/>
      <w:pPr>
        <w:tabs>
          <w:tab w:val="num" w:pos="720"/>
        </w:tabs>
        <w:ind w:left="720" w:hanging="360"/>
      </w:pPr>
    </w:lvl>
    <w:lvl w:ilvl="1" w:tplc="0B02A8A6" w:tentative="1">
      <w:start w:val="1"/>
      <w:numFmt w:val="lowerLetter"/>
      <w:lvlText w:val="%2."/>
      <w:lvlJc w:val="left"/>
      <w:pPr>
        <w:tabs>
          <w:tab w:val="num" w:pos="1440"/>
        </w:tabs>
        <w:ind w:left="1440" w:hanging="360"/>
      </w:pPr>
    </w:lvl>
    <w:lvl w:ilvl="2" w:tplc="51A2490E" w:tentative="1">
      <w:start w:val="1"/>
      <w:numFmt w:val="lowerRoman"/>
      <w:lvlText w:val="%3."/>
      <w:lvlJc w:val="right"/>
      <w:pPr>
        <w:tabs>
          <w:tab w:val="num" w:pos="2160"/>
        </w:tabs>
        <w:ind w:left="2160" w:hanging="180"/>
      </w:pPr>
    </w:lvl>
    <w:lvl w:ilvl="3" w:tplc="20B050F6" w:tentative="1">
      <w:start w:val="1"/>
      <w:numFmt w:val="decimal"/>
      <w:lvlText w:val="%4."/>
      <w:lvlJc w:val="left"/>
      <w:pPr>
        <w:tabs>
          <w:tab w:val="num" w:pos="2880"/>
        </w:tabs>
        <w:ind w:left="2880" w:hanging="360"/>
      </w:pPr>
    </w:lvl>
    <w:lvl w:ilvl="4" w:tplc="581A3228" w:tentative="1">
      <w:start w:val="1"/>
      <w:numFmt w:val="lowerLetter"/>
      <w:lvlText w:val="%5."/>
      <w:lvlJc w:val="left"/>
      <w:pPr>
        <w:tabs>
          <w:tab w:val="num" w:pos="3600"/>
        </w:tabs>
        <w:ind w:left="3600" w:hanging="360"/>
      </w:pPr>
    </w:lvl>
    <w:lvl w:ilvl="5" w:tplc="7340F05A" w:tentative="1">
      <w:start w:val="1"/>
      <w:numFmt w:val="lowerRoman"/>
      <w:lvlText w:val="%6."/>
      <w:lvlJc w:val="right"/>
      <w:pPr>
        <w:tabs>
          <w:tab w:val="num" w:pos="4320"/>
        </w:tabs>
        <w:ind w:left="4320" w:hanging="180"/>
      </w:pPr>
    </w:lvl>
    <w:lvl w:ilvl="6" w:tplc="6A5227BC" w:tentative="1">
      <w:start w:val="1"/>
      <w:numFmt w:val="decimal"/>
      <w:lvlText w:val="%7."/>
      <w:lvlJc w:val="left"/>
      <w:pPr>
        <w:tabs>
          <w:tab w:val="num" w:pos="5040"/>
        </w:tabs>
        <w:ind w:left="5040" w:hanging="360"/>
      </w:pPr>
    </w:lvl>
    <w:lvl w:ilvl="7" w:tplc="CA70D544" w:tentative="1">
      <w:start w:val="1"/>
      <w:numFmt w:val="lowerLetter"/>
      <w:lvlText w:val="%8."/>
      <w:lvlJc w:val="left"/>
      <w:pPr>
        <w:tabs>
          <w:tab w:val="num" w:pos="5760"/>
        </w:tabs>
        <w:ind w:left="5760" w:hanging="360"/>
      </w:pPr>
    </w:lvl>
    <w:lvl w:ilvl="8" w:tplc="3472806C" w:tentative="1">
      <w:start w:val="1"/>
      <w:numFmt w:val="lowerRoman"/>
      <w:lvlText w:val="%9."/>
      <w:lvlJc w:val="right"/>
      <w:pPr>
        <w:tabs>
          <w:tab w:val="num" w:pos="6480"/>
        </w:tabs>
        <w:ind w:left="6480" w:hanging="180"/>
      </w:pPr>
    </w:lvl>
  </w:abstractNum>
  <w:abstractNum w:abstractNumId="550" w15:restartNumberingAfterBreak="0">
    <w:nsid w:val="68210C89"/>
    <w:multiLevelType w:val="hybridMultilevel"/>
    <w:tmpl w:val="23329F3E"/>
    <w:styleLink w:val="361"/>
    <w:lvl w:ilvl="0" w:tplc="04190015">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04190019">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419001B">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419000F">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04190019">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0419001B">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419000F">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04190019">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419001B">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51" w15:restartNumberingAfterBreak="0">
    <w:nsid w:val="687A4D40"/>
    <w:multiLevelType w:val="hybridMultilevel"/>
    <w:tmpl w:val="B50CFCFA"/>
    <w:lvl w:ilvl="0" w:tplc="B2ACE7DC">
      <w:start w:val="1"/>
      <w:numFmt w:val="decimal"/>
      <w:lvlText w:val="%1."/>
      <w:lvlJc w:val="left"/>
      <w:pPr>
        <w:ind w:left="42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552" w15:restartNumberingAfterBreak="0">
    <w:nsid w:val="689146F5"/>
    <w:multiLevelType w:val="hybridMultilevel"/>
    <w:tmpl w:val="ADD2C01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553" w15:restartNumberingAfterBreak="0">
    <w:nsid w:val="68D9216E"/>
    <w:multiLevelType w:val="hybridMultilevel"/>
    <w:tmpl w:val="68249788"/>
    <w:lvl w:ilvl="0" w:tplc="3A24EDA0">
      <w:start w:val="1"/>
      <w:numFmt w:val="bullet"/>
      <w:lvlText w:val=""/>
      <w:lvlJc w:val="left"/>
      <w:pPr>
        <w:tabs>
          <w:tab w:val="num" w:pos="491"/>
        </w:tabs>
        <w:ind w:left="491" w:hanging="284"/>
      </w:pPr>
      <w:rPr>
        <w:rFonts w:ascii="Wingdings" w:hAnsi="Wingdings" w:hint="default"/>
      </w:rPr>
    </w:lvl>
    <w:lvl w:ilvl="1" w:tplc="9C5C1F28" w:tentative="1">
      <w:start w:val="1"/>
      <w:numFmt w:val="bullet"/>
      <w:lvlText w:val="o"/>
      <w:lvlJc w:val="left"/>
      <w:pPr>
        <w:tabs>
          <w:tab w:val="num" w:pos="1647"/>
        </w:tabs>
        <w:ind w:left="1647" w:hanging="360"/>
      </w:pPr>
      <w:rPr>
        <w:rFonts w:ascii="Courier New" w:hAnsi="Courier New" w:cs="Courier New" w:hint="default"/>
      </w:rPr>
    </w:lvl>
    <w:lvl w:ilvl="2" w:tplc="B69E3A36" w:tentative="1">
      <w:start w:val="1"/>
      <w:numFmt w:val="bullet"/>
      <w:lvlText w:val=""/>
      <w:lvlJc w:val="left"/>
      <w:pPr>
        <w:tabs>
          <w:tab w:val="num" w:pos="2367"/>
        </w:tabs>
        <w:ind w:left="2367" w:hanging="360"/>
      </w:pPr>
      <w:rPr>
        <w:rFonts w:ascii="Wingdings" w:hAnsi="Wingdings" w:hint="default"/>
      </w:rPr>
    </w:lvl>
    <w:lvl w:ilvl="3" w:tplc="AB7EB614" w:tentative="1">
      <w:start w:val="1"/>
      <w:numFmt w:val="bullet"/>
      <w:lvlText w:val=""/>
      <w:lvlJc w:val="left"/>
      <w:pPr>
        <w:tabs>
          <w:tab w:val="num" w:pos="3087"/>
        </w:tabs>
        <w:ind w:left="3087" w:hanging="360"/>
      </w:pPr>
      <w:rPr>
        <w:rFonts w:ascii="Symbol" w:hAnsi="Symbol" w:hint="default"/>
      </w:rPr>
    </w:lvl>
    <w:lvl w:ilvl="4" w:tplc="D59A2038" w:tentative="1">
      <w:start w:val="1"/>
      <w:numFmt w:val="bullet"/>
      <w:lvlText w:val="o"/>
      <w:lvlJc w:val="left"/>
      <w:pPr>
        <w:tabs>
          <w:tab w:val="num" w:pos="3807"/>
        </w:tabs>
        <w:ind w:left="3807" w:hanging="360"/>
      </w:pPr>
      <w:rPr>
        <w:rFonts w:ascii="Courier New" w:hAnsi="Courier New" w:cs="Courier New" w:hint="default"/>
      </w:rPr>
    </w:lvl>
    <w:lvl w:ilvl="5" w:tplc="74C07238" w:tentative="1">
      <w:start w:val="1"/>
      <w:numFmt w:val="bullet"/>
      <w:lvlText w:val=""/>
      <w:lvlJc w:val="left"/>
      <w:pPr>
        <w:tabs>
          <w:tab w:val="num" w:pos="4527"/>
        </w:tabs>
        <w:ind w:left="4527" w:hanging="360"/>
      </w:pPr>
      <w:rPr>
        <w:rFonts w:ascii="Wingdings" w:hAnsi="Wingdings" w:hint="default"/>
      </w:rPr>
    </w:lvl>
    <w:lvl w:ilvl="6" w:tplc="705E66FE" w:tentative="1">
      <w:start w:val="1"/>
      <w:numFmt w:val="bullet"/>
      <w:lvlText w:val=""/>
      <w:lvlJc w:val="left"/>
      <w:pPr>
        <w:tabs>
          <w:tab w:val="num" w:pos="5247"/>
        </w:tabs>
        <w:ind w:left="5247" w:hanging="360"/>
      </w:pPr>
      <w:rPr>
        <w:rFonts w:ascii="Symbol" w:hAnsi="Symbol" w:hint="default"/>
      </w:rPr>
    </w:lvl>
    <w:lvl w:ilvl="7" w:tplc="92B0F182" w:tentative="1">
      <w:start w:val="1"/>
      <w:numFmt w:val="bullet"/>
      <w:lvlText w:val="o"/>
      <w:lvlJc w:val="left"/>
      <w:pPr>
        <w:tabs>
          <w:tab w:val="num" w:pos="5967"/>
        </w:tabs>
        <w:ind w:left="5967" w:hanging="360"/>
      </w:pPr>
      <w:rPr>
        <w:rFonts w:ascii="Courier New" w:hAnsi="Courier New" w:cs="Courier New" w:hint="default"/>
      </w:rPr>
    </w:lvl>
    <w:lvl w:ilvl="8" w:tplc="B0BEFDDA" w:tentative="1">
      <w:start w:val="1"/>
      <w:numFmt w:val="bullet"/>
      <w:lvlText w:val=""/>
      <w:lvlJc w:val="left"/>
      <w:pPr>
        <w:tabs>
          <w:tab w:val="num" w:pos="6687"/>
        </w:tabs>
        <w:ind w:left="6687" w:hanging="360"/>
      </w:pPr>
      <w:rPr>
        <w:rFonts w:ascii="Wingdings" w:hAnsi="Wingdings" w:hint="default"/>
      </w:rPr>
    </w:lvl>
  </w:abstractNum>
  <w:abstractNum w:abstractNumId="554" w15:restartNumberingAfterBreak="0">
    <w:nsid w:val="68E27FDA"/>
    <w:multiLevelType w:val="hybridMultilevel"/>
    <w:tmpl w:val="5F268782"/>
    <w:lvl w:ilvl="0" w:tplc="C3425812">
      <w:start w:val="1"/>
      <w:numFmt w:val="upperLetter"/>
      <w:lvlText w:val="%1."/>
      <w:lvlJc w:val="left"/>
      <w:pPr>
        <w:tabs>
          <w:tab w:val="num" w:pos="720"/>
        </w:tabs>
        <w:ind w:left="720" w:hanging="360"/>
      </w:p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555" w15:restartNumberingAfterBreak="0">
    <w:nsid w:val="694F3992"/>
    <w:multiLevelType w:val="hybridMultilevel"/>
    <w:tmpl w:val="BF0E2010"/>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556" w15:restartNumberingAfterBreak="0">
    <w:nsid w:val="6956460E"/>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7" w15:restartNumberingAfterBreak="0">
    <w:nsid w:val="69FA719C"/>
    <w:multiLevelType w:val="hybridMultilevel"/>
    <w:tmpl w:val="593CBD74"/>
    <w:lvl w:ilvl="0" w:tplc="7728C350">
      <w:start w:val="1"/>
      <w:numFmt w:val="bullet"/>
      <w:lvlText w:val=""/>
      <w:lvlJc w:val="left"/>
      <w:pPr>
        <w:tabs>
          <w:tab w:val="num" w:pos="757"/>
        </w:tabs>
        <w:ind w:left="700" w:hanging="34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917"/>
        </w:tabs>
        <w:ind w:left="2860" w:hanging="34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58" w15:restartNumberingAfterBreak="0">
    <w:nsid w:val="6A8C57EE"/>
    <w:multiLevelType w:val="hybridMultilevel"/>
    <w:tmpl w:val="9B98AB70"/>
    <w:lvl w:ilvl="0" w:tplc="FFFFFFFF">
      <w:start w:val="1"/>
      <w:numFmt w:val="decimal"/>
      <w:lvlText w:val="%1."/>
      <w:lvlJc w:val="left"/>
      <w:pPr>
        <w:ind w:left="785" w:hanging="360"/>
      </w:pPr>
      <w:rPr>
        <w:rFonts w:hint="default"/>
        <w:sz w:val="22"/>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559" w15:restartNumberingAfterBreak="0">
    <w:nsid w:val="6A91192B"/>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0" w15:restartNumberingAfterBreak="0">
    <w:nsid w:val="6A9474FC"/>
    <w:multiLevelType w:val="hybridMultilevel"/>
    <w:tmpl w:val="91C4953E"/>
    <w:lvl w:ilvl="0" w:tplc="31D2908E">
      <w:start w:val="1"/>
      <w:numFmt w:val="upperLetter"/>
      <w:lvlText w:val="%1."/>
      <w:lvlJc w:val="left"/>
      <w:pPr>
        <w:tabs>
          <w:tab w:val="num" w:pos="720"/>
        </w:tabs>
        <w:ind w:left="720" w:hanging="360"/>
      </w:pPr>
    </w:lvl>
    <w:lvl w:ilvl="1" w:tplc="2C80ADFA" w:tentative="1">
      <w:start w:val="1"/>
      <w:numFmt w:val="lowerLetter"/>
      <w:lvlText w:val="%2."/>
      <w:lvlJc w:val="left"/>
      <w:pPr>
        <w:tabs>
          <w:tab w:val="num" w:pos="1440"/>
        </w:tabs>
        <w:ind w:left="1440" w:hanging="360"/>
      </w:pPr>
    </w:lvl>
    <w:lvl w:ilvl="2" w:tplc="D7DA704C" w:tentative="1">
      <w:start w:val="1"/>
      <w:numFmt w:val="lowerRoman"/>
      <w:lvlText w:val="%3."/>
      <w:lvlJc w:val="right"/>
      <w:pPr>
        <w:tabs>
          <w:tab w:val="num" w:pos="2160"/>
        </w:tabs>
        <w:ind w:left="2160" w:hanging="180"/>
      </w:pPr>
    </w:lvl>
    <w:lvl w:ilvl="3" w:tplc="9F480536" w:tentative="1">
      <w:start w:val="1"/>
      <w:numFmt w:val="decimal"/>
      <w:lvlText w:val="%4."/>
      <w:lvlJc w:val="left"/>
      <w:pPr>
        <w:tabs>
          <w:tab w:val="num" w:pos="2880"/>
        </w:tabs>
        <w:ind w:left="2880" w:hanging="360"/>
      </w:pPr>
    </w:lvl>
    <w:lvl w:ilvl="4" w:tplc="491AD4DC" w:tentative="1">
      <w:start w:val="1"/>
      <w:numFmt w:val="lowerLetter"/>
      <w:lvlText w:val="%5."/>
      <w:lvlJc w:val="left"/>
      <w:pPr>
        <w:tabs>
          <w:tab w:val="num" w:pos="3600"/>
        </w:tabs>
        <w:ind w:left="3600" w:hanging="360"/>
      </w:pPr>
    </w:lvl>
    <w:lvl w:ilvl="5" w:tplc="77F2DA9C" w:tentative="1">
      <w:start w:val="1"/>
      <w:numFmt w:val="lowerRoman"/>
      <w:lvlText w:val="%6."/>
      <w:lvlJc w:val="right"/>
      <w:pPr>
        <w:tabs>
          <w:tab w:val="num" w:pos="4320"/>
        </w:tabs>
        <w:ind w:left="4320" w:hanging="180"/>
      </w:pPr>
    </w:lvl>
    <w:lvl w:ilvl="6" w:tplc="3A9E4700" w:tentative="1">
      <w:start w:val="1"/>
      <w:numFmt w:val="decimal"/>
      <w:lvlText w:val="%7."/>
      <w:lvlJc w:val="left"/>
      <w:pPr>
        <w:tabs>
          <w:tab w:val="num" w:pos="5040"/>
        </w:tabs>
        <w:ind w:left="5040" w:hanging="360"/>
      </w:pPr>
    </w:lvl>
    <w:lvl w:ilvl="7" w:tplc="36E68A86" w:tentative="1">
      <w:start w:val="1"/>
      <w:numFmt w:val="lowerLetter"/>
      <w:lvlText w:val="%8."/>
      <w:lvlJc w:val="left"/>
      <w:pPr>
        <w:tabs>
          <w:tab w:val="num" w:pos="5760"/>
        </w:tabs>
        <w:ind w:left="5760" w:hanging="360"/>
      </w:pPr>
    </w:lvl>
    <w:lvl w:ilvl="8" w:tplc="9C54D55A" w:tentative="1">
      <w:start w:val="1"/>
      <w:numFmt w:val="lowerRoman"/>
      <w:lvlText w:val="%9."/>
      <w:lvlJc w:val="right"/>
      <w:pPr>
        <w:tabs>
          <w:tab w:val="num" w:pos="6480"/>
        </w:tabs>
        <w:ind w:left="6480" w:hanging="180"/>
      </w:pPr>
    </w:lvl>
  </w:abstractNum>
  <w:abstractNum w:abstractNumId="561" w15:restartNumberingAfterBreak="0">
    <w:nsid w:val="6AA337B1"/>
    <w:multiLevelType w:val="hybridMultilevel"/>
    <w:tmpl w:val="1B9C89B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2" w15:restartNumberingAfterBreak="0">
    <w:nsid w:val="6B153FEF"/>
    <w:multiLevelType w:val="hybridMultilevel"/>
    <w:tmpl w:val="5BBEE62E"/>
    <w:numStyleLink w:val="391"/>
  </w:abstractNum>
  <w:abstractNum w:abstractNumId="563" w15:restartNumberingAfterBreak="0">
    <w:nsid w:val="6B1A117E"/>
    <w:multiLevelType w:val="hybridMultilevel"/>
    <w:tmpl w:val="69E25AA4"/>
    <w:lvl w:ilvl="0" w:tplc="B2ACE7DC">
      <w:start w:val="1"/>
      <w:numFmt w:val="decimal"/>
      <w:lvlText w:val="%1."/>
      <w:lvlJc w:val="left"/>
      <w:pPr>
        <w:ind w:left="42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564" w15:restartNumberingAfterBreak="0">
    <w:nsid w:val="6B2E1E9C"/>
    <w:multiLevelType w:val="hybridMultilevel"/>
    <w:tmpl w:val="0FDCE42C"/>
    <w:lvl w:ilvl="0" w:tplc="2F10C53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5" w15:restartNumberingAfterBreak="0">
    <w:nsid w:val="6B3762F3"/>
    <w:multiLevelType w:val="hybridMultilevel"/>
    <w:tmpl w:val="969454E4"/>
    <w:lvl w:ilvl="0" w:tplc="83165128">
      <w:start w:val="1"/>
      <w:numFmt w:val="bullet"/>
      <w:lvlText w:val=""/>
      <w:lvlJc w:val="left"/>
      <w:pPr>
        <w:tabs>
          <w:tab w:val="num" w:pos="680"/>
        </w:tabs>
        <w:ind w:left="680" w:hanging="323"/>
      </w:pPr>
      <w:rPr>
        <w:rFonts w:ascii="Symbol" w:hAnsi="Symbol" w:hint="default"/>
      </w:rPr>
    </w:lvl>
    <w:lvl w:ilvl="1" w:tplc="E89EBD24">
      <w:start w:val="1"/>
      <w:numFmt w:val="bullet"/>
      <w:lvlText w:val="o"/>
      <w:lvlJc w:val="left"/>
      <w:pPr>
        <w:tabs>
          <w:tab w:val="num" w:pos="1440"/>
        </w:tabs>
        <w:ind w:left="1440" w:hanging="360"/>
      </w:pPr>
      <w:rPr>
        <w:rFonts w:ascii="Courier New" w:hAnsi="Courier New" w:cs="Courier New" w:hint="default"/>
      </w:rPr>
    </w:lvl>
    <w:lvl w:ilvl="2" w:tplc="C610DB54" w:tentative="1">
      <w:start w:val="1"/>
      <w:numFmt w:val="bullet"/>
      <w:lvlText w:val=""/>
      <w:lvlJc w:val="left"/>
      <w:pPr>
        <w:tabs>
          <w:tab w:val="num" w:pos="2160"/>
        </w:tabs>
        <w:ind w:left="2160" w:hanging="360"/>
      </w:pPr>
      <w:rPr>
        <w:rFonts w:ascii="Wingdings" w:hAnsi="Wingdings" w:hint="default"/>
      </w:rPr>
    </w:lvl>
    <w:lvl w:ilvl="3" w:tplc="D7101F86" w:tentative="1">
      <w:start w:val="1"/>
      <w:numFmt w:val="bullet"/>
      <w:lvlText w:val=""/>
      <w:lvlJc w:val="left"/>
      <w:pPr>
        <w:tabs>
          <w:tab w:val="num" w:pos="2880"/>
        </w:tabs>
        <w:ind w:left="2880" w:hanging="360"/>
      </w:pPr>
      <w:rPr>
        <w:rFonts w:ascii="Symbol" w:hAnsi="Symbol" w:hint="default"/>
      </w:rPr>
    </w:lvl>
    <w:lvl w:ilvl="4" w:tplc="DEEEF696" w:tentative="1">
      <w:start w:val="1"/>
      <w:numFmt w:val="bullet"/>
      <w:lvlText w:val="o"/>
      <w:lvlJc w:val="left"/>
      <w:pPr>
        <w:tabs>
          <w:tab w:val="num" w:pos="3600"/>
        </w:tabs>
        <w:ind w:left="3600" w:hanging="360"/>
      </w:pPr>
      <w:rPr>
        <w:rFonts w:ascii="Courier New" w:hAnsi="Courier New" w:cs="Courier New" w:hint="default"/>
      </w:rPr>
    </w:lvl>
    <w:lvl w:ilvl="5" w:tplc="7C402416" w:tentative="1">
      <w:start w:val="1"/>
      <w:numFmt w:val="bullet"/>
      <w:lvlText w:val=""/>
      <w:lvlJc w:val="left"/>
      <w:pPr>
        <w:tabs>
          <w:tab w:val="num" w:pos="4320"/>
        </w:tabs>
        <w:ind w:left="4320" w:hanging="360"/>
      </w:pPr>
      <w:rPr>
        <w:rFonts w:ascii="Wingdings" w:hAnsi="Wingdings" w:hint="default"/>
      </w:rPr>
    </w:lvl>
    <w:lvl w:ilvl="6" w:tplc="D8306628" w:tentative="1">
      <w:start w:val="1"/>
      <w:numFmt w:val="bullet"/>
      <w:lvlText w:val=""/>
      <w:lvlJc w:val="left"/>
      <w:pPr>
        <w:tabs>
          <w:tab w:val="num" w:pos="5040"/>
        </w:tabs>
        <w:ind w:left="5040" w:hanging="360"/>
      </w:pPr>
      <w:rPr>
        <w:rFonts w:ascii="Symbol" w:hAnsi="Symbol" w:hint="default"/>
      </w:rPr>
    </w:lvl>
    <w:lvl w:ilvl="7" w:tplc="7F2C3448" w:tentative="1">
      <w:start w:val="1"/>
      <w:numFmt w:val="bullet"/>
      <w:lvlText w:val="o"/>
      <w:lvlJc w:val="left"/>
      <w:pPr>
        <w:tabs>
          <w:tab w:val="num" w:pos="5760"/>
        </w:tabs>
        <w:ind w:left="5760" w:hanging="360"/>
      </w:pPr>
      <w:rPr>
        <w:rFonts w:ascii="Courier New" w:hAnsi="Courier New" w:cs="Courier New" w:hint="default"/>
      </w:rPr>
    </w:lvl>
    <w:lvl w:ilvl="8" w:tplc="39AE3A30" w:tentative="1">
      <w:start w:val="1"/>
      <w:numFmt w:val="bullet"/>
      <w:lvlText w:val=""/>
      <w:lvlJc w:val="left"/>
      <w:pPr>
        <w:tabs>
          <w:tab w:val="num" w:pos="6480"/>
        </w:tabs>
        <w:ind w:left="6480" w:hanging="360"/>
      </w:pPr>
      <w:rPr>
        <w:rFonts w:ascii="Wingdings" w:hAnsi="Wingdings" w:hint="default"/>
      </w:rPr>
    </w:lvl>
  </w:abstractNum>
  <w:abstractNum w:abstractNumId="566" w15:restartNumberingAfterBreak="0">
    <w:nsid w:val="6BA43B4C"/>
    <w:multiLevelType w:val="hybridMultilevel"/>
    <w:tmpl w:val="0A4C5DDC"/>
    <w:lvl w:ilvl="0" w:tplc="BE6257D6">
      <w:start w:val="1"/>
      <w:numFmt w:val="upperLetter"/>
      <w:lvlText w:val="%1."/>
      <w:lvlJc w:val="left"/>
      <w:pPr>
        <w:tabs>
          <w:tab w:val="num" w:pos="720"/>
        </w:tabs>
        <w:ind w:left="720" w:hanging="360"/>
      </w:pPr>
    </w:lvl>
    <w:lvl w:ilvl="1" w:tplc="217AB154" w:tentative="1">
      <w:start w:val="1"/>
      <w:numFmt w:val="lowerLetter"/>
      <w:lvlText w:val="%2."/>
      <w:lvlJc w:val="left"/>
      <w:pPr>
        <w:tabs>
          <w:tab w:val="num" w:pos="1440"/>
        </w:tabs>
        <w:ind w:left="1440" w:hanging="360"/>
      </w:pPr>
    </w:lvl>
    <w:lvl w:ilvl="2" w:tplc="50E84406" w:tentative="1">
      <w:start w:val="1"/>
      <w:numFmt w:val="lowerRoman"/>
      <w:lvlText w:val="%3."/>
      <w:lvlJc w:val="right"/>
      <w:pPr>
        <w:tabs>
          <w:tab w:val="num" w:pos="2160"/>
        </w:tabs>
        <w:ind w:left="2160" w:hanging="180"/>
      </w:pPr>
    </w:lvl>
    <w:lvl w:ilvl="3" w:tplc="0F5ED646" w:tentative="1">
      <w:start w:val="1"/>
      <w:numFmt w:val="decimal"/>
      <w:lvlText w:val="%4."/>
      <w:lvlJc w:val="left"/>
      <w:pPr>
        <w:tabs>
          <w:tab w:val="num" w:pos="2880"/>
        </w:tabs>
        <w:ind w:left="2880" w:hanging="360"/>
      </w:pPr>
    </w:lvl>
    <w:lvl w:ilvl="4" w:tplc="FC34EBBE" w:tentative="1">
      <w:start w:val="1"/>
      <w:numFmt w:val="lowerLetter"/>
      <w:lvlText w:val="%5."/>
      <w:lvlJc w:val="left"/>
      <w:pPr>
        <w:tabs>
          <w:tab w:val="num" w:pos="3600"/>
        </w:tabs>
        <w:ind w:left="3600" w:hanging="360"/>
      </w:pPr>
    </w:lvl>
    <w:lvl w:ilvl="5" w:tplc="5632483C" w:tentative="1">
      <w:start w:val="1"/>
      <w:numFmt w:val="lowerRoman"/>
      <w:lvlText w:val="%6."/>
      <w:lvlJc w:val="right"/>
      <w:pPr>
        <w:tabs>
          <w:tab w:val="num" w:pos="4320"/>
        </w:tabs>
        <w:ind w:left="4320" w:hanging="180"/>
      </w:pPr>
    </w:lvl>
    <w:lvl w:ilvl="6" w:tplc="9ED274A8" w:tentative="1">
      <w:start w:val="1"/>
      <w:numFmt w:val="decimal"/>
      <w:lvlText w:val="%7."/>
      <w:lvlJc w:val="left"/>
      <w:pPr>
        <w:tabs>
          <w:tab w:val="num" w:pos="5040"/>
        </w:tabs>
        <w:ind w:left="5040" w:hanging="360"/>
      </w:pPr>
    </w:lvl>
    <w:lvl w:ilvl="7" w:tplc="E2E88DE6" w:tentative="1">
      <w:start w:val="1"/>
      <w:numFmt w:val="lowerLetter"/>
      <w:lvlText w:val="%8."/>
      <w:lvlJc w:val="left"/>
      <w:pPr>
        <w:tabs>
          <w:tab w:val="num" w:pos="5760"/>
        </w:tabs>
        <w:ind w:left="5760" w:hanging="360"/>
      </w:pPr>
    </w:lvl>
    <w:lvl w:ilvl="8" w:tplc="3266BE7C" w:tentative="1">
      <w:start w:val="1"/>
      <w:numFmt w:val="lowerRoman"/>
      <w:lvlText w:val="%9."/>
      <w:lvlJc w:val="right"/>
      <w:pPr>
        <w:tabs>
          <w:tab w:val="num" w:pos="6480"/>
        </w:tabs>
        <w:ind w:left="6480" w:hanging="180"/>
      </w:pPr>
    </w:lvl>
  </w:abstractNum>
  <w:abstractNum w:abstractNumId="567" w15:restartNumberingAfterBreak="0">
    <w:nsid w:val="6C2E69AF"/>
    <w:multiLevelType w:val="hybridMultilevel"/>
    <w:tmpl w:val="0EAC1CE0"/>
    <w:numStyleLink w:val="365"/>
  </w:abstractNum>
  <w:abstractNum w:abstractNumId="568" w15:restartNumberingAfterBreak="0">
    <w:nsid w:val="6C594E0C"/>
    <w:multiLevelType w:val="hybridMultilevel"/>
    <w:tmpl w:val="825ED9EE"/>
    <w:lvl w:ilvl="0" w:tplc="04190015">
      <w:start w:val="1"/>
      <w:numFmt w:val="upperLetter"/>
      <w:lvlText w:val="%1."/>
      <w:lvlJc w:val="left"/>
      <w:pPr>
        <w:ind w:left="2280" w:hanging="360"/>
      </w:p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569" w15:restartNumberingAfterBreak="0">
    <w:nsid w:val="6C955BA1"/>
    <w:multiLevelType w:val="hybridMultilevel"/>
    <w:tmpl w:val="0F7A1EAC"/>
    <w:lvl w:ilvl="0" w:tplc="F9582FA0">
      <w:start w:val="1"/>
      <w:numFmt w:val="upperLetter"/>
      <w:lvlText w:val="%1."/>
      <w:lvlJc w:val="left"/>
      <w:pPr>
        <w:tabs>
          <w:tab w:val="num" w:pos="720"/>
        </w:tabs>
        <w:ind w:left="720" w:hanging="360"/>
      </w:pPr>
    </w:lvl>
    <w:lvl w:ilvl="1" w:tplc="6972A4BC" w:tentative="1">
      <w:start w:val="1"/>
      <w:numFmt w:val="lowerLetter"/>
      <w:lvlText w:val="%2."/>
      <w:lvlJc w:val="left"/>
      <w:pPr>
        <w:tabs>
          <w:tab w:val="num" w:pos="1440"/>
        </w:tabs>
        <w:ind w:left="1440" w:hanging="360"/>
      </w:pPr>
    </w:lvl>
    <w:lvl w:ilvl="2" w:tplc="5F6C2770" w:tentative="1">
      <w:start w:val="1"/>
      <w:numFmt w:val="lowerRoman"/>
      <w:lvlText w:val="%3."/>
      <w:lvlJc w:val="right"/>
      <w:pPr>
        <w:tabs>
          <w:tab w:val="num" w:pos="2160"/>
        </w:tabs>
        <w:ind w:left="2160" w:hanging="180"/>
      </w:pPr>
    </w:lvl>
    <w:lvl w:ilvl="3" w:tplc="6DEECD3C" w:tentative="1">
      <w:start w:val="1"/>
      <w:numFmt w:val="decimal"/>
      <w:lvlText w:val="%4."/>
      <w:lvlJc w:val="left"/>
      <w:pPr>
        <w:tabs>
          <w:tab w:val="num" w:pos="2880"/>
        </w:tabs>
        <w:ind w:left="2880" w:hanging="360"/>
      </w:pPr>
    </w:lvl>
    <w:lvl w:ilvl="4" w:tplc="27987A3E" w:tentative="1">
      <w:start w:val="1"/>
      <w:numFmt w:val="lowerLetter"/>
      <w:lvlText w:val="%5."/>
      <w:lvlJc w:val="left"/>
      <w:pPr>
        <w:tabs>
          <w:tab w:val="num" w:pos="3600"/>
        </w:tabs>
        <w:ind w:left="3600" w:hanging="360"/>
      </w:pPr>
    </w:lvl>
    <w:lvl w:ilvl="5" w:tplc="0D32B108" w:tentative="1">
      <w:start w:val="1"/>
      <w:numFmt w:val="lowerRoman"/>
      <w:lvlText w:val="%6."/>
      <w:lvlJc w:val="right"/>
      <w:pPr>
        <w:tabs>
          <w:tab w:val="num" w:pos="4320"/>
        </w:tabs>
        <w:ind w:left="4320" w:hanging="180"/>
      </w:pPr>
    </w:lvl>
    <w:lvl w:ilvl="6" w:tplc="F37EB10E" w:tentative="1">
      <w:start w:val="1"/>
      <w:numFmt w:val="decimal"/>
      <w:lvlText w:val="%7."/>
      <w:lvlJc w:val="left"/>
      <w:pPr>
        <w:tabs>
          <w:tab w:val="num" w:pos="5040"/>
        </w:tabs>
        <w:ind w:left="5040" w:hanging="360"/>
      </w:pPr>
    </w:lvl>
    <w:lvl w:ilvl="7" w:tplc="09F8BA2C" w:tentative="1">
      <w:start w:val="1"/>
      <w:numFmt w:val="lowerLetter"/>
      <w:lvlText w:val="%8."/>
      <w:lvlJc w:val="left"/>
      <w:pPr>
        <w:tabs>
          <w:tab w:val="num" w:pos="5760"/>
        </w:tabs>
        <w:ind w:left="5760" w:hanging="360"/>
      </w:pPr>
    </w:lvl>
    <w:lvl w:ilvl="8" w:tplc="CFAEEA02" w:tentative="1">
      <w:start w:val="1"/>
      <w:numFmt w:val="lowerRoman"/>
      <w:lvlText w:val="%9."/>
      <w:lvlJc w:val="right"/>
      <w:pPr>
        <w:tabs>
          <w:tab w:val="num" w:pos="6480"/>
        </w:tabs>
        <w:ind w:left="6480" w:hanging="180"/>
      </w:pPr>
    </w:lvl>
  </w:abstractNum>
  <w:abstractNum w:abstractNumId="570" w15:restartNumberingAfterBreak="0">
    <w:nsid w:val="6C9A186F"/>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571" w15:restartNumberingAfterBreak="0">
    <w:nsid w:val="6CCB6E27"/>
    <w:multiLevelType w:val="hybridMultilevel"/>
    <w:tmpl w:val="4ADA1F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2" w15:restartNumberingAfterBreak="0">
    <w:nsid w:val="6D245EC7"/>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3" w15:restartNumberingAfterBreak="0">
    <w:nsid w:val="6D260D57"/>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574" w15:restartNumberingAfterBreak="0">
    <w:nsid w:val="6D6F0F65"/>
    <w:multiLevelType w:val="hybridMultilevel"/>
    <w:tmpl w:val="7BE68614"/>
    <w:lvl w:ilvl="0" w:tplc="B9D833FA">
      <w:start w:val="1"/>
      <w:numFmt w:val="upperLetter"/>
      <w:lvlText w:val="%1."/>
      <w:lvlJc w:val="left"/>
      <w:pPr>
        <w:tabs>
          <w:tab w:val="num" w:pos="720"/>
        </w:tabs>
        <w:ind w:left="720" w:hanging="360"/>
      </w:pPr>
    </w:lvl>
    <w:lvl w:ilvl="1" w:tplc="7BF4D0BC" w:tentative="1">
      <w:start w:val="1"/>
      <w:numFmt w:val="lowerLetter"/>
      <w:lvlText w:val="%2."/>
      <w:lvlJc w:val="left"/>
      <w:pPr>
        <w:tabs>
          <w:tab w:val="num" w:pos="1440"/>
        </w:tabs>
        <w:ind w:left="1440" w:hanging="360"/>
      </w:pPr>
    </w:lvl>
    <w:lvl w:ilvl="2" w:tplc="79BA4FCC" w:tentative="1">
      <w:start w:val="1"/>
      <w:numFmt w:val="lowerRoman"/>
      <w:lvlText w:val="%3."/>
      <w:lvlJc w:val="right"/>
      <w:pPr>
        <w:tabs>
          <w:tab w:val="num" w:pos="2160"/>
        </w:tabs>
        <w:ind w:left="2160" w:hanging="180"/>
      </w:pPr>
    </w:lvl>
    <w:lvl w:ilvl="3" w:tplc="C74E8190" w:tentative="1">
      <w:start w:val="1"/>
      <w:numFmt w:val="decimal"/>
      <w:lvlText w:val="%4."/>
      <w:lvlJc w:val="left"/>
      <w:pPr>
        <w:tabs>
          <w:tab w:val="num" w:pos="2880"/>
        </w:tabs>
        <w:ind w:left="2880" w:hanging="360"/>
      </w:pPr>
    </w:lvl>
    <w:lvl w:ilvl="4" w:tplc="F36E7368" w:tentative="1">
      <w:start w:val="1"/>
      <w:numFmt w:val="lowerLetter"/>
      <w:lvlText w:val="%5."/>
      <w:lvlJc w:val="left"/>
      <w:pPr>
        <w:tabs>
          <w:tab w:val="num" w:pos="3600"/>
        </w:tabs>
        <w:ind w:left="3600" w:hanging="360"/>
      </w:pPr>
    </w:lvl>
    <w:lvl w:ilvl="5" w:tplc="E3860B9C" w:tentative="1">
      <w:start w:val="1"/>
      <w:numFmt w:val="lowerRoman"/>
      <w:lvlText w:val="%6."/>
      <w:lvlJc w:val="right"/>
      <w:pPr>
        <w:tabs>
          <w:tab w:val="num" w:pos="4320"/>
        </w:tabs>
        <w:ind w:left="4320" w:hanging="180"/>
      </w:pPr>
    </w:lvl>
    <w:lvl w:ilvl="6" w:tplc="E0D28C7E" w:tentative="1">
      <w:start w:val="1"/>
      <w:numFmt w:val="decimal"/>
      <w:lvlText w:val="%7."/>
      <w:lvlJc w:val="left"/>
      <w:pPr>
        <w:tabs>
          <w:tab w:val="num" w:pos="5040"/>
        </w:tabs>
        <w:ind w:left="5040" w:hanging="360"/>
      </w:pPr>
    </w:lvl>
    <w:lvl w:ilvl="7" w:tplc="5C98BD1C" w:tentative="1">
      <w:start w:val="1"/>
      <w:numFmt w:val="lowerLetter"/>
      <w:lvlText w:val="%8."/>
      <w:lvlJc w:val="left"/>
      <w:pPr>
        <w:tabs>
          <w:tab w:val="num" w:pos="5760"/>
        </w:tabs>
        <w:ind w:left="5760" w:hanging="360"/>
      </w:pPr>
    </w:lvl>
    <w:lvl w:ilvl="8" w:tplc="8352802E" w:tentative="1">
      <w:start w:val="1"/>
      <w:numFmt w:val="lowerRoman"/>
      <w:lvlText w:val="%9."/>
      <w:lvlJc w:val="right"/>
      <w:pPr>
        <w:tabs>
          <w:tab w:val="num" w:pos="6480"/>
        </w:tabs>
        <w:ind w:left="6480" w:hanging="180"/>
      </w:pPr>
    </w:lvl>
  </w:abstractNum>
  <w:abstractNum w:abstractNumId="575" w15:restartNumberingAfterBreak="0">
    <w:nsid w:val="6DA77809"/>
    <w:multiLevelType w:val="hybridMultilevel"/>
    <w:tmpl w:val="36EE98E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6" w15:restartNumberingAfterBreak="0">
    <w:nsid w:val="6DC74703"/>
    <w:multiLevelType w:val="hybridMultilevel"/>
    <w:tmpl w:val="0E44AC1E"/>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577" w15:restartNumberingAfterBreak="0">
    <w:nsid w:val="6DFD4244"/>
    <w:multiLevelType w:val="hybridMultilevel"/>
    <w:tmpl w:val="EF2AA872"/>
    <w:lvl w:ilvl="0" w:tplc="17A8EF96">
      <w:start w:val="1"/>
      <w:numFmt w:val="decimal"/>
      <w:lvlText w:val="%1."/>
      <w:lvlJc w:val="left"/>
      <w:pPr>
        <w:tabs>
          <w:tab w:val="num" w:pos="1080"/>
        </w:tabs>
        <w:ind w:left="1080" w:hanging="1080"/>
      </w:pPr>
      <w:rPr>
        <w:rFonts w:hint="default"/>
      </w:r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578" w15:restartNumberingAfterBreak="0">
    <w:nsid w:val="6E3129A3"/>
    <w:multiLevelType w:val="hybridMultilevel"/>
    <w:tmpl w:val="AEFA4958"/>
    <w:lvl w:ilvl="0" w:tplc="041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9" w15:restartNumberingAfterBreak="0">
    <w:nsid w:val="6EF15123"/>
    <w:multiLevelType w:val="hybridMultilevel"/>
    <w:tmpl w:val="ED64A61C"/>
    <w:lvl w:ilvl="0" w:tplc="DF509E4A">
      <w:start w:val="1"/>
      <w:numFmt w:val="upperLetter"/>
      <w:lvlText w:val="%1."/>
      <w:lvlJc w:val="left"/>
      <w:pPr>
        <w:tabs>
          <w:tab w:val="num" w:pos="720"/>
        </w:tabs>
        <w:ind w:left="720" w:hanging="360"/>
      </w:pPr>
    </w:lvl>
    <w:lvl w:ilvl="1" w:tplc="21B2273E" w:tentative="1">
      <w:start w:val="1"/>
      <w:numFmt w:val="lowerLetter"/>
      <w:lvlText w:val="%2."/>
      <w:lvlJc w:val="left"/>
      <w:pPr>
        <w:tabs>
          <w:tab w:val="num" w:pos="1440"/>
        </w:tabs>
        <w:ind w:left="1440" w:hanging="360"/>
      </w:pPr>
    </w:lvl>
    <w:lvl w:ilvl="2" w:tplc="F29AA7E2" w:tentative="1">
      <w:start w:val="1"/>
      <w:numFmt w:val="lowerRoman"/>
      <w:lvlText w:val="%3."/>
      <w:lvlJc w:val="right"/>
      <w:pPr>
        <w:tabs>
          <w:tab w:val="num" w:pos="2160"/>
        </w:tabs>
        <w:ind w:left="2160" w:hanging="180"/>
      </w:pPr>
    </w:lvl>
    <w:lvl w:ilvl="3" w:tplc="12CA40F0" w:tentative="1">
      <w:start w:val="1"/>
      <w:numFmt w:val="decimal"/>
      <w:lvlText w:val="%4."/>
      <w:lvlJc w:val="left"/>
      <w:pPr>
        <w:tabs>
          <w:tab w:val="num" w:pos="2880"/>
        </w:tabs>
        <w:ind w:left="2880" w:hanging="360"/>
      </w:pPr>
    </w:lvl>
    <w:lvl w:ilvl="4" w:tplc="8840999C" w:tentative="1">
      <w:start w:val="1"/>
      <w:numFmt w:val="lowerLetter"/>
      <w:lvlText w:val="%5."/>
      <w:lvlJc w:val="left"/>
      <w:pPr>
        <w:tabs>
          <w:tab w:val="num" w:pos="3600"/>
        </w:tabs>
        <w:ind w:left="3600" w:hanging="360"/>
      </w:pPr>
    </w:lvl>
    <w:lvl w:ilvl="5" w:tplc="87A658E2" w:tentative="1">
      <w:start w:val="1"/>
      <w:numFmt w:val="lowerRoman"/>
      <w:lvlText w:val="%6."/>
      <w:lvlJc w:val="right"/>
      <w:pPr>
        <w:tabs>
          <w:tab w:val="num" w:pos="4320"/>
        </w:tabs>
        <w:ind w:left="4320" w:hanging="180"/>
      </w:pPr>
    </w:lvl>
    <w:lvl w:ilvl="6" w:tplc="3ED4BEF6" w:tentative="1">
      <w:start w:val="1"/>
      <w:numFmt w:val="decimal"/>
      <w:lvlText w:val="%7."/>
      <w:lvlJc w:val="left"/>
      <w:pPr>
        <w:tabs>
          <w:tab w:val="num" w:pos="5040"/>
        </w:tabs>
        <w:ind w:left="5040" w:hanging="360"/>
      </w:pPr>
    </w:lvl>
    <w:lvl w:ilvl="7" w:tplc="8E389A80" w:tentative="1">
      <w:start w:val="1"/>
      <w:numFmt w:val="lowerLetter"/>
      <w:lvlText w:val="%8."/>
      <w:lvlJc w:val="left"/>
      <w:pPr>
        <w:tabs>
          <w:tab w:val="num" w:pos="5760"/>
        </w:tabs>
        <w:ind w:left="5760" w:hanging="360"/>
      </w:pPr>
    </w:lvl>
    <w:lvl w:ilvl="8" w:tplc="C6121760" w:tentative="1">
      <w:start w:val="1"/>
      <w:numFmt w:val="lowerRoman"/>
      <w:lvlText w:val="%9."/>
      <w:lvlJc w:val="right"/>
      <w:pPr>
        <w:tabs>
          <w:tab w:val="num" w:pos="6480"/>
        </w:tabs>
        <w:ind w:left="6480" w:hanging="180"/>
      </w:pPr>
    </w:lvl>
  </w:abstractNum>
  <w:abstractNum w:abstractNumId="580" w15:restartNumberingAfterBreak="0">
    <w:nsid w:val="6F0D0344"/>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1" w15:restartNumberingAfterBreak="0">
    <w:nsid w:val="6F851D43"/>
    <w:multiLevelType w:val="hybridMultilevel"/>
    <w:tmpl w:val="A300AC42"/>
    <w:styleLink w:val="395"/>
    <w:lvl w:ilvl="0" w:tplc="B1162368">
      <w:start w:val="1"/>
      <w:numFmt w:val="bullet"/>
      <w:lvlText w:val="▪"/>
      <w:lvlJc w:val="left"/>
      <w:pPr>
        <w:ind w:left="993"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C8EE02F8">
      <w:start w:val="1"/>
      <w:numFmt w:val="bullet"/>
      <w:lvlText w:val="o"/>
      <w:lvlJc w:val="left"/>
      <w:pPr>
        <w:tabs>
          <w:tab w:val="left" w:pos="993"/>
        </w:tabs>
        <w:ind w:left="171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0AE9246">
      <w:start w:val="1"/>
      <w:numFmt w:val="bullet"/>
      <w:lvlText w:val="▪"/>
      <w:lvlJc w:val="left"/>
      <w:pPr>
        <w:tabs>
          <w:tab w:val="left" w:pos="993"/>
        </w:tabs>
        <w:ind w:left="243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31442D6">
      <w:start w:val="1"/>
      <w:numFmt w:val="bullet"/>
      <w:lvlText w:val="•"/>
      <w:lvlJc w:val="left"/>
      <w:pPr>
        <w:tabs>
          <w:tab w:val="left" w:pos="993"/>
        </w:tabs>
        <w:ind w:left="315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91529836">
      <w:start w:val="1"/>
      <w:numFmt w:val="bullet"/>
      <w:lvlText w:val="o"/>
      <w:lvlJc w:val="left"/>
      <w:pPr>
        <w:tabs>
          <w:tab w:val="left" w:pos="993"/>
        </w:tabs>
        <w:ind w:left="387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DDCC9822">
      <w:start w:val="1"/>
      <w:numFmt w:val="bullet"/>
      <w:lvlText w:val="▪"/>
      <w:lvlJc w:val="left"/>
      <w:pPr>
        <w:tabs>
          <w:tab w:val="left" w:pos="993"/>
        </w:tabs>
        <w:ind w:left="459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CFD47304">
      <w:start w:val="1"/>
      <w:numFmt w:val="bullet"/>
      <w:lvlText w:val="•"/>
      <w:lvlJc w:val="left"/>
      <w:pPr>
        <w:tabs>
          <w:tab w:val="left" w:pos="993"/>
        </w:tabs>
        <w:ind w:left="531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BE0E924A">
      <w:start w:val="1"/>
      <w:numFmt w:val="bullet"/>
      <w:lvlText w:val="o"/>
      <w:lvlJc w:val="left"/>
      <w:pPr>
        <w:tabs>
          <w:tab w:val="left" w:pos="993"/>
        </w:tabs>
        <w:ind w:left="603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F0016CE">
      <w:start w:val="1"/>
      <w:numFmt w:val="bullet"/>
      <w:lvlText w:val="▪"/>
      <w:lvlJc w:val="left"/>
      <w:pPr>
        <w:tabs>
          <w:tab w:val="left" w:pos="993"/>
        </w:tabs>
        <w:ind w:left="675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82" w15:restartNumberingAfterBreak="0">
    <w:nsid w:val="6FA852C6"/>
    <w:multiLevelType w:val="hybridMultilevel"/>
    <w:tmpl w:val="56DEE280"/>
    <w:lvl w:ilvl="0" w:tplc="FFFFFFFF">
      <w:start w:val="1"/>
      <w:numFmt w:val="decimal"/>
      <w:lvlText w:val="%1."/>
      <w:lvlJc w:val="left"/>
      <w:pPr>
        <w:tabs>
          <w:tab w:val="left" w:pos="567"/>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FFFFFFF">
      <w:start w:val="1"/>
      <w:numFmt w:val="lowerLetter"/>
      <w:lvlText w:val="%2."/>
      <w:lvlJc w:val="left"/>
      <w:pPr>
        <w:tabs>
          <w:tab w:val="left" w:pos="360"/>
          <w:tab w:val="left" w:pos="567"/>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FFFFFFF">
      <w:start w:val="1"/>
      <w:numFmt w:val="lowerRoman"/>
      <w:lvlText w:val="%3."/>
      <w:lvlJc w:val="left"/>
      <w:pPr>
        <w:tabs>
          <w:tab w:val="left" w:pos="360"/>
          <w:tab w:val="left" w:pos="567"/>
        </w:tabs>
        <w:ind w:left="2160" w:hanging="276"/>
      </w:pPr>
      <w:rPr>
        <w:rFonts w:hAnsi="Arial Unicode MS"/>
        <w:caps w:val="0"/>
        <w:smallCaps w:val="0"/>
        <w:strike w:val="0"/>
        <w:dstrike w:val="0"/>
        <w:outline w:val="0"/>
        <w:emboss w:val="0"/>
        <w:imprint w:val="0"/>
        <w:spacing w:val="0"/>
        <w:w w:val="100"/>
        <w:kern w:val="0"/>
        <w:position w:val="0"/>
        <w:highlight w:val="none"/>
        <w:vertAlign w:val="baseline"/>
      </w:rPr>
    </w:lvl>
    <w:lvl w:ilvl="3" w:tplc="FFFFFFFF">
      <w:start w:val="1"/>
      <w:numFmt w:val="decimal"/>
      <w:lvlText w:val="%4."/>
      <w:lvlJc w:val="left"/>
      <w:pPr>
        <w:tabs>
          <w:tab w:val="left" w:pos="360"/>
          <w:tab w:val="left" w:pos="567"/>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FFFFFFF">
      <w:start w:val="1"/>
      <w:numFmt w:val="lowerLetter"/>
      <w:lvlText w:val="%5."/>
      <w:lvlJc w:val="left"/>
      <w:pPr>
        <w:tabs>
          <w:tab w:val="left" w:pos="360"/>
          <w:tab w:val="left" w:pos="567"/>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FFFFFFF">
      <w:start w:val="1"/>
      <w:numFmt w:val="lowerRoman"/>
      <w:lvlText w:val="%6."/>
      <w:lvlJc w:val="left"/>
      <w:pPr>
        <w:tabs>
          <w:tab w:val="left" w:pos="360"/>
          <w:tab w:val="left" w:pos="567"/>
        </w:tabs>
        <w:ind w:left="4320" w:hanging="276"/>
      </w:pPr>
      <w:rPr>
        <w:rFonts w:hAnsi="Arial Unicode MS"/>
        <w:caps w:val="0"/>
        <w:smallCaps w:val="0"/>
        <w:strike w:val="0"/>
        <w:dstrike w:val="0"/>
        <w:outline w:val="0"/>
        <w:emboss w:val="0"/>
        <w:imprint w:val="0"/>
        <w:spacing w:val="0"/>
        <w:w w:val="100"/>
        <w:kern w:val="0"/>
        <w:position w:val="0"/>
        <w:highlight w:val="none"/>
        <w:vertAlign w:val="baseline"/>
      </w:rPr>
    </w:lvl>
    <w:lvl w:ilvl="6" w:tplc="FFFFFFFF">
      <w:start w:val="1"/>
      <w:numFmt w:val="decimal"/>
      <w:lvlText w:val="%7."/>
      <w:lvlJc w:val="left"/>
      <w:pPr>
        <w:tabs>
          <w:tab w:val="left" w:pos="360"/>
          <w:tab w:val="left" w:pos="567"/>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FFFFFFF">
      <w:start w:val="1"/>
      <w:numFmt w:val="lowerLetter"/>
      <w:lvlText w:val="%8."/>
      <w:lvlJc w:val="left"/>
      <w:pPr>
        <w:tabs>
          <w:tab w:val="left" w:pos="360"/>
          <w:tab w:val="left" w:pos="567"/>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FFFFFFF">
      <w:start w:val="1"/>
      <w:numFmt w:val="lowerRoman"/>
      <w:lvlText w:val="%9."/>
      <w:lvlJc w:val="left"/>
      <w:pPr>
        <w:tabs>
          <w:tab w:val="left" w:pos="360"/>
          <w:tab w:val="left" w:pos="567"/>
        </w:tabs>
        <w:ind w:left="6480" w:hanging="27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83" w15:restartNumberingAfterBreak="0">
    <w:nsid w:val="6FB138B9"/>
    <w:multiLevelType w:val="hybridMultilevel"/>
    <w:tmpl w:val="8B70B70A"/>
    <w:lvl w:ilvl="0" w:tplc="8978624C">
      <w:start w:val="1"/>
      <w:numFmt w:val="upperLetter"/>
      <w:lvlText w:val="%1."/>
      <w:lvlJc w:val="left"/>
      <w:pPr>
        <w:tabs>
          <w:tab w:val="num" w:pos="720"/>
        </w:tabs>
        <w:ind w:left="720" w:hanging="360"/>
      </w:pPr>
    </w:lvl>
    <w:lvl w:ilvl="1" w:tplc="6C185E20" w:tentative="1">
      <w:start w:val="1"/>
      <w:numFmt w:val="lowerLetter"/>
      <w:lvlText w:val="%2."/>
      <w:lvlJc w:val="left"/>
      <w:pPr>
        <w:tabs>
          <w:tab w:val="num" w:pos="1440"/>
        </w:tabs>
        <w:ind w:left="1440" w:hanging="360"/>
      </w:pPr>
    </w:lvl>
    <w:lvl w:ilvl="2" w:tplc="86223BD2" w:tentative="1">
      <w:start w:val="1"/>
      <w:numFmt w:val="lowerRoman"/>
      <w:lvlText w:val="%3."/>
      <w:lvlJc w:val="right"/>
      <w:pPr>
        <w:tabs>
          <w:tab w:val="num" w:pos="2160"/>
        </w:tabs>
        <w:ind w:left="2160" w:hanging="180"/>
      </w:pPr>
    </w:lvl>
    <w:lvl w:ilvl="3" w:tplc="6ADE3238" w:tentative="1">
      <w:start w:val="1"/>
      <w:numFmt w:val="decimal"/>
      <w:lvlText w:val="%4."/>
      <w:lvlJc w:val="left"/>
      <w:pPr>
        <w:tabs>
          <w:tab w:val="num" w:pos="2880"/>
        </w:tabs>
        <w:ind w:left="2880" w:hanging="360"/>
      </w:pPr>
    </w:lvl>
    <w:lvl w:ilvl="4" w:tplc="D4E4E3F4" w:tentative="1">
      <w:start w:val="1"/>
      <w:numFmt w:val="lowerLetter"/>
      <w:lvlText w:val="%5."/>
      <w:lvlJc w:val="left"/>
      <w:pPr>
        <w:tabs>
          <w:tab w:val="num" w:pos="3600"/>
        </w:tabs>
        <w:ind w:left="3600" w:hanging="360"/>
      </w:pPr>
    </w:lvl>
    <w:lvl w:ilvl="5" w:tplc="C6B0F338" w:tentative="1">
      <w:start w:val="1"/>
      <w:numFmt w:val="lowerRoman"/>
      <w:lvlText w:val="%6."/>
      <w:lvlJc w:val="right"/>
      <w:pPr>
        <w:tabs>
          <w:tab w:val="num" w:pos="4320"/>
        </w:tabs>
        <w:ind w:left="4320" w:hanging="180"/>
      </w:pPr>
    </w:lvl>
    <w:lvl w:ilvl="6" w:tplc="38EAC5E8" w:tentative="1">
      <w:start w:val="1"/>
      <w:numFmt w:val="decimal"/>
      <w:lvlText w:val="%7."/>
      <w:lvlJc w:val="left"/>
      <w:pPr>
        <w:tabs>
          <w:tab w:val="num" w:pos="5040"/>
        </w:tabs>
        <w:ind w:left="5040" w:hanging="360"/>
      </w:pPr>
    </w:lvl>
    <w:lvl w:ilvl="7" w:tplc="07D26158" w:tentative="1">
      <w:start w:val="1"/>
      <w:numFmt w:val="lowerLetter"/>
      <w:lvlText w:val="%8."/>
      <w:lvlJc w:val="left"/>
      <w:pPr>
        <w:tabs>
          <w:tab w:val="num" w:pos="5760"/>
        </w:tabs>
        <w:ind w:left="5760" w:hanging="360"/>
      </w:pPr>
    </w:lvl>
    <w:lvl w:ilvl="8" w:tplc="D7AA394C" w:tentative="1">
      <w:start w:val="1"/>
      <w:numFmt w:val="lowerRoman"/>
      <w:lvlText w:val="%9."/>
      <w:lvlJc w:val="right"/>
      <w:pPr>
        <w:tabs>
          <w:tab w:val="num" w:pos="6480"/>
        </w:tabs>
        <w:ind w:left="6480" w:hanging="180"/>
      </w:pPr>
    </w:lvl>
  </w:abstractNum>
  <w:abstractNum w:abstractNumId="584" w15:restartNumberingAfterBreak="0">
    <w:nsid w:val="700F4BBB"/>
    <w:multiLevelType w:val="hybridMultilevel"/>
    <w:tmpl w:val="206E68E0"/>
    <w:lvl w:ilvl="0" w:tplc="F7341C0A">
      <w:start w:val="1"/>
      <w:numFmt w:val="upperLetter"/>
      <w:lvlText w:val="%1."/>
      <w:lvlJc w:val="left"/>
      <w:pPr>
        <w:tabs>
          <w:tab w:val="num" w:pos="720"/>
        </w:tabs>
        <w:ind w:left="720" w:hanging="360"/>
      </w:pPr>
    </w:lvl>
    <w:lvl w:ilvl="1" w:tplc="ED8E237E" w:tentative="1">
      <w:start w:val="1"/>
      <w:numFmt w:val="lowerLetter"/>
      <w:lvlText w:val="%2."/>
      <w:lvlJc w:val="left"/>
      <w:pPr>
        <w:tabs>
          <w:tab w:val="num" w:pos="1440"/>
        </w:tabs>
        <w:ind w:left="1440" w:hanging="360"/>
      </w:pPr>
    </w:lvl>
    <w:lvl w:ilvl="2" w:tplc="1CB251D4" w:tentative="1">
      <w:start w:val="1"/>
      <w:numFmt w:val="lowerRoman"/>
      <w:lvlText w:val="%3."/>
      <w:lvlJc w:val="right"/>
      <w:pPr>
        <w:tabs>
          <w:tab w:val="num" w:pos="2160"/>
        </w:tabs>
        <w:ind w:left="2160" w:hanging="180"/>
      </w:pPr>
    </w:lvl>
    <w:lvl w:ilvl="3" w:tplc="B2224F10" w:tentative="1">
      <w:start w:val="1"/>
      <w:numFmt w:val="decimal"/>
      <w:lvlText w:val="%4."/>
      <w:lvlJc w:val="left"/>
      <w:pPr>
        <w:tabs>
          <w:tab w:val="num" w:pos="2880"/>
        </w:tabs>
        <w:ind w:left="2880" w:hanging="360"/>
      </w:pPr>
    </w:lvl>
    <w:lvl w:ilvl="4" w:tplc="8EF6DC52" w:tentative="1">
      <w:start w:val="1"/>
      <w:numFmt w:val="lowerLetter"/>
      <w:lvlText w:val="%5."/>
      <w:lvlJc w:val="left"/>
      <w:pPr>
        <w:tabs>
          <w:tab w:val="num" w:pos="3600"/>
        </w:tabs>
        <w:ind w:left="3600" w:hanging="360"/>
      </w:pPr>
    </w:lvl>
    <w:lvl w:ilvl="5" w:tplc="F2D800DE" w:tentative="1">
      <w:start w:val="1"/>
      <w:numFmt w:val="lowerRoman"/>
      <w:lvlText w:val="%6."/>
      <w:lvlJc w:val="right"/>
      <w:pPr>
        <w:tabs>
          <w:tab w:val="num" w:pos="4320"/>
        </w:tabs>
        <w:ind w:left="4320" w:hanging="180"/>
      </w:pPr>
    </w:lvl>
    <w:lvl w:ilvl="6" w:tplc="A7EEC104" w:tentative="1">
      <w:start w:val="1"/>
      <w:numFmt w:val="decimal"/>
      <w:lvlText w:val="%7."/>
      <w:lvlJc w:val="left"/>
      <w:pPr>
        <w:tabs>
          <w:tab w:val="num" w:pos="5040"/>
        </w:tabs>
        <w:ind w:left="5040" w:hanging="360"/>
      </w:pPr>
    </w:lvl>
    <w:lvl w:ilvl="7" w:tplc="713A30A2" w:tentative="1">
      <w:start w:val="1"/>
      <w:numFmt w:val="lowerLetter"/>
      <w:lvlText w:val="%8."/>
      <w:lvlJc w:val="left"/>
      <w:pPr>
        <w:tabs>
          <w:tab w:val="num" w:pos="5760"/>
        </w:tabs>
        <w:ind w:left="5760" w:hanging="360"/>
      </w:pPr>
    </w:lvl>
    <w:lvl w:ilvl="8" w:tplc="286E50DA" w:tentative="1">
      <w:start w:val="1"/>
      <w:numFmt w:val="lowerRoman"/>
      <w:lvlText w:val="%9."/>
      <w:lvlJc w:val="right"/>
      <w:pPr>
        <w:tabs>
          <w:tab w:val="num" w:pos="6480"/>
        </w:tabs>
        <w:ind w:left="6480" w:hanging="180"/>
      </w:pPr>
    </w:lvl>
  </w:abstractNum>
  <w:abstractNum w:abstractNumId="585" w15:restartNumberingAfterBreak="0">
    <w:nsid w:val="70717304"/>
    <w:multiLevelType w:val="hybridMultilevel"/>
    <w:tmpl w:val="42BA60EC"/>
    <w:lvl w:ilvl="0" w:tplc="B262F3EC">
      <w:start w:val="1"/>
      <w:numFmt w:val="decimal"/>
      <w:lvlText w:val="%1."/>
      <w:lvlJc w:val="left"/>
      <w:pPr>
        <w:tabs>
          <w:tab w:val="num" w:pos="0"/>
        </w:tabs>
        <w:ind w:left="0" w:firstLine="0"/>
      </w:pPr>
      <w:rPr>
        <w:rFonts w:hint="default"/>
      </w:rPr>
    </w:lvl>
    <w:lvl w:ilvl="1" w:tplc="42308F2E">
      <w:start w:val="1"/>
      <w:numFmt w:val="bullet"/>
      <w:lvlText w:val=""/>
      <w:lvlJc w:val="left"/>
      <w:pPr>
        <w:tabs>
          <w:tab w:val="num" w:pos="1477"/>
        </w:tabs>
        <w:ind w:left="1420" w:hanging="340"/>
      </w:pPr>
      <w:rPr>
        <w:rFonts w:ascii="Symbol" w:hAnsi="Symbol" w:hint="default"/>
      </w:rPr>
    </w:lvl>
    <w:lvl w:ilvl="2" w:tplc="526C6D12" w:tentative="1">
      <w:start w:val="1"/>
      <w:numFmt w:val="lowerRoman"/>
      <w:lvlText w:val="%3."/>
      <w:lvlJc w:val="right"/>
      <w:pPr>
        <w:tabs>
          <w:tab w:val="num" w:pos="2160"/>
        </w:tabs>
        <w:ind w:left="2160" w:hanging="180"/>
      </w:pPr>
    </w:lvl>
    <w:lvl w:ilvl="3" w:tplc="DA7C73FE" w:tentative="1">
      <w:start w:val="1"/>
      <w:numFmt w:val="decimal"/>
      <w:lvlText w:val="%4."/>
      <w:lvlJc w:val="left"/>
      <w:pPr>
        <w:tabs>
          <w:tab w:val="num" w:pos="2880"/>
        </w:tabs>
        <w:ind w:left="2880" w:hanging="360"/>
      </w:pPr>
    </w:lvl>
    <w:lvl w:ilvl="4" w:tplc="70C494D2" w:tentative="1">
      <w:start w:val="1"/>
      <w:numFmt w:val="lowerLetter"/>
      <w:lvlText w:val="%5."/>
      <w:lvlJc w:val="left"/>
      <w:pPr>
        <w:tabs>
          <w:tab w:val="num" w:pos="3600"/>
        </w:tabs>
        <w:ind w:left="3600" w:hanging="360"/>
      </w:pPr>
    </w:lvl>
    <w:lvl w:ilvl="5" w:tplc="A8FC4146" w:tentative="1">
      <w:start w:val="1"/>
      <w:numFmt w:val="lowerRoman"/>
      <w:lvlText w:val="%6."/>
      <w:lvlJc w:val="right"/>
      <w:pPr>
        <w:tabs>
          <w:tab w:val="num" w:pos="4320"/>
        </w:tabs>
        <w:ind w:left="4320" w:hanging="180"/>
      </w:pPr>
    </w:lvl>
    <w:lvl w:ilvl="6" w:tplc="846824C4" w:tentative="1">
      <w:start w:val="1"/>
      <w:numFmt w:val="decimal"/>
      <w:lvlText w:val="%7."/>
      <w:lvlJc w:val="left"/>
      <w:pPr>
        <w:tabs>
          <w:tab w:val="num" w:pos="5040"/>
        </w:tabs>
        <w:ind w:left="5040" w:hanging="360"/>
      </w:pPr>
    </w:lvl>
    <w:lvl w:ilvl="7" w:tplc="BB4AB354" w:tentative="1">
      <w:start w:val="1"/>
      <w:numFmt w:val="lowerLetter"/>
      <w:lvlText w:val="%8."/>
      <w:lvlJc w:val="left"/>
      <w:pPr>
        <w:tabs>
          <w:tab w:val="num" w:pos="5760"/>
        </w:tabs>
        <w:ind w:left="5760" w:hanging="360"/>
      </w:pPr>
    </w:lvl>
    <w:lvl w:ilvl="8" w:tplc="1B7E1256" w:tentative="1">
      <w:start w:val="1"/>
      <w:numFmt w:val="lowerRoman"/>
      <w:lvlText w:val="%9."/>
      <w:lvlJc w:val="right"/>
      <w:pPr>
        <w:tabs>
          <w:tab w:val="num" w:pos="6480"/>
        </w:tabs>
        <w:ind w:left="6480" w:hanging="180"/>
      </w:pPr>
    </w:lvl>
  </w:abstractNum>
  <w:abstractNum w:abstractNumId="586" w15:restartNumberingAfterBreak="0">
    <w:nsid w:val="70733031"/>
    <w:multiLevelType w:val="hybridMultilevel"/>
    <w:tmpl w:val="1CBCA88C"/>
    <w:styleLink w:val="394"/>
    <w:lvl w:ilvl="0" w:tplc="A8566DB4">
      <w:start w:val="1"/>
      <w:numFmt w:val="bullet"/>
      <w:lvlText w:val="▪"/>
      <w:lvlJc w:val="left"/>
      <w:pPr>
        <w:ind w:left="993"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F10A8B6A">
      <w:start w:val="1"/>
      <w:numFmt w:val="bullet"/>
      <w:lvlText w:val="o"/>
      <w:lvlJc w:val="left"/>
      <w:pPr>
        <w:tabs>
          <w:tab w:val="left" w:pos="993"/>
        </w:tabs>
        <w:ind w:left="171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FC4455B2">
      <w:start w:val="1"/>
      <w:numFmt w:val="bullet"/>
      <w:lvlText w:val="▪"/>
      <w:lvlJc w:val="left"/>
      <w:pPr>
        <w:tabs>
          <w:tab w:val="left" w:pos="993"/>
        </w:tabs>
        <w:ind w:left="243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6BE7BD2">
      <w:start w:val="1"/>
      <w:numFmt w:val="bullet"/>
      <w:lvlText w:val="•"/>
      <w:lvlJc w:val="left"/>
      <w:pPr>
        <w:tabs>
          <w:tab w:val="left" w:pos="993"/>
        </w:tabs>
        <w:ind w:left="315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83FE3CB0">
      <w:start w:val="1"/>
      <w:numFmt w:val="bullet"/>
      <w:lvlText w:val="o"/>
      <w:lvlJc w:val="left"/>
      <w:pPr>
        <w:tabs>
          <w:tab w:val="left" w:pos="993"/>
        </w:tabs>
        <w:ind w:left="387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B0A8D96">
      <w:start w:val="1"/>
      <w:numFmt w:val="bullet"/>
      <w:lvlText w:val="▪"/>
      <w:lvlJc w:val="left"/>
      <w:pPr>
        <w:tabs>
          <w:tab w:val="left" w:pos="993"/>
        </w:tabs>
        <w:ind w:left="459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A2A904E">
      <w:start w:val="1"/>
      <w:numFmt w:val="bullet"/>
      <w:lvlText w:val="•"/>
      <w:lvlJc w:val="left"/>
      <w:pPr>
        <w:tabs>
          <w:tab w:val="left" w:pos="993"/>
        </w:tabs>
        <w:ind w:left="531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88CC8EE0">
      <w:start w:val="1"/>
      <w:numFmt w:val="bullet"/>
      <w:lvlText w:val="o"/>
      <w:lvlJc w:val="left"/>
      <w:pPr>
        <w:tabs>
          <w:tab w:val="left" w:pos="993"/>
        </w:tabs>
        <w:ind w:left="603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07CF4A6">
      <w:start w:val="1"/>
      <w:numFmt w:val="bullet"/>
      <w:lvlText w:val="▪"/>
      <w:lvlJc w:val="left"/>
      <w:pPr>
        <w:tabs>
          <w:tab w:val="left" w:pos="993"/>
        </w:tabs>
        <w:ind w:left="6753"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87" w15:restartNumberingAfterBreak="0">
    <w:nsid w:val="70AE1D22"/>
    <w:multiLevelType w:val="hybridMultilevel"/>
    <w:tmpl w:val="42BA60EC"/>
    <w:lvl w:ilvl="0" w:tplc="B262F3EC">
      <w:start w:val="1"/>
      <w:numFmt w:val="decimal"/>
      <w:lvlText w:val="%1."/>
      <w:lvlJc w:val="left"/>
      <w:pPr>
        <w:tabs>
          <w:tab w:val="num" w:pos="0"/>
        </w:tabs>
        <w:ind w:left="0" w:firstLine="0"/>
      </w:pPr>
      <w:rPr>
        <w:rFonts w:hint="default"/>
      </w:rPr>
    </w:lvl>
    <w:lvl w:ilvl="1" w:tplc="42308F2E">
      <w:start w:val="1"/>
      <w:numFmt w:val="bullet"/>
      <w:lvlText w:val=""/>
      <w:lvlJc w:val="left"/>
      <w:pPr>
        <w:tabs>
          <w:tab w:val="num" w:pos="1477"/>
        </w:tabs>
        <w:ind w:left="1420" w:hanging="340"/>
      </w:pPr>
      <w:rPr>
        <w:rFonts w:ascii="Symbol" w:hAnsi="Symbol" w:hint="default"/>
      </w:rPr>
    </w:lvl>
    <w:lvl w:ilvl="2" w:tplc="526C6D12" w:tentative="1">
      <w:start w:val="1"/>
      <w:numFmt w:val="lowerRoman"/>
      <w:lvlText w:val="%3."/>
      <w:lvlJc w:val="right"/>
      <w:pPr>
        <w:tabs>
          <w:tab w:val="num" w:pos="2160"/>
        </w:tabs>
        <w:ind w:left="2160" w:hanging="180"/>
      </w:pPr>
    </w:lvl>
    <w:lvl w:ilvl="3" w:tplc="DA7C73FE" w:tentative="1">
      <w:start w:val="1"/>
      <w:numFmt w:val="decimal"/>
      <w:lvlText w:val="%4."/>
      <w:lvlJc w:val="left"/>
      <w:pPr>
        <w:tabs>
          <w:tab w:val="num" w:pos="2880"/>
        </w:tabs>
        <w:ind w:left="2880" w:hanging="360"/>
      </w:pPr>
    </w:lvl>
    <w:lvl w:ilvl="4" w:tplc="70C494D2" w:tentative="1">
      <w:start w:val="1"/>
      <w:numFmt w:val="lowerLetter"/>
      <w:lvlText w:val="%5."/>
      <w:lvlJc w:val="left"/>
      <w:pPr>
        <w:tabs>
          <w:tab w:val="num" w:pos="3600"/>
        </w:tabs>
        <w:ind w:left="3600" w:hanging="360"/>
      </w:pPr>
    </w:lvl>
    <w:lvl w:ilvl="5" w:tplc="A8FC4146" w:tentative="1">
      <w:start w:val="1"/>
      <w:numFmt w:val="lowerRoman"/>
      <w:lvlText w:val="%6."/>
      <w:lvlJc w:val="right"/>
      <w:pPr>
        <w:tabs>
          <w:tab w:val="num" w:pos="4320"/>
        </w:tabs>
        <w:ind w:left="4320" w:hanging="180"/>
      </w:pPr>
    </w:lvl>
    <w:lvl w:ilvl="6" w:tplc="846824C4" w:tentative="1">
      <w:start w:val="1"/>
      <w:numFmt w:val="decimal"/>
      <w:lvlText w:val="%7."/>
      <w:lvlJc w:val="left"/>
      <w:pPr>
        <w:tabs>
          <w:tab w:val="num" w:pos="5040"/>
        </w:tabs>
        <w:ind w:left="5040" w:hanging="360"/>
      </w:pPr>
    </w:lvl>
    <w:lvl w:ilvl="7" w:tplc="BB4AB354" w:tentative="1">
      <w:start w:val="1"/>
      <w:numFmt w:val="lowerLetter"/>
      <w:lvlText w:val="%8."/>
      <w:lvlJc w:val="left"/>
      <w:pPr>
        <w:tabs>
          <w:tab w:val="num" w:pos="5760"/>
        </w:tabs>
        <w:ind w:left="5760" w:hanging="360"/>
      </w:pPr>
    </w:lvl>
    <w:lvl w:ilvl="8" w:tplc="1B7E1256" w:tentative="1">
      <w:start w:val="1"/>
      <w:numFmt w:val="lowerRoman"/>
      <w:lvlText w:val="%9."/>
      <w:lvlJc w:val="right"/>
      <w:pPr>
        <w:tabs>
          <w:tab w:val="num" w:pos="6480"/>
        </w:tabs>
        <w:ind w:left="6480" w:hanging="180"/>
      </w:pPr>
    </w:lvl>
  </w:abstractNum>
  <w:abstractNum w:abstractNumId="588" w15:restartNumberingAfterBreak="0">
    <w:nsid w:val="70C45850"/>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9" w15:restartNumberingAfterBreak="0">
    <w:nsid w:val="70F077B7"/>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0" w15:restartNumberingAfterBreak="0">
    <w:nsid w:val="71187491"/>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1" w15:restartNumberingAfterBreak="0">
    <w:nsid w:val="711D4371"/>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2" w15:restartNumberingAfterBreak="0">
    <w:nsid w:val="71395C89"/>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593" w15:restartNumberingAfterBreak="0">
    <w:nsid w:val="715E6EDB"/>
    <w:multiLevelType w:val="hybridMultilevel"/>
    <w:tmpl w:val="3BDE3BF6"/>
    <w:lvl w:ilvl="0" w:tplc="99F263FC">
      <w:start w:val="1"/>
      <w:numFmt w:val="decimal"/>
      <w:lvlText w:val="%1."/>
      <w:lvlJc w:val="left"/>
      <w:pPr>
        <w:tabs>
          <w:tab w:val="num" w:pos="1080"/>
        </w:tabs>
        <w:ind w:left="1080" w:hanging="1080"/>
      </w:pPr>
      <w:rPr>
        <w:rFonts w:hint="default"/>
      </w:rPr>
    </w:lvl>
    <w:lvl w:ilvl="1" w:tplc="11B4AE82" w:tentative="1">
      <w:start w:val="1"/>
      <w:numFmt w:val="lowerLetter"/>
      <w:lvlText w:val="%2."/>
      <w:lvlJc w:val="left"/>
      <w:pPr>
        <w:tabs>
          <w:tab w:val="num" w:pos="1440"/>
        </w:tabs>
        <w:ind w:left="1440" w:hanging="360"/>
      </w:pPr>
    </w:lvl>
    <w:lvl w:ilvl="2" w:tplc="4D7CF926" w:tentative="1">
      <w:start w:val="1"/>
      <w:numFmt w:val="lowerRoman"/>
      <w:lvlText w:val="%3."/>
      <w:lvlJc w:val="right"/>
      <w:pPr>
        <w:tabs>
          <w:tab w:val="num" w:pos="2160"/>
        </w:tabs>
        <w:ind w:left="2160" w:hanging="180"/>
      </w:pPr>
    </w:lvl>
    <w:lvl w:ilvl="3" w:tplc="C1149234" w:tentative="1">
      <w:start w:val="1"/>
      <w:numFmt w:val="decimal"/>
      <w:lvlText w:val="%4."/>
      <w:lvlJc w:val="left"/>
      <w:pPr>
        <w:tabs>
          <w:tab w:val="num" w:pos="2880"/>
        </w:tabs>
        <w:ind w:left="2880" w:hanging="360"/>
      </w:pPr>
    </w:lvl>
    <w:lvl w:ilvl="4" w:tplc="68364834" w:tentative="1">
      <w:start w:val="1"/>
      <w:numFmt w:val="lowerLetter"/>
      <w:lvlText w:val="%5."/>
      <w:lvlJc w:val="left"/>
      <w:pPr>
        <w:tabs>
          <w:tab w:val="num" w:pos="3600"/>
        </w:tabs>
        <w:ind w:left="3600" w:hanging="360"/>
      </w:pPr>
    </w:lvl>
    <w:lvl w:ilvl="5" w:tplc="6486E332" w:tentative="1">
      <w:start w:val="1"/>
      <w:numFmt w:val="lowerRoman"/>
      <w:lvlText w:val="%6."/>
      <w:lvlJc w:val="right"/>
      <w:pPr>
        <w:tabs>
          <w:tab w:val="num" w:pos="4320"/>
        </w:tabs>
        <w:ind w:left="4320" w:hanging="180"/>
      </w:pPr>
    </w:lvl>
    <w:lvl w:ilvl="6" w:tplc="A71EAF74" w:tentative="1">
      <w:start w:val="1"/>
      <w:numFmt w:val="decimal"/>
      <w:lvlText w:val="%7."/>
      <w:lvlJc w:val="left"/>
      <w:pPr>
        <w:tabs>
          <w:tab w:val="num" w:pos="5040"/>
        </w:tabs>
        <w:ind w:left="5040" w:hanging="360"/>
      </w:pPr>
    </w:lvl>
    <w:lvl w:ilvl="7" w:tplc="77B4B8C4" w:tentative="1">
      <w:start w:val="1"/>
      <w:numFmt w:val="lowerLetter"/>
      <w:lvlText w:val="%8."/>
      <w:lvlJc w:val="left"/>
      <w:pPr>
        <w:tabs>
          <w:tab w:val="num" w:pos="5760"/>
        </w:tabs>
        <w:ind w:left="5760" w:hanging="360"/>
      </w:pPr>
    </w:lvl>
    <w:lvl w:ilvl="8" w:tplc="ECB69816" w:tentative="1">
      <w:start w:val="1"/>
      <w:numFmt w:val="lowerRoman"/>
      <w:lvlText w:val="%9."/>
      <w:lvlJc w:val="right"/>
      <w:pPr>
        <w:tabs>
          <w:tab w:val="num" w:pos="6480"/>
        </w:tabs>
        <w:ind w:left="6480" w:hanging="180"/>
      </w:pPr>
    </w:lvl>
  </w:abstractNum>
  <w:abstractNum w:abstractNumId="594" w15:restartNumberingAfterBreak="0">
    <w:nsid w:val="71AD547E"/>
    <w:multiLevelType w:val="hybridMultilevel"/>
    <w:tmpl w:val="B3A0B572"/>
    <w:lvl w:ilvl="0" w:tplc="B2ACE7DC">
      <w:start w:val="1"/>
      <w:numFmt w:val="decimal"/>
      <w:lvlText w:val="%1."/>
      <w:lvlJc w:val="left"/>
      <w:pPr>
        <w:ind w:left="420" w:hanging="360"/>
      </w:pPr>
      <w:rPr>
        <w:rFonts w:hint="default"/>
        <w:sz w:val="22"/>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595" w15:restartNumberingAfterBreak="0">
    <w:nsid w:val="71D54438"/>
    <w:multiLevelType w:val="hybridMultilevel"/>
    <w:tmpl w:val="C28C00B0"/>
    <w:lvl w:ilvl="0" w:tplc="C9EE2F9E">
      <w:start w:val="1"/>
      <w:numFmt w:val="bullet"/>
      <w:lvlText w:val=""/>
      <w:lvlJc w:val="left"/>
      <w:pPr>
        <w:tabs>
          <w:tab w:val="num" w:pos="284"/>
        </w:tabs>
        <w:ind w:left="284" w:hanging="284"/>
      </w:pPr>
      <w:rPr>
        <w:rFonts w:ascii="Wingdings" w:hAnsi="Wingdings" w:hint="default"/>
      </w:rPr>
    </w:lvl>
    <w:lvl w:ilvl="1" w:tplc="213A3608" w:tentative="1">
      <w:start w:val="1"/>
      <w:numFmt w:val="bullet"/>
      <w:lvlText w:val="o"/>
      <w:lvlJc w:val="left"/>
      <w:pPr>
        <w:tabs>
          <w:tab w:val="num" w:pos="1440"/>
        </w:tabs>
        <w:ind w:left="1440" w:hanging="360"/>
      </w:pPr>
      <w:rPr>
        <w:rFonts w:ascii="Courier New" w:hAnsi="Courier New" w:cs="Courier New" w:hint="default"/>
      </w:rPr>
    </w:lvl>
    <w:lvl w:ilvl="2" w:tplc="316EA99A">
      <w:start w:val="1"/>
      <w:numFmt w:val="bullet"/>
      <w:lvlText w:val=""/>
      <w:lvlJc w:val="left"/>
      <w:pPr>
        <w:tabs>
          <w:tab w:val="num" w:pos="2160"/>
        </w:tabs>
        <w:ind w:left="2160" w:hanging="360"/>
      </w:pPr>
      <w:rPr>
        <w:rFonts w:ascii="Wingdings" w:hAnsi="Wingdings" w:hint="default"/>
      </w:rPr>
    </w:lvl>
    <w:lvl w:ilvl="3" w:tplc="223822AA" w:tentative="1">
      <w:start w:val="1"/>
      <w:numFmt w:val="bullet"/>
      <w:lvlText w:val=""/>
      <w:lvlJc w:val="left"/>
      <w:pPr>
        <w:tabs>
          <w:tab w:val="num" w:pos="2880"/>
        </w:tabs>
        <w:ind w:left="2880" w:hanging="360"/>
      </w:pPr>
      <w:rPr>
        <w:rFonts w:ascii="Symbol" w:hAnsi="Symbol" w:hint="default"/>
      </w:rPr>
    </w:lvl>
    <w:lvl w:ilvl="4" w:tplc="3F9236D8" w:tentative="1">
      <w:start w:val="1"/>
      <w:numFmt w:val="bullet"/>
      <w:lvlText w:val="o"/>
      <w:lvlJc w:val="left"/>
      <w:pPr>
        <w:tabs>
          <w:tab w:val="num" w:pos="3600"/>
        </w:tabs>
        <w:ind w:left="3600" w:hanging="360"/>
      </w:pPr>
      <w:rPr>
        <w:rFonts w:ascii="Courier New" w:hAnsi="Courier New" w:cs="Courier New" w:hint="default"/>
      </w:rPr>
    </w:lvl>
    <w:lvl w:ilvl="5" w:tplc="5B30B704" w:tentative="1">
      <w:start w:val="1"/>
      <w:numFmt w:val="bullet"/>
      <w:lvlText w:val=""/>
      <w:lvlJc w:val="left"/>
      <w:pPr>
        <w:tabs>
          <w:tab w:val="num" w:pos="4320"/>
        </w:tabs>
        <w:ind w:left="4320" w:hanging="360"/>
      </w:pPr>
      <w:rPr>
        <w:rFonts w:ascii="Wingdings" w:hAnsi="Wingdings" w:hint="default"/>
      </w:rPr>
    </w:lvl>
    <w:lvl w:ilvl="6" w:tplc="9468EAF2" w:tentative="1">
      <w:start w:val="1"/>
      <w:numFmt w:val="bullet"/>
      <w:lvlText w:val=""/>
      <w:lvlJc w:val="left"/>
      <w:pPr>
        <w:tabs>
          <w:tab w:val="num" w:pos="5040"/>
        </w:tabs>
        <w:ind w:left="5040" w:hanging="360"/>
      </w:pPr>
      <w:rPr>
        <w:rFonts w:ascii="Symbol" w:hAnsi="Symbol" w:hint="default"/>
      </w:rPr>
    </w:lvl>
    <w:lvl w:ilvl="7" w:tplc="00C83294" w:tentative="1">
      <w:start w:val="1"/>
      <w:numFmt w:val="bullet"/>
      <w:lvlText w:val="o"/>
      <w:lvlJc w:val="left"/>
      <w:pPr>
        <w:tabs>
          <w:tab w:val="num" w:pos="5760"/>
        </w:tabs>
        <w:ind w:left="5760" w:hanging="360"/>
      </w:pPr>
      <w:rPr>
        <w:rFonts w:ascii="Courier New" w:hAnsi="Courier New" w:cs="Courier New" w:hint="default"/>
      </w:rPr>
    </w:lvl>
    <w:lvl w:ilvl="8" w:tplc="C48A949A" w:tentative="1">
      <w:start w:val="1"/>
      <w:numFmt w:val="bullet"/>
      <w:lvlText w:val=""/>
      <w:lvlJc w:val="left"/>
      <w:pPr>
        <w:tabs>
          <w:tab w:val="num" w:pos="6480"/>
        </w:tabs>
        <w:ind w:left="6480" w:hanging="360"/>
      </w:pPr>
      <w:rPr>
        <w:rFonts w:ascii="Wingdings" w:hAnsi="Wingdings" w:hint="default"/>
      </w:rPr>
    </w:lvl>
  </w:abstractNum>
  <w:abstractNum w:abstractNumId="596" w15:restartNumberingAfterBreak="0">
    <w:nsid w:val="71D72509"/>
    <w:multiLevelType w:val="hybridMultilevel"/>
    <w:tmpl w:val="44BC4EEE"/>
    <w:lvl w:ilvl="0" w:tplc="FFFFFFFF">
      <w:start w:val="1"/>
      <w:numFmt w:val="decimal"/>
      <w:lvlText w:val="%1."/>
      <w:lvlJc w:val="left"/>
      <w:pPr>
        <w:ind w:left="420" w:hanging="360"/>
      </w:pPr>
      <w:rPr>
        <w:rFonts w:hint="default"/>
        <w:sz w:val="22"/>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597" w15:restartNumberingAfterBreak="0">
    <w:nsid w:val="71E1248A"/>
    <w:multiLevelType w:val="hybridMultilevel"/>
    <w:tmpl w:val="079A207E"/>
    <w:styleLink w:val="3210"/>
    <w:lvl w:ilvl="0" w:tplc="C3425812">
      <w:start w:val="1"/>
      <w:numFmt w:val="bullet"/>
      <w:lvlText w:val="▪"/>
      <w:lvlJc w:val="left"/>
      <w:pPr>
        <w:ind w:left="312" w:hanging="312"/>
      </w:pPr>
      <w:rPr>
        <w:rFonts w:hAnsi="Arial Unicode MS"/>
        <w:caps w:val="0"/>
        <w:smallCaps w:val="0"/>
        <w:strike w:val="0"/>
        <w:dstrike w:val="0"/>
        <w:outline w:val="0"/>
        <w:emboss w:val="0"/>
        <w:imprint w:val="0"/>
        <w:spacing w:val="0"/>
        <w:w w:val="100"/>
        <w:kern w:val="0"/>
        <w:position w:val="0"/>
        <w:highlight w:val="none"/>
        <w:vertAlign w:val="baseline"/>
      </w:rPr>
    </w:lvl>
    <w:lvl w:ilvl="1" w:tplc="04190003">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4190005">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4190001">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04190003">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04190005">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4190001">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04190003">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4190005">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98" w15:restartNumberingAfterBreak="0">
    <w:nsid w:val="7202190C"/>
    <w:multiLevelType w:val="hybridMultilevel"/>
    <w:tmpl w:val="420E7D70"/>
    <w:styleLink w:val="382"/>
    <w:lvl w:ilvl="0" w:tplc="C9347240">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9118E386">
      <w:start w:val="1"/>
      <w:numFmt w:val="bullet"/>
      <w:lvlText w:val="o"/>
      <w:lvlJc w:val="left"/>
      <w:pPr>
        <w:tabs>
          <w:tab w:val="left" w:pos="284"/>
        </w:tabs>
        <w:ind w:left="144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9B4CCEA">
      <w:start w:val="1"/>
      <w:numFmt w:val="bullet"/>
      <w:lvlText w:val="▪"/>
      <w:lvlJc w:val="left"/>
      <w:pPr>
        <w:tabs>
          <w:tab w:val="left" w:pos="284"/>
        </w:tabs>
        <w:ind w:left="216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BC63BDC">
      <w:start w:val="1"/>
      <w:numFmt w:val="bullet"/>
      <w:lvlText w:val="•"/>
      <w:lvlJc w:val="left"/>
      <w:pPr>
        <w:tabs>
          <w:tab w:val="left" w:pos="284"/>
        </w:tabs>
        <w:ind w:left="288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D1568816">
      <w:start w:val="1"/>
      <w:numFmt w:val="bullet"/>
      <w:lvlText w:val="o"/>
      <w:lvlJc w:val="left"/>
      <w:pPr>
        <w:tabs>
          <w:tab w:val="left" w:pos="284"/>
        </w:tabs>
        <w:ind w:left="360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AFEA064">
      <w:start w:val="1"/>
      <w:numFmt w:val="bullet"/>
      <w:lvlText w:val="▪"/>
      <w:lvlJc w:val="left"/>
      <w:pPr>
        <w:tabs>
          <w:tab w:val="left" w:pos="284"/>
        </w:tabs>
        <w:ind w:left="432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7147658">
      <w:start w:val="1"/>
      <w:numFmt w:val="bullet"/>
      <w:lvlText w:val="•"/>
      <w:lvlJc w:val="left"/>
      <w:pPr>
        <w:tabs>
          <w:tab w:val="left" w:pos="284"/>
        </w:tabs>
        <w:ind w:left="504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93F0ED9E">
      <w:start w:val="1"/>
      <w:numFmt w:val="bullet"/>
      <w:lvlText w:val="o"/>
      <w:lvlJc w:val="left"/>
      <w:pPr>
        <w:tabs>
          <w:tab w:val="left" w:pos="284"/>
        </w:tabs>
        <w:ind w:left="576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968FC24">
      <w:start w:val="1"/>
      <w:numFmt w:val="bullet"/>
      <w:lvlText w:val="▪"/>
      <w:lvlJc w:val="left"/>
      <w:pPr>
        <w:tabs>
          <w:tab w:val="left" w:pos="284"/>
        </w:tabs>
        <w:ind w:left="648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99" w15:restartNumberingAfterBreak="0">
    <w:nsid w:val="722D040A"/>
    <w:multiLevelType w:val="hybridMultilevel"/>
    <w:tmpl w:val="27680974"/>
    <w:lvl w:ilvl="0" w:tplc="B13A8ACA">
      <w:start w:val="1"/>
      <w:numFmt w:val="bullet"/>
      <w:lvlText w:val="-"/>
      <w:lvlJc w:val="left"/>
      <w:pPr>
        <w:ind w:left="786" w:hanging="360"/>
      </w:pPr>
      <w:rPr>
        <w:rFonts w:ascii="Courier New" w:hAnsi="Courier New" w:hint="default"/>
      </w:rPr>
    </w:lvl>
    <w:lvl w:ilvl="1" w:tplc="EEACC33C" w:tentative="1">
      <w:start w:val="1"/>
      <w:numFmt w:val="bullet"/>
      <w:lvlText w:val="o"/>
      <w:lvlJc w:val="left"/>
      <w:pPr>
        <w:ind w:left="1865" w:hanging="360"/>
      </w:pPr>
      <w:rPr>
        <w:rFonts w:ascii="Courier New" w:hAnsi="Courier New" w:cs="Courier New" w:hint="default"/>
      </w:rPr>
    </w:lvl>
    <w:lvl w:ilvl="2" w:tplc="918C3E9A" w:tentative="1">
      <w:start w:val="1"/>
      <w:numFmt w:val="bullet"/>
      <w:lvlText w:val=""/>
      <w:lvlJc w:val="left"/>
      <w:pPr>
        <w:ind w:left="2585" w:hanging="360"/>
      </w:pPr>
      <w:rPr>
        <w:rFonts w:ascii="Wingdings" w:hAnsi="Wingdings" w:hint="default"/>
      </w:rPr>
    </w:lvl>
    <w:lvl w:ilvl="3" w:tplc="15D4A43E" w:tentative="1">
      <w:start w:val="1"/>
      <w:numFmt w:val="bullet"/>
      <w:lvlText w:val=""/>
      <w:lvlJc w:val="left"/>
      <w:pPr>
        <w:ind w:left="3305" w:hanging="360"/>
      </w:pPr>
      <w:rPr>
        <w:rFonts w:ascii="Symbol" w:hAnsi="Symbol" w:hint="default"/>
      </w:rPr>
    </w:lvl>
    <w:lvl w:ilvl="4" w:tplc="8E96A358" w:tentative="1">
      <w:start w:val="1"/>
      <w:numFmt w:val="bullet"/>
      <w:lvlText w:val="o"/>
      <w:lvlJc w:val="left"/>
      <w:pPr>
        <w:ind w:left="4025" w:hanging="360"/>
      </w:pPr>
      <w:rPr>
        <w:rFonts w:ascii="Courier New" w:hAnsi="Courier New" w:cs="Courier New" w:hint="default"/>
      </w:rPr>
    </w:lvl>
    <w:lvl w:ilvl="5" w:tplc="112E5036" w:tentative="1">
      <w:start w:val="1"/>
      <w:numFmt w:val="bullet"/>
      <w:lvlText w:val=""/>
      <w:lvlJc w:val="left"/>
      <w:pPr>
        <w:ind w:left="4745" w:hanging="360"/>
      </w:pPr>
      <w:rPr>
        <w:rFonts w:ascii="Wingdings" w:hAnsi="Wingdings" w:hint="default"/>
      </w:rPr>
    </w:lvl>
    <w:lvl w:ilvl="6" w:tplc="A52C2D36" w:tentative="1">
      <w:start w:val="1"/>
      <w:numFmt w:val="bullet"/>
      <w:lvlText w:val=""/>
      <w:lvlJc w:val="left"/>
      <w:pPr>
        <w:ind w:left="5465" w:hanging="360"/>
      </w:pPr>
      <w:rPr>
        <w:rFonts w:ascii="Symbol" w:hAnsi="Symbol" w:hint="default"/>
      </w:rPr>
    </w:lvl>
    <w:lvl w:ilvl="7" w:tplc="B4B4F6B2" w:tentative="1">
      <w:start w:val="1"/>
      <w:numFmt w:val="bullet"/>
      <w:lvlText w:val="o"/>
      <w:lvlJc w:val="left"/>
      <w:pPr>
        <w:ind w:left="6185" w:hanging="360"/>
      </w:pPr>
      <w:rPr>
        <w:rFonts w:ascii="Courier New" w:hAnsi="Courier New" w:cs="Courier New" w:hint="default"/>
      </w:rPr>
    </w:lvl>
    <w:lvl w:ilvl="8" w:tplc="BB7896C2" w:tentative="1">
      <w:start w:val="1"/>
      <w:numFmt w:val="bullet"/>
      <w:lvlText w:val=""/>
      <w:lvlJc w:val="left"/>
      <w:pPr>
        <w:ind w:left="6905" w:hanging="360"/>
      </w:pPr>
      <w:rPr>
        <w:rFonts w:ascii="Wingdings" w:hAnsi="Wingdings" w:hint="default"/>
      </w:rPr>
    </w:lvl>
  </w:abstractNum>
  <w:abstractNum w:abstractNumId="600" w15:restartNumberingAfterBreak="0">
    <w:nsid w:val="72587507"/>
    <w:multiLevelType w:val="hybridMultilevel"/>
    <w:tmpl w:val="B5F299D2"/>
    <w:numStyleLink w:val="375"/>
  </w:abstractNum>
  <w:abstractNum w:abstractNumId="601" w15:restartNumberingAfterBreak="0">
    <w:nsid w:val="72736F58"/>
    <w:multiLevelType w:val="hybridMultilevel"/>
    <w:tmpl w:val="8EC21842"/>
    <w:numStyleLink w:val="389"/>
  </w:abstractNum>
  <w:abstractNum w:abstractNumId="602" w15:restartNumberingAfterBreak="0">
    <w:nsid w:val="72AC03E2"/>
    <w:multiLevelType w:val="singleLevel"/>
    <w:tmpl w:val="6650756A"/>
    <w:lvl w:ilvl="0">
      <w:start w:val="1"/>
      <w:numFmt w:val="decimal"/>
      <w:lvlText w:val="%1)"/>
      <w:lvlJc w:val="left"/>
      <w:pPr>
        <w:tabs>
          <w:tab w:val="num" w:pos="360"/>
        </w:tabs>
        <w:ind w:left="360" w:hanging="360"/>
      </w:pPr>
      <w:rPr>
        <w:rFonts w:hint="default"/>
      </w:rPr>
    </w:lvl>
  </w:abstractNum>
  <w:abstractNum w:abstractNumId="603" w15:restartNumberingAfterBreak="0">
    <w:nsid w:val="72F74CA7"/>
    <w:multiLevelType w:val="hybridMultilevel"/>
    <w:tmpl w:val="BD5634A0"/>
    <w:numStyleLink w:val="431"/>
  </w:abstractNum>
  <w:abstractNum w:abstractNumId="604" w15:restartNumberingAfterBreak="0">
    <w:nsid w:val="73705F38"/>
    <w:multiLevelType w:val="hybridMultilevel"/>
    <w:tmpl w:val="36EE98E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5" w15:restartNumberingAfterBreak="0">
    <w:nsid w:val="73A00DC1"/>
    <w:multiLevelType w:val="hybridMultilevel"/>
    <w:tmpl w:val="EA4E40B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6" w15:restartNumberingAfterBreak="0">
    <w:nsid w:val="73FA07AE"/>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7" w15:restartNumberingAfterBreak="0">
    <w:nsid w:val="74054592"/>
    <w:multiLevelType w:val="hybridMultilevel"/>
    <w:tmpl w:val="16A04B38"/>
    <w:lvl w:ilvl="0" w:tplc="DB365DB4">
      <w:start w:val="1"/>
      <w:numFmt w:val="upperLetter"/>
      <w:lvlText w:val="%1."/>
      <w:lvlJc w:val="left"/>
      <w:pPr>
        <w:ind w:left="454" w:hanging="31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8" w15:restartNumberingAfterBreak="0">
    <w:nsid w:val="74A368E5"/>
    <w:multiLevelType w:val="hybridMultilevel"/>
    <w:tmpl w:val="C6901456"/>
    <w:lvl w:ilvl="0" w:tplc="D6FC0636">
      <w:start w:val="1"/>
      <w:numFmt w:val="upperLetter"/>
      <w:lvlText w:val="%1."/>
      <w:lvlJc w:val="left"/>
      <w:pPr>
        <w:tabs>
          <w:tab w:val="num" w:pos="720"/>
        </w:tabs>
        <w:ind w:left="720" w:hanging="360"/>
      </w:pPr>
    </w:lvl>
    <w:lvl w:ilvl="1" w:tplc="9B1E5DF4" w:tentative="1">
      <w:start w:val="1"/>
      <w:numFmt w:val="lowerLetter"/>
      <w:lvlText w:val="%2."/>
      <w:lvlJc w:val="left"/>
      <w:pPr>
        <w:tabs>
          <w:tab w:val="num" w:pos="1440"/>
        </w:tabs>
        <w:ind w:left="1440" w:hanging="360"/>
      </w:pPr>
    </w:lvl>
    <w:lvl w:ilvl="2" w:tplc="CE32C89C" w:tentative="1">
      <w:start w:val="1"/>
      <w:numFmt w:val="lowerRoman"/>
      <w:lvlText w:val="%3."/>
      <w:lvlJc w:val="right"/>
      <w:pPr>
        <w:tabs>
          <w:tab w:val="num" w:pos="2160"/>
        </w:tabs>
        <w:ind w:left="2160" w:hanging="180"/>
      </w:pPr>
    </w:lvl>
    <w:lvl w:ilvl="3" w:tplc="89DC3E4A" w:tentative="1">
      <w:start w:val="1"/>
      <w:numFmt w:val="decimal"/>
      <w:lvlText w:val="%4."/>
      <w:lvlJc w:val="left"/>
      <w:pPr>
        <w:tabs>
          <w:tab w:val="num" w:pos="2880"/>
        </w:tabs>
        <w:ind w:left="2880" w:hanging="360"/>
      </w:pPr>
    </w:lvl>
    <w:lvl w:ilvl="4" w:tplc="F99EDF1E" w:tentative="1">
      <w:start w:val="1"/>
      <w:numFmt w:val="lowerLetter"/>
      <w:lvlText w:val="%5."/>
      <w:lvlJc w:val="left"/>
      <w:pPr>
        <w:tabs>
          <w:tab w:val="num" w:pos="3600"/>
        </w:tabs>
        <w:ind w:left="3600" w:hanging="360"/>
      </w:pPr>
    </w:lvl>
    <w:lvl w:ilvl="5" w:tplc="2460D728" w:tentative="1">
      <w:start w:val="1"/>
      <w:numFmt w:val="lowerRoman"/>
      <w:lvlText w:val="%6."/>
      <w:lvlJc w:val="right"/>
      <w:pPr>
        <w:tabs>
          <w:tab w:val="num" w:pos="4320"/>
        </w:tabs>
        <w:ind w:left="4320" w:hanging="180"/>
      </w:pPr>
    </w:lvl>
    <w:lvl w:ilvl="6" w:tplc="A8681E12" w:tentative="1">
      <w:start w:val="1"/>
      <w:numFmt w:val="decimal"/>
      <w:lvlText w:val="%7."/>
      <w:lvlJc w:val="left"/>
      <w:pPr>
        <w:tabs>
          <w:tab w:val="num" w:pos="5040"/>
        </w:tabs>
        <w:ind w:left="5040" w:hanging="360"/>
      </w:pPr>
    </w:lvl>
    <w:lvl w:ilvl="7" w:tplc="21DC398A" w:tentative="1">
      <w:start w:val="1"/>
      <w:numFmt w:val="lowerLetter"/>
      <w:lvlText w:val="%8."/>
      <w:lvlJc w:val="left"/>
      <w:pPr>
        <w:tabs>
          <w:tab w:val="num" w:pos="5760"/>
        </w:tabs>
        <w:ind w:left="5760" w:hanging="360"/>
      </w:pPr>
    </w:lvl>
    <w:lvl w:ilvl="8" w:tplc="EE524666" w:tentative="1">
      <w:start w:val="1"/>
      <w:numFmt w:val="lowerRoman"/>
      <w:lvlText w:val="%9."/>
      <w:lvlJc w:val="right"/>
      <w:pPr>
        <w:tabs>
          <w:tab w:val="num" w:pos="6480"/>
        </w:tabs>
        <w:ind w:left="6480" w:hanging="180"/>
      </w:pPr>
    </w:lvl>
  </w:abstractNum>
  <w:abstractNum w:abstractNumId="609" w15:restartNumberingAfterBreak="0">
    <w:nsid w:val="74C61990"/>
    <w:multiLevelType w:val="hybridMultilevel"/>
    <w:tmpl w:val="CC14A60C"/>
    <w:lvl w:ilvl="0" w:tplc="BD90B5FC">
      <w:start w:val="1"/>
      <w:numFmt w:val="upperLetter"/>
      <w:lvlText w:val="%1."/>
      <w:lvlJc w:val="left"/>
      <w:pPr>
        <w:tabs>
          <w:tab w:val="num" w:pos="720"/>
        </w:tabs>
        <w:ind w:left="720" w:hanging="360"/>
      </w:pPr>
    </w:lvl>
    <w:lvl w:ilvl="1" w:tplc="1D5E004A" w:tentative="1">
      <w:start w:val="1"/>
      <w:numFmt w:val="lowerLetter"/>
      <w:lvlText w:val="%2."/>
      <w:lvlJc w:val="left"/>
      <w:pPr>
        <w:tabs>
          <w:tab w:val="num" w:pos="1440"/>
        </w:tabs>
        <w:ind w:left="1440" w:hanging="360"/>
      </w:pPr>
    </w:lvl>
    <w:lvl w:ilvl="2" w:tplc="70DE97DE" w:tentative="1">
      <w:start w:val="1"/>
      <w:numFmt w:val="lowerRoman"/>
      <w:lvlText w:val="%3."/>
      <w:lvlJc w:val="right"/>
      <w:pPr>
        <w:tabs>
          <w:tab w:val="num" w:pos="2160"/>
        </w:tabs>
        <w:ind w:left="2160" w:hanging="180"/>
      </w:pPr>
    </w:lvl>
    <w:lvl w:ilvl="3" w:tplc="9BB0314E" w:tentative="1">
      <w:start w:val="1"/>
      <w:numFmt w:val="decimal"/>
      <w:lvlText w:val="%4."/>
      <w:lvlJc w:val="left"/>
      <w:pPr>
        <w:tabs>
          <w:tab w:val="num" w:pos="2880"/>
        </w:tabs>
        <w:ind w:left="2880" w:hanging="360"/>
      </w:pPr>
    </w:lvl>
    <w:lvl w:ilvl="4" w:tplc="EFD0B81A" w:tentative="1">
      <w:start w:val="1"/>
      <w:numFmt w:val="lowerLetter"/>
      <w:lvlText w:val="%5."/>
      <w:lvlJc w:val="left"/>
      <w:pPr>
        <w:tabs>
          <w:tab w:val="num" w:pos="3600"/>
        </w:tabs>
        <w:ind w:left="3600" w:hanging="360"/>
      </w:pPr>
    </w:lvl>
    <w:lvl w:ilvl="5" w:tplc="39B05F5A" w:tentative="1">
      <w:start w:val="1"/>
      <w:numFmt w:val="lowerRoman"/>
      <w:lvlText w:val="%6."/>
      <w:lvlJc w:val="right"/>
      <w:pPr>
        <w:tabs>
          <w:tab w:val="num" w:pos="4320"/>
        </w:tabs>
        <w:ind w:left="4320" w:hanging="180"/>
      </w:pPr>
    </w:lvl>
    <w:lvl w:ilvl="6" w:tplc="6930D8C8" w:tentative="1">
      <w:start w:val="1"/>
      <w:numFmt w:val="decimal"/>
      <w:lvlText w:val="%7."/>
      <w:lvlJc w:val="left"/>
      <w:pPr>
        <w:tabs>
          <w:tab w:val="num" w:pos="5040"/>
        </w:tabs>
        <w:ind w:left="5040" w:hanging="360"/>
      </w:pPr>
    </w:lvl>
    <w:lvl w:ilvl="7" w:tplc="1DB4F7AE" w:tentative="1">
      <w:start w:val="1"/>
      <w:numFmt w:val="lowerLetter"/>
      <w:lvlText w:val="%8."/>
      <w:lvlJc w:val="left"/>
      <w:pPr>
        <w:tabs>
          <w:tab w:val="num" w:pos="5760"/>
        </w:tabs>
        <w:ind w:left="5760" w:hanging="360"/>
      </w:pPr>
    </w:lvl>
    <w:lvl w:ilvl="8" w:tplc="9710C0AC" w:tentative="1">
      <w:start w:val="1"/>
      <w:numFmt w:val="lowerRoman"/>
      <w:lvlText w:val="%9."/>
      <w:lvlJc w:val="right"/>
      <w:pPr>
        <w:tabs>
          <w:tab w:val="num" w:pos="6480"/>
        </w:tabs>
        <w:ind w:left="6480" w:hanging="180"/>
      </w:pPr>
    </w:lvl>
  </w:abstractNum>
  <w:abstractNum w:abstractNumId="610" w15:restartNumberingAfterBreak="0">
    <w:nsid w:val="750C303B"/>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1" w15:restartNumberingAfterBreak="0">
    <w:nsid w:val="75436711"/>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612" w15:restartNumberingAfterBreak="0">
    <w:nsid w:val="75675195"/>
    <w:multiLevelType w:val="hybridMultilevel"/>
    <w:tmpl w:val="01964CF4"/>
    <w:lvl w:ilvl="0" w:tplc="4022DB20">
      <w:start w:val="1"/>
      <w:numFmt w:val="bullet"/>
      <w:lvlText w:val=""/>
      <w:lvlJc w:val="left"/>
      <w:pPr>
        <w:tabs>
          <w:tab w:val="num" w:pos="887"/>
        </w:tabs>
        <w:ind w:left="887" w:hanging="323"/>
      </w:pPr>
      <w:rPr>
        <w:rFonts w:ascii="Symbol" w:hAnsi="Symbol" w:hint="default"/>
      </w:rPr>
    </w:lvl>
    <w:lvl w:ilvl="1" w:tplc="E1C28200" w:tentative="1">
      <w:start w:val="1"/>
      <w:numFmt w:val="bullet"/>
      <w:lvlText w:val="o"/>
      <w:lvlJc w:val="left"/>
      <w:pPr>
        <w:tabs>
          <w:tab w:val="num" w:pos="1647"/>
        </w:tabs>
        <w:ind w:left="1647" w:hanging="360"/>
      </w:pPr>
      <w:rPr>
        <w:rFonts w:ascii="Courier New" w:hAnsi="Courier New" w:cs="Courier New" w:hint="default"/>
      </w:rPr>
    </w:lvl>
    <w:lvl w:ilvl="2" w:tplc="C982FB66" w:tentative="1">
      <w:start w:val="1"/>
      <w:numFmt w:val="bullet"/>
      <w:lvlText w:val=""/>
      <w:lvlJc w:val="left"/>
      <w:pPr>
        <w:tabs>
          <w:tab w:val="num" w:pos="2367"/>
        </w:tabs>
        <w:ind w:left="2367" w:hanging="360"/>
      </w:pPr>
      <w:rPr>
        <w:rFonts w:ascii="Wingdings" w:hAnsi="Wingdings" w:hint="default"/>
      </w:rPr>
    </w:lvl>
    <w:lvl w:ilvl="3" w:tplc="35D6BB8E" w:tentative="1">
      <w:start w:val="1"/>
      <w:numFmt w:val="bullet"/>
      <w:lvlText w:val=""/>
      <w:lvlJc w:val="left"/>
      <w:pPr>
        <w:tabs>
          <w:tab w:val="num" w:pos="3087"/>
        </w:tabs>
        <w:ind w:left="3087" w:hanging="360"/>
      </w:pPr>
      <w:rPr>
        <w:rFonts w:ascii="Symbol" w:hAnsi="Symbol" w:hint="default"/>
      </w:rPr>
    </w:lvl>
    <w:lvl w:ilvl="4" w:tplc="AECAF99C" w:tentative="1">
      <w:start w:val="1"/>
      <w:numFmt w:val="bullet"/>
      <w:lvlText w:val="o"/>
      <w:lvlJc w:val="left"/>
      <w:pPr>
        <w:tabs>
          <w:tab w:val="num" w:pos="3807"/>
        </w:tabs>
        <w:ind w:left="3807" w:hanging="360"/>
      </w:pPr>
      <w:rPr>
        <w:rFonts w:ascii="Courier New" w:hAnsi="Courier New" w:cs="Courier New" w:hint="default"/>
      </w:rPr>
    </w:lvl>
    <w:lvl w:ilvl="5" w:tplc="69487B38" w:tentative="1">
      <w:start w:val="1"/>
      <w:numFmt w:val="bullet"/>
      <w:lvlText w:val=""/>
      <w:lvlJc w:val="left"/>
      <w:pPr>
        <w:tabs>
          <w:tab w:val="num" w:pos="4527"/>
        </w:tabs>
        <w:ind w:left="4527" w:hanging="360"/>
      </w:pPr>
      <w:rPr>
        <w:rFonts w:ascii="Wingdings" w:hAnsi="Wingdings" w:hint="default"/>
      </w:rPr>
    </w:lvl>
    <w:lvl w:ilvl="6" w:tplc="8BEED1EC" w:tentative="1">
      <w:start w:val="1"/>
      <w:numFmt w:val="bullet"/>
      <w:lvlText w:val=""/>
      <w:lvlJc w:val="left"/>
      <w:pPr>
        <w:tabs>
          <w:tab w:val="num" w:pos="5247"/>
        </w:tabs>
        <w:ind w:left="5247" w:hanging="360"/>
      </w:pPr>
      <w:rPr>
        <w:rFonts w:ascii="Symbol" w:hAnsi="Symbol" w:hint="default"/>
      </w:rPr>
    </w:lvl>
    <w:lvl w:ilvl="7" w:tplc="C95673AE" w:tentative="1">
      <w:start w:val="1"/>
      <w:numFmt w:val="bullet"/>
      <w:lvlText w:val="o"/>
      <w:lvlJc w:val="left"/>
      <w:pPr>
        <w:tabs>
          <w:tab w:val="num" w:pos="5967"/>
        </w:tabs>
        <w:ind w:left="5967" w:hanging="360"/>
      </w:pPr>
      <w:rPr>
        <w:rFonts w:ascii="Courier New" w:hAnsi="Courier New" w:cs="Courier New" w:hint="default"/>
      </w:rPr>
    </w:lvl>
    <w:lvl w:ilvl="8" w:tplc="76762440" w:tentative="1">
      <w:start w:val="1"/>
      <w:numFmt w:val="bullet"/>
      <w:lvlText w:val=""/>
      <w:lvlJc w:val="left"/>
      <w:pPr>
        <w:tabs>
          <w:tab w:val="num" w:pos="6687"/>
        </w:tabs>
        <w:ind w:left="6687" w:hanging="360"/>
      </w:pPr>
      <w:rPr>
        <w:rFonts w:ascii="Wingdings" w:hAnsi="Wingdings" w:hint="default"/>
      </w:rPr>
    </w:lvl>
  </w:abstractNum>
  <w:abstractNum w:abstractNumId="613" w15:restartNumberingAfterBreak="0">
    <w:nsid w:val="756867A3"/>
    <w:multiLevelType w:val="hybridMultilevel"/>
    <w:tmpl w:val="A0A8CA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4" w15:restartNumberingAfterBreak="0">
    <w:nsid w:val="758E1A56"/>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5" w15:restartNumberingAfterBreak="0">
    <w:nsid w:val="76002749"/>
    <w:multiLevelType w:val="hybridMultilevel"/>
    <w:tmpl w:val="D6A2800A"/>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6" w15:restartNumberingAfterBreak="0">
    <w:nsid w:val="7603124E"/>
    <w:multiLevelType w:val="hybridMultilevel"/>
    <w:tmpl w:val="F758AA78"/>
    <w:lvl w:ilvl="0" w:tplc="9BF82A54">
      <w:start w:val="1"/>
      <w:numFmt w:val="decimal"/>
      <w:lvlText w:val="%1."/>
      <w:lvlJc w:val="left"/>
      <w:pPr>
        <w:tabs>
          <w:tab w:val="num" w:pos="1080"/>
        </w:tabs>
        <w:ind w:left="1080" w:hanging="1080"/>
      </w:pPr>
      <w:rPr>
        <w:rFonts w:hint="default"/>
      </w:rPr>
    </w:lvl>
    <w:lvl w:ilvl="1" w:tplc="611CDC80" w:tentative="1">
      <w:start w:val="1"/>
      <w:numFmt w:val="lowerLetter"/>
      <w:lvlText w:val="%2."/>
      <w:lvlJc w:val="left"/>
      <w:pPr>
        <w:tabs>
          <w:tab w:val="num" w:pos="1440"/>
        </w:tabs>
        <w:ind w:left="1440" w:hanging="360"/>
      </w:pPr>
    </w:lvl>
    <w:lvl w:ilvl="2" w:tplc="A3E86EFA" w:tentative="1">
      <w:start w:val="1"/>
      <w:numFmt w:val="lowerRoman"/>
      <w:lvlText w:val="%3."/>
      <w:lvlJc w:val="right"/>
      <w:pPr>
        <w:tabs>
          <w:tab w:val="num" w:pos="2160"/>
        </w:tabs>
        <w:ind w:left="2160" w:hanging="180"/>
      </w:pPr>
    </w:lvl>
    <w:lvl w:ilvl="3" w:tplc="FE2A3F48" w:tentative="1">
      <w:start w:val="1"/>
      <w:numFmt w:val="decimal"/>
      <w:lvlText w:val="%4."/>
      <w:lvlJc w:val="left"/>
      <w:pPr>
        <w:tabs>
          <w:tab w:val="num" w:pos="2880"/>
        </w:tabs>
        <w:ind w:left="2880" w:hanging="360"/>
      </w:pPr>
    </w:lvl>
    <w:lvl w:ilvl="4" w:tplc="013EFD1C" w:tentative="1">
      <w:start w:val="1"/>
      <w:numFmt w:val="lowerLetter"/>
      <w:lvlText w:val="%5."/>
      <w:lvlJc w:val="left"/>
      <w:pPr>
        <w:tabs>
          <w:tab w:val="num" w:pos="3600"/>
        </w:tabs>
        <w:ind w:left="3600" w:hanging="360"/>
      </w:pPr>
    </w:lvl>
    <w:lvl w:ilvl="5" w:tplc="C6FE73F0" w:tentative="1">
      <w:start w:val="1"/>
      <w:numFmt w:val="lowerRoman"/>
      <w:lvlText w:val="%6."/>
      <w:lvlJc w:val="right"/>
      <w:pPr>
        <w:tabs>
          <w:tab w:val="num" w:pos="4320"/>
        </w:tabs>
        <w:ind w:left="4320" w:hanging="180"/>
      </w:pPr>
    </w:lvl>
    <w:lvl w:ilvl="6" w:tplc="28860B8A" w:tentative="1">
      <w:start w:val="1"/>
      <w:numFmt w:val="decimal"/>
      <w:lvlText w:val="%7."/>
      <w:lvlJc w:val="left"/>
      <w:pPr>
        <w:tabs>
          <w:tab w:val="num" w:pos="5040"/>
        </w:tabs>
        <w:ind w:left="5040" w:hanging="360"/>
      </w:pPr>
    </w:lvl>
    <w:lvl w:ilvl="7" w:tplc="2C9A6164" w:tentative="1">
      <w:start w:val="1"/>
      <w:numFmt w:val="lowerLetter"/>
      <w:lvlText w:val="%8."/>
      <w:lvlJc w:val="left"/>
      <w:pPr>
        <w:tabs>
          <w:tab w:val="num" w:pos="5760"/>
        </w:tabs>
        <w:ind w:left="5760" w:hanging="360"/>
      </w:pPr>
    </w:lvl>
    <w:lvl w:ilvl="8" w:tplc="99ACEC06" w:tentative="1">
      <w:start w:val="1"/>
      <w:numFmt w:val="lowerRoman"/>
      <w:lvlText w:val="%9."/>
      <w:lvlJc w:val="right"/>
      <w:pPr>
        <w:tabs>
          <w:tab w:val="num" w:pos="6480"/>
        </w:tabs>
        <w:ind w:left="6480" w:hanging="180"/>
      </w:pPr>
    </w:lvl>
  </w:abstractNum>
  <w:abstractNum w:abstractNumId="617" w15:restartNumberingAfterBreak="0">
    <w:nsid w:val="762C3C2C"/>
    <w:multiLevelType w:val="hybridMultilevel"/>
    <w:tmpl w:val="9B8029D2"/>
    <w:lvl w:ilvl="0" w:tplc="AEA0B022">
      <w:start w:val="1"/>
      <w:numFmt w:val="bullet"/>
      <w:lvlText w:val=""/>
      <w:lvlJc w:val="left"/>
      <w:pPr>
        <w:tabs>
          <w:tab w:val="num" w:pos="680"/>
        </w:tabs>
        <w:ind w:left="680" w:hanging="323"/>
      </w:pPr>
      <w:rPr>
        <w:rFonts w:ascii="Symbol" w:hAnsi="Symbol" w:hint="default"/>
      </w:rPr>
    </w:lvl>
    <w:lvl w:ilvl="1" w:tplc="04220019" w:tentative="1">
      <w:start w:val="1"/>
      <w:numFmt w:val="bullet"/>
      <w:lvlText w:val="o"/>
      <w:lvlJc w:val="left"/>
      <w:pPr>
        <w:tabs>
          <w:tab w:val="num" w:pos="1440"/>
        </w:tabs>
        <w:ind w:left="1440" w:hanging="360"/>
      </w:pPr>
      <w:rPr>
        <w:rFonts w:ascii="Courier New" w:hAnsi="Courier New" w:cs="Courier New" w:hint="default"/>
      </w:rPr>
    </w:lvl>
    <w:lvl w:ilvl="2" w:tplc="0422001B" w:tentative="1">
      <w:start w:val="1"/>
      <w:numFmt w:val="bullet"/>
      <w:lvlText w:val=""/>
      <w:lvlJc w:val="left"/>
      <w:pPr>
        <w:tabs>
          <w:tab w:val="num" w:pos="2160"/>
        </w:tabs>
        <w:ind w:left="2160" w:hanging="360"/>
      </w:pPr>
      <w:rPr>
        <w:rFonts w:ascii="Wingdings" w:hAnsi="Wingdings" w:hint="default"/>
      </w:rPr>
    </w:lvl>
    <w:lvl w:ilvl="3" w:tplc="0422000F" w:tentative="1">
      <w:start w:val="1"/>
      <w:numFmt w:val="bullet"/>
      <w:lvlText w:val=""/>
      <w:lvlJc w:val="left"/>
      <w:pPr>
        <w:tabs>
          <w:tab w:val="num" w:pos="2880"/>
        </w:tabs>
        <w:ind w:left="2880" w:hanging="360"/>
      </w:pPr>
      <w:rPr>
        <w:rFonts w:ascii="Symbol" w:hAnsi="Symbol" w:hint="default"/>
      </w:rPr>
    </w:lvl>
    <w:lvl w:ilvl="4" w:tplc="04220019" w:tentative="1">
      <w:start w:val="1"/>
      <w:numFmt w:val="bullet"/>
      <w:lvlText w:val="o"/>
      <w:lvlJc w:val="left"/>
      <w:pPr>
        <w:tabs>
          <w:tab w:val="num" w:pos="3600"/>
        </w:tabs>
        <w:ind w:left="3600" w:hanging="360"/>
      </w:pPr>
      <w:rPr>
        <w:rFonts w:ascii="Courier New" w:hAnsi="Courier New" w:cs="Courier New" w:hint="default"/>
      </w:rPr>
    </w:lvl>
    <w:lvl w:ilvl="5" w:tplc="0422001B" w:tentative="1">
      <w:start w:val="1"/>
      <w:numFmt w:val="bullet"/>
      <w:lvlText w:val=""/>
      <w:lvlJc w:val="left"/>
      <w:pPr>
        <w:tabs>
          <w:tab w:val="num" w:pos="4320"/>
        </w:tabs>
        <w:ind w:left="4320" w:hanging="360"/>
      </w:pPr>
      <w:rPr>
        <w:rFonts w:ascii="Wingdings" w:hAnsi="Wingdings" w:hint="default"/>
      </w:rPr>
    </w:lvl>
    <w:lvl w:ilvl="6" w:tplc="0422000F" w:tentative="1">
      <w:start w:val="1"/>
      <w:numFmt w:val="bullet"/>
      <w:lvlText w:val=""/>
      <w:lvlJc w:val="left"/>
      <w:pPr>
        <w:tabs>
          <w:tab w:val="num" w:pos="5040"/>
        </w:tabs>
        <w:ind w:left="5040" w:hanging="360"/>
      </w:pPr>
      <w:rPr>
        <w:rFonts w:ascii="Symbol" w:hAnsi="Symbol" w:hint="default"/>
      </w:rPr>
    </w:lvl>
    <w:lvl w:ilvl="7" w:tplc="04220019" w:tentative="1">
      <w:start w:val="1"/>
      <w:numFmt w:val="bullet"/>
      <w:lvlText w:val="o"/>
      <w:lvlJc w:val="left"/>
      <w:pPr>
        <w:tabs>
          <w:tab w:val="num" w:pos="5760"/>
        </w:tabs>
        <w:ind w:left="5760" w:hanging="360"/>
      </w:pPr>
      <w:rPr>
        <w:rFonts w:ascii="Courier New" w:hAnsi="Courier New" w:cs="Courier New" w:hint="default"/>
      </w:rPr>
    </w:lvl>
    <w:lvl w:ilvl="8" w:tplc="0422001B" w:tentative="1">
      <w:start w:val="1"/>
      <w:numFmt w:val="bullet"/>
      <w:lvlText w:val=""/>
      <w:lvlJc w:val="left"/>
      <w:pPr>
        <w:tabs>
          <w:tab w:val="num" w:pos="6480"/>
        </w:tabs>
        <w:ind w:left="6480" w:hanging="360"/>
      </w:pPr>
      <w:rPr>
        <w:rFonts w:ascii="Wingdings" w:hAnsi="Wingdings" w:hint="default"/>
      </w:rPr>
    </w:lvl>
  </w:abstractNum>
  <w:abstractNum w:abstractNumId="618" w15:restartNumberingAfterBreak="0">
    <w:nsid w:val="76A14394"/>
    <w:multiLevelType w:val="hybridMultilevel"/>
    <w:tmpl w:val="71B25570"/>
    <w:lvl w:ilvl="0" w:tplc="D682DF1E">
      <w:start w:val="1"/>
      <w:numFmt w:val="upperLetter"/>
      <w:lvlText w:val="%1."/>
      <w:lvlJc w:val="left"/>
      <w:pPr>
        <w:tabs>
          <w:tab w:val="num" w:pos="720"/>
        </w:tabs>
        <w:ind w:left="720" w:hanging="360"/>
      </w:pPr>
    </w:lvl>
    <w:lvl w:ilvl="1" w:tplc="FE72E8AA" w:tentative="1">
      <w:start w:val="1"/>
      <w:numFmt w:val="lowerLetter"/>
      <w:lvlText w:val="%2."/>
      <w:lvlJc w:val="left"/>
      <w:pPr>
        <w:tabs>
          <w:tab w:val="num" w:pos="1440"/>
        </w:tabs>
        <w:ind w:left="1440" w:hanging="360"/>
      </w:pPr>
    </w:lvl>
    <w:lvl w:ilvl="2" w:tplc="86002C0C" w:tentative="1">
      <w:start w:val="1"/>
      <w:numFmt w:val="lowerRoman"/>
      <w:lvlText w:val="%3."/>
      <w:lvlJc w:val="right"/>
      <w:pPr>
        <w:tabs>
          <w:tab w:val="num" w:pos="2160"/>
        </w:tabs>
        <w:ind w:left="2160" w:hanging="180"/>
      </w:pPr>
    </w:lvl>
    <w:lvl w:ilvl="3" w:tplc="36EA1720" w:tentative="1">
      <w:start w:val="1"/>
      <w:numFmt w:val="decimal"/>
      <w:lvlText w:val="%4."/>
      <w:lvlJc w:val="left"/>
      <w:pPr>
        <w:tabs>
          <w:tab w:val="num" w:pos="2880"/>
        </w:tabs>
        <w:ind w:left="2880" w:hanging="360"/>
      </w:pPr>
    </w:lvl>
    <w:lvl w:ilvl="4" w:tplc="AEDA4C7C" w:tentative="1">
      <w:start w:val="1"/>
      <w:numFmt w:val="lowerLetter"/>
      <w:lvlText w:val="%5."/>
      <w:lvlJc w:val="left"/>
      <w:pPr>
        <w:tabs>
          <w:tab w:val="num" w:pos="3600"/>
        </w:tabs>
        <w:ind w:left="3600" w:hanging="360"/>
      </w:pPr>
    </w:lvl>
    <w:lvl w:ilvl="5" w:tplc="BDB8EBDC" w:tentative="1">
      <w:start w:val="1"/>
      <w:numFmt w:val="lowerRoman"/>
      <w:lvlText w:val="%6."/>
      <w:lvlJc w:val="right"/>
      <w:pPr>
        <w:tabs>
          <w:tab w:val="num" w:pos="4320"/>
        </w:tabs>
        <w:ind w:left="4320" w:hanging="180"/>
      </w:pPr>
    </w:lvl>
    <w:lvl w:ilvl="6" w:tplc="EC3C67E2" w:tentative="1">
      <w:start w:val="1"/>
      <w:numFmt w:val="decimal"/>
      <w:lvlText w:val="%7."/>
      <w:lvlJc w:val="left"/>
      <w:pPr>
        <w:tabs>
          <w:tab w:val="num" w:pos="5040"/>
        </w:tabs>
        <w:ind w:left="5040" w:hanging="360"/>
      </w:pPr>
    </w:lvl>
    <w:lvl w:ilvl="7" w:tplc="D258F5A0" w:tentative="1">
      <w:start w:val="1"/>
      <w:numFmt w:val="lowerLetter"/>
      <w:lvlText w:val="%8."/>
      <w:lvlJc w:val="left"/>
      <w:pPr>
        <w:tabs>
          <w:tab w:val="num" w:pos="5760"/>
        </w:tabs>
        <w:ind w:left="5760" w:hanging="360"/>
      </w:pPr>
    </w:lvl>
    <w:lvl w:ilvl="8" w:tplc="A4C00ACE" w:tentative="1">
      <w:start w:val="1"/>
      <w:numFmt w:val="lowerRoman"/>
      <w:lvlText w:val="%9."/>
      <w:lvlJc w:val="right"/>
      <w:pPr>
        <w:tabs>
          <w:tab w:val="num" w:pos="6480"/>
        </w:tabs>
        <w:ind w:left="6480" w:hanging="180"/>
      </w:pPr>
    </w:lvl>
  </w:abstractNum>
  <w:abstractNum w:abstractNumId="619" w15:restartNumberingAfterBreak="0">
    <w:nsid w:val="76B70B1E"/>
    <w:multiLevelType w:val="hybridMultilevel"/>
    <w:tmpl w:val="425637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0" w15:restartNumberingAfterBreak="0">
    <w:nsid w:val="76D34722"/>
    <w:multiLevelType w:val="hybridMultilevel"/>
    <w:tmpl w:val="5DA4BAF2"/>
    <w:lvl w:ilvl="0" w:tplc="6E2600DE">
      <w:start w:val="1"/>
      <w:numFmt w:val="bullet"/>
      <w:lvlText w:val=""/>
      <w:lvlJc w:val="left"/>
      <w:pPr>
        <w:ind w:left="360" w:hanging="360"/>
      </w:pPr>
      <w:rPr>
        <w:rFonts w:ascii="Wingdings" w:hAnsi="Wingdings" w:hint="default"/>
      </w:rPr>
    </w:lvl>
    <w:lvl w:ilvl="1" w:tplc="95B6144C" w:tentative="1">
      <w:start w:val="1"/>
      <w:numFmt w:val="bullet"/>
      <w:lvlText w:val="o"/>
      <w:lvlJc w:val="left"/>
      <w:pPr>
        <w:ind w:left="1080" w:hanging="360"/>
      </w:pPr>
      <w:rPr>
        <w:rFonts w:ascii="Courier New" w:hAnsi="Courier New" w:cs="Courier New" w:hint="default"/>
      </w:rPr>
    </w:lvl>
    <w:lvl w:ilvl="2" w:tplc="2C4A673C" w:tentative="1">
      <w:start w:val="1"/>
      <w:numFmt w:val="bullet"/>
      <w:lvlText w:val=""/>
      <w:lvlJc w:val="left"/>
      <w:pPr>
        <w:ind w:left="1800" w:hanging="360"/>
      </w:pPr>
      <w:rPr>
        <w:rFonts w:ascii="Wingdings" w:hAnsi="Wingdings" w:hint="default"/>
      </w:rPr>
    </w:lvl>
    <w:lvl w:ilvl="3" w:tplc="EB56CBEA" w:tentative="1">
      <w:start w:val="1"/>
      <w:numFmt w:val="bullet"/>
      <w:lvlText w:val=""/>
      <w:lvlJc w:val="left"/>
      <w:pPr>
        <w:ind w:left="2520" w:hanging="360"/>
      </w:pPr>
      <w:rPr>
        <w:rFonts w:ascii="Symbol" w:hAnsi="Symbol" w:hint="default"/>
      </w:rPr>
    </w:lvl>
    <w:lvl w:ilvl="4" w:tplc="76DA1412" w:tentative="1">
      <w:start w:val="1"/>
      <w:numFmt w:val="bullet"/>
      <w:lvlText w:val="o"/>
      <w:lvlJc w:val="left"/>
      <w:pPr>
        <w:ind w:left="3240" w:hanging="360"/>
      </w:pPr>
      <w:rPr>
        <w:rFonts w:ascii="Courier New" w:hAnsi="Courier New" w:cs="Courier New" w:hint="default"/>
      </w:rPr>
    </w:lvl>
    <w:lvl w:ilvl="5" w:tplc="48D43C52" w:tentative="1">
      <w:start w:val="1"/>
      <w:numFmt w:val="bullet"/>
      <w:lvlText w:val=""/>
      <w:lvlJc w:val="left"/>
      <w:pPr>
        <w:ind w:left="3960" w:hanging="360"/>
      </w:pPr>
      <w:rPr>
        <w:rFonts w:ascii="Wingdings" w:hAnsi="Wingdings" w:hint="default"/>
      </w:rPr>
    </w:lvl>
    <w:lvl w:ilvl="6" w:tplc="914C891C" w:tentative="1">
      <w:start w:val="1"/>
      <w:numFmt w:val="bullet"/>
      <w:lvlText w:val=""/>
      <w:lvlJc w:val="left"/>
      <w:pPr>
        <w:ind w:left="4680" w:hanging="360"/>
      </w:pPr>
      <w:rPr>
        <w:rFonts w:ascii="Symbol" w:hAnsi="Symbol" w:hint="default"/>
      </w:rPr>
    </w:lvl>
    <w:lvl w:ilvl="7" w:tplc="96E40F16" w:tentative="1">
      <w:start w:val="1"/>
      <w:numFmt w:val="bullet"/>
      <w:lvlText w:val="o"/>
      <w:lvlJc w:val="left"/>
      <w:pPr>
        <w:ind w:left="5400" w:hanging="360"/>
      </w:pPr>
      <w:rPr>
        <w:rFonts w:ascii="Courier New" w:hAnsi="Courier New" w:cs="Courier New" w:hint="default"/>
      </w:rPr>
    </w:lvl>
    <w:lvl w:ilvl="8" w:tplc="1F324468" w:tentative="1">
      <w:start w:val="1"/>
      <w:numFmt w:val="bullet"/>
      <w:lvlText w:val=""/>
      <w:lvlJc w:val="left"/>
      <w:pPr>
        <w:ind w:left="6120" w:hanging="360"/>
      </w:pPr>
      <w:rPr>
        <w:rFonts w:ascii="Wingdings" w:hAnsi="Wingdings" w:hint="default"/>
      </w:rPr>
    </w:lvl>
  </w:abstractNum>
  <w:abstractNum w:abstractNumId="621" w15:restartNumberingAfterBreak="0">
    <w:nsid w:val="774C7A3F"/>
    <w:multiLevelType w:val="hybridMultilevel"/>
    <w:tmpl w:val="36EE98E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2" w15:restartNumberingAfterBreak="0">
    <w:nsid w:val="77A664BE"/>
    <w:multiLevelType w:val="hybridMultilevel"/>
    <w:tmpl w:val="3C1C46B2"/>
    <w:lvl w:ilvl="0" w:tplc="64DCB07A">
      <w:start w:val="1"/>
      <w:numFmt w:val="upperLetter"/>
      <w:lvlText w:val="%1."/>
      <w:lvlJc w:val="left"/>
      <w:pPr>
        <w:tabs>
          <w:tab w:val="num" w:pos="720"/>
        </w:tabs>
        <w:ind w:left="720" w:hanging="360"/>
      </w:pPr>
    </w:lvl>
    <w:lvl w:ilvl="1" w:tplc="B7A0EA5A" w:tentative="1">
      <w:start w:val="1"/>
      <w:numFmt w:val="lowerLetter"/>
      <w:lvlText w:val="%2."/>
      <w:lvlJc w:val="left"/>
      <w:pPr>
        <w:tabs>
          <w:tab w:val="num" w:pos="1440"/>
        </w:tabs>
        <w:ind w:left="1440" w:hanging="360"/>
      </w:pPr>
    </w:lvl>
    <w:lvl w:ilvl="2" w:tplc="1DA47FB8" w:tentative="1">
      <w:start w:val="1"/>
      <w:numFmt w:val="lowerRoman"/>
      <w:lvlText w:val="%3."/>
      <w:lvlJc w:val="right"/>
      <w:pPr>
        <w:tabs>
          <w:tab w:val="num" w:pos="2160"/>
        </w:tabs>
        <w:ind w:left="2160" w:hanging="180"/>
      </w:pPr>
    </w:lvl>
    <w:lvl w:ilvl="3" w:tplc="4B48940A" w:tentative="1">
      <w:start w:val="1"/>
      <w:numFmt w:val="decimal"/>
      <w:lvlText w:val="%4."/>
      <w:lvlJc w:val="left"/>
      <w:pPr>
        <w:tabs>
          <w:tab w:val="num" w:pos="2880"/>
        </w:tabs>
        <w:ind w:left="2880" w:hanging="360"/>
      </w:pPr>
    </w:lvl>
    <w:lvl w:ilvl="4" w:tplc="C732551E" w:tentative="1">
      <w:start w:val="1"/>
      <w:numFmt w:val="lowerLetter"/>
      <w:lvlText w:val="%5."/>
      <w:lvlJc w:val="left"/>
      <w:pPr>
        <w:tabs>
          <w:tab w:val="num" w:pos="3600"/>
        </w:tabs>
        <w:ind w:left="3600" w:hanging="360"/>
      </w:pPr>
    </w:lvl>
    <w:lvl w:ilvl="5" w:tplc="D45C8994" w:tentative="1">
      <w:start w:val="1"/>
      <w:numFmt w:val="lowerRoman"/>
      <w:lvlText w:val="%6."/>
      <w:lvlJc w:val="right"/>
      <w:pPr>
        <w:tabs>
          <w:tab w:val="num" w:pos="4320"/>
        </w:tabs>
        <w:ind w:left="4320" w:hanging="180"/>
      </w:pPr>
    </w:lvl>
    <w:lvl w:ilvl="6" w:tplc="685ACDBA" w:tentative="1">
      <w:start w:val="1"/>
      <w:numFmt w:val="decimal"/>
      <w:lvlText w:val="%7."/>
      <w:lvlJc w:val="left"/>
      <w:pPr>
        <w:tabs>
          <w:tab w:val="num" w:pos="5040"/>
        </w:tabs>
        <w:ind w:left="5040" w:hanging="360"/>
      </w:pPr>
    </w:lvl>
    <w:lvl w:ilvl="7" w:tplc="E9864660" w:tentative="1">
      <w:start w:val="1"/>
      <w:numFmt w:val="lowerLetter"/>
      <w:lvlText w:val="%8."/>
      <w:lvlJc w:val="left"/>
      <w:pPr>
        <w:tabs>
          <w:tab w:val="num" w:pos="5760"/>
        </w:tabs>
        <w:ind w:left="5760" w:hanging="360"/>
      </w:pPr>
    </w:lvl>
    <w:lvl w:ilvl="8" w:tplc="3BF0AEAC" w:tentative="1">
      <w:start w:val="1"/>
      <w:numFmt w:val="lowerRoman"/>
      <w:lvlText w:val="%9."/>
      <w:lvlJc w:val="right"/>
      <w:pPr>
        <w:tabs>
          <w:tab w:val="num" w:pos="6480"/>
        </w:tabs>
        <w:ind w:left="6480" w:hanging="180"/>
      </w:pPr>
    </w:lvl>
  </w:abstractNum>
  <w:abstractNum w:abstractNumId="623" w15:restartNumberingAfterBreak="0">
    <w:nsid w:val="77BC2A17"/>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624" w15:restartNumberingAfterBreak="0">
    <w:nsid w:val="77E84881"/>
    <w:multiLevelType w:val="hybridMultilevel"/>
    <w:tmpl w:val="56DEE280"/>
    <w:numStyleLink w:val="432"/>
  </w:abstractNum>
  <w:abstractNum w:abstractNumId="625" w15:restartNumberingAfterBreak="0">
    <w:nsid w:val="78052ED1"/>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6" w15:restartNumberingAfterBreak="0">
    <w:nsid w:val="780D67B4"/>
    <w:multiLevelType w:val="hybridMultilevel"/>
    <w:tmpl w:val="5900A6E2"/>
    <w:lvl w:ilvl="0" w:tplc="C7A81C3A">
      <w:start w:val="1"/>
      <w:numFmt w:val="upperLetter"/>
      <w:lvlText w:val="%1."/>
      <w:lvlJc w:val="left"/>
      <w:pPr>
        <w:tabs>
          <w:tab w:val="num" w:pos="720"/>
        </w:tabs>
        <w:ind w:left="720" w:hanging="360"/>
      </w:pPr>
    </w:lvl>
    <w:lvl w:ilvl="1" w:tplc="64B2878A" w:tentative="1">
      <w:start w:val="1"/>
      <w:numFmt w:val="lowerLetter"/>
      <w:lvlText w:val="%2."/>
      <w:lvlJc w:val="left"/>
      <w:pPr>
        <w:tabs>
          <w:tab w:val="num" w:pos="1440"/>
        </w:tabs>
        <w:ind w:left="1440" w:hanging="360"/>
      </w:pPr>
    </w:lvl>
    <w:lvl w:ilvl="2" w:tplc="21D89DC0" w:tentative="1">
      <w:start w:val="1"/>
      <w:numFmt w:val="lowerRoman"/>
      <w:lvlText w:val="%3."/>
      <w:lvlJc w:val="right"/>
      <w:pPr>
        <w:tabs>
          <w:tab w:val="num" w:pos="2160"/>
        </w:tabs>
        <w:ind w:left="2160" w:hanging="180"/>
      </w:pPr>
    </w:lvl>
    <w:lvl w:ilvl="3" w:tplc="3BCA3B0E" w:tentative="1">
      <w:start w:val="1"/>
      <w:numFmt w:val="decimal"/>
      <w:lvlText w:val="%4."/>
      <w:lvlJc w:val="left"/>
      <w:pPr>
        <w:tabs>
          <w:tab w:val="num" w:pos="2880"/>
        </w:tabs>
        <w:ind w:left="2880" w:hanging="360"/>
      </w:pPr>
    </w:lvl>
    <w:lvl w:ilvl="4" w:tplc="F5E61B94" w:tentative="1">
      <w:start w:val="1"/>
      <w:numFmt w:val="lowerLetter"/>
      <w:lvlText w:val="%5."/>
      <w:lvlJc w:val="left"/>
      <w:pPr>
        <w:tabs>
          <w:tab w:val="num" w:pos="3600"/>
        </w:tabs>
        <w:ind w:left="3600" w:hanging="360"/>
      </w:pPr>
    </w:lvl>
    <w:lvl w:ilvl="5" w:tplc="7CE4C2F0" w:tentative="1">
      <w:start w:val="1"/>
      <w:numFmt w:val="lowerRoman"/>
      <w:lvlText w:val="%6."/>
      <w:lvlJc w:val="right"/>
      <w:pPr>
        <w:tabs>
          <w:tab w:val="num" w:pos="4320"/>
        </w:tabs>
        <w:ind w:left="4320" w:hanging="180"/>
      </w:pPr>
    </w:lvl>
    <w:lvl w:ilvl="6" w:tplc="10922B30" w:tentative="1">
      <w:start w:val="1"/>
      <w:numFmt w:val="decimal"/>
      <w:lvlText w:val="%7."/>
      <w:lvlJc w:val="left"/>
      <w:pPr>
        <w:tabs>
          <w:tab w:val="num" w:pos="5040"/>
        </w:tabs>
        <w:ind w:left="5040" w:hanging="360"/>
      </w:pPr>
    </w:lvl>
    <w:lvl w:ilvl="7" w:tplc="456228F2" w:tentative="1">
      <w:start w:val="1"/>
      <w:numFmt w:val="lowerLetter"/>
      <w:lvlText w:val="%8."/>
      <w:lvlJc w:val="left"/>
      <w:pPr>
        <w:tabs>
          <w:tab w:val="num" w:pos="5760"/>
        </w:tabs>
        <w:ind w:left="5760" w:hanging="360"/>
      </w:pPr>
    </w:lvl>
    <w:lvl w:ilvl="8" w:tplc="2E3AB95A" w:tentative="1">
      <w:start w:val="1"/>
      <w:numFmt w:val="lowerRoman"/>
      <w:lvlText w:val="%9."/>
      <w:lvlJc w:val="right"/>
      <w:pPr>
        <w:tabs>
          <w:tab w:val="num" w:pos="6480"/>
        </w:tabs>
        <w:ind w:left="6480" w:hanging="180"/>
      </w:pPr>
    </w:lvl>
  </w:abstractNum>
  <w:abstractNum w:abstractNumId="627" w15:restartNumberingAfterBreak="0">
    <w:nsid w:val="784426BF"/>
    <w:multiLevelType w:val="hybridMultilevel"/>
    <w:tmpl w:val="2A74E9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8" w15:restartNumberingAfterBreak="0">
    <w:nsid w:val="78897D41"/>
    <w:multiLevelType w:val="hybridMultilevel"/>
    <w:tmpl w:val="D550F5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9" w15:restartNumberingAfterBreak="0">
    <w:nsid w:val="78CB4E62"/>
    <w:multiLevelType w:val="hybridMultilevel"/>
    <w:tmpl w:val="A6105EA4"/>
    <w:lvl w:ilvl="0" w:tplc="20560DB4">
      <w:start w:val="1"/>
      <w:numFmt w:val="bullet"/>
      <w:lvlText w:val=""/>
      <w:lvlJc w:val="left"/>
      <w:pPr>
        <w:ind w:left="360" w:hanging="360"/>
      </w:pPr>
      <w:rPr>
        <w:rFonts w:ascii="Wingdings" w:hAnsi="Wingdings" w:hint="default"/>
      </w:rPr>
    </w:lvl>
    <w:lvl w:ilvl="1" w:tplc="1DF6C1DE" w:tentative="1">
      <w:start w:val="1"/>
      <w:numFmt w:val="bullet"/>
      <w:lvlText w:val="o"/>
      <w:lvlJc w:val="left"/>
      <w:pPr>
        <w:ind w:left="1865" w:hanging="360"/>
      </w:pPr>
      <w:rPr>
        <w:rFonts w:ascii="Courier New" w:hAnsi="Courier New" w:cs="Courier New" w:hint="default"/>
      </w:rPr>
    </w:lvl>
    <w:lvl w:ilvl="2" w:tplc="0F64DBA6" w:tentative="1">
      <w:start w:val="1"/>
      <w:numFmt w:val="bullet"/>
      <w:lvlText w:val=""/>
      <w:lvlJc w:val="left"/>
      <w:pPr>
        <w:ind w:left="2585" w:hanging="360"/>
      </w:pPr>
      <w:rPr>
        <w:rFonts w:ascii="Wingdings" w:hAnsi="Wingdings" w:hint="default"/>
      </w:rPr>
    </w:lvl>
    <w:lvl w:ilvl="3" w:tplc="2BB8B92C" w:tentative="1">
      <w:start w:val="1"/>
      <w:numFmt w:val="bullet"/>
      <w:lvlText w:val=""/>
      <w:lvlJc w:val="left"/>
      <w:pPr>
        <w:ind w:left="3305" w:hanging="360"/>
      </w:pPr>
      <w:rPr>
        <w:rFonts w:ascii="Symbol" w:hAnsi="Symbol" w:hint="default"/>
      </w:rPr>
    </w:lvl>
    <w:lvl w:ilvl="4" w:tplc="7430F692" w:tentative="1">
      <w:start w:val="1"/>
      <w:numFmt w:val="bullet"/>
      <w:lvlText w:val="o"/>
      <w:lvlJc w:val="left"/>
      <w:pPr>
        <w:ind w:left="4025" w:hanging="360"/>
      </w:pPr>
      <w:rPr>
        <w:rFonts w:ascii="Courier New" w:hAnsi="Courier New" w:cs="Courier New" w:hint="default"/>
      </w:rPr>
    </w:lvl>
    <w:lvl w:ilvl="5" w:tplc="C93692D6" w:tentative="1">
      <w:start w:val="1"/>
      <w:numFmt w:val="bullet"/>
      <w:lvlText w:val=""/>
      <w:lvlJc w:val="left"/>
      <w:pPr>
        <w:ind w:left="4745" w:hanging="360"/>
      </w:pPr>
      <w:rPr>
        <w:rFonts w:ascii="Wingdings" w:hAnsi="Wingdings" w:hint="default"/>
      </w:rPr>
    </w:lvl>
    <w:lvl w:ilvl="6" w:tplc="80A01540" w:tentative="1">
      <w:start w:val="1"/>
      <w:numFmt w:val="bullet"/>
      <w:lvlText w:val=""/>
      <w:lvlJc w:val="left"/>
      <w:pPr>
        <w:ind w:left="5465" w:hanging="360"/>
      </w:pPr>
      <w:rPr>
        <w:rFonts w:ascii="Symbol" w:hAnsi="Symbol" w:hint="default"/>
      </w:rPr>
    </w:lvl>
    <w:lvl w:ilvl="7" w:tplc="A4748FFE" w:tentative="1">
      <w:start w:val="1"/>
      <w:numFmt w:val="bullet"/>
      <w:lvlText w:val="o"/>
      <w:lvlJc w:val="left"/>
      <w:pPr>
        <w:ind w:left="6185" w:hanging="360"/>
      </w:pPr>
      <w:rPr>
        <w:rFonts w:ascii="Courier New" w:hAnsi="Courier New" w:cs="Courier New" w:hint="default"/>
      </w:rPr>
    </w:lvl>
    <w:lvl w:ilvl="8" w:tplc="977298B2" w:tentative="1">
      <w:start w:val="1"/>
      <w:numFmt w:val="bullet"/>
      <w:lvlText w:val=""/>
      <w:lvlJc w:val="left"/>
      <w:pPr>
        <w:ind w:left="6905" w:hanging="360"/>
      </w:pPr>
      <w:rPr>
        <w:rFonts w:ascii="Wingdings" w:hAnsi="Wingdings" w:hint="default"/>
      </w:rPr>
    </w:lvl>
  </w:abstractNum>
  <w:abstractNum w:abstractNumId="630" w15:restartNumberingAfterBreak="0">
    <w:nsid w:val="78D73240"/>
    <w:multiLevelType w:val="hybridMultilevel"/>
    <w:tmpl w:val="F22E611C"/>
    <w:lvl w:ilvl="0" w:tplc="04220005">
      <w:start w:val="14"/>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631" w15:restartNumberingAfterBreak="0">
    <w:nsid w:val="78EF2ED3"/>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632" w15:restartNumberingAfterBreak="0">
    <w:nsid w:val="790A4669"/>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3" w15:restartNumberingAfterBreak="0">
    <w:nsid w:val="79174A18"/>
    <w:multiLevelType w:val="hybridMultilevel"/>
    <w:tmpl w:val="5BD2DECE"/>
    <w:styleLink w:val="348"/>
    <w:lvl w:ilvl="0" w:tplc="013219AA">
      <w:start w:val="1"/>
      <w:numFmt w:val="bullet"/>
      <w:lvlText w:val="▪"/>
      <w:lvlJc w:val="left"/>
      <w:pPr>
        <w:ind w:left="284"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F2B6DA28">
      <w:start w:val="1"/>
      <w:numFmt w:val="bullet"/>
      <w:lvlText w:val="o"/>
      <w:lvlJc w:val="left"/>
      <w:pPr>
        <w:tabs>
          <w:tab w:val="left" w:pos="284"/>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7C0505E">
      <w:start w:val="1"/>
      <w:numFmt w:val="bullet"/>
      <w:lvlText w:val="▪"/>
      <w:lvlJc w:val="left"/>
      <w:pPr>
        <w:tabs>
          <w:tab w:val="left" w:pos="284"/>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FEAA508">
      <w:start w:val="1"/>
      <w:numFmt w:val="bullet"/>
      <w:lvlText w:val="•"/>
      <w:lvlJc w:val="left"/>
      <w:pPr>
        <w:tabs>
          <w:tab w:val="left" w:pos="284"/>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9CA61194">
      <w:start w:val="1"/>
      <w:numFmt w:val="bullet"/>
      <w:lvlText w:val="o"/>
      <w:lvlJc w:val="left"/>
      <w:pPr>
        <w:tabs>
          <w:tab w:val="left" w:pos="284"/>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E4291A0">
      <w:start w:val="1"/>
      <w:numFmt w:val="bullet"/>
      <w:lvlText w:val="▪"/>
      <w:lvlJc w:val="left"/>
      <w:pPr>
        <w:tabs>
          <w:tab w:val="left" w:pos="284"/>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3F18E53E">
      <w:start w:val="1"/>
      <w:numFmt w:val="bullet"/>
      <w:lvlText w:val="•"/>
      <w:lvlJc w:val="left"/>
      <w:pPr>
        <w:tabs>
          <w:tab w:val="left" w:pos="284"/>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F7A4DDCA">
      <w:start w:val="1"/>
      <w:numFmt w:val="bullet"/>
      <w:lvlText w:val="o"/>
      <w:lvlJc w:val="left"/>
      <w:pPr>
        <w:tabs>
          <w:tab w:val="left" w:pos="284"/>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05272C2">
      <w:start w:val="1"/>
      <w:numFmt w:val="bullet"/>
      <w:lvlText w:val="▪"/>
      <w:lvlJc w:val="left"/>
      <w:pPr>
        <w:tabs>
          <w:tab w:val="left" w:pos="284"/>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34" w15:restartNumberingAfterBreak="0">
    <w:nsid w:val="796E4441"/>
    <w:multiLevelType w:val="hybridMultilevel"/>
    <w:tmpl w:val="8AC62EA0"/>
    <w:lvl w:ilvl="0" w:tplc="3528C1C6">
      <w:start w:val="5"/>
      <w:numFmt w:val="bullet"/>
      <w:lvlText w:val="-"/>
      <w:lvlJc w:val="left"/>
      <w:pPr>
        <w:tabs>
          <w:tab w:val="num" w:pos="1004"/>
        </w:tabs>
        <w:ind w:left="1004" w:hanging="360"/>
      </w:pPr>
      <w:rPr>
        <w:rFonts w:ascii="Times New Roman" w:eastAsia="Times New Roman" w:hAnsi="Times New Roman" w:cs="Times New Roman" w:hint="default"/>
      </w:rPr>
    </w:lvl>
    <w:lvl w:ilvl="1" w:tplc="770C9FDA" w:tentative="1">
      <w:start w:val="1"/>
      <w:numFmt w:val="bullet"/>
      <w:lvlText w:val="o"/>
      <w:lvlJc w:val="left"/>
      <w:pPr>
        <w:tabs>
          <w:tab w:val="num" w:pos="1724"/>
        </w:tabs>
        <w:ind w:left="1724" w:hanging="360"/>
      </w:pPr>
      <w:rPr>
        <w:rFonts w:ascii="Courier New" w:hAnsi="Courier New" w:hint="default"/>
      </w:rPr>
    </w:lvl>
    <w:lvl w:ilvl="2" w:tplc="EEDC33E6" w:tentative="1">
      <w:start w:val="1"/>
      <w:numFmt w:val="bullet"/>
      <w:lvlText w:val=""/>
      <w:lvlJc w:val="left"/>
      <w:pPr>
        <w:tabs>
          <w:tab w:val="num" w:pos="2444"/>
        </w:tabs>
        <w:ind w:left="2444" w:hanging="360"/>
      </w:pPr>
      <w:rPr>
        <w:rFonts w:ascii="Wingdings" w:hAnsi="Wingdings" w:hint="default"/>
      </w:rPr>
    </w:lvl>
    <w:lvl w:ilvl="3" w:tplc="6C6C0558" w:tentative="1">
      <w:start w:val="1"/>
      <w:numFmt w:val="bullet"/>
      <w:lvlText w:val=""/>
      <w:lvlJc w:val="left"/>
      <w:pPr>
        <w:tabs>
          <w:tab w:val="num" w:pos="3164"/>
        </w:tabs>
        <w:ind w:left="3164" w:hanging="360"/>
      </w:pPr>
      <w:rPr>
        <w:rFonts w:ascii="Symbol" w:hAnsi="Symbol" w:hint="default"/>
      </w:rPr>
    </w:lvl>
    <w:lvl w:ilvl="4" w:tplc="4712D33A" w:tentative="1">
      <w:start w:val="1"/>
      <w:numFmt w:val="bullet"/>
      <w:lvlText w:val="o"/>
      <w:lvlJc w:val="left"/>
      <w:pPr>
        <w:tabs>
          <w:tab w:val="num" w:pos="3884"/>
        </w:tabs>
        <w:ind w:left="3884" w:hanging="360"/>
      </w:pPr>
      <w:rPr>
        <w:rFonts w:ascii="Courier New" w:hAnsi="Courier New" w:hint="default"/>
      </w:rPr>
    </w:lvl>
    <w:lvl w:ilvl="5" w:tplc="1952CE4C" w:tentative="1">
      <w:start w:val="1"/>
      <w:numFmt w:val="bullet"/>
      <w:lvlText w:val=""/>
      <w:lvlJc w:val="left"/>
      <w:pPr>
        <w:tabs>
          <w:tab w:val="num" w:pos="4604"/>
        </w:tabs>
        <w:ind w:left="4604" w:hanging="360"/>
      </w:pPr>
      <w:rPr>
        <w:rFonts w:ascii="Wingdings" w:hAnsi="Wingdings" w:hint="default"/>
      </w:rPr>
    </w:lvl>
    <w:lvl w:ilvl="6" w:tplc="F57C2B44" w:tentative="1">
      <w:start w:val="1"/>
      <w:numFmt w:val="bullet"/>
      <w:lvlText w:val=""/>
      <w:lvlJc w:val="left"/>
      <w:pPr>
        <w:tabs>
          <w:tab w:val="num" w:pos="5324"/>
        </w:tabs>
        <w:ind w:left="5324" w:hanging="360"/>
      </w:pPr>
      <w:rPr>
        <w:rFonts w:ascii="Symbol" w:hAnsi="Symbol" w:hint="default"/>
      </w:rPr>
    </w:lvl>
    <w:lvl w:ilvl="7" w:tplc="5C849D6A" w:tentative="1">
      <w:start w:val="1"/>
      <w:numFmt w:val="bullet"/>
      <w:lvlText w:val="o"/>
      <w:lvlJc w:val="left"/>
      <w:pPr>
        <w:tabs>
          <w:tab w:val="num" w:pos="6044"/>
        </w:tabs>
        <w:ind w:left="6044" w:hanging="360"/>
      </w:pPr>
      <w:rPr>
        <w:rFonts w:ascii="Courier New" w:hAnsi="Courier New" w:hint="default"/>
      </w:rPr>
    </w:lvl>
    <w:lvl w:ilvl="8" w:tplc="78B66778" w:tentative="1">
      <w:start w:val="1"/>
      <w:numFmt w:val="bullet"/>
      <w:lvlText w:val=""/>
      <w:lvlJc w:val="left"/>
      <w:pPr>
        <w:tabs>
          <w:tab w:val="num" w:pos="6764"/>
        </w:tabs>
        <w:ind w:left="6764" w:hanging="360"/>
      </w:pPr>
      <w:rPr>
        <w:rFonts w:ascii="Wingdings" w:hAnsi="Wingdings" w:hint="default"/>
      </w:rPr>
    </w:lvl>
  </w:abstractNum>
  <w:abstractNum w:abstractNumId="635" w15:restartNumberingAfterBreak="0">
    <w:nsid w:val="79771E63"/>
    <w:multiLevelType w:val="hybridMultilevel"/>
    <w:tmpl w:val="7AF801C0"/>
    <w:numStyleLink w:val="374"/>
  </w:abstractNum>
  <w:abstractNum w:abstractNumId="636" w15:restartNumberingAfterBreak="0">
    <w:nsid w:val="79AE6227"/>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7" w15:restartNumberingAfterBreak="0">
    <w:nsid w:val="7A3C1E0D"/>
    <w:multiLevelType w:val="hybridMultilevel"/>
    <w:tmpl w:val="02A25FC2"/>
    <w:lvl w:ilvl="0" w:tplc="CB7A9B06">
      <w:start w:val="1"/>
      <w:numFmt w:val="bullet"/>
      <w:lvlText w:val=""/>
      <w:lvlJc w:val="left"/>
      <w:pPr>
        <w:tabs>
          <w:tab w:val="num" w:pos="720"/>
        </w:tabs>
        <w:ind w:left="720" w:hanging="360"/>
      </w:pPr>
      <w:rPr>
        <w:rFonts w:ascii="Wingdings" w:hAnsi="Wingdings" w:hint="default"/>
      </w:rPr>
    </w:lvl>
    <w:lvl w:ilvl="1" w:tplc="A51835C2" w:tentative="1">
      <w:start w:val="1"/>
      <w:numFmt w:val="bullet"/>
      <w:lvlText w:val=""/>
      <w:lvlPicBulletId w:val="0"/>
      <w:lvlJc w:val="left"/>
      <w:pPr>
        <w:tabs>
          <w:tab w:val="num" w:pos="1440"/>
        </w:tabs>
        <w:ind w:left="1440" w:hanging="360"/>
      </w:pPr>
      <w:rPr>
        <w:rFonts w:ascii="Symbol" w:hAnsi="Symbol" w:hint="default"/>
      </w:rPr>
    </w:lvl>
    <w:lvl w:ilvl="2" w:tplc="DD883E66" w:tentative="1">
      <w:start w:val="1"/>
      <w:numFmt w:val="bullet"/>
      <w:lvlText w:val=""/>
      <w:lvlPicBulletId w:val="0"/>
      <w:lvlJc w:val="left"/>
      <w:pPr>
        <w:tabs>
          <w:tab w:val="num" w:pos="2160"/>
        </w:tabs>
        <w:ind w:left="2160" w:hanging="360"/>
      </w:pPr>
      <w:rPr>
        <w:rFonts w:ascii="Symbol" w:hAnsi="Symbol" w:hint="default"/>
      </w:rPr>
    </w:lvl>
    <w:lvl w:ilvl="3" w:tplc="619AA576" w:tentative="1">
      <w:start w:val="1"/>
      <w:numFmt w:val="bullet"/>
      <w:lvlText w:val=""/>
      <w:lvlPicBulletId w:val="0"/>
      <w:lvlJc w:val="left"/>
      <w:pPr>
        <w:tabs>
          <w:tab w:val="num" w:pos="2880"/>
        </w:tabs>
        <w:ind w:left="2880" w:hanging="360"/>
      </w:pPr>
      <w:rPr>
        <w:rFonts w:ascii="Symbol" w:hAnsi="Symbol" w:hint="default"/>
      </w:rPr>
    </w:lvl>
    <w:lvl w:ilvl="4" w:tplc="34063F5C" w:tentative="1">
      <w:start w:val="1"/>
      <w:numFmt w:val="bullet"/>
      <w:lvlText w:val=""/>
      <w:lvlPicBulletId w:val="0"/>
      <w:lvlJc w:val="left"/>
      <w:pPr>
        <w:tabs>
          <w:tab w:val="num" w:pos="3600"/>
        </w:tabs>
        <w:ind w:left="3600" w:hanging="360"/>
      </w:pPr>
      <w:rPr>
        <w:rFonts w:ascii="Symbol" w:hAnsi="Symbol" w:hint="default"/>
      </w:rPr>
    </w:lvl>
    <w:lvl w:ilvl="5" w:tplc="172C3216" w:tentative="1">
      <w:start w:val="1"/>
      <w:numFmt w:val="bullet"/>
      <w:lvlText w:val=""/>
      <w:lvlPicBulletId w:val="0"/>
      <w:lvlJc w:val="left"/>
      <w:pPr>
        <w:tabs>
          <w:tab w:val="num" w:pos="4320"/>
        </w:tabs>
        <w:ind w:left="4320" w:hanging="360"/>
      </w:pPr>
      <w:rPr>
        <w:rFonts w:ascii="Symbol" w:hAnsi="Symbol" w:hint="default"/>
      </w:rPr>
    </w:lvl>
    <w:lvl w:ilvl="6" w:tplc="CCEAE1E8" w:tentative="1">
      <w:start w:val="1"/>
      <w:numFmt w:val="bullet"/>
      <w:lvlText w:val=""/>
      <w:lvlPicBulletId w:val="0"/>
      <w:lvlJc w:val="left"/>
      <w:pPr>
        <w:tabs>
          <w:tab w:val="num" w:pos="5040"/>
        </w:tabs>
        <w:ind w:left="5040" w:hanging="360"/>
      </w:pPr>
      <w:rPr>
        <w:rFonts w:ascii="Symbol" w:hAnsi="Symbol" w:hint="default"/>
      </w:rPr>
    </w:lvl>
    <w:lvl w:ilvl="7" w:tplc="0C161224" w:tentative="1">
      <w:start w:val="1"/>
      <w:numFmt w:val="bullet"/>
      <w:lvlText w:val=""/>
      <w:lvlPicBulletId w:val="0"/>
      <w:lvlJc w:val="left"/>
      <w:pPr>
        <w:tabs>
          <w:tab w:val="num" w:pos="5760"/>
        </w:tabs>
        <w:ind w:left="5760" w:hanging="360"/>
      </w:pPr>
      <w:rPr>
        <w:rFonts w:ascii="Symbol" w:hAnsi="Symbol" w:hint="default"/>
      </w:rPr>
    </w:lvl>
    <w:lvl w:ilvl="8" w:tplc="349A88F6" w:tentative="1">
      <w:start w:val="1"/>
      <w:numFmt w:val="bullet"/>
      <w:lvlText w:val=""/>
      <w:lvlPicBulletId w:val="0"/>
      <w:lvlJc w:val="left"/>
      <w:pPr>
        <w:tabs>
          <w:tab w:val="num" w:pos="6480"/>
        </w:tabs>
        <w:ind w:left="6480" w:hanging="360"/>
      </w:pPr>
      <w:rPr>
        <w:rFonts w:ascii="Symbol" w:hAnsi="Symbol" w:hint="default"/>
      </w:rPr>
    </w:lvl>
  </w:abstractNum>
  <w:abstractNum w:abstractNumId="638" w15:restartNumberingAfterBreak="0">
    <w:nsid w:val="7A5D23F6"/>
    <w:multiLevelType w:val="hybridMultilevel"/>
    <w:tmpl w:val="638ED360"/>
    <w:numStyleLink w:val="424"/>
  </w:abstractNum>
  <w:abstractNum w:abstractNumId="639" w15:restartNumberingAfterBreak="0">
    <w:nsid w:val="7A9567ED"/>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640" w15:restartNumberingAfterBreak="0">
    <w:nsid w:val="7ACB190B"/>
    <w:multiLevelType w:val="hybridMultilevel"/>
    <w:tmpl w:val="42BA60EC"/>
    <w:lvl w:ilvl="0" w:tplc="B262F3EC">
      <w:start w:val="1"/>
      <w:numFmt w:val="decimal"/>
      <w:lvlText w:val="%1."/>
      <w:lvlJc w:val="left"/>
      <w:pPr>
        <w:tabs>
          <w:tab w:val="num" w:pos="0"/>
        </w:tabs>
        <w:ind w:left="0" w:firstLine="0"/>
      </w:pPr>
      <w:rPr>
        <w:rFonts w:hint="default"/>
      </w:rPr>
    </w:lvl>
    <w:lvl w:ilvl="1" w:tplc="42308F2E">
      <w:start w:val="1"/>
      <w:numFmt w:val="bullet"/>
      <w:lvlText w:val=""/>
      <w:lvlJc w:val="left"/>
      <w:pPr>
        <w:tabs>
          <w:tab w:val="num" w:pos="1477"/>
        </w:tabs>
        <w:ind w:left="1420" w:hanging="340"/>
      </w:pPr>
      <w:rPr>
        <w:rFonts w:ascii="Symbol" w:hAnsi="Symbol" w:hint="default"/>
      </w:rPr>
    </w:lvl>
    <w:lvl w:ilvl="2" w:tplc="526C6D12" w:tentative="1">
      <w:start w:val="1"/>
      <w:numFmt w:val="lowerRoman"/>
      <w:lvlText w:val="%3."/>
      <w:lvlJc w:val="right"/>
      <w:pPr>
        <w:tabs>
          <w:tab w:val="num" w:pos="2160"/>
        </w:tabs>
        <w:ind w:left="2160" w:hanging="180"/>
      </w:pPr>
    </w:lvl>
    <w:lvl w:ilvl="3" w:tplc="DA7C73FE" w:tentative="1">
      <w:start w:val="1"/>
      <w:numFmt w:val="decimal"/>
      <w:lvlText w:val="%4."/>
      <w:lvlJc w:val="left"/>
      <w:pPr>
        <w:tabs>
          <w:tab w:val="num" w:pos="2880"/>
        </w:tabs>
        <w:ind w:left="2880" w:hanging="360"/>
      </w:pPr>
    </w:lvl>
    <w:lvl w:ilvl="4" w:tplc="70C494D2" w:tentative="1">
      <w:start w:val="1"/>
      <w:numFmt w:val="lowerLetter"/>
      <w:lvlText w:val="%5."/>
      <w:lvlJc w:val="left"/>
      <w:pPr>
        <w:tabs>
          <w:tab w:val="num" w:pos="3600"/>
        </w:tabs>
        <w:ind w:left="3600" w:hanging="360"/>
      </w:pPr>
    </w:lvl>
    <w:lvl w:ilvl="5" w:tplc="A8FC4146" w:tentative="1">
      <w:start w:val="1"/>
      <w:numFmt w:val="lowerRoman"/>
      <w:lvlText w:val="%6."/>
      <w:lvlJc w:val="right"/>
      <w:pPr>
        <w:tabs>
          <w:tab w:val="num" w:pos="4320"/>
        </w:tabs>
        <w:ind w:left="4320" w:hanging="180"/>
      </w:pPr>
    </w:lvl>
    <w:lvl w:ilvl="6" w:tplc="846824C4" w:tentative="1">
      <w:start w:val="1"/>
      <w:numFmt w:val="decimal"/>
      <w:lvlText w:val="%7."/>
      <w:lvlJc w:val="left"/>
      <w:pPr>
        <w:tabs>
          <w:tab w:val="num" w:pos="5040"/>
        </w:tabs>
        <w:ind w:left="5040" w:hanging="360"/>
      </w:pPr>
    </w:lvl>
    <w:lvl w:ilvl="7" w:tplc="BB4AB354" w:tentative="1">
      <w:start w:val="1"/>
      <w:numFmt w:val="lowerLetter"/>
      <w:lvlText w:val="%8."/>
      <w:lvlJc w:val="left"/>
      <w:pPr>
        <w:tabs>
          <w:tab w:val="num" w:pos="5760"/>
        </w:tabs>
        <w:ind w:left="5760" w:hanging="360"/>
      </w:pPr>
    </w:lvl>
    <w:lvl w:ilvl="8" w:tplc="1B7E1256" w:tentative="1">
      <w:start w:val="1"/>
      <w:numFmt w:val="lowerRoman"/>
      <w:lvlText w:val="%9."/>
      <w:lvlJc w:val="right"/>
      <w:pPr>
        <w:tabs>
          <w:tab w:val="num" w:pos="6480"/>
        </w:tabs>
        <w:ind w:left="6480" w:hanging="180"/>
      </w:pPr>
    </w:lvl>
  </w:abstractNum>
  <w:abstractNum w:abstractNumId="641" w15:restartNumberingAfterBreak="0">
    <w:nsid w:val="7AD33769"/>
    <w:multiLevelType w:val="hybridMultilevel"/>
    <w:tmpl w:val="E8F83104"/>
    <w:lvl w:ilvl="0" w:tplc="3FDAF6F0">
      <w:start w:val="1"/>
      <w:numFmt w:val="bullet"/>
      <w:lvlText w:val=""/>
      <w:lvlJc w:val="left"/>
      <w:pPr>
        <w:tabs>
          <w:tab w:val="num" w:pos="757"/>
        </w:tabs>
        <w:ind w:left="700" w:hanging="340"/>
      </w:pPr>
      <w:rPr>
        <w:rFonts w:ascii="Symbol" w:hAnsi="Symbol" w:hint="default"/>
      </w:rPr>
    </w:lvl>
    <w:lvl w:ilvl="1" w:tplc="0A26B880">
      <w:start w:val="1"/>
      <w:numFmt w:val="bullet"/>
      <w:lvlText w:val=""/>
      <w:lvlJc w:val="left"/>
      <w:pPr>
        <w:tabs>
          <w:tab w:val="num" w:pos="1440"/>
        </w:tabs>
        <w:ind w:left="1440" w:hanging="360"/>
      </w:pPr>
      <w:rPr>
        <w:rFonts w:ascii="Wingdings" w:hAnsi="Wingdings" w:hint="default"/>
      </w:rPr>
    </w:lvl>
    <w:lvl w:ilvl="2" w:tplc="9AC8799A" w:tentative="1">
      <w:start w:val="1"/>
      <w:numFmt w:val="bullet"/>
      <w:lvlText w:val=""/>
      <w:lvlJc w:val="left"/>
      <w:pPr>
        <w:tabs>
          <w:tab w:val="num" w:pos="2160"/>
        </w:tabs>
        <w:ind w:left="2160" w:hanging="360"/>
      </w:pPr>
      <w:rPr>
        <w:rFonts w:ascii="Wingdings" w:hAnsi="Wingdings" w:hint="default"/>
      </w:rPr>
    </w:lvl>
    <w:lvl w:ilvl="3" w:tplc="8174DCD2" w:tentative="1">
      <w:start w:val="1"/>
      <w:numFmt w:val="bullet"/>
      <w:lvlText w:val=""/>
      <w:lvlJc w:val="left"/>
      <w:pPr>
        <w:tabs>
          <w:tab w:val="num" w:pos="2880"/>
        </w:tabs>
        <w:ind w:left="2880" w:hanging="360"/>
      </w:pPr>
      <w:rPr>
        <w:rFonts w:ascii="Wingdings" w:hAnsi="Wingdings" w:hint="default"/>
      </w:rPr>
    </w:lvl>
    <w:lvl w:ilvl="4" w:tplc="F642DBD4" w:tentative="1">
      <w:start w:val="1"/>
      <w:numFmt w:val="bullet"/>
      <w:lvlText w:val=""/>
      <w:lvlJc w:val="left"/>
      <w:pPr>
        <w:tabs>
          <w:tab w:val="num" w:pos="3600"/>
        </w:tabs>
        <w:ind w:left="3600" w:hanging="360"/>
      </w:pPr>
      <w:rPr>
        <w:rFonts w:ascii="Wingdings" w:hAnsi="Wingdings" w:hint="default"/>
      </w:rPr>
    </w:lvl>
    <w:lvl w:ilvl="5" w:tplc="D806D5AA" w:tentative="1">
      <w:start w:val="1"/>
      <w:numFmt w:val="bullet"/>
      <w:lvlText w:val=""/>
      <w:lvlJc w:val="left"/>
      <w:pPr>
        <w:tabs>
          <w:tab w:val="num" w:pos="4320"/>
        </w:tabs>
        <w:ind w:left="4320" w:hanging="360"/>
      </w:pPr>
      <w:rPr>
        <w:rFonts w:ascii="Wingdings" w:hAnsi="Wingdings" w:hint="default"/>
      </w:rPr>
    </w:lvl>
    <w:lvl w:ilvl="6" w:tplc="853CB606" w:tentative="1">
      <w:start w:val="1"/>
      <w:numFmt w:val="bullet"/>
      <w:lvlText w:val=""/>
      <w:lvlJc w:val="left"/>
      <w:pPr>
        <w:tabs>
          <w:tab w:val="num" w:pos="5040"/>
        </w:tabs>
        <w:ind w:left="5040" w:hanging="360"/>
      </w:pPr>
      <w:rPr>
        <w:rFonts w:ascii="Wingdings" w:hAnsi="Wingdings" w:hint="default"/>
      </w:rPr>
    </w:lvl>
    <w:lvl w:ilvl="7" w:tplc="8D44FAE6" w:tentative="1">
      <w:start w:val="1"/>
      <w:numFmt w:val="bullet"/>
      <w:lvlText w:val=""/>
      <w:lvlJc w:val="left"/>
      <w:pPr>
        <w:tabs>
          <w:tab w:val="num" w:pos="5760"/>
        </w:tabs>
        <w:ind w:left="5760" w:hanging="360"/>
      </w:pPr>
      <w:rPr>
        <w:rFonts w:ascii="Wingdings" w:hAnsi="Wingdings" w:hint="default"/>
      </w:rPr>
    </w:lvl>
    <w:lvl w:ilvl="8" w:tplc="D9205C94" w:tentative="1">
      <w:start w:val="1"/>
      <w:numFmt w:val="bullet"/>
      <w:lvlText w:val=""/>
      <w:lvlJc w:val="left"/>
      <w:pPr>
        <w:tabs>
          <w:tab w:val="num" w:pos="6480"/>
        </w:tabs>
        <w:ind w:left="6480" w:hanging="360"/>
      </w:pPr>
      <w:rPr>
        <w:rFonts w:ascii="Wingdings" w:hAnsi="Wingdings" w:hint="default"/>
      </w:rPr>
    </w:lvl>
  </w:abstractNum>
  <w:abstractNum w:abstractNumId="642" w15:restartNumberingAfterBreak="0">
    <w:nsid w:val="7AE328CE"/>
    <w:multiLevelType w:val="hybridMultilevel"/>
    <w:tmpl w:val="5E3C7DA0"/>
    <w:lvl w:ilvl="0" w:tplc="04190015">
      <w:start w:val="1"/>
      <w:numFmt w:val="upperLetter"/>
      <w:lvlText w:val="%1."/>
      <w:lvlJc w:val="left"/>
      <w:pPr>
        <w:ind w:left="3272" w:hanging="360"/>
      </w:pPr>
    </w:lvl>
    <w:lvl w:ilvl="1" w:tplc="04090019" w:tentative="1">
      <w:start w:val="1"/>
      <w:numFmt w:val="lowerLetter"/>
      <w:lvlText w:val="%2."/>
      <w:lvlJc w:val="left"/>
      <w:pPr>
        <w:ind w:left="3992" w:hanging="360"/>
      </w:pPr>
    </w:lvl>
    <w:lvl w:ilvl="2" w:tplc="0409001B" w:tentative="1">
      <w:start w:val="1"/>
      <w:numFmt w:val="lowerRoman"/>
      <w:lvlText w:val="%3."/>
      <w:lvlJc w:val="right"/>
      <w:pPr>
        <w:ind w:left="4712" w:hanging="180"/>
      </w:pPr>
    </w:lvl>
    <w:lvl w:ilvl="3" w:tplc="0409000F" w:tentative="1">
      <w:start w:val="1"/>
      <w:numFmt w:val="decimal"/>
      <w:lvlText w:val="%4."/>
      <w:lvlJc w:val="left"/>
      <w:pPr>
        <w:ind w:left="5432" w:hanging="360"/>
      </w:pPr>
    </w:lvl>
    <w:lvl w:ilvl="4" w:tplc="04090019" w:tentative="1">
      <w:start w:val="1"/>
      <w:numFmt w:val="lowerLetter"/>
      <w:lvlText w:val="%5."/>
      <w:lvlJc w:val="left"/>
      <w:pPr>
        <w:ind w:left="6152" w:hanging="360"/>
      </w:pPr>
    </w:lvl>
    <w:lvl w:ilvl="5" w:tplc="0409001B" w:tentative="1">
      <w:start w:val="1"/>
      <w:numFmt w:val="lowerRoman"/>
      <w:lvlText w:val="%6."/>
      <w:lvlJc w:val="right"/>
      <w:pPr>
        <w:ind w:left="6872" w:hanging="180"/>
      </w:pPr>
    </w:lvl>
    <w:lvl w:ilvl="6" w:tplc="0409000F" w:tentative="1">
      <w:start w:val="1"/>
      <w:numFmt w:val="decimal"/>
      <w:lvlText w:val="%7."/>
      <w:lvlJc w:val="left"/>
      <w:pPr>
        <w:ind w:left="7592" w:hanging="360"/>
      </w:pPr>
    </w:lvl>
    <w:lvl w:ilvl="7" w:tplc="04090019" w:tentative="1">
      <w:start w:val="1"/>
      <w:numFmt w:val="lowerLetter"/>
      <w:lvlText w:val="%8."/>
      <w:lvlJc w:val="left"/>
      <w:pPr>
        <w:ind w:left="8312" w:hanging="360"/>
      </w:pPr>
    </w:lvl>
    <w:lvl w:ilvl="8" w:tplc="0409001B" w:tentative="1">
      <w:start w:val="1"/>
      <w:numFmt w:val="lowerRoman"/>
      <w:lvlText w:val="%9."/>
      <w:lvlJc w:val="right"/>
      <w:pPr>
        <w:ind w:left="9032" w:hanging="180"/>
      </w:pPr>
    </w:lvl>
  </w:abstractNum>
  <w:abstractNum w:abstractNumId="643" w15:restartNumberingAfterBreak="0">
    <w:nsid w:val="7AF5640F"/>
    <w:multiLevelType w:val="hybridMultilevel"/>
    <w:tmpl w:val="C742B4D2"/>
    <w:lvl w:ilvl="0" w:tplc="DABAB896">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44" w15:restartNumberingAfterBreak="0">
    <w:nsid w:val="7B264063"/>
    <w:multiLevelType w:val="hybridMultilevel"/>
    <w:tmpl w:val="9A5ADD20"/>
    <w:lvl w:ilvl="0" w:tplc="895C3A4C">
      <w:start w:val="1"/>
      <w:numFmt w:val="decimal"/>
      <w:lvlText w:val="%1)"/>
      <w:lvlJc w:val="left"/>
      <w:pPr>
        <w:tabs>
          <w:tab w:val="num" w:pos="510"/>
        </w:tabs>
        <w:ind w:left="454" w:hanging="454"/>
      </w:pPr>
      <w:rPr>
        <w:rFonts w:hint="default"/>
      </w:rPr>
    </w:lvl>
    <w:lvl w:ilvl="1" w:tplc="D832A798" w:tentative="1">
      <w:start w:val="1"/>
      <w:numFmt w:val="lowerLetter"/>
      <w:lvlText w:val="%2."/>
      <w:lvlJc w:val="left"/>
      <w:pPr>
        <w:tabs>
          <w:tab w:val="num" w:pos="1440"/>
        </w:tabs>
        <w:ind w:left="1440" w:hanging="360"/>
      </w:pPr>
    </w:lvl>
    <w:lvl w:ilvl="2" w:tplc="1D0482D6" w:tentative="1">
      <w:start w:val="1"/>
      <w:numFmt w:val="lowerRoman"/>
      <w:lvlText w:val="%3."/>
      <w:lvlJc w:val="right"/>
      <w:pPr>
        <w:tabs>
          <w:tab w:val="num" w:pos="2160"/>
        </w:tabs>
        <w:ind w:left="2160" w:hanging="180"/>
      </w:pPr>
    </w:lvl>
    <w:lvl w:ilvl="3" w:tplc="F294C9C4" w:tentative="1">
      <w:start w:val="1"/>
      <w:numFmt w:val="decimal"/>
      <w:lvlText w:val="%4."/>
      <w:lvlJc w:val="left"/>
      <w:pPr>
        <w:tabs>
          <w:tab w:val="num" w:pos="2880"/>
        </w:tabs>
        <w:ind w:left="2880" w:hanging="360"/>
      </w:pPr>
    </w:lvl>
    <w:lvl w:ilvl="4" w:tplc="0A8E64F6" w:tentative="1">
      <w:start w:val="1"/>
      <w:numFmt w:val="lowerLetter"/>
      <w:lvlText w:val="%5."/>
      <w:lvlJc w:val="left"/>
      <w:pPr>
        <w:tabs>
          <w:tab w:val="num" w:pos="3600"/>
        </w:tabs>
        <w:ind w:left="3600" w:hanging="360"/>
      </w:pPr>
    </w:lvl>
    <w:lvl w:ilvl="5" w:tplc="8A484CC6" w:tentative="1">
      <w:start w:val="1"/>
      <w:numFmt w:val="lowerRoman"/>
      <w:lvlText w:val="%6."/>
      <w:lvlJc w:val="right"/>
      <w:pPr>
        <w:tabs>
          <w:tab w:val="num" w:pos="4320"/>
        </w:tabs>
        <w:ind w:left="4320" w:hanging="180"/>
      </w:pPr>
    </w:lvl>
    <w:lvl w:ilvl="6" w:tplc="C0DE9080" w:tentative="1">
      <w:start w:val="1"/>
      <w:numFmt w:val="decimal"/>
      <w:lvlText w:val="%7."/>
      <w:lvlJc w:val="left"/>
      <w:pPr>
        <w:tabs>
          <w:tab w:val="num" w:pos="5040"/>
        </w:tabs>
        <w:ind w:left="5040" w:hanging="360"/>
      </w:pPr>
    </w:lvl>
    <w:lvl w:ilvl="7" w:tplc="F18058A6" w:tentative="1">
      <w:start w:val="1"/>
      <w:numFmt w:val="lowerLetter"/>
      <w:lvlText w:val="%8."/>
      <w:lvlJc w:val="left"/>
      <w:pPr>
        <w:tabs>
          <w:tab w:val="num" w:pos="5760"/>
        </w:tabs>
        <w:ind w:left="5760" w:hanging="360"/>
      </w:pPr>
    </w:lvl>
    <w:lvl w:ilvl="8" w:tplc="5450E05C" w:tentative="1">
      <w:start w:val="1"/>
      <w:numFmt w:val="lowerRoman"/>
      <w:lvlText w:val="%9."/>
      <w:lvlJc w:val="right"/>
      <w:pPr>
        <w:tabs>
          <w:tab w:val="num" w:pos="6480"/>
        </w:tabs>
        <w:ind w:left="6480" w:hanging="180"/>
      </w:pPr>
    </w:lvl>
  </w:abstractNum>
  <w:abstractNum w:abstractNumId="645" w15:restartNumberingAfterBreak="0">
    <w:nsid w:val="7B3A2867"/>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646" w15:restartNumberingAfterBreak="0">
    <w:nsid w:val="7B460E9D"/>
    <w:multiLevelType w:val="hybridMultilevel"/>
    <w:tmpl w:val="4CE8EA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7" w15:restartNumberingAfterBreak="0">
    <w:nsid w:val="7B5F3183"/>
    <w:multiLevelType w:val="hybridMultilevel"/>
    <w:tmpl w:val="6798A402"/>
    <w:numStyleLink w:val="359"/>
  </w:abstractNum>
  <w:abstractNum w:abstractNumId="648" w15:restartNumberingAfterBreak="0">
    <w:nsid w:val="7B927542"/>
    <w:multiLevelType w:val="hybridMultilevel"/>
    <w:tmpl w:val="4646439C"/>
    <w:lvl w:ilvl="0" w:tplc="FFFFFFFF">
      <w:start w:val="1"/>
      <w:numFmt w:val="decimal"/>
      <w:lvlText w:val="%1)"/>
      <w:lvlJc w:val="left"/>
      <w:pPr>
        <w:ind w:left="785" w:hanging="360"/>
      </w:pPr>
      <w:rPr>
        <w:rFonts w:cs="Times New Roman" w:hint="default"/>
      </w:r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649" w15:restartNumberingAfterBreak="0">
    <w:nsid w:val="7B9432C5"/>
    <w:multiLevelType w:val="hybridMultilevel"/>
    <w:tmpl w:val="BD5634A0"/>
    <w:styleLink w:val="431"/>
    <w:lvl w:ilvl="0" w:tplc="7DC674D4">
      <w:start w:val="1"/>
      <w:numFmt w:val="decimal"/>
      <w:lvlText w:val="%1."/>
      <w:lvlJc w:val="left"/>
      <w:pPr>
        <w:tabs>
          <w:tab w:val="left" w:pos="993"/>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DDCD414">
      <w:start w:val="1"/>
      <w:numFmt w:val="lowerLetter"/>
      <w:lvlText w:val="%2."/>
      <w:lvlJc w:val="left"/>
      <w:pPr>
        <w:tabs>
          <w:tab w:val="left" w:pos="360"/>
        </w:tabs>
        <w:ind w:left="993" w:hanging="273"/>
      </w:pPr>
      <w:rPr>
        <w:rFonts w:hAnsi="Arial Unicode MS"/>
        <w:caps w:val="0"/>
        <w:smallCaps w:val="0"/>
        <w:strike w:val="0"/>
        <w:dstrike w:val="0"/>
        <w:outline w:val="0"/>
        <w:emboss w:val="0"/>
        <w:imprint w:val="0"/>
        <w:spacing w:val="0"/>
        <w:w w:val="100"/>
        <w:kern w:val="0"/>
        <w:position w:val="0"/>
        <w:highlight w:val="none"/>
        <w:vertAlign w:val="baseline"/>
      </w:rPr>
    </w:lvl>
    <w:lvl w:ilvl="2" w:tplc="B9EE9638">
      <w:start w:val="1"/>
      <w:numFmt w:val="lowerRoman"/>
      <w:lvlText w:val="%3."/>
      <w:lvlJc w:val="left"/>
      <w:pPr>
        <w:tabs>
          <w:tab w:val="left" w:pos="360"/>
          <w:tab w:val="left" w:pos="993"/>
        </w:tabs>
        <w:ind w:left="1800" w:hanging="276"/>
      </w:pPr>
      <w:rPr>
        <w:rFonts w:hAnsi="Arial Unicode MS"/>
        <w:caps w:val="0"/>
        <w:smallCaps w:val="0"/>
        <w:strike w:val="0"/>
        <w:dstrike w:val="0"/>
        <w:outline w:val="0"/>
        <w:emboss w:val="0"/>
        <w:imprint w:val="0"/>
        <w:spacing w:val="0"/>
        <w:w w:val="100"/>
        <w:kern w:val="0"/>
        <w:position w:val="0"/>
        <w:highlight w:val="none"/>
        <w:vertAlign w:val="baseline"/>
      </w:rPr>
    </w:lvl>
    <w:lvl w:ilvl="3" w:tplc="645EF3CA">
      <w:start w:val="1"/>
      <w:numFmt w:val="decimal"/>
      <w:lvlText w:val="%4."/>
      <w:lvlJc w:val="left"/>
      <w:pPr>
        <w:tabs>
          <w:tab w:val="left" w:pos="360"/>
          <w:tab w:val="left" w:pos="993"/>
        </w:tabs>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6689502">
      <w:start w:val="1"/>
      <w:numFmt w:val="lowerLetter"/>
      <w:lvlText w:val="%5."/>
      <w:lvlJc w:val="left"/>
      <w:pPr>
        <w:tabs>
          <w:tab w:val="left" w:pos="360"/>
          <w:tab w:val="left" w:pos="993"/>
        </w:tabs>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6409F8A">
      <w:start w:val="1"/>
      <w:numFmt w:val="lowerRoman"/>
      <w:lvlText w:val="%6."/>
      <w:lvlJc w:val="left"/>
      <w:pPr>
        <w:tabs>
          <w:tab w:val="left" w:pos="360"/>
          <w:tab w:val="left" w:pos="993"/>
        </w:tabs>
        <w:ind w:left="3960" w:hanging="276"/>
      </w:pPr>
      <w:rPr>
        <w:rFonts w:hAnsi="Arial Unicode MS"/>
        <w:caps w:val="0"/>
        <w:smallCaps w:val="0"/>
        <w:strike w:val="0"/>
        <w:dstrike w:val="0"/>
        <w:outline w:val="0"/>
        <w:emboss w:val="0"/>
        <w:imprint w:val="0"/>
        <w:spacing w:val="0"/>
        <w:w w:val="100"/>
        <w:kern w:val="0"/>
        <w:position w:val="0"/>
        <w:highlight w:val="none"/>
        <w:vertAlign w:val="baseline"/>
      </w:rPr>
    </w:lvl>
    <w:lvl w:ilvl="6" w:tplc="D7102CA8">
      <w:start w:val="1"/>
      <w:numFmt w:val="decimal"/>
      <w:lvlText w:val="%7."/>
      <w:lvlJc w:val="left"/>
      <w:pPr>
        <w:tabs>
          <w:tab w:val="left" w:pos="360"/>
          <w:tab w:val="left" w:pos="993"/>
        </w:tabs>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5C606BA">
      <w:start w:val="1"/>
      <w:numFmt w:val="lowerLetter"/>
      <w:lvlText w:val="%8."/>
      <w:lvlJc w:val="left"/>
      <w:pPr>
        <w:tabs>
          <w:tab w:val="left" w:pos="360"/>
          <w:tab w:val="left" w:pos="993"/>
        </w:tabs>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06849F6">
      <w:start w:val="1"/>
      <w:numFmt w:val="lowerRoman"/>
      <w:lvlText w:val="%9."/>
      <w:lvlJc w:val="left"/>
      <w:pPr>
        <w:tabs>
          <w:tab w:val="left" w:pos="360"/>
          <w:tab w:val="left" w:pos="993"/>
        </w:tabs>
        <w:ind w:left="6120" w:hanging="27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50" w15:restartNumberingAfterBreak="0">
    <w:nsid w:val="7BA24C80"/>
    <w:multiLevelType w:val="hybridMultilevel"/>
    <w:tmpl w:val="34225808"/>
    <w:lvl w:ilvl="0" w:tplc="3B349676">
      <w:start w:val="1"/>
      <w:numFmt w:val="bullet"/>
      <w:lvlText w:val=""/>
      <w:lvlJc w:val="left"/>
      <w:pPr>
        <w:tabs>
          <w:tab w:val="num" w:pos="284"/>
        </w:tabs>
        <w:ind w:left="284" w:hanging="284"/>
      </w:pPr>
      <w:rPr>
        <w:rFonts w:ascii="Wingdings" w:hAnsi="Wingdings" w:hint="default"/>
      </w:rPr>
    </w:lvl>
    <w:lvl w:ilvl="1" w:tplc="D68EB568" w:tentative="1">
      <w:start w:val="1"/>
      <w:numFmt w:val="bullet"/>
      <w:lvlText w:val="o"/>
      <w:lvlJc w:val="left"/>
      <w:pPr>
        <w:tabs>
          <w:tab w:val="num" w:pos="1440"/>
        </w:tabs>
        <w:ind w:left="1440" w:hanging="360"/>
      </w:pPr>
      <w:rPr>
        <w:rFonts w:ascii="Courier New" w:hAnsi="Courier New" w:cs="Courier New" w:hint="default"/>
      </w:rPr>
    </w:lvl>
    <w:lvl w:ilvl="2" w:tplc="EE9C825E" w:tentative="1">
      <w:start w:val="1"/>
      <w:numFmt w:val="bullet"/>
      <w:lvlText w:val=""/>
      <w:lvlJc w:val="left"/>
      <w:pPr>
        <w:tabs>
          <w:tab w:val="num" w:pos="2160"/>
        </w:tabs>
        <w:ind w:left="2160" w:hanging="360"/>
      </w:pPr>
      <w:rPr>
        <w:rFonts w:ascii="Wingdings" w:hAnsi="Wingdings" w:hint="default"/>
      </w:rPr>
    </w:lvl>
    <w:lvl w:ilvl="3" w:tplc="F8B6DF8C" w:tentative="1">
      <w:start w:val="1"/>
      <w:numFmt w:val="bullet"/>
      <w:lvlText w:val=""/>
      <w:lvlJc w:val="left"/>
      <w:pPr>
        <w:tabs>
          <w:tab w:val="num" w:pos="2880"/>
        </w:tabs>
        <w:ind w:left="2880" w:hanging="360"/>
      </w:pPr>
      <w:rPr>
        <w:rFonts w:ascii="Symbol" w:hAnsi="Symbol" w:hint="default"/>
      </w:rPr>
    </w:lvl>
    <w:lvl w:ilvl="4" w:tplc="C2B667C8" w:tentative="1">
      <w:start w:val="1"/>
      <w:numFmt w:val="bullet"/>
      <w:lvlText w:val="o"/>
      <w:lvlJc w:val="left"/>
      <w:pPr>
        <w:tabs>
          <w:tab w:val="num" w:pos="3600"/>
        </w:tabs>
        <w:ind w:left="3600" w:hanging="360"/>
      </w:pPr>
      <w:rPr>
        <w:rFonts w:ascii="Courier New" w:hAnsi="Courier New" w:cs="Courier New" w:hint="default"/>
      </w:rPr>
    </w:lvl>
    <w:lvl w:ilvl="5" w:tplc="CD50F010" w:tentative="1">
      <w:start w:val="1"/>
      <w:numFmt w:val="bullet"/>
      <w:lvlText w:val=""/>
      <w:lvlJc w:val="left"/>
      <w:pPr>
        <w:tabs>
          <w:tab w:val="num" w:pos="4320"/>
        </w:tabs>
        <w:ind w:left="4320" w:hanging="360"/>
      </w:pPr>
      <w:rPr>
        <w:rFonts w:ascii="Wingdings" w:hAnsi="Wingdings" w:hint="default"/>
      </w:rPr>
    </w:lvl>
    <w:lvl w:ilvl="6" w:tplc="34CE3C4A" w:tentative="1">
      <w:start w:val="1"/>
      <w:numFmt w:val="bullet"/>
      <w:lvlText w:val=""/>
      <w:lvlJc w:val="left"/>
      <w:pPr>
        <w:tabs>
          <w:tab w:val="num" w:pos="5040"/>
        </w:tabs>
        <w:ind w:left="5040" w:hanging="360"/>
      </w:pPr>
      <w:rPr>
        <w:rFonts w:ascii="Symbol" w:hAnsi="Symbol" w:hint="default"/>
      </w:rPr>
    </w:lvl>
    <w:lvl w:ilvl="7" w:tplc="53426726" w:tentative="1">
      <w:start w:val="1"/>
      <w:numFmt w:val="bullet"/>
      <w:lvlText w:val="o"/>
      <w:lvlJc w:val="left"/>
      <w:pPr>
        <w:tabs>
          <w:tab w:val="num" w:pos="5760"/>
        </w:tabs>
        <w:ind w:left="5760" w:hanging="360"/>
      </w:pPr>
      <w:rPr>
        <w:rFonts w:ascii="Courier New" w:hAnsi="Courier New" w:cs="Courier New" w:hint="default"/>
      </w:rPr>
    </w:lvl>
    <w:lvl w:ilvl="8" w:tplc="AD9A99C0" w:tentative="1">
      <w:start w:val="1"/>
      <w:numFmt w:val="bullet"/>
      <w:lvlText w:val=""/>
      <w:lvlJc w:val="left"/>
      <w:pPr>
        <w:tabs>
          <w:tab w:val="num" w:pos="6480"/>
        </w:tabs>
        <w:ind w:left="6480" w:hanging="360"/>
      </w:pPr>
      <w:rPr>
        <w:rFonts w:ascii="Wingdings" w:hAnsi="Wingdings" w:hint="default"/>
      </w:rPr>
    </w:lvl>
  </w:abstractNum>
  <w:abstractNum w:abstractNumId="651" w15:restartNumberingAfterBreak="0">
    <w:nsid w:val="7BA84099"/>
    <w:multiLevelType w:val="hybridMultilevel"/>
    <w:tmpl w:val="C3B22C98"/>
    <w:lvl w:ilvl="0" w:tplc="0419000D">
      <w:start w:val="1"/>
      <w:numFmt w:val="bullet"/>
      <w:lvlText w:val=""/>
      <w:lvlJc w:val="left"/>
      <w:pPr>
        <w:ind w:left="284" w:hanging="284"/>
      </w:pPr>
      <w:rPr>
        <w:rFonts w:ascii="Wingdings" w:hAnsi="Wingdings"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175A2A00">
      <w:start w:val="1"/>
      <w:numFmt w:val="bullet"/>
      <w:lvlText w:val="o"/>
      <w:lvlJc w:val="left"/>
      <w:pPr>
        <w:ind w:left="102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B3C100E">
      <w:start w:val="1"/>
      <w:numFmt w:val="bullet"/>
      <w:lvlText w:val="▪"/>
      <w:lvlJc w:val="left"/>
      <w:pPr>
        <w:tabs>
          <w:tab w:val="left" w:pos="284"/>
        </w:tabs>
        <w:ind w:left="174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9BE5B6E">
      <w:start w:val="1"/>
      <w:numFmt w:val="bullet"/>
      <w:lvlText w:val="•"/>
      <w:lvlJc w:val="left"/>
      <w:pPr>
        <w:tabs>
          <w:tab w:val="left" w:pos="284"/>
        </w:tabs>
        <w:ind w:left="2464" w:hanging="100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C68660E">
      <w:start w:val="1"/>
      <w:numFmt w:val="bullet"/>
      <w:lvlText w:val="o"/>
      <w:lvlJc w:val="left"/>
      <w:pPr>
        <w:tabs>
          <w:tab w:val="left" w:pos="284"/>
        </w:tabs>
        <w:ind w:left="318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A6C5112">
      <w:start w:val="1"/>
      <w:numFmt w:val="bullet"/>
      <w:lvlText w:val="▪"/>
      <w:lvlJc w:val="left"/>
      <w:pPr>
        <w:tabs>
          <w:tab w:val="left" w:pos="284"/>
        </w:tabs>
        <w:ind w:left="390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43EA826">
      <w:start w:val="1"/>
      <w:numFmt w:val="bullet"/>
      <w:lvlText w:val="•"/>
      <w:lvlJc w:val="left"/>
      <w:pPr>
        <w:tabs>
          <w:tab w:val="left" w:pos="284"/>
        </w:tabs>
        <w:ind w:left="4624" w:hanging="100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3A961740">
      <w:start w:val="1"/>
      <w:numFmt w:val="bullet"/>
      <w:lvlText w:val="o"/>
      <w:lvlJc w:val="left"/>
      <w:pPr>
        <w:tabs>
          <w:tab w:val="left" w:pos="284"/>
        </w:tabs>
        <w:ind w:left="534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BB0EDBE">
      <w:start w:val="1"/>
      <w:numFmt w:val="bullet"/>
      <w:lvlText w:val="▪"/>
      <w:lvlJc w:val="left"/>
      <w:pPr>
        <w:tabs>
          <w:tab w:val="left" w:pos="284"/>
        </w:tabs>
        <w:ind w:left="6064" w:hanging="100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52" w15:restartNumberingAfterBreak="0">
    <w:nsid w:val="7C1E63FE"/>
    <w:multiLevelType w:val="hybridMultilevel"/>
    <w:tmpl w:val="8234874E"/>
    <w:lvl w:ilvl="0" w:tplc="CDB8A382">
      <w:start w:val="1"/>
      <w:numFmt w:val="bullet"/>
      <w:lvlText w:val=""/>
      <w:lvlJc w:val="left"/>
      <w:pPr>
        <w:ind w:left="360" w:hanging="360"/>
      </w:pPr>
      <w:rPr>
        <w:rFonts w:ascii="Wingdings" w:hAnsi="Wingdings" w:hint="default"/>
      </w:rPr>
    </w:lvl>
    <w:lvl w:ilvl="1" w:tplc="35AE9EE4" w:tentative="1">
      <w:start w:val="1"/>
      <w:numFmt w:val="bullet"/>
      <w:lvlText w:val="o"/>
      <w:lvlJc w:val="left"/>
      <w:pPr>
        <w:ind w:left="1865" w:hanging="360"/>
      </w:pPr>
      <w:rPr>
        <w:rFonts w:ascii="Courier New" w:hAnsi="Courier New" w:cs="Courier New" w:hint="default"/>
      </w:rPr>
    </w:lvl>
    <w:lvl w:ilvl="2" w:tplc="05DC1614" w:tentative="1">
      <w:start w:val="1"/>
      <w:numFmt w:val="bullet"/>
      <w:lvlText w:val=""/>
      <w:lvlJc w:val="left"/>
      <w:pPr>
        <w:ind w:left="2585" w:hanging="360"/>
      </w:pPr>
      <w:rPr>
        <w:rFonts w:ascii="Wingdings" w:hAnsi="Wingdings" w:hint="default"/>
      </w:rPr>
    </w:lvl>
    <w:lvl w:ilvl="3" w:tplc="6936C834" w:tentative="1">
      <w:start w:val="1"/>
      <w:numFmt w:val="bullet"/>
      <w:lvlText w:val=""/>
      <w:lvlJc w:val="left"/>
      <w:pPr>
        <w:ind w:left="3305" w:hanging="360"/>
      </w:pPr>
      <w:rPr>
        <w:rFonts w:ascii="Symbol" w:hAnsi="Symbol" w:hint="default"/>
      </w:rPr>
    </w:lvl>
    <w:lvl w:ilvl="4" w:tplc="19C27A6C" w:tentative="1">
      <w:start w:val="1"/>
      <w:numFmt w:val="bullet"/>
      <w:lvlText w:val="o"/>
      <w:lvlJc w:val="left"/>
      <w:pPr>
        <w:ind w:left="4025" w:hanging="360"/>
      </w:pPr>
      <w:rPr>
        <w:rFonts w:ascii="Courier New" w:hAnsi="Courier New" w:cs="Courier New" w:hint="default"/>
      </w:rPr>
    </w:lvl>
    <w:lvl w:ilvl="5" w:tplc="04D6D834" w:tentative="1">
      <w:start w:val="1"/>
      <w:numFmt w:val="bullet"/>
      <w:lvlText w:val=""/>
      <w:lvlJc w:val="left"/>
      <w:pPr>
        <w:ind w:left="4745" w:hanging="360"/>
      </w:pPr>
      <w:rPr>
        <w:rFonts w:ascii="Wingdings" w:hAnsi="Wingdings" w:hint="default"/>
      </w:rPr>
    </w:lvl>
    <w:lvl w:ilvl="6" w:tplc="CD7A422A" w:tentative="1">
      <w:start w:val="1"/>
      <w:numFmt w:val="bullet"/>
      <w:lvlText w:val=""/>
      <w:lvlJc w:val="left"/>
      <w:pPr>
        <w:ind w:left="5465" w:hanging="360"/>
      </w:pPr>
      <w:rPr>
        <w:rFonts w:ascii="Symbol" w:hAnsi="Symbol" w:hint="default"/>
      </w:rPr>
    </w:lvl>
    <w:lvl w:ilvl="7" w:tplc="BD2CECD8" w:tentative="1">
      <w:start w:val="1"/>
      <w:numFmt w:val="bullet"/>
      <w:lvlText w:val="o"/>
      <w:lvlJc w:val="left"/>
      <w:pPr>
        <w:ind w:left="6185" w:hanging="360"/>
      </w:pPr>
      <w:rPr>
        <w:rFonts w:ascii="Courier New" w:hAnsi="Courier New" w:cs="Courier New" w:hint="default"/>
      </w:rPr>
    </w:lvl>
    <w:lvl w:ilvl="8" w:tplc="DAFA4454" w:tentative="1">
      <w:start w:val="1"/>
      <w:numFmt w:val="bullet"/>
      <w:lvlText w:val=""/>
      <w:lvlJc w:val="left"/>
      <w:pPr>
        <w:ind w:left="6905" w:hanging="360"/>
      </w:pPr>
      <w:rPr>
        <w:rFonts w:ascii="Wingdings" w:hAnsi="Wingdings" w:hint="default"/>
      </w:rPr>
    </w:lvl>
  </w:abstractNum>
  <w:abstractNum w:abstractNumId="653" w15:restartNumberingAfterBreak="0">
    <w:nsid w:val="7C6D26CA"/>
    <w:multiLevelType w:val="multilevel"/>
    <w:tmpl w:val="5DF26A82"/>
    <w:lvl w:ilvl="0">
      <w:start w:val="1"/>
      <w:numFmt w:val="decimal"/>
      <w:lvlText w:val="%1."/>
      <w:lvlJc w:val="left"/>
      <w:pPr>
        <w:tabs>
          <w:tab w:val="left" w:pos="709"/>
          <w:tab w:val="num" w:pos="1219"/>
        </w:tabs>
        <w:ind w:left="765" w:firstLine="14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tabs>
          <w:tab w:val="num" w:pos="709"/>
        </w:tabs>
        <w:ind w:left="255" w:firstLine="199"/>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902" w:hanging="448"/>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tabs>
          <w:tab w:val="left" w:pos="709"/>
        </w:tabs>
        <w:ind w:left="1440" w:hanging="532"/>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tabs>
          <w:tab w:val="left" w:pos="709"/>
        </w:tabs>
        <w:ind w:left="2160" w:hanging="532"/>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tabs>
          <w:tab w:val="left" w:pos="709"/>
        </w:tabs>
        <w:ind w:left="2880" w:hanging="44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tabs>
          <w:tab w:val="left" w:pos="709"/>
        </w:tabs>
        <w:ind w:left="3600" w:hanging="532"/>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tabs>
          <w:tab w:val="left" w:pos="709"/>
        </w:tabs>
        <w:ind w:left="4320" w:hanging="532"/>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tabs>
          <w:tab w:val="left" w:pos="709"/>
        </w:tabs>
        <w:ind w:left="5040" w:hanging="44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54" w15:restartNumberingAfterBreak="0">
    <w:nsid w:val="7C8F5383"/>
    <w:multiLevelType w:val="hybridMultilevel"/>
    <w:tmpl w:val="FB44FEAA"/>
    <w:lvl w:ilvl="0" w:tplc="04190015">
      <w:start w:val="1"/>
      <w:numFmt w:val="upp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655" w15:restartNumberingAfterBreak="0">
    <w:nsid w:val="7D0C1161"/>
    <w:multiLevelType w:val="hybridMultilevel"/>
    <w:tmpl w:val="A440B8AC"/>
    <w:lvl w:ilvl="0" w:tplc="FFFFFFFF">
      <w:start w:val="1"/>
      <w:numFmt w:val="decimal"/>
      <w:lvlText w:val="%1."/>
      <w:lvlJc w:val="left"/>
      <w:pPr>
        <w:ind w:left="284" w:hanging="284"/>
      </w:pPr>
      <w:rPr>
        <w:rFonts w:hint="default"/>
      </w:rPr>
    </w:lvl>
    <w:lvl w:ilvl="1" w:tplc="FFFFFFFF" w:tentative="1">
      <w:start w:val="1"/>
      <w:numFmt w:val="lowerLetter"/>
      <w:lvlText w:val="%2."/>
      <w:lvlJc w:val="left"/>
      <w:pPr>
        <w:ind w:left="2064" w:hanging="360"/>
      </w:pPr>
    </w:lvl>
    <w:lvl w:ilvl="2" w:tplc="FFFFFFFF" w:tentative="1">
      <w:start w:val="1"/>
      <w:numFmt w:val="lowerRoman"/>
      <w:lvlText w:val="%3."/>
      <w:lvlJc w:val="right"/>
      <w:pPr>
        <w:ind w:left="2784" w:hanging="180"/>
      </w:pPr>
    </w:lvl>
    <w:lvl w:ilvl="3" w:tplc="FFFFFFFF" w:tentative="1">
      <w:start w:val="1"/>
      <w:numFmt w:val="decimal"/>
      <w:lvlText w:val="%4."/>
      <w:lvlJc w:val="left"/>
      <w:pPr>
        <w:ind w:left="3504" w:hanging="360"/>
      </w:pPr>
    </w:lvl>
    <w:lvl w:ilvl="4" w:tplc="FFFFFFFF" w:tentative="1">
      <w:start w:val="1"/>
      <w:numFmt w:val="lowerLetter"/>
      <w:lvlText w:val="%5."/>
      <w:lvlJc w:val="left"/>
      <w:pPr>
        <w:ind w:left="4224" w:hanging="360"/>
      </w:pPr>
    </w:lvl>
    <w:lvl w:ilvl="5" w:tplc="FFFFFFFF" w:tentative="1">
      <w:start w:val="1"/>
      <w:numFmt w:val="lowerRoman"/>
      <w:lvlText w:val="%6."/>
      <w:lvlJc w:val="right"/>
      <w:pPr>
        <w:ind w:left="4944" w:hanging="180"/>
      </w:pPr>
    </w:lvl>
    <w:lvl w:ilvl="6" w:tplc="FFFFFFFF" w:tentative="1">
      <w:start w:val="1"/>
      <w:numFmt w:val="decimal"/>
      <w:lvlText w:val="%7."/>
      <w:lvlJc w:val="left"/>
      <w:pPr>
        <w:ind w:left="5664" w:hanging="360"/>
      </w:pPr>
    </w:lvl>
    <w:lvl w:ilvl="7" w:tplc="FFFFFFFF" w:tentative="1">
      <w:start w:val="1"/>
      <w:numFmt w:val="lowerLetter"/>
      <w:lvlText w:val="%8."/>
      <w:lvlJc w:val="left"/>
      <w:pPr>
        <w:ind w:left="6384" w:hanging="360"/>
      </w:pPr>
    </w:lvl>
    <w:lvl w:ilvl="8" w:tplc="FFFFFFFF" w:tentative="1">
      <w:start w:val="1"/>
      <w:numFmt w:val="lowerRoman"/>
      <w:lvlText w:val="%9."/>
      <w:lvlJc w:val="right"/>
      <w:pPr>
        <w:ind w:left="7104" w:hanging="180"/>
      </w:pPr>
    </w:lvl>
  </w:abstractNum>
  <w:abstractNum w:abstractNumId="656" w15:restartNumberingAfterBreak="0">
    <w:nsid w:val="7D113679"/>
    <w:multiLevelType w:val="hybridMultilevel"/>
    <w:tmpl w:val="6412899A"/>
    <w:lvl w:ilvl="0" w:tplc="B2ACE7DC">
      <w:start w:val="1"/>
      <w:numFmt w:val="decimal"/>
      <w:lvlText w:val="%1."/>
      <w:lvlJc w:val="left"/>
      <w:pPr>
        <w:ind w:left="360" w:hanging="360"/>
      </w:pPr>
      <w:rPr>
        <w:rFonts w:hint="default"/>
        <w:sz w:val="22"/>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57" w15:restartNumberingAfterBreak="0">
    <w:nsid w:val="7DB737C3"/>
    <w:multiLevelType w:val="hybridMultilevel"/>
    <w:tmpl w:val="79C27A62"/>
    <w:lvl w:ilvl="0" w:tplc="6B3E8B88">
      <w:start w:val="1"/>
      <w:numFmt w:val="decimal"/>
      <w:lvlText w:val="%1)"/>
      <w:lvlJc w:val="left"/>
      <w:pPr>
        <w:ind w:left="720" w:hanging="360"/>
      </w:pPr>
      <w:rPr>
        <w:rFonts w:hint="default"/>
      </w:rPr>
    </w:lvl>
    <w:lvl w:ilvl="1" w:tplc="59266E64" w:tentative="1">
      <w:start w:val="1"/>
      <w:numFmt w:val="lowerLetter"/>
      <w:lvlText w:val="%2."/>
      <w:lvlJc w:val="left"/>
      <w:pPr>
        <w:ind w:left="1440" w:hanging="360"/>
      </w:pPr>
    </w:lvl>
    <w:lvl w:ilvl="2" w:tplc="4F862FF4" w:tentative="1">
      <w:start w:val="1"/>
      <w:numFmt w:val="lowerRoman"/>
      <w:lvlText w:val="%3."/>
      <w:lvlJc w:val="right"/>
      <w:pPr>
        <w:ind w:left="2160" w:hanging="180"/>
      </w:pPr>
    </w:lvl>
    <w:lvl w:ilvl="3" w:tplc="2E68A792" w:tentative="1">
      <w:start w:val="1"/>
      <w:numFmt w:val="decimal"/>
      <w:lvlText w:val="%4."/>
      <w:lvlJc w:val="left"/>
      <w:pPr>
        <w:ind w:left="2880" w:hanging="360"/>
      </w:pPr>
    </w:lvl>
    <w:lvl w:ilvl="4" w:tplc="2DD49664" w:tentative="1">
      <w:start w:val="1"/>
      <w:numFmt w:val="lowerLetter"/>
      <w:lvlText w:val="%5."/>
      <w:lvlJc w:val="left"/>
      <w:pPr>
        <w:ind w:left="3600" w:hanging="360"/>
      </w:pPr>
    </w:lvl>
    <w:lvl w:ilvl="5" w:tplc="FD544694" w:tentative="1">
      <w:start w:val="1"/>
      <w:numFmt w:val="lowerRoman"/>
      <w:lvlText w:val="%6."/>
      <w:lvlJc w:val="right"/>
      <w:pPr>
        <w:ind w:left="4320" w:hanging="180"/>
      </w:pPr>
    </w:lvl>
    <w:lvl w:ilvl="6" w:tplc="288E14A0" w:tentative="1">
      <w:start w:val="1"/>
      <w:numFmt w:val="decimal"/>
      <w:lvlText w:val="%7."/>
      <w:lvlJc w:val="left"/>
      <w:pPr>
        <w:ind w:left="5040" w:hanging="360"/>
      </w:pPr>
    </w:lvl>
    <w:lvl w:ilvl="7" w:tplc="7E68FDB8" w:tentative="1">
      <w:start w:val="1"/>
      <w:numFmt w:val="lowerLetter"/>
      <w:lvlText w:val="%8."/>
      <w:lvlJc w:val="left"/>
      <w:pPr>
        <w:ind w:left="5760" w:hanging="360"/>
      </w:pPr>
    </w:lvl>
    <w:lvl w:ilvl="8" w:tplc="2256C398" w:tentative="1">
      <w:start w:val="1"/>
      <w:numFmt w:val="lowerRoman"/>
      <w:lvlText w:val="%9."/>
      <w:lvlJc w:val="right"/>
      <w:pPr>
        <w:ind w:left="6480" w:hanging="180"/>
      </w:pPr>
    </w:lvl>
  </w:abstractNum>
  <w:abstractNum w:abstractNumId="658" w15:restartNumberingAfterBreak="0">
    <w:nsid w:val="7DC07940"/>
    <w:multiLevelType w:val="hybridMultilevel"/>
    <w:tmpl w:val="42563720"/>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9" w15:restartNumberingAfterBreak="0">
    <w:nsid w:val="7DDC23AB"/>
    <w:multiLevelType w:val="hybridMultilevel"/>
    <w:tmpl w:val="343E77E8"/>
    <w:lvl w:ilvl="0" w:tplc="D0C232A8">
      <w:start w:val="1"/>
      <w:numFmt w:val="bullet"/>
      <w:lvlText w:val=""/>
      <w:lvlJc w:val="left"/>
      <w:pPr>
        <w:ind w:left="360" w:hanging="360"/>
      </w:pPr>
      <w:rPr>
        <w:rFonts w:ascii="Wingdings" w:hAnsi="Wingdings" w:hint="default"/>
      </w:rPr>
    </w:lvl>
    <w:lvl w:ilvl="1" w:tplc="C6007910" w:tentative="1">
      <w:start w:val="1"/>
      <w:numFmt w:val="bullet"/>
      <w:lvlText w:val="o"/>
      <w:lvlJc w:val="left"/>
      <w:pPr>
        <w:ind w:left="1080" w:hanging="360"/>
      </w:pPr>
      <w:rPr>
        <w:rFonts w:ascii="Courier New" w:hAnsi="Courier New" w:cs="Courier New" w:hint="default"/>
      </w:rPr>
    </w:lvl>
    <w:lvl w:ilvl="2" w:tplc="F52654FE" w:tentative="1">
      <w:start w:val="1"/>
      <w:numFmt w:val="bullet"/>
      <w:lvlText w:val=""/>
      <w:lvlJc w:val="left"/>
      <w:pPr>
        <w:ind w:left="1800" w:hanging="360"/>
      </w:pPr>
      <w:rPr>
        <w:rFonts w:ascii="Wingdings" w:hAnsi="Wingdings" w:hint="default"/>
      </w:rPr>
    </w:lvl>
    <w:lvl w:ilvl="3" w:tplc="F3860818" w:tentative="1">
      <w:start w:val="1"/>
      <w:numFmt w:val="bullet"/>
      <w:lvlText w:val=""/>
      <w:lvlJc w:val="left"/>
      <w:pPr>
        <w:ind w:left="2520" w:hanging="360"/>
      </w:pPr>
      <w:rPr>
        <w:rFonts w:ascii="Symbol" w:hAnsi="Symbol" w:hint="default"/>
      </w:rPr>
    </w:lvl>
    <w:lvl w:ilvl="4" w:tplc="E774DD18" w:tentative="1">
      <w:start w:val="1"/>
      <w:numFmt w:val="bullet"/>
      <w:lvlText w:val="o"/>
      <w:lvlJc w:val="left"/>
      <w:pPr>
        <w:ind w:left="3240" w:hanging="360"/>
      </w:pPr>
      <w:rPr>
        <w:rFonts w:ascii="Courier New" w:hAnsi="Courier New" w:cs="Courier New" w:hint="default"/>
      </w:rPr>
    </w:lvl>
    <w:lvl w:ilvl="5" w:tplc="794CF812" w:tentative="1">
      <w:start w:val="1"/>
      <w:numFmt w:val="bullet"/>
      <w:lvlText w:val=""/>
      <w:lvlJc w:val="left"/>
      <w:pPr>
        <w:ind w:left="3960" w:hanging="360"/>
      </w:pPr>
      <w:rPr>
        <w:rFonts w:ascii="Wingdings" w:hAnsi="Wingdings" w:hint="default"/>
      </w:rPr>
    </w:lvl>
    <w:lvl w:ilvl="6" w:tplc="73AAD6F0" w:tentative="1">
      <w:start w:val="1"/>
      <w:numFmt w:val="bullet"/>
      <w:lvlText w:val=""/>
      <w:lvlJc w:val="left"/>
      <w:pPr>
        <w:ind w:left="4680" w:hanging="360"/>
      </w:pPr>
      <w:rPr>
        <w:rFonts w:ascii="Symbol" w:hAnsi="Symbol" w:hint="default"/>
      </w:rPr>
    </w:lvl>
    <w:lvl w:ilvl="7" w:tplc="4B08DB4C" w:tentative="1">
      <w:start w:val="1"/>
      <w:numFmt w:val="bullet"/>
      <w:lvlText w:val="o"/>
      <w:lvlJc w:val="left"/>
      <w:pPr>
        <w:ind w:left="5400" w:hanging="360"/>
      </w:pPr>
      <w:rPr>
        <w:rFonts w:ascii="Courier New" w:hAnsi="Courier New" w:cs="Courier New" w:hint="default"/>
      </w:rPr>
    </w:lvl>
    <w:lvl w:ilvl="8" w:tplc="9CB41C42" w:tentative="1">
      <w:start w:val="1"/>
      <w:numFmt w:val="bullet"/>
      <w:lvlText w:val=""/>
      <w:lvlJc w:val="left"/>
      <w:pPr>
        <w:ind w:left="6120" w:hanging="360"/>
      </w:pPr>
      <w:rPr>
        <w:rFonts w:ascii="Wingdings" w:hAnsi="Wingdings" w:hint="default"/>
      </w:rPr>
    </w:lvl>
  </w:abstractNum>
  <w:abstractNum w:abstractNumId="660" w15:restartNumberingAfterBreak="0">
    <w:nsid w:val="7E01302B"/>
    <w:multiLevelType w:val="hybridMultilevel"/>
    <w:tmpl w:val="FB44FEAA"/>
    <w:lvl w:ilvl="0" w:tplc="04190015">
      <w:start w:val="1"/>
      <w:numFmt w:val="upp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661" w15:restartNumberingAfterBreak="0">
    <w:nsid w:val="7E83439D"/>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2" w15:restartNumberingAfterBreak="0">
    <w:nsid w:val="7E8C1991"/>
    <w:multiLevelType w:val="hybridMultilevel"/>
    <w:tmpl w:val="A64427C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3" w15:restartNumberingAfterBreak="0">
    <w:nsid w:val="7EB542AD"/>
    <w:multiLevelType w:val="hybridMultilevel"/>
    <w:tmpl w:val="B4EAE3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4" w15:restartNumberingAfterBreak="0">
    <w:nsid w:val="7EB83923"/>
    <w:multiLevelType w:val="singleLevel"/>
    <w:tmpl w:val="194847BE"/>
    <w:lvl w:ilvl="0">
      <w:start w:val="1"/>
      <w:numFmt w:val="decimal"/>
      <w:lvlText w:val="%1."/>
      <w:lvlJc w:val="left"/>
      <w:pPr>
        <w:tabs>
          <w:tab w:val="num" w:pos="360"/>
        </w:tabs>
        <w:ind w:left="360" w:hanging="360"/>
      </w:pPr>
      <w:rPr>
        <w:rFonts w:hint="default"/>
      </w:rPr>
    </w:lvl>
  </w:abstractNum>
  <w:abstractNum w:abstractNumId="665" w15:restartNumberingAfterBreak="0">
    <w:nsid w:val="7EF8356E"/>
    <w:multiLevelType w:val="hybridMultilevel"/>
    <w:tmpl w:val="CB54E8D8"/>
    <w:lvl w:ilvl="0" w:tplc="FFFFFFFF">
      <w:start w:val="1"/>
      <w:numFmt w:val="upperLetter"/>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66" w15:restartNumberingAfterBreak="0">
    <w:nsid w:val="7F3E3D46"/>
    <w:multiLevelType w:val="hybridMultilevel"/>
    <w:tmpl w:val="8BEEAE0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7" w15:restartNumberingAfterBreak="0">
    <w:nsid w:val="7F55298C"/>
    <w:multiLevelType w:val="hybridMultilevel"/>
    <w:tmpl w:val="16A04B38"/>
    <w:lvl w:ilvl="0" w:tplc="FFFFFFFF">
      <w:start w:val="1"/>
      <w:numFmt w:val="upperLetter"/>
      <w:lvlText w:val="%1."/>
      <w:lvlJc w:val="left"/>
      <w:pPr>
        <w:ind w:left="454" w:hanging="312"/>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8" w15:restartNumberingAfterBreak="0">
    <w:nsid w:val="7F68003D"/>
    <w:multiLevelType w:val="hybridMultilevel"/>
    <w:tmpl w:val="C6D0A592"/>
    <w:lvl w:ilvl="0" w:tplc="0419000B">
      <w:start w:val="1"/>
      <w:numFmt w:val="bullet"/>
      <w:lvlText w:val=""/>
      <w:lvlJc w:val="left"/>
      <w:pPr>
        <w:ind w:left="1378" w:hanging="360"/>
      </w:pPr>
      <w:rPr>
        <w:rFonts w:ascii="Wingdings" w:hAnsi="Wingdings" w:hint="default"/>
      </w:rPr>
    </w:lvl>
    <w:lvl w:ilvl="1" w:tplc="04190003" w:tentative="1">
      <w:start w:val="1"/>
      <w:numFmt w:val="bullet"/>
      <w:lvlText w:val="o"/>
      <w:lvlJc w:val="left"/>
      <w:pPr>
        <w:ind w:left="2098" w:hanging="360"/>
      </w:pPr>
      <w:rPr>
        <w:rFonts w:ascii="Courier New" w:hAnsi="Courier New" w:cs="Courier New" w:hint="default"/>
      </w:rPr>
    </w:lvl>
    <w:lvl w:ilvl="2" w:tplc="04190005" w:tentative="1">
      <w:start w:val="1"/>
      <w:numFmt w:val="bullet"/>
      <w:lvlText w:val=""/>
      <w:lvlJc w:val="left"/>
      <w:pPr>
        <w:ind w:left="2818" w:hanging="360"/>
      </w:pPr>
      <w:rPr>
        <w:rFonts w:ascii="Wingdings" w:hAnsi="Wingdings" w:hint="default"/>
      </w:rPr>
    </w:lvl>
    <w:lvl w:ilvl="3" w:tplc="04190001" w:tentative="1">
      <w:start w:val="1"/>
      <w:numFmt w:val="bullet"/>
      <w:lvlText w:val=""/>
      <w:lvlJc w:val="left"/>
      <w:pPr>
        <w:ind w:left="3538" w:hanging="360"/>
      </w:pPr>
      <w:rPr>
        <w:rFonts w:ascii="Symbol" w:hAnsi="Symbol" w:hint="default"/>
      </w:rPr>
    </w:lvl>
    <w:lvl w:ilvl="4" w:tplc="04190003" w:tentative="1">
      <w:start w:val="1"/>
      <w:numFmt w:val="bullet"/>
      <w:lvlText w:val="o"/>
      <w:lvlJc w:val="left"/>
      <w:pPr>
        <w:ind w:left="4258" w:hanging="360"/>
      </w:pPr>
      <w:rPr>
        <w:rFonts w:ascii="Courier New" w:hAnsi="Courier New" w:cs="Courier New" w:hint="default"/>
      </w:rPr>
    </w:lvl>
    <w:lvl w:ilvl="5" w:tplc="04190005" w:tentative="1">
      <w:start w:val="1"/>
      <w:numFmt w:val="bullet"/>
      <w:lvlText w:val=""/>
      <w:lvlJc w:val="left"/>
      <w:pPr>
        <w:ind w:left="4978" w:hanging="360"/>
      </w:pPr>
      <w:rPr>
        <w:rFonts w:ascii="Wingdings" w:hAnsi="Wingdings" w:hint="default"/>
      </w:rPr>
    </w:lvl>
    <w:lvl w:ilvl="6" w:tplc="04190001" w:tentative="1">
      <w:start w:val="1"/>
      <w:numFmt w:val="bullet"/>
      <w:lvlText w:val=""/>
      <w:lvlJc w:val="left"/>
      <w:pPr>
        <w:ind w:left="5698" w:hanging="360"/>
      </w:pPr>
      <w:rPr>
        <w:rFonts w:ascii="Symbol" w:hAnsi="Symbol" w:hint="default"/>
      </w:rPr>
    </w:lvl>
    <w:lvl w:ilvl="7" w:tplc="04190003" w:tentative="1">
      <w:start w:val="1"/>
      <w:numFmt w:val="bullet"/>
      <w:lvlText w:val="o"/>
      <w:lvlJc w:val="left"/>
      <w:pPr>
        <w:ind w:left="6418" w:hanging="360"/>
      </w:pPr>
      <w:rPr>
        <w:rFonts w:ascii="Courier New" w:hAnsi="Courier New" w:cs="Courier New" w:hint="default"/>
      </w:rPr>
    </w:lvl>
    <w:lvl w:ilvl="8" w:tplc="04190005" w:tentative="1">
      <w:start w:val="1"/>
      <w:numFmt w:val="bullet"/>
      <w:lvlText w:val=""/>
      <w:lvlJc w:val="left"/>
      <w:pPr>
        <w:ind w:left="7138" w:hanging="360"/>
      </w:pPr>
      <w:rPr>
        <w:rFonts w:ascii="Wingdings" w:hAnsi="Wingdings" w:hint="default"/>
      </w:rPr>
    </w:lvl>
  </w:abstractNum>
  <w:num w:numId="1" w16cid:durableId="1038700239">
    <w:abstractNumId w:val="657"/>
  </w:num>
  <w:num w:numId="2" w16cid:durableId="594678303">
    <w:abstractNumId w:val="26"/>
  </w:num>
  <w:num w:numId="3" w16cid:durableId="1075935953">
    <w:abstractNumId w:val="644"/>
  </w:num>
  <w:num w:numId="4" w16cid:durableId="909651858">
    <w:abstractNumId w:val="380"/>
  </w:num>
  <w:num w:numId="5" w16cid:durableId="1518270">
    <w:abstractNumId w:val="358"/>
  </w:num>
  <w:num w:numId="6" w16cid:durableId="1181967541">
    <w:abstractNumId w:val="153"/>
  </w:num>
  <w:num w:numId="7" w16cid:durableId="1121993357">
    <w:abstractNumId w:val="335"/>
  </w:num>
  <w:num w:numId="8" w16cid:durableId="532694167">
    <w:abstractNumId w:val="539"/>
  </w:num>
  <w:num w:numId="9" w16cid:durableId="276450987">
    <w:abstractNumId w:val="382"/>
  </w:num>
  <w:num w:numId="10" w16cid:durableId="1475561022">
    <w:abstractNumId w:val="249"/>
  </w:num>
  <w:num w:numId="11" w16cid:durableId="1081754225">
    <w:abstractNumId w:val="212"/>
  </w:num>
  <w:num w:numId="12" w16cid:durableId="166794633">
    <w:abstractNumId w:val="392"/>
  </w:num>
  <w:num w:numId="13" w16cid:durableId="1133519244">
    <w:abstractNumId w:val="55"/>
  </w:num>
  <w:num w:numId="14" w16cid:durableId="885993525">
    <w:abstractNumId w:val="326"/>
  </w:num>
  <w:num w:numId="15" w16cid:durableId="1057127326">
    <w:abstractNumId w:val="407"/>
  </w:num>
  <w:num w:numId="16" w16cid:durableId="479272177">
    <w:abstractNumId w:val="244"/>
  </w:num>
  <w:num w:numId="17" w16cid:durableId="1637876637">
    <w:abstractNumId w:val="272"/>
  </w:num>
  <w:num w:numId="18" w16cid:durableId="93406263">
    <w:abstractNumId w:val="356"/>
  </w:num>
  <w:num w:numId="19" w16cid:durableId="1528640633">
    <w:abstractNumId w:val="200"/>
  </w:num>
  <w:num w:numId="20" w16cid:durableId="523633872">
    <w:abstractNumId w:val="497"/>
  </w:num>
  <w:num w:numId="21" w16cid:durableId="714429406">
    <w:abstractNumId w:val="342"/>
  </w:num>
  <w:num w:numId="22" w16cid:durableId="299071200">
    <w:abstractNumId w:val="65"/>
  </w:num>
  <w:num w:numId="23" w16cid:durableId="1918321367">
    <w:abstractNumId w:val="413"/>
  </w:num>
  <w:num w:numId="24" w16cid:durableId="805395531">
    <w:abstractNumId w:val="387"/>
  </w:num>
  <w:num w:numId="25" w16cid:durableId="1359433283">
    <w:abstractNumId w:val="654"/>
  </w:num>
  <w:num w:numId="26" w16cid:durableId="2068532747">
    <w:abstractNumId w:val="313"/>
  </w:num>
  <w:num w:numId="27" w16cid:durableId="325866699">
    <w:abstractNumId w:val="660"/>
  </w:num>
  <w:num w:numId="28" w16cid:durableId="1550679988">
    <w:abstractNumId w:val="594"/>
  </w:num>
  <w:num w:numId="29" w16cid:durableId="1246112507">
    <w:abstractNumId w:val="357"/>
  </w:num>
  <w:num w:numId="30" w16cid:durableId="1031297890">
    <w:abstractNumId w:val="21"/>
  </w:num>
  <w:num w:numId="31" w16cid:durableId="583026751">
    <w:abstractNumId w:val="100"/>
  </w:num>
  <w:num w:numId="32" w16cid:durableId="1573539887">
    <w:abstractNumId w:val="77"/>
  </w:num>
  <w:num w:numId="33" w16cid:durableId="1693412178">
    <w:abstractNumId w:val="238"/>
  </w:num>
  <w:num w:numId="34" w16cid:durableId="605502329">
    <w:abstractNumId w:val="541"/>
  </w:num>
  <w:num w:numId="35" w16cid:durableId="1245066111">
    <w:abstractNumId w:val="201"/>
  </w:num>
  <w:num w:numId="36" w16cid:durableId="314843458">
    <w:abstractNumId w:val="516"/>
  </w:num>
  <w:num w:numId="37" w16cid:durableId="1330671272">
    <w:abstractNumId w:val="359"/>
  </w:num>
  <w:num w:numId="38" w16cid:durableId="1046835026">
    <w:abstractNumId w:val="279"/>
  </w:num>
  <w:num w:numId="39" w16cid:durableId="1135412172">
    <w:abstractNumId w:val="568"/>
  </w:num>
  <w:num w:numId="40" w16cid:durableId="1595355318">
    <w:abstractNumId w:val="443"/>
  </w:num>
  <w:num w:numId="41" w16cid:durableId="483475937">
    <w:abstractNumId w:val="563"/>
  </w:num>
  <w:num w:numId="42" w16cid:durableId="239412834">
    <w:abstractNumId w:val="299"/>
  </w:num>
  <w:num w:numId="43" w16cid:durableId="1403261182">
    <w:abstractNumId w:val="664"/>
  </w:num>
  <w:num w:numId="44" w16cid:durableId="6906444">
    <w:abstractNumId w:val="229"/>
  </w:num>
  <w:num w:numId="45" w16cid:durableId="495653473">
    <w:abstractNumId w:val="551"/>
  </w:num>
  <w:num w:numId="46" w16cid:durableId="1381900591">
    <w:abstractNumId w:val="36"/>
  </w:num>
  <w:num w:numId="47" w16cid:durableId="437724137">
    <w:abstractNumId w:val="668"/>
  </w:num>
  <w:num w:numId="48" w16cid:durableId="1178890569">
    <w:abstractNumId w:val="121"/>
  </w:num>
  <w:num w:numId="49" w16cid:durableId="1934901423">
    <w:abstractNumId w:val="346"/>
  </w:num>
  <w:num w:numId="50" w16cid:durableId="610673357">
    <w:abstractNumId w:val="417"/>
  </w:num>
  <w:num w:numId="51" w16cid:durableId="2123962557">
    <w:abstractNumId w:val="86"/>
  </w:num>
  <w:num w:numId="52" w16cid:durableId="1785731292">
    <w:abstractNumId w:val="172"/>
  </w:num>
  <w:num w:numId="53" w16cid:durableId="1445998773">
    <w:abstractNumId w:val="509"/>
  </w:num>
  <w:num w:numId="54" w16cid:durableId="1765224479">
    <w:abstractNumId w:val="616"/>
  </w:num>
  <w:num w:numId="55" w16cid:durableId="973364738">
    <w:abstractNumId w:val="189"/>
  </w:num>
  <w:num w:numId="56" w16cid:durableId="258565324">
    <w:abstractNumId w:val="569"/>
  </w:num>
  <w:num w:numId="57" w16cid:durableId="1350376307">
    <w:abstractNumId w:val="626"/>
  </w:num>
  <w:num w:numId="58" w16cid:durableId="1509557887">
    <w:abstractNumId w:val="583"/>
  </w:num>
  <w:num w:numId="59" w16cid:durableId="1555657922">
    <w:abstractNumId w:val="399"/>
  </w:num>
  <w:num w:numId="60" w16cid:durableId="129521703">
    <w:abstractNumId w:val="630"/>
  </w:num>
  <w:num w:numId="61" w16cid:durableId="935407365">
    <w:abstractNumId w:val="35"/>
  </w:num>
  <w:num w:numId="62" w16cid:durableId="1324704829">
    <w:abstractNumId w:val="89"/>
  </w:num>
  <w:num w:numId="63" w16cid:durableId="1223365104">
    <w:abstractNumId w:val="159"/>
  </w:num>
  <w:num w:numId="64" w16cid:durableId="230501969">
    <w:abstractNumId w:val="423"/>
  </w:num>
  <w:num w:numId="65" w16cid:durableId="1003169168">
    <w:abstractNumId w:val="109"/>
  </w:num>
  <w:num w:numId="66" w16cid:durableId="1497963527">
    <w:abstractNumId w:val="198"/>
  </w:num>
  <w:num w:numId="67" w16cid:durableId="1276980417">
    <w:abstractNumId w:val="324"/>
  </w:num>
  <w:num w:numId="68" w16cid:durableId="1287782974">
    <w:abstractNumId w:val="353"/>
  </w:num>
  <w:num w:numId="69" w16cid:durableId="956327458">
    <w:abstractNumId w:val="137"/>
  </w:num>
  <w:num w:numId="70" w16cid:durableId="1210460531">
    <w:abstractNumId w:val="579"/>
  </w:num>
  <w:num w:numId="71" w16cid:durableId="121115250">
    <w:abstractNumId w:val="81"/>
  </w:num>
  <w:num w:numId="72" w16cid:durableId="1237206087">
    <w:abstractNumId w:val="528"/>
  </w:num>
  <w:num w:numId="73" w16cid:durableId="835153416">
    <w:abstractNumId w:val="445"/>
  </w:num>
  <w:num w:numId="74" w16cid:durableId="268397232">
    <w:abstractNumId w:val="446"/>
  </w:num>
  <w:num w:numId="75" w16cid:durableId="1691371905">
    <w:abstractNumId w:val="234"/>
  </w:num>
  <w:num w:numId="76" w16cid:durableId="546138216">
    <w:abstractNumId w:val="58"/>
  </w:num>
  <w:num w:numId="77" w16cid:durableId="1947687032">
    <w:abstractNumId w:val="39"/>
  </w:num>
  <w:num w:numId="78" w16cid:durableId="2144538593">
    <w:abstractNumId w:val="6"/>
  </w:num>
  <w:num w:numId="79" w16cid:durableId="1113207589">
    <w:abstractNumId w:val="164"/>
  </w:num>
  <w:num w:numId="80" w16cid:durableId="44916162">
    <w:abstractNumId w:val="247"/>
  </w:num>
  <w:num w:numId="81" w16cid:durableId="1592927087">
    <w:abstractNumId w:val="414"/>
  </w:num>
  <w:num w:numId="82" w16cid:durableId="1153981842">
    <w:abstractNumId w:val="554"/>
  </w:num>
  <w:num w:numId="83" w16cid:durableId="113378239">
    <w:abstractNumId w:val="608"/>
  </w:num>
  <w:num w:numId="84" w16cid:durableId="142427732">
    <w:abstractNumId w:val="618"/>
  </w:num>
  <w:num w:numId="85" w16cid:durableId="1835998323">
    <w:abstractNumId w:val="281"/>
  </w:num>
  <w:num w:numId="86" w16cid:durableId="467018508">
    <w:abstractNumId w:val="493"/>
  </w:num>
  <w:num w:numId="87" w16cid:durableId="592592087">
    <w:abstractNumId w:val="245"/>
  </w:num>
  <w:num w:numId="88" w16cid:durableId="148524921">
    <w:abstractNumId w:val="31"/>
  </w:num>
  <w:num w:numId="89" w16cid:durableId="1181238176">
    <w:abstractNumId w:val="124"/>
  </w:num>
  <w:num w:numId="90" w16cid:durableId="1781147856">
    <w:abstractNumId w:val="74"/>
  </w:num>
  <w:num w:numId="91" w16cid:durableId="893156046">
    <w:abstractNumId w:val="8"/>
  </w:num>
  <w:num w:numId="92" w16cid:durableId="2097243484">
    <w:abstractNumId w:val="425"/>
  </w:num>
  <w:num w:numId="93" w16cid:durableId="354582322">
    <w:abstractNumId w:val="66"/>
  </w:num>
  <w:num w:numId="94" w16cid:durableId="1242645760">
    <w:abstractNumId w:val="524"/>
  </w:num>
  <w:num w:numId="95" w16cid:durableId="2134252870">
    <w:abstractNumId w:val="224"/>
  </w:num>
  <w:num w:numId="96" w16cid:durableId="916596150">
    <w:abstractNumId w:val="557"/>
  </w:num>
  <w:num w:numId="97" w16cid:durableId="668993337">
    <w:abstractNumId w:val="507"/>
  </w:num>
  <w:num w:numId="98" w16cid:durableId="1387803295">
    <w:abstractNumId w:val="96"/>
  </w:num>
  <w:num w:numId="99" w16cid:durableId="1781797146">
    <w:abstractNumId w:val="296"/>
  </w:num>
  <w:num w:numId="100" w16cid:durableId="1509324397">
    <w:abstractNumId w:val="650"/>
  </w:num>
  <w:num w:numId="101" w16cid:durableId="1657567685">
    <w:abstractNumId w:val="210"/>
  </w:num>
  <w:num w:numId="102" w16cid:durableId="979991316">
    <w:abstractNumId w:val="115"/>
  </w:num>
  <w:num w:numId="103" w16cid:durableId="1366054187">
    <w:abstractNumId w:val="502"/>
  </w:num>
  <w:num w:numId="104" w16cid:durableId="1255237843">
    <w:abstractNumId w:val="158"/>
  </w:num>
  <w:num w:numId="105" w16cid:durableId="1104962853">
    <w:abstractNumId w:val="540"/>
  </w:num>
  <w:num w:numId="106" w16cid:durableId="1493565981">
    <w:abstractNumId w:val="452"/>
  </w:num>
  <w:num w:numId="107" w16cid:durableId="870266849">
    <w:abstractNumId w:val="379"/>
  </w:num>
  <w:num w:numId="108" w16cid:durableId="2079941688">
    <w:abstractNumId w:val="300"/>
  </w:num>
  <w:num w:numId="109" w16cid:durableId="1307973174">
    <w:abstractNumId w:val="307"/>
  </w:num>
  <w:num w:numId="110" w16cid:durableId="1289436302">
    <w:abstractNumId w:val="476"/>
  </w:num>
  <w:num w:numId="111" w16cid:durableId="25061020">
    <w:abstractNumId w:val="623"/>
  </w:num>
  <w:num w:numId="112" w16cid:durableId="586037899">
    <w:abstractNumId w:val="218"/>
  </w:num>
  <w:num w:numId="113" w16cid:durableId="96947901">
    <w:abstractNumId w:val="596"/>
  </w:num>
  <w:num w:numId="114" w16cid:durableId="997809019">
    <w:abstractNumId w:val="43"/>
  </w:num>
  <w:num w:numId="115" w16cid:durableId="1679117921">
    <w:abstractNumId w:val="566"/>
  </w:num>
  <w:num w:numId="116" w16cid:durableId="175048373">
    <w:abstractNumId w:val="67"/>
  </w:num>
  <w:num w:numId="117" w16cid:durableId="1144004462">
    <w:abstractNumId w:val="72"/>
  </w:num>
  <w:num w:numId="118" w16cid:durableId="1491140790">
    <w:abstractNumId w:val="377"/>
  </w:num>
  <w:num w:numId="119" w16cid:durableId="1329137339">
    <w:abstractNumId w:val="310"/>
  </w:num>
  <w:num w:numId="120" w16cid:durableId="1739086115">
    <w:abstractNumId w:val="617"/>
  </w:num>
  <w:num w:numId="121" w16cid:durableId="1155879007">
    <w:abstractNumId w:val="13"/>
  </w:num>
  <w:num w:numId="122" w16cid:durableId="1194613969">
    <w:abstractNumId w:val="139"/>
  </w:num>
  <w:num w:numId="123" w16cid:durableId="1807702631">
    <w:abstractNumId w:val="54"/>
  </w:num>
  <w:num w:numId="124" w16cid:durableId="1578007615">
    <w:abstractNumId w:val="473"/>
  </w:num>
  <w:num w:numId="125" w16cid:durableId="1259026254">
    <w:abstractNumId w:val="261"/>
  </w:num>
  <w:num w:numId="126" w16cid:durableId="1184132453">
    <w:abstractNumId w:val="263"/>
  </w:num>
  <w:num w:numId="127" w16cid:durableId="1673798214">
    <w:abstractNumId w:val="217"/>
  </w:num>
  <w:num w:numId="128" w16cid:durableId="774520397">
    <w:abstractNumId w:val="390"/>
  </w:num>
  <w:num w:numId="129" w16cid:durableId="1138768997">
    <w:abstractNumId w:val="398"/>
  </w:num>
  <w:num w:numId="130" w16cid:durableId="247425135">
    <w:abstractNumId w:val="15"/>
  </w:num>
  <w:num w:numId="131" w16cid:durableId="888224444">
    <w:abstractNumId w:val="584"/>
  </w:num>
  <w:num w:numId="132" w16cid:durableId="1565214709">
    <w:abstractNumId w:val="574"/>
  </w:num>
  <w:num w:numId="133" w16cid:durableId="1585871786">
    <w:abstractNumId w:val="365"/>
  </w:num>
  <w:num w:numId="134" w16cid:durableId="92480173">
    <w:abstractNumId w:val="254"/>
  </w:num>
  <w:num w:numId="135" w16cid:durableId="1940483604">
    <w:abstractNumId w:val="403"/>
  </w:num>
  <w:num w:numId="136" w16cid:durableId="1178731241">
    <w:abstractNumId w:val="215"/>
  </w:num>
  <w:num w:numId="137" w16cid:durableId="1365709908">
    <w:abstractNumId w:val="83"/>
  </w:num>
  <w:num w:numId="138" w16cid:durableId="1765616136">
    <w:abstractNumId w:val="622"/>
  </w:num>
  <w:num w:numId="139" w16cid:durableId="448478922">
    <w:abstractNumId w:val="408"/>
  </w:num>
  <w:num w:numId="140" w16cid:durableId="412624373">
    <w:abstractNumId w:val="549"/>
  </w:num>
  <w:num w:numId="141" w16cid:durableId="1436293731">
    <w:abstractNumId w:val="560"/>
  </w:num>
  <w:num w:numId="142" w16cid:durableId="385876282">
    <w:abstractNumId w:val="127"/>
  </w:num>
  <w:num w:numId="143" w16cid:durableId="427392500">
    <w:abstractNumId w:val="400"/>
  </w:num>
  <w:num w:numId="144" w16cid:durableId="1259942293">
    <w:abstractNumId w:val="93"/>
  </w:num>
  <w:num w:numId="145" w16cid:durableId="1584795125">
    <w:abstractNumId w:val="257"/>
  </w:num>
  <w:num w:numId="146" w16cid:durableId="995770075">
    <w:abstractNumId w:val="142"/>
  </w:num>
  <w:num w:numId="147" w16cid:durableId="2127195155">
    <w:abstractNumId w:val="477"/>
  </w:num>
  <w:num w:numId="148" w16cid:durableId="430786026">
    <w:abstractNumId w:val="595"/>
  </w:num>
  <w:num w:numId="149" w16cid:durableId="1362896998">
    <w:abstractNumId w:val="531"/>
  </w:num>
  <w:num w:numId="150" w16cid:durableId="114831324">
    <w:abstractNumId w:val="463"/>
  </w:num>
  <w:num w:numId="151" w16cid:durableId="1465544094">
    <w:abstractNumId w:val="293"/>
  </w:num>
  <w:num w:numId="152" w16cid:durableId="1283196301">
    <w:abstractNumId w:val="179"/>
  </w:num>
  <w:num w:numId="153" w16cid:durableId="1832133836">
    <w:abstractNumId w:val="18"/>
  </w:num>
  <w:num w:numId="154" w16cid:durableId="1358695670">
    <w:abstractNumId w:val="7"/>
  </w:num>
  <w:num w:numId="155" w16cid:durableId="988900579">
    <w:abstractNumId w:val="236"/>
  </w:num>
  <w:num w:numId="156" w16cid:durableId="454906454">
    <w:abstractNumId w:val="341"/>
  </w:num>
  <w:num w:numId="157" w16cid:durableId="1905211452">
    <w:abstractNumId w:val="170"/>
  </w:num>
  <w:num w:numId="158" w16cid:durableId="1793204649">
    <w:abstractNumId w:val="187"/>
  </w:num>
  <w:num w:numId="159" w16cid:durableId="1084958223">
    <w:abstractNumId w:val="461"/>
  </w:num>
  <w:num w:numId="160" w16cid:durableId="1253394428">
    <w:abstractNumId w:val="602"/>
  </w:num>
  <w:num w:numId="161" w16cid:durableId="662389298">
    <w:abstractNumId w:val="173"/>
  </w:num>
  <w:num w:numId="162" w16cid:durableId="2119786115">
    <w:abstractNumId w:val="489"/>
  </w:num>
  <w:num w:numId="163" w16cid:durableId="2072121468">
    <w:abstractNumId w:val="641"/>
  </w:num>
  <w:num w:numId="164" w16cid:durableId="532421677">
    <w:abstractNumId w:val="334"/>
  </w:num>
  <w:num w:numId="165" w16cid:durableId="1897008168">
    <w:abstractNumId w:val="429"/>
  </w:num>
  <w:num w:numId="166" w16cid:durableId="362563229">
    <w:abstractNumId w:val="501"/>
  </w:num>
  <w:num w:numId="167" w16cid:durableId="932862570">
    <w:abstractNumId w:val="24"/>
  </w:num>
  <w:num w:numId="168" w16cid:durableId="1064721672">
    <w:abstractNumId w:val="331"/>
  </w:num>
  <w:num w:numId="169" w16cid:durableId="479035177">
    <w:abstractNumId w:val="117"/>
  </w:num>
  <w:num w:numId="170" w16cid:durableId="711463138">
    <w:abstractNumId w:val="256"/>
  </w:num>
  <w:num w:numId="171" w16cid:durableId="983125785">
    <w:abstractNumId w:val="82"/>
  </w:num>
  <w:num w:numId="172" w16cid:durableId="592281131">
    <w:abstractNumId w:val="422"/>
  </w:num>
  <w:num w:numId="173" w16cid:durableId="1222247901">
    <w:abstractNumId w:val="634"/>
  </w:num>
  <w:num w:numId="174" w16cid:durableId="1509521705">
    <w:abstractNumId w:val="637"/>
  </w:num>
  <w:num w:numId="175" w16cid:durableId="81418009">
    <w:abstractNumId w:val="352"/>
  </w:num>
  <w:num w:numId="176" w16cid:durableId="1142894284">
    <w:abstractNumId w:val="553"/>
  </w:num>
  <w:num w:numId="177" w16cid:durableId="1207908526">
    <w:abstractNumId w:val="546"/>
  </w:num>
  <w:num w:numId="178" w16cid:durableId="293944410">
    <w:abstractNumId w:val="270"/>
  </w:num>
  <w:num w:numId="179" w16cid:durableId="258492744">
    <w:abstractNumId w:val="227"/>
  </w:num>
  <w:num w:numId="180" w16cid:durableId="35933031">
    <w:abstractNumId w:val="275"/>
  </w:num>
  <w:num w:numId="181" w16cid:durableId="2056270312">
    <w:abstractNumId w:val="577"/>
  </w:num>
  <w:num w:numId="182" w16cid:durableId="1010644004">
    <w:abstractNumId w:val="133"/>
  </w:num>
  <w:num w:numId="183" w16cid:durableId="1558977746">
    <w:abstractNumId w:val="53"/>
  </w:num>
  <w:num w:numId="184" w16cid:durableId="28340323">
    <w:abstractNumId w:val="147"/>
  </w:num>
  <w:num w:numId="185" w16cid:durableId="1822886350">
    <w:abstractNumId w:val="609"/>
  </w:num>
  <w:num w:numId="186" w16cid:durableId="903610679">
    <w:abstractNumId w:val="458"/>
  </w:num>
  <w:num w:numId="187" w16cid:durableId="1606764531">
    <w:abstractNumId w:val="430"/>
  </w:num>
  <w:num w:numId="188" w16cid:durableId="1907184550">
    <w:abstractNumId w:val="166"/>
  </w:num>
  <w:num w:numId="189" w16cid:durableId="526719285">
    <w:abstractNumId w:val="188"/>
  </w:num>
  <w:num w:numId="190" w16cid:durableId="308830041">
    <w:abstractNumId w:val="192"/>
  </w:num>
  <w:num w:numId="191" w16cid:durableId="266620853">
    <w:abstractNumId w:val="612"/>
  </w:num>
  <w:num w:numId="192" w16cid:durableId="1227495750">
    <w:abstractNumId w:val="90"/>
  </w:num>
  <w:num w:numId="193" w16cid:durableId="1863206619">
    <w:abstractNumId w:val="656"/>
  </w:num>
  <w:num w:numId="194" w16cid:durableId="1055738401">
    <w:abstractNumId w:val="427"/>
  </w:num>
  <w:num w:numId="195" w16cid:durableId="989479501">
    <w:abstractNumId w:val="230"/>
  </w:num>
  <w:num w:numId="196" w16cid:durableId="67308380">
    <w:abstractNumId w:val="565"/>
  </w:num>
  <w:num w:numId="197" w16cid:durableId="1942955584">
    <w:abstractNumId w:val="171"/>
  </w:num>
  <w:num w:numId="198" w16cid:durableId="1794520373">
    <w:abstractNumId w:val="545"/>
  </w:num>
  <w:num w:numId="199" w16cid:durableId="965698955">
    <w:abstractNumId w:val="25"/>
  </w:num>
  <w:num w:numId="200" w16cid:durableId="1789658299">
    <w:abstractNumId w:val="177"/>
  </w:num>
  <w:num w:numId="201" w16cid:durableId="78602101">
    <w:abstractNumId w:val="412"/>
  </w:num>
  <w:num w:numId="202" w16cid:durableId="315695115">
    <w:abstractNumId w:val="185"/>
  </w:num>
  <w:num w:numId="203" w16cid:durableId="1797678020">
    <w:abstractNumId w:val="320"/>
  </w:num>
  <w:num w:numId="204" w16cid:durableId="1055544596">
    <w:abstractNumId w:val="253"/>
  </w:num>
  <w:num w:numId="205" w16cid:durableId="545409508">
    <w:abstractNumId w:val="483"/>
  </w:num>
  <w:num w:numId="206" w16cid:durableId="1239747464">
    <w:abstractNumId w:val="288"/>
  </w:num>
  <w:num w:numId="207" w16cid:durableId="449279816">
    <w:abstractNumId w:val="103"/>
  </w:num>
  <w:num w:numId="208" w16cid:durableId="68767989">
    <w:abstractNumId w:val="250"/>
  </w:num>
  <w:num w:numId="209" w16cid:durableId="165294529">
    <w:abstractNumId w:val="490"/>
  </w:num>
  <w:num w:numId="210" w16cid:durableId="744376635">
    <w:abstractNumId w:val="532"/>
  </w:num>
  <w:num w:numId="211" w16cid:durableId="1989363026">
    <w:abstractNumId w:val="527"/>
  </w:num>
  <w:num w:numId="212" w16cid:durableId="971206409">
    <w:abstractNumId w:val="29"/>
  </w:num>
  <w:num w:numId="213" w16cid:durableId="794644633">
    <w:abstractNumId w:val="226"/>
  </w:num>
  <w:num w:numId="214" w16cid:durableId="360204532">
    <w:abstractNumId w:val="80"/>
  </w:num>
  <w:num w:numId="215" w16cid:durableId="381248589">
    <w:abstractNumId w:val="386"/>
  </w:num>
  <w:num w:numId="216" w16cid:durableId="553583528">
    <w:abstractNumId w:val="498"/>
  </w:num>
  <w:num w:numId="217" w16cid:durableId="1474180146">
    <w:abstractNumId w:val="278"/>
  </w:num>
  <w:num w:numId="218" w16cid:durableId="27217323">
    <w:abstractNumId w:val="368"/>
  </w:num>
  <w:num w:numId="219" w16cid:durableId="726343336">
    <w:abstractNumId w:val="309"/>
  </w:num>
  <w:num w:numId="220" w16cid:durableId="1926836124">
    <w:abstractNumId w:val="305"/>
  </w:num>
  <w:num w:numId="221" w16cid:durableId="1776899290">
    <w:abstractNumId w:val="552"/>
  </w:num>
  <w:num w:numId="222" w16cid:durableId="802693442">
    <w:abstractNumId w:val="459"/>
  </w:num>
  <w:num w:numId="223" w16cid:durableId="1639803804">
    <w:abstractNumId w:val="593"/>
  </w:num>
  <w:num w:numId="224" w16cid:durableId="213079827">
    <w:abstractNumId w:val="327"/>
  </w:num>
  <w:num w:numId="225" w16cid:durableId="253563120">
    <w:abstractNumId w:val="0"/>
  </w:num>
  <w:num w:numId="226" w16cid:durableId="1181091688">
    <w:abstractNumId w:val="512"/>
  </w:num>
  <w:num w:numId="227" w16cid:durableId="456224346">
    <w:abstractNumId w:val="183"/>
  </w:num>
  <w:num w:numId="228" w16cid:durableId="1150907989">
    <w:abstractNumId w:val="301"/>
  </w:num>
  <w:num w:numId="229" w16cid:durableId="1142118927">
    <w:abstractNumId w:val="280"/>
  </w:num>
  <w:num w:numId="230" w16cid:durableId="1109734509">
    <w:abstractNumId w:val="374"/>
  </w:num>
  <w:num w:numId="231" w16cid:durableId="1989550014">
    <w:abstractNumId w:val="466"/>
  </w:num>
  <w:num w:numId="232" w16cid:durableId="844245540">
    <w:abstractNumId w:val="42"/>
  </w:num>
  <w:num w:numId="233" w16cid:durableId="1032151614">
    <w:abstractNumId w:val="648"/>
  </w:num>
  <w:num w:numId="234" w16cid:durableId="1592659364">
    <w:abstractNumId w:val="156"/>
  </w:num>
  <w:num w:numId="235" w16cid:durableId="1316110101">
    <w:abstractNumId w:val="351"/>
  </w:num>
  <w:num w:numId="236" w16cid:durableId="901257315">
    <w:abstractNumId w:val="529"/>
  </w:num>
  <w:num w:numId="237" w16cid:durableId="2112240324">
    <w:abstractNumId w:val="599"/>
  </w:num>
  <w:num w:numId="238" w16cid:durableId="1063409307">
    <w:abstractNumId w:val="110"/>
  </w:num>
  <w:num w:numId="239" w16cid:durableId="1791050517">
    <w:abstractNumId w:val="51"/>
  </w:num>
  <w:num w:numId="240" w16cid:durableId="1988582160">
    <w:abstractNumId w:val="479"/>
  </w:num>
  <w:num w:numId="241" w16cid:durableId="1212768564">
    <w:abstractNumId w:val="186"/>
  </w:num>
  <w:num w:numId="242" w16cid:durableId="1452047240">
    <w:abstractNumId w:val="208"/>
  </w:num>
  <w:num w:numId="243" w16cid:durableId="272831114">
    <w:abstractNumId w:val="548"/>
  </w:num>
  <w:num w:numId="244" w16cid:durableId="1441292400">
    <w:abstractNumId w:val="494"/>
  </w:num>
  <w:num w:numId="245" w16cid:durableId="1099449580">
    <w:abstractNumId w:val="629"/>
  </w:num>
  <w:num w:numId="246" w16cid:durableId="1475759518">
    <w:abstractNumId w:val="457"/>
  </w:num>
  <w:num w:numId="247" w16cid:durableId="2044354659">
    <w:abstractNumId w:val="239"/>
  </w:num>
  <w:num w:numId="248" w16cid:durableId="1110659637">
    <w:abstractNumId w:val="642"/>
  </w:num>
  <w:num w:numId="249" w16cid:durableId="850264815">
    <w:abstractNumId w:val="302"/>
  </w:num>
  <w:num w:numId="250" w16cid:durableId="458574232">
    <w:abstractNumId w:val="120"/>
  </w:num>
  <w:num w:numId="251" w16cid:durableId="1388651703">
    <w:abstractNumId w:val="533"/>
  </w:num>
  <w:num w:numId="252" w16cid:durableId="1212569800">
    <w:abstractNumId w:val="592"/>
  </w:num>
  <w:num w:numId="253" w16cid:durableId="1563977512">
    <w:abstractNumId w:val="317"/>
  </w:num>
  <w:num w:numId="254" w16cid:durableId="1333724518">
    <w:abstractNumId w:val="321"/>
  </w:num>
  <w:num w:numId="255" w16cid:durableId="1770662414">
    <w:abstractNumId w:val="197"/>
  </w:num>
  <w:num w:numId="256" w16cid:durableId="1275214843">
    <w:abstractNumId w:val="95"/>
  </w:num>
  <w:num w:numId="257" w16cid:durableId="173813469">
    <w:abstractNumId w:val="355"/>
  </w:num>
  <w:num w:numId="258" w16cid:durableId="1561021234">
    <w:abstractNumId w:val="350"/>
  </w:num>
  <w:num w:numId="259" w16cid:durableId="201011">
    <w:abstractNumId w:val="409"/>
  </w:num>
  <w:num w:numId="260" w16cid:durableId="1707828623">
    <w:abstractNumId w:val="255"/>
  </w:num>
  <w:num w:numId="261" w16cid:durableId="1479153511">
    <w:abstractNumId w:val="174"/>
  </w:num>
  <w:num w:numId="262" w16cid:durableId="2076736777">
    <w:abstractNumId w:val="128"/>
  </w:num>
  <w:num w:numId="263" w16cid:durableId="192884303">
    <w:abstractNumId w:val="449"/>
  </w:num>
  <w:num w:numId="264" w16cid:durableId="64646641">
    <w:abstractNumId w:val="148"/>
  </w:num>
  <w:num w:numId="265" w16cid:durableId="853963092">
    <w:abstractNumId w:val="659"/>
  </w:num>
  <w:num w:numId="266" w16cid:durableId="160200862">
    <w:abstractNumId w:val="385"/>
  </w:num>
  <w:num w:numId="267" w16cid:durableId="920866606">
    <w:abstractNumId w:val="578"/>
  </w:num>
  <w:num w:numId="268" w16cid:durableId="1431312203">
    <w:abstractNumId w:val="167"/>
  </w:num>
  <w:num w:numId="269" w16cid:durableId="959072651">
    <w:abstractNumId w:val="607"/>
  </w:num>
  <w:num w:numId="270" w16cid:durableId="1639535507">
    <w:abstractNumId w:val="184"/>
  </w:num>
  <w:num w:numId="271" w16cid:durableId="1800955473">
    <w:abstractNumId w:val="312"/>
  </w:num>
  <w:num w:numId="272" w16cid:durableId="674234412">
    <w:abstractNumId w:val="196"/>
  </w:num>
  <w:num w:numId="273" w16cid:durableId="233584173">
    <w:abstractNumId w:val="273"/>
  </w:num>
  <w:num w:numId="274" w16cid:durableId="1388187536">
    <w:abstractNumId w:val="652"/>
  </w:num>
  <w:num w:numId="275" w16cid:durableId="321280937">
    <w:abstractNumId w:val="367"/>
  </w:num>
  <w:num w:numId="276" w16cid:durableId="715737588">
    <w:abstractNumId w:val="216"/>
  </w:num>
  <w:num w:numId="277" w16cid:durableId="190803558">
    <w:abstractNumId w:val="559"/>
  </w:num>
  <w:num w:numId="278" w16cid:durableId="360673270">
    <w:abstractNumId w:val="99"/>
  </w:num>
  <w:num w:numId="279" w16cid:durableId="1405953682">
    <w:abstractNumId w:val="588"/>
  </w:num>
  <w:num w:numId="280" w16cid:durableId="760832021">
    <w:abstractNumId w:val="667"/>
  </w:num>
  <w:num w:numId="281" w16cid:durableId="1174954887">
    <w:abstractNumId w:val="228"/>
  </w:num>
  <w:num w:numId="282" w16cid:durableId="597754499">
    <w:abstractNumId w:val="290"/>
  </w:num>
  <w:num w:numId="283" w16cid:durableId="267472400">
    <w:abstractNumId w:val="123"/>
  </w:num>
  <w:num w:numId="284" w16cid:durableId="1872451962">
    <w:abstractNumId w:val="146"/>
  </w:num>
  <w:num w:numId="285" w16cid:durableId="635452448">
    <w:abstractNumId w:val="285"/>
  </w:num>
  <w:num w:numId="286" w16cid:durableId="2038700504">
    <w:abstractNumId w:val="5"/>
  </w:num>
  <w:num w:numId="287" w16cid:durableId="1284507334">
    <w:abstractNumId w:val="521"/>
  </w:num>
  <w:num w:numId="288" w16cid:durableId="1289049875">
    <w:abstractNumId w:val="303"/>
  </w:num>
  <w:num w:numId="289" w16cid:durableId="688065131">
    <w:abstractNumId w:val="354"/>
  </w:num>
  <w:num w:numId="290" w16cid:durableId="1539050997">
    <w:abstractNumId w:val="632"/>
  </w:num>
  <w:num w:numId="291" w16cid:durableId="1708531816">
    <w:abstractNumId w:val="587"/>
  </w:num>
  <w:num w:numId="292" w16cid:durableId="1665082093">
    <w:abstractNumId w:val="555"/>
  </w:num>
  <w:num w:numId="293" w16cid:durableId="1083792409">
    <w:abstractNumId w:val="561"/>
  </w:num>
  <w:num w:numId="294" w16cid:durableId="1318063">
    <w:abstractNumId w:val="495"/>
  </w:num>
  <w:num w:numId="295" w16cid:durableId="379596738">
    <w:abstractNumId w:val="448"/>
  </w:num>
  <w:num w:numId="296" w16cid:durableId="352614562">
    <w:abstractNumId w:val="640"/>
  </w:num>
  <w:num w:numId="297" w16cid:durableId="1415513340">
    <w:abstractNumId w:val="336"/>
  </w:num>
  <w:num w:numId="298" w16cid:durableId="1670257304">
    <w:abstractNumId w:val="69"/>
  </w:num>
  <w:num w:numId="299" w16cid:durableId="2022201844">
    <w:abstractNumId w:val="536"/>
  </w:num>
  <w:num w:numId="300" w16cid:durableId="109859706">
    <w:abstractNumId w:val="60"/>
  </w:num>
  <w:num w:numId="301" w16cid:durableId="175929375">
    <w:abstractNumId w:val="535"/>
  </w:num>
  <w:num w:numId="302" w16cid:durableId="1615408223">
    <w:abstractNumId w:val="544"/>
  </w:num>
  <w:num w:numId="303" w16cid:durableId="265695183">
    <w:abstractNumId w:val="633"/>
  </w:num>
  <w:num w:numId="304" w16cid:durableId="395130779">
    <w:abstractNumId w:val="525"/>
  </w:num>
  <w:num w:numId="305" w16cid:durableId="1288707331">
    <w:abstractNumId w:val="525"/>
    <w:lvlOverride w:ilvl="0">
      <w:lvl w:ilvl="0" w:tplc="490E27AE">
        <w:start w:val="1"/>
        <w:numFmt w:val="bullet"/>
        <w:lvlText w:val="▪"/>
        <w:lvlJc w:val="left"/>
        <w:pPr>
          <w:ind w:left="993"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B8F8A9D6">
        <w:start w:val="1"/>
        <w:numFmt w:val="bullet"/>
        <w:lvlText w:val="o"/>
        <w:lvlJc w:val="left"/>
        <w:pPr>
          <w:tabs>
            <w:tab w:val="left" w:pos="993"/>
          </w:tabs>
          <w:ind w:left="214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0D78365C">
        <w:start w:val="1"/>
        <w:numFmt w:val="bullet"/>
        <w:lvlText w:val="▪"/>
        <w:lvlJc w:val="left"/>
        <w:pPr>
          <w:tabs>
            <w:tab w:val="left" w:pos="993"/>
          </w:tabs>
          <w:ind w:left="286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AF0D962">
        <w:start w:val="1"/>
        <w:numFmt w:val="bullet"/>
        <w:lvlText w:val="•"/>
        <w:lvlJc w:val="left"/>
        <w:pPr>
          <w:tabs>
            <w:tab w:val="left" w:pos="993"/>
          </w:tabs>
          <w:ind w:left="358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32ECDEB6">
        <w:start w:val="1"/>
        <w:numFmt w:val="bullet"/>
        <w:lvlText w:val="o"/>
        <w:lvlJc w:val="left"/>
        <w:pPr>
          <w:tabs>
            <w:tab w:val="left" w:pos="993"/>
          </w:tabs>
          <w:ind w:left="430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A90CE18C">
        <w:start w:val="1"/>
        <w:numFmt w:val="bullet"/>
        <w:lvlText w:val="▪"/>
        <w:lvlJc w:val="left"/>
        <w:pPr>
          <w:tabs>
            <w:tab w:val="left" w:pos="993"/>
          </w:tabs>
          <w:ind w:left="502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4EFED9D6">
        <w:start w:val="1"/>
        <w:numFmt w:val="bullet"/>
        <w:lvlText w:val="•"/>
        <w:lvlJc w:val="left"/>
        <w:pPr>
          <w:tabs>
            <w:tab w:val="left" w:pos="993"/>
          </w:tabs>
          <w:ind w:left="574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F74BB88">
        <w:start w:val="1"/>
        <w:numFmt w:val="bullet"/>
        <w:lvlText w:val="o"/>
        <w:lvlJc w:val="left"/>
        <w:pPr>
          <w:tabs>
            <w:tab w:val="left" w:pos="993"/>
          </w:tabs>
          <w:ind w:left="646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C3F06C26">
        <w:start w:val="1"/>
        <w:numFmt w:val="bullet"/>
        <w:lvlText w:val="▪"/>
        <w:lvlJc w:val="left"/>
        <w:pPr>
          <w:tabs>
            <w:tab w:val="left" w:pos="993"/>
          </w:tabs>
          <w:ind w:left="7189"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306" w16cid:durableId="889196535">
    <w:abstractNumId w:val="11"/>
  </w:num>
  <w:num w:numId="307" w16cid:durableId="1193883549">
    <w:abstractNumId w:val="264"/>
  </w:num>
  <w:num w:numId="308" w16cid:durableId="328142705">
    <w:abstractNumId w:val="525"/>
    <w:lvlOverride w:ilvl="0">
      <w:lvl w:ilvl="0" w:tplc="490E27AE">
        <w:start w:val="1"/>
        <w:numFmt w:val="bullet"/>
        <w:lvlText w:val="▪"/>
        <w:lvlJc w:val="left"/>
        <w:pPr>
          <w:ind w:left="567" w:hanging="28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B8F8A9D6">
        <w:start w:val="1"/>
        <w:numFmt w:val="bullet"/>
        <w:lvlText w:val="o"/>
        <w:lvlJc w:val="left"/>
        <w:pPr>
          <w:tabs>
            <w:tab w:val="left" w:pos="567"/>
          </w:tabs>
          <w:ind w:left="172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0D78365C">
        <w:start w:val="1"/>
        <w:numFmt w:val="bullet"/>
        <w:lvlText w:val="▪"/>
        <w:lvlJc w:val="left"/>
        <w:pPr>
          <w:tabs>
            <w:tab w:val="left" w:pos="567"/>
          </w:tabs>
          <w:ind w:left="244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AF0D962">
        <w:start w:val="1"/>
        <w:numFmt w:val="bullet"/>
        <w:lvlText w:val="•"/>
        <w:lvlJc w:val="left"/>
        <w:pPr>
          <w:tabs>
            <w:tab w:val="left" w:pos="567"/>
          </w:tabs>
          <w:ind w:left="316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32ECDEB6">
        <w:start w:val="1"/>
        <w:numFmt w:val="bullet"/>
        <w:lvlText w:val="o"/>
        <w:lvlJc w:val="left"/>
        <w:pPr>
          <w:tabs>
            <w:tab w:val="left" w:pos="567"/>
          </w:tabs>
          <w:ind w:left="388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A90CE18C">
        <w:start w:val="1"/>
        <w:numFmt w:val="bullet"/>
        <w:lvlText w:val="▪"/>
        <w:lvlJc w:val="left"/>
        <w:pPr>
          <w:tabs>
            <w:tab w:val="left" w:pos="567"/>
          </w:tabs>
          <w:ind w:left="460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4EFED9D6">
        <w:start w:val="1"/>
        <w:numFmt w:val="bullet"/>
        <w:lvlText w:val="•"/>
        <w:lvlJc w:val="left"/>
        <w:pPr>
          <w:tabs>
            <w:tab w:val="left" w:pos="567"/>
          </w:tabs>
          <w:ind w:left="532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F74BB88">
        <w:start w:val="1"/>
        <w:numFmt w:val="bullet"/>
        <w:lvlText w:val="o"/>
        <w:lvlJc w:val="left"/>
        <w:pPr>
          <w:tabs>
            <w:tab w:val="left" w:pos="567"/>
          </w:tabs>
          <w:ind w:left="604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C3F06C26">
        <w:start w:val="1"/>
        <w:numFmt w:val="bullet"/>
        <w:lvlText w:val="▪"/>
        <w:lvlJc w:val="left"/>
        <w:pPr>
          <w:tabs>
            <w:tab w:val="left" w:pos="567"/>
          </w:tabs>
          <w:ind w:left="6763"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309" w16cid:durableId="291132810">
    <w:abstractNumId w:val="376"/>
  </w:num>
  <w:num w:numId="310" w16cid:durableId="585265198">
    <w:abstractNumId w:val="162"/>
  </w:num>
  <w:num w:numId="311" w16cid:durableId="984355321">
    <w:abstractNumId w:val="369"/>
  </w:num>
  <w:num w:numId="312" w16cid:durableId="1022510066">
    <w:abstractNumId w:val="431"/>
  </w:num>
  <w:num w:numId="313" w16cid:durableId="480194150">
    <w:abstractNumId w:val="627"/>
  </w:num>
  <w:num w:numId="314" w16cid:durableId="839932246">
    <w:abstractNumId w:val="68"/>
  </w:num>
  <w:num w:numId="315" w16cid:durableId="799298189">
    <w:abstractNumId w:val="308"/>
  </w:num>
  <w:num w:numId="316" w16cid:durableId="485783821">
    <w:abstractNumId w:val="70"/>
  </w:num>
  <w:num w:numId="317" w16cid:durableId="164172214">
    <w:abstractNumId w:val="193"/>
  </w:num>
  <w:num w:numId="318" w16cid:durableId="1423529105">
    <w:abstractNumId w:val="647"/>
  </w:num>
  <w:num w:numId="319" w16cid:durableId="964040895">
    <w:abstractNumId w:val="564"/>
  </w:num>
  <w:num w:numId="320" w16cid:durableId="32392501">
    <w:abstractNumId w:val="79"/>
  </w:num>
  <w:num w:numId="321" w16cid:durableId="1127965610">
    <w:abstractNumId w:val="16"/>
  </w:num>
  <w:num w:numId="322" w16cid:durableId="1828009646">
    <w:abstractNumId w:val="475"/>
  </w:num>
  <w:num w:numId="323" w16cid:durableId="954752356">
    <w:abstractNumId w:val="211"/>
  </w:num>
  <w:num w:numId="324" w16cid:durableId="1047681244">
    <w:abstractNumId w:val="259"/>
  </w:num>
  <w:num w:numId="325" w16cid:durableId="1906334116">
    <w:abstractNumId w:val="415"/>
  </w:num>
  <w:num w:numId="326" w16cid:durableId="1328825086">
    <w:abstractNumId w:val="467"/>
  </w:num>
  <w:num w:numId="327" w16cid:durableId="849835659">
    <w:abstractNumId w:val="125"/>
  </w:num>
  <w:num w:numId="328" w16cid:durableId="1335843363">
    <w:abstractNumId w:val="619"/>
  </w:num>
  <w:num w:numId="329" w16cid:durableId="1617830468">
    <w:abstractNumId w:val="658"/>
  </w:num>
  <w:num w:numId="330" w16cid:durableId="1547838307">
    <w:abstractNumId w:val="439"/>
  </w:num>
  <w:num w:numId="331" w16cid:durableId="1337266058">
    <w:abstractNumId w:val="550"/>
  </w:num>
  <w:num w:numId="332" w16cid:durableId="663430760">
    <w:abstractNumId w:val="151"/>
  </w:num>
  <w:num w:numId="333" w16cid:durableId="1203789410">
    <w:abstractNumId w:val="311"/>
  </w:num>
  <w:num w:numId="334" w16cid:durableId="25371075">
    <w:abstractNumId w:val="347"/>
  </w:num>
  <w:num w:numId="335" w16cid:durableId="1268847728">
    <w:abstractNumId w:val="451"/>
  </w:num>
  <w:num w:numId="336" w16cid:durableId="1716809440">
    <w:abstractNumId w:val="373"/>
  </w:num>
  <w:num w:numId="337" w16cid:durableId="1892108228">
    <w:abstractNumId w:val="252"/>
  </w:num>
  <w:num w:numId="338" w16cid:durableId="1104958454">
    <w:abstractNumId w:val="209"/>
  </w:num>
  <w:num w:numId="339" w16cid:durableId="2059820743">
    <w:abstractNumId w:val="372"/>
  </w:num>
  <w:num w:numId="340" w16cid:durableId="1723560201">
    <w:abstractNumId w:val="567"/>
  </w:num>
  <w:num w:numId="341" w16cid:durableId="727993877">
    <w:abstractNumId w:val="465"/>
  </w:num>
  <w:num w:numId="342" w16cid:durableId="1108354316">
    <w:abstractNumId w:val="506"/>
  </w:num>
  <w:num w:numId="343" w16cid:durableId="757411126">
    <w:abstractNumId w:val="419"/>
  </w:num>
  <w:num w:numId="344" w16cid:durableId="579558540">
    <w:abstractNumId w:val="470"/>
  </w:num>
  <w:num w:numId="345" w16cid:durableId="1967423469">
    <w:abstractNumId w:val="345"/>
  </w:num>
  <w:num w:numId="346" w16cid:durableId="424619772">
    <w:abstractNumId w:val="328"/>
  </w:num>
  <w:num w:numId="347" w16cid:durableId="896476164">
    <w:abstractNumId w:val="12"/>
  </w:num>
  <w:num w:numId="348" w16cid:durableId="1188062368">
    <w:abstractNumId w:val="615"/>
  </w:num>
  <w:num w:numId="349" w16cid:durableId="1667123034">
    <w:abstractNumId w:val="453"/>
  </w:num>
  <w:num w:numId="350" w16cid:durableId="2034575480">
    <w:abstractNumId w:val="442"/>
  </w:num>
  <w:num w:numId="351" w16cid:durableId="680207727">
    <w:abstractNumId w:val="287"/>
  </w:num>
  <w:num w:numId="352" w16cid:durableId="1790396681">
    <w:abstractNumId w:val="19"/>
  </w:num>
  <w:num w:numId="353" w16cid:durableId="1874998127">
    <w:abstractNumId w:val="46"/>
  </w:num>
  <w:num w:numId="354" w16cid:durableId="526212483">
    <w:abstractNumId w:val="169"/>
  </w:num>
  <w:num w:numId="355" w16cid:durableId="551384824">
    <w:abstractNumId w:val="49"/>
  </w:num>
  <w:num w:numId="356" w16cid:durableId="1863397482">
    <w:abstractNumId w:val="291"/>
  </w:num>
  <w:num w:numId="357" w16cid:durableId="517238448">
    <w:abstractNumId w:val="404"/>
  </w:num>
  <w:num w:numId="358" w16cid:durableId="1279948414">
    <w:abstractNumId w:val="84"/>
  </w:num>
  <w:num w:numId="359" w16cid:durableId="1388989764">
    <w:abstractNumId w:val="258"/>
  </w:num>
  <w:num w:numId="360" w16cid:durableId="2100712380">
    <w:abstractNumId w:val="161"/>
  </w:num>
  <w:num w:numId="361" w16cid:durableId="1416586800">
    <w:abstractNumId w:val="371"/>
    <w:lvlOverride w:ilvl="0">
      <w:lvl w:ilvl="0" w:tplc="40626370">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2C9837D8">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A0C40894">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E4CEC16">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AD3448D2">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2DD6D4B6">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CD5864EE">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D802EE6">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960A8E8A">
        <w:start w:val="1"/>
        <w:numFmt w:val="bullet"/>
        <w:lvlText w:val="-"/>
        <w:lvlJc w:val="left"/>
        <w:pPr>
          <w:ind w:left="10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62" w16cid:durableId="168956378">
    <w:abstractNumId w:val="375"/>
  </w:num>
  <w:num w:numId="363" w16cid:durableId="1475485735">
    <w:abstractNumId w:val="437"/>
  </w:num>
  <w:num w:numId="364" w16cid:durableId="931741154">
    <w:abstractNumId w:val="437"/>
    <w:lvlOverride w:ilvl="0">
      <w:startOverride w:val="3"/>
    </w:lvlOverride>
  </w:num>
  <w:num w:numId="365" w16cid:durableId="1441758080">
    <w:abstractNumId w:val="437"/>
    <w:lvlOverride w:ilvl="0">
      <w:startOverride w:val="4"/>
    </w:lvlOverride>
  </w:num>
  <w:num w:numId="366" w16cid:durableId="219943794">
    <w:abstractNumId w:val="161"/>
    <w:lvlOverride w:ilvl="0">
      <w:startOverride w:val="2"/>
      <w:lvl w:ilvl="0" w:tplc="4B4E5780">
        <w:start w:val="2"/>
        <w:numFmt w:val="decimal"/>
        <w:lvlText w:val="%1."/>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57EDBE8">
        <w:start w:val="1"/>
        <w:numFmt w:val="decimal"/>
        <w:lvlText w:val="%2."/>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2E8C8BA">
        <w:start w:val="1"/>
        <w:numFmt w:val="decimal"/>
        <w:lvlText w:val="%3."/>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1DF0D80E">
        <w:start w:val="1"/>
        <w:numFmt w:val="decimal"/>
        <w:lvlText w:val="%4."/>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E8232D2">
        <w:start w:val="1"/>
        <w:numFmt w:val="decimal"/>
        <w:lvlText w:val="%5."/>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2886080A">
        <w:start w:val="1"/>
        <w:numFmt w:val="decimal"/>
        <w:lvlText w:val="%6."/>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EAE4B0F4">
        <w:start w:val="1"/>
        <w:numFmt w:val="decimal"/>
        <w:lvlText w:val="%7."/>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F454F3FC">
        <w:start w:val="1"/>
        <w:numFmt w:val="decimal"/>
        <w:lvlText w:val="%8."/>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7D67C48">
        <w:start w:val="1"/>
        <w:numFmt w:val="decimal"/>
        <w:lvlText w:val="%9."/>
        <w:lvlJc w:val="left"/>
        <w:pPr>
          <w:tabs>
            <w:tab w:val="num" w:pos="709"/>
          </w:tabs>
          <w:ind w:left="283" w:firstLine="14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67" w16cid:durableId="2056005518">
    <w:abstractNumId w:val="338"/>
  </w:num>
  <w:num w:numId="368" w16cid:durableId="1013532176">
    <w:abstractNumId w:val="635"/>
  </w:num>
  <w:num w:numId="369" w16cid:durableId="1839036797">
    <w:abstractNumId w:val="447"/>
  </w:num>
  <w:num w:numId="370" w16cid:durableId="36706118">
    <w:abstractNumId w:val="600"/>
  </w:num>
  <w:num w:numId="371" w16cid:durableId="1538003227">
    <w:abstractNumId w:val="168"/>
  </w:num>
  <w:num w:numId="372" w16cid:durableId="1991404385">
    <w:abstractNumId w:val="424"/>
  </w:num>
  <w:num w:numId="373" w16cid:durableId="1449086506">
    <w:abstractNumId w:val="149"/>
  </w:num>
  <w:num w:numId="374" w16cid:durableId="1622298217">
    <w:abstractNumId w:val="268"/>
  </w:num>
  <w:num w:numId="375" w16cid:durableId="935602294">
    <w:abstractNumId w:val="394"/>
  </w:num>
  <w:num w:numId="376" w16cid:durableId="1414737762">
    <w:abstractNumId w:val="194"/>
  </w:num>
  <w:num w:numId="377" w16cid:durableId="1864126722">
    <w:abstractNumId w:val="366"/>
  </w:num>
  <w:num w:numId="378" w16cid:durableId="64379356">
    <w:abstractNumId w:val="9"/>
  </w:num>
  <w:num w:numId="379" w16cid:durableId="1073359579">
    <w:abstractNumId w:val="598"/>
  </w:num>
  <w:num w:numId="380" w16cid:durableId="1010835107">
    <w:abstractNumId w:val="131"/>
  </w:num>
  <w:num w:numId="381" w16cid:durableId="104347698">
    <w:abstractNumId w:val="325"/>
  </w:num>
  <w:num w:numId="382" w16cid:durableId="1607427315">
    <w:abstractNumId w:val="438"/>
  </w:num>
  <w:num w:numId="383" w16cid:durableId="92942632">
    <w:abstractNumId w:val="651"/>
  </w:num>
  <w:num w:numId="384" w16cid:durableId="908417774">
    <w:abstractNumId w:val="155"/>
  </w:num>
  <w:num w:numId="385" w16cid:durableId="344720013">
    <w:abstractNumId w:val="558"/>
  </w:num>
  <w:num w:numId="386" w16cid:durableId="1100102726">
    <w:abstractNumId w:val="235"/>
  </w:num>
  <w:num w:numId="387" w16cid:durableId="1874223267">
    <w:abstractNumId w:val="178"/>
  </w:num>
  <w:num w:numId="388" w16cid:durableId="850215328">
    <w:abstractNumId w:val="597"/>
  </w:num>
  <w:num w:numId="389" w16cid:durableId="725880023">
    <w:abstractNumId w:val="542"/>
  </w:num>
  <w:num w:numId="390" w16cid:durableId="313528241">
    <w:abstractNumId w:val="233"/>
  </w:num>
  <w:num w:numId="391" w16cid:durableId="1390373379">
    <w:abstractNumId w:val="492"/>
  </w:num>
  <w:num w:numId="392" w16cid:durableId="415320021">
    <w:abstractNumId w:val="371"/>
    <w:lvlOverride w:ilvl="0">
      <w:lvl w:ilvl="0" w:tplc="40626370">
        <w:start w:val="1"/>
        <w:numFmt w:val="bullet"/>
        <w:lvlText w:val="-"/>
        <w:lvlJc w:val="left"/>
        <w:pPr>
          <w:ind w:left="709"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2C9837D8">
        <w:start w:val="1"/>
        <w:numFmt w:val="bullet"/>
        <w:lvlText w:val="-"/>
        <w:lvlJc w:val="left"/>
        <w:pPr>
          <w:ind w:left="709"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A0C40894">
        <w:start w:val="1"/>
        <w:numFmt w:val="bullet"/>
        <w:lvlText w:val="-"/>
        <w:lvlJc w:val="left"/>
        <w:pPr>
          <w:ind w:left="709"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E4CEC16">
        <w:start w:val="1"/>
        <w:numFmt w:val="bullet"/>
        <w:lvlText w:val="-"/>
        <w:lvlJc w:val="left"/>
        <w:pPr>
          <w:ind w:left="709"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AD3448D2">
        <w:start w:val="1"/>
        <w:numFmt w:val="bullet"/>
        <w:lvlText w:val="-"/>
        <w:lvlJc w:val="left"/>
        <w:pPr>
          <w:ind w:left="709"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2DD6D4B6">
        <w:start w:val="1"/>
        <w:numFmt w:val="bullet"/>
        <w:lvlText w:val="-"/>
        <w:lvlJc w:val="left"/>
        <w:pPr>
          <w:ind w:left="709"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CD5864EE">
        <w:start w:val="1"/>
        <w:numFmt w:val="bullet"/>
        <w:lvlText w:val="-"/>
        <w:lvlJc w:val="left"/>
        <w:pPr>
          <w:ind w:left="709"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D802EE6">
        <w:start w:val="1"/>
        <w:numFmt w:val="bullet"/>
        <w:lvlText w:val="-"/>
        <w:lvlJc w:val="left"/>
        <w:pPr>
          <w:ind w:left="709"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960A8E8A">
        <w:start w:val="1"/>
        <w:numFmt w:val="bullet"/>
        <w:lvlText w:val="-"/>
        <w:lvlJc w:val="left"/>
        <w:pPr>
          <w:ind w:left="709" w:hanging="28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93" w16cid:durableId="423501275">
    <w:abstractNumId w:val="492"/>
    <w:lvlOverride w:ilvl="0">
      <w:startOverride w:val="2"/>
    </w:lvlOverride>
  </w:num>
  <w:num w:numId="394" w16cid:durableId="443421709">
    <w:abstractNumId w:val="265"/>
  </w:num>
  <w:num w:numId="395" w16cid:durableId="1834449673">
    <w:abstractNumId w:val="601"/>
  </w:num>
  <w:num w:numId="396" w16cid:durableId="1552810798">
    <w:abstractNumId w:val="517"/>
  </w:num>
  <w:num w:numId="397" w16cid:durableId="1789426579">
    <w:abstractNumId w:val="134"/>
  </w:num>
  <w:num w:numId="398" w16cid:durableId="1697850865">
    <w:abstractNumId w:val="383"/>
  </w:num>
  <w:num w:numId="399" w16cid:durableId="659964506">
    <w:abstractNumId w:val="562"/>
  </w:num>
  <w:num w:numId="400" w16cid:durableId="553933161">
    <w:abstractNumId w:val="469"/>
  </w:num>
  <w:num w:numId="401" w16cid:durableId="1574706593">
    <w:abstractNumId w:val="441"/>
  </w:num>
  <w:num w:numId="402" w16cid:durableId="805783593">
    <w:abstractNumId w:val="585"/>
  </w:num>
  <w:num w:numId="403" w16cid:durableId="1332416907">
    <w:abstractNumId w:val="586"/>
  </w:num>
  <w:num w:numId="404" w16cid:durableId="2098398917">
    <w:abstractNumId w:val="248"/>
  </w:num>
  <w:num w:numId="405" w16cid:durableId="494614142">
    <w:abstractNumId w:val="581"/>
  </w:num>
  <w:num w:numId="406" w16cid:durableId="865825682">
    <w:abstractNumId w:val="397"/>
  </w:num>
  <w:num w:numId="407" w16cid:durableId="1857381412">
    <w:abstractNumId w:val="360"/>
  </w:num>
  <w:num w:numId="408" w16cid:durableId="105269985">
    <w:abstractNumId w:val="111"/>
  </w:num>
  <w:num w:numId="409" w16cid:durableId="312489794">
    <w:abstractNumId w:val="45"/>
  </w:num>
  <w:num w:numId="410" w16cid:durableId="988830597">
    <w:abstractNumId w:val="136"/>
  </w:num>
  <w:num w:numId="411" w16cid:durableId="916791065">
    <w:abstractNumId w:val="111"/>
    <w:lvlOverride w:ilvl="0">
      <w:startOverride w:val="2"/>
      <w:lvl w:ilvl="0" w:tplc="312843AA">
        <w:start w:val="2"/>
        <w:numFmt w:val="decimal"/>
        <w:lvlText w:val="%1)"/>
        <w:lvlJc w:val="left"/>
        <w:pPr>
          <w:tabs>
            <w:tab w:val="left" w:pos="150"/>
          </w:tabs>
          <w:ind w:left="720" w:hanging="35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631240C2">
        <w:start w:val="1"/>
        <w:numFmt w:val="decimal"/>
        <w:lvlText w:val="%2)"/>
        <w:lvlJc w:val="left"/>
        <w:pPr>
          <w:tabs>
            <w:tab w:val="left" w:pos="150"/>
            <w:tab w:val="left" w:pos="720"/>
          </w:tabs>
          <w:ind w:left="1077" w:hanging="35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AF586D84">
        <w:start w:val="1"/>
        <w:numFmt w:val="decimal"/>
        <w:lvlText w:val="%3)"/>
        <w:lvlJc w:val="left"/>
        <w:pPr>
          <w:tabs>
            <w:tab w:val="left" w:pos="150"/>
            <w:tab w:val="left" w:pos="720"/>
          </w:tabs>
          <w:ind w:left="1797" w:hanging="35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FEF6DB20">
        <w:start w:val="1"/>
        <w:numFmt w:val="decimal"/>
        <w:lvlText w:val="%4)"/>
        <w:lvlJc w:val="left"/>
        <w:pPr>
          <w:tabs>
            <w:tab w:val="left" w:pos="150"/>
            <w:tab w:val="left" w:pos="720"/>
          </w:tabs>
          <w:ind w:left="2517" w:hanging="35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009CC50C">
        <w:start w:val="1"/>
        <w:numFmt w:val="decimal"/>
        <w:lvlText w:val="%5)"/>
        <w:lvlJc w:val="left"/>
        <w:pPr>
          <w:tabs>
            <w:tab w:val="left" w:pos="150"/>
            <w:tab w:val="left" w:pos="720"/>
          </w:tabs>
          <w:ind w:left="3237" w:hanging="35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0DB06584">
        <w:start w:val="1"/>
        <w:numFmt w:val="decimal"/>
        <w:lvlText w:val="%6)"/>
        <w:lvlJc w:val="left"/>
        <w:pPr>
          <w:tabs>
            <w:tab w:val="left" w:pos="150"/>
            <w:tab w:val="left" w:pos="720"/>
          </w:tabs>
          <w:ind w:left="3957" w:hanging="35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02CEE534">
        <w:start w:val="1"/>
        <w:numFmt w:val="decimal"/>
        <w:lvlText w:val="%7)"/>
        <w:lvlJc w:val="left"/>
        <w:pPr>
          <w:tabs>
            <w:tab w:val="left" w:pos="150"/>
            <w:tab w:val="left" w:pos="720"/>
          </w:tabs>
          <w:ind w:left="4677" w:hanging="35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708A426">
        <w:start w:val="1"/>
        <w:numFmt w:val="decimal"/>
        <w:lvlText w:val="%8)"/>
        <w:lvlJc w:val="left"/>
        <w:pPr>
          <w:tabs>
            <w:tab w:val="left" w:pos="150"/>
            <w:tab w:val="left" w:pos="720"/>
          </w:tabs>
          <w:ind w:left="5397" w:hanging="35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BB0438E6">
        <w:start w:val="1"/>
        <w:numFmt w:val="decimal"/>
        <w:lvlText w:val="%9)"/>
        <w:lvlJc w:val="left"/>
        <w:pPr>
          <w:tabs>
            <w:tab w:val="left" w:pos="150"/>
            <w:tab w:val="left" w:pos="720"/>
          </w:tabs>
          <w:ind w:left="6117" w:hanging="35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12" w16cid:durableId="1271284471">
    <w:abstractNumId w:val="143"/>
  </w:num>
  <w:num w:numId="413" w16cid:durableId="652612053">
    <w:abstractNumId w:val="105"/>
  </w:num>
  <w:num w:numId="414" w16cid:durableId="1632709808">
    <w:abstractNumId w:val="219"/>
  </w:num>
  <w:num w:numId="415" w16cid:durableId="51926314">
    <w:abstractNumId w:val="500"/>
  </w:num>
  <w:num w:numId="416" w16cid:durableId="974605712">
    <w:abstractNumId w:val="152"/>
  </w:num>
  <w:num w:numId="417" w16cid:durableId="1146434323">
    <w:abstractNumId w:val="537"/>
  </w:num>
  <w:num w:numId="418" w16cid:durableId="95058451">
    <w:abstractNumId w:val="486"/>
  </w:num>
  <w:num w:numId="419" w16cid:durableId="1791437331">
    <w:abstractNumId w:val="97"/>
  </w:num>
  <w:num w:numId="420" w16cid:durableId="1369984621">
    <w:abstractNumId w:val="519"/>
  </w:num>
  <w:num w:numId="421" w16cid:durableId="619070861">
    <w:abstractNumId w:val="88"/>
  </w:num>
  <w:num w:numId="422" w16cid:durableId="417606504">
    <w:abstractNumId w:val="150"/>
  </w:num>
  <w:num w:numId="423" w16cid:durableId="539830473">
    <w:abstractNumId w:val="4"/>
  </w:num>
  <w:num w:numId="424" w16cid:durableId="106581663">
    <w:abstractNumId w:val="17"/>
  </w:num>
  <w:num w:numId="425" w16cid:durableId="1126197602">
    <w:abstractNumId w:val="207"/>
  </w:num>
  <w:num w:numId="426" w16cid:durableId="1178496746">
    <w:abstractNumId w:val="283"/>
  </w:num>
  <w:num w:numId="427" w16cid:durableId="1423649031">
    <w:abstractNumId w:val="52"/>
  </w:num>
  <w:num w:numId="428" w16cid:durableId="1317758142">
    <w:abstractNumId w:val="391"/>
  </w:num>
  <w:num w:numId="429" w16cid:durableId="755397029">
    <w:abstractNumId w:val="63"/>
  </w:num>
  <w:num w:numId="430" w16cid:durableId="297078478">
    <w:abstractNumId w:val="63"/>
    <w:lvlOverride w:ilvl="0">
      <w:lvl w:ilvl="0" w:tplc="9D7890C8">
        <w:start w:val="1"/>
        <w:numFmt w:val="bullet"/>
        <w:lvlText w:val="−"/>
        <w:lvlJc w:val="left"/>
        <w:pPr>
          <w:ind w:left="567"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ADE0E83C">
        <w:start w:val="1"/>
        <w:numFmt w:val="bullet"/>
        <w:lvlText w:val="o"/>
        <w:lvlJc w:val="left"/>
        <w:pPr>
          <w:tabs>
            <w:tab w:val="left" w:pos="567"/>
          </w:tabs>
          <w:ind w:left="1684"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03C01F7E">
        <w:start w:val="1"/>
        <w:numFmt w:val="bullet"/>
        <w:lvlText w:val="▪"/>
        <w:lvlJc w:val="left"/>
        <w:pPr>
          <w:tabs>
            <w:tab w:val="left" w:pos="567"/>
          </w:tabs>
          <w:ind w:left="2404"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A74C7CF6">
        <w:start w:val="1"/>
        <w:numFmt w:val="bullet"/>
        <w:lvlText w:val="•"/>
        <w:lvlJc w:val="left"/>
        <w:pPr>
          <w:tabs>
            <w:tab w:val="left" w:pos="567"/>
          </w:tabs>
          <w:ind w:left="3124" w:hanging="32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2AE216C">
        <w:start w:val="1"/>
        <w:numFmt w:val="bullet"/>
        <w:lvlText w:val="o"/>
        <w:lvlJc w:val="left"/>
        <w:pPr>
          <w:tabs>
            <w:tab w:val="left" w:pos="567"/>
          </w:tabs>
          <w:ind w:left="3844"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87007AA8">
        <w:start w:val="1"/>
        <w:numFmt w:val="bullet"/>
        <w:lvlText w:val="▪"/>
        <w:lvlJc w:val="left"/>
        <w:pPr>
          <w:tabs>
            <w:tab w:val="left" w:pos="567"/>
          </w:tabs>
          <w:ind w:left="4564"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FFB217C0">
        <w:start w:val="1"/>
        <w:numFmt w:val="bullet"/>
        <w:lvlText w:val="•"/>
        <w:lvlJc w:val="left"/>
        <w:pPr>
          <w:tabs>
            <w:tab w:val="left" w:pos="567"/>
          </w:tabs>
          <w:ind w:left="5284" w:hanging="32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9E28F59A">
        <w:start w:val="1"/>
        <w:numFmt w:val="bullet"/>
        <w:lvlText w:val="o"/>
        <w:lvlJc w:val="left"/>
        <w:pPr>
          <w:tabs>
            <w:tab w:val="left" w:pos="567"/>
          </w:tabs>
          <w:ind w:left="6004"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B6FEC9A4">
        <w:start w:val="1"/>
        <w:numFmt w:val="bullet"/>
        <w:lvlText w:val="▪"/>
        <w:lvlJc w:val="left"/>
        <w:pPr>
          <w:tabs>
            <w:tab w:val="left" w:pos="567"/>
          </w:tabs>
          <w:ind w:left="6724"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31" w16cid:durableId="1746564606">
    <w:abstractNumId w:val="207"/>
    <w:lvlOverride w:ilvl="0">
      <w:startOverride w:val="2"/>
    </w:lvlOverride>
  </w:num>
  <w:num w:numId="432" w16cid:durableId="1257132860">
    <w:abstractNumId w:val="262"/>
  </w:num>
  <w:num w:numId="433" w16cid:durableId="86197254">
    <w:abstractNumId w:val="202"/>
  </w:num>
  <w:num w:numId="434" w16cid:durableId="564024748">
    <w:abstractNumId w:val="2"/>
  </w:num>
  <w:num w:numId="435" w16cid:durableId="1749839216">
    <w:abstractNumId w:val="361"/>
  </w:num>
  <w:num w:numId="436" w16cid:durableId="1343626523">
    <w:abstractNumId w:val="436"/>
  </w:num>
  <w:num w:numId="437" w16cid:durableId="1876696210">
    <w:abstractNumId w:val="538"/>
  </w:num>
  <w:num w:numId="438" w16cid:durableId="1188442360">
    <w:abstractNumId w:val="364"/>
  </w:num>
  <w:num w:numId="439" w16cid:durableId="1003508556">
    <w:abstractNumId w:val="488"/>
  </w:num>
  <w:num w:numId="440" w16cid:durableId="550385197">
    <w:abstractNumId w:val="203"/>
  </w:num>
  <w:num w:numId="441" w16cid:durableId="745034793">
    <w:abstractNumId w:val="144"/>
  </w:num>
  <w:num w:numId="442" w16cid:durableId="1153982910">
    <w:abstractNumId w:val="225"/>
  </w:num>
  <w:num w:numId="443" w16cid:durableId="44112273">
    <w:abstractNumId w:val="225"/>
    <w:lvlOverride w:ilvl="0"/>
    <w:lvlOverride w:ilvl="1"/>
    <w:lvlOverride w:ilvl="2">
      <w:startOverride w:val="2"/>
    </w:lvlOverride>
  </w:num>
  <w:num w:numId="444" w16cid:durableId="1425497550">
    <w:abstractNumId w:val="225"/>
    <w:lvlOverride w:ilvl="0">
      <w:startOverride w:val="1"/>
      <w:lvl w:ilvl="0" w:tplc="922C1550">
        <w:start w:val="1"/>
        <w:numFmt w:val="lowerLetter"/>
        <w:lvlText w:val="%1)"/>
        <w:lvlJc w:val="left"/>
        <w:pPr>
          <w:ind w:left="1001" w:hanging="4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EAC8B560">
        <w:start w:val="1"/>
        <w:numFmt w:val="lowerLetter"/>
        <w:lvlText w:val="%2)"/>
        <w:lvlJc w:val="left"/>
        <w:pPr>
          <w:ind w:left="1689" w:hanging="4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3"/>
      <w:lvl w:ilvl="2" w:tplc="935CDD90">
        <w:start w:val="3"/>
        <w:numFmt w:val="upperRoman"/>
        <w:lvlText w:val="%3)"/>
        <w:lvlJc w:val="left"/>
        <w:pPr>
          <w:tabs>
            <w:tab w:val="left" w:pos="540"/>
          </w:tabs>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01463D0">
        <w:start w:val="1"/>
        <w:numFmt w:val="decimal"/>
        <w:lvlText w:val="%4."/>
        <w:lvlJc w:val="left"/>
        <w:pPr>
          <w:ind w:left="2340" w:hanging="23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9E326D18">
        <w:start w:val="1"/>
        <w:numFmt w:val="lowerLetter"/>
        <w:lvlText w:val="%5."/>
        <w:lvlJc w:val="left"/>
        <w:pPr>
          <w:ind w:left="2340" w:hanging="23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29A6082">
        <w:start w:val="1"/>
        <w:numFmt w:val="lowerRoman"/>
        <w:lvlText w:val="%6."/>
        <w:lvlJc w:val="left"/>
        <w:pPr>
          <w:ind w:left="2406" w:hanging="22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DD30314E">
        <w:start w:val="1"/>
        <w:numFmt w:val="decimal"/>
        <w:lvlText w:val="%7."/>
        <w:lvlJc w:val="left"/>
        <w:pPr>
          <w:tabs>
            <w:tab w:val="left" w:pos="426"/>
            <w:tab w:val="left" w:pos="540"/>
          </w:tabs>
          <w:ind w:left="3126" w:hanging="23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0DB42052">
        <w:start w:val="1"/>
        <w:numFmt w:val="lowerLetter"/>
        <w:lvlText w:val="%8."/>
        <w:lvlJc w:val="left"/>
        <w:pPr>
          <w:tabs>
            <w:tab w:val="left" w:pos="426"/>
            <w:tab w:val="left" w:pos="540"/>
          </w:tabs>
          <w:ind w:left="3846" w:hanging="23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5622B708">
        <w:start w:val="1"/>
        <w:numFmt w:val="lowerRoman"/>
        <w:lvlText w:val="%9."/>
        <w:lvlJc w:val="left"/>
        <w:pPr>
          <w:tabs>
            <w:tab w:val="left" w:pos="426"/>
            <w:tab w:val="left" w:pos="540"/>
          </w:tabs>
          <w:ind w:left="4566" w:hanging="225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45" w16cid:durableId="1404835418">
    <w:abstractNumId w:val="225"/>
    <w:lvlOverride w:ilvl="0">
      <w:startOverride w:val="1"/>
      <w:lvl w:ilvl="0" w:tplc="922C1550">
        <w:start w:val="1"/>
        <w:numFmt w:val="lowerLetter"/>
        <w:lvlText w:val="%1)"/>
        <w:lvlJc w:val="left"/>
        <w:pPr>
          <w:ind w:left="1001" w:hanging="4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EAC8B560">
        <w:start w:val="1"/>
        <w:numFmt w:val="lowerLetter"/>
        <w:lvlText w:val="%2)"/>
        <w:lvlJc w:val="left"/>
        <w:pPr>
          <w:ind w:left="1689" w:hanging="4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4"/>
      <w:lvl w:ilvl="2" w:tplc="935CDD90">
        <w:start w:val="4"/>
        <w:numFmt w:val="upperRoman"/>
        <w:lvlText w:val="%3)"/>
        <w:lvlJc w:val="left"/>
        <w:pPr>
          <w:tabs>
            <w:tab w:val="left" w:pos="993"/>
          </w:tabs>
          <w:ind w:left="436" w:hanging="43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01463D0">
        <w:start w:val="1"/>
        <w:numFmt w:val="decimal"/>
        <w:lvlText w:val="%4."/>
        <w:lvlJc w:val="left"/>
        <w:pPr>
          <w:tabs>
            <w:tab w:val="left" w:pos="426"/>
            <w:tab w:val="left" w:pos="993"/>
          </w:tabs>
          <w:ind w:left="966" w:hanging="46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9E326D18">
        <w:start w:val="1"/>
        <w:numFmt w:val="lowerLetter"/>
        <w:lvlText w:val="%5."/>
        <w:lvlJc w:val="left"/>
        <w:pPr>
          <w:ind w:left="2350" w:hanging="235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29A6082">
        <w:start w:val="1"/>
        <w:numFmt w:val="lowerRoman"/>
        <w:lvlText w:val="%6."/>
        <w:lvlJc w:val="left"/>
        <w:pPr>
          <w:ind w:left="2406" w:hanging="226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DD30314E">
        <w:start w:val="1"/>
        <w:numFmt w:val="decimal"/>
        <w:lvlText w:val="%7."/>
        <w:lvlJc w:val="left"/>
        <w:pPr>
          <w:tabs>
            <w:tab w:val="left" w:pos="426"/>
          </w:tabs>
          <w:ind w:left="3126" w:hanging="235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0DB42052">
        <w:start w:val="1"/>
        <w:numFmt w:val="lowerLetter"/>
        <w:lvlText w:val="%8."/>
        <w:lvlJc w:val="left"/>
        <w:pPr>
          <w:tabs>
            <w:tab w:val="left" w:pos="426"/>
            <w:tab w:val="left" w:pos="993"/>
          </w:tabs>
          <w:ind w:left="3846" w:hanging="235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5622B708">
        <w:start w:val="1"/>
        <w:numFmt w:val="lowerRoman"/>
        <w:lvlText w:val="%9."/>
        <w:lvlJc w:val="left"/>
        <w:pPr>
          <w:tabs>
            <w:tab w:val="left" w:pos="426"/>
            <w:tab w:val="left" w:pos="993"/>
          </w:tabs>
          <w:ind w:left="4566" w:hanging="226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46" w16cid:durableId="600769317">
    <w:abstractNumId w:val="411"/>
  </w:num>
  <w:num w:numId="447" w16cid:durableId="1869173636">
    <w:abstractNumId w:val="393"/>
  </w:num>
  <w:num w:numId="448" w16cid:durableId="11151212">
    <w:abstractNumId w:val="393"/>
    <w:lvlOverride w:ilvl="0">
      <w:startOverride w:val="3"/>
    </w:lvlOverride>
  </w:num>
  <w:num w:numId="449" w16cid:durableId="2084796630">
    <w:abstractNumId w:val="393"/>
    <w:lvlOverride w:ilvl="0">
      <w:lvl w:ilvl="0" w:tplc="071ADFF2">
        <w:start w:val="1"/>
        <w:numFmt w:val="decimal"/>
        <w:lvlText w:val="%1."/>
        <w:lvlJc w:val="left"/>
        <w:pPr>
          <w:tabs>
            <w:tab w:val="num" w:pos="737"/>
            <w:tab w:val="left" w:pos="1134"/>
          </w:tabs>
          <w:ind w:left="283" w:firstLine="17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CF44E682">
        <w:start w:val="1"/>
        <w:numFmt w:val="decimal"/>
        <w:lvlText w:val="%2."/>
        <w:lvlJc w:val="left"/>
        <w:pPr>
          <w:tabs>
            <w:tab w:val="left" w:pos="737"/>
            <w:tab w:val="left" w:pos="1134"/>
            <w:tab w:val="num" w:pos="1675"/>
          </w:tabs>
          <w:ind w:left="1222" w:firstLine="17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DEEBFD0">
        <w:start w:val="1"/>
        <w:numFmt w:val="lowerRoman"/>
        <w:lvlText w:val="%3."/>
        <w:lvlJc w:val="left"/>
        <w:pPr>
          <w:tabs>
            <w:tab w:val="left" w:pos="737"/>
            <w:tab w:val="left" w:pos="1134"/>
            <w:tab w:val="num" w:pos="2614"/>
          </w:tabs>
          <w:ind w:left="2160" w:firstLine="17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18AE1FB4">
        <w:start w:val="1"/>
        <w:numFmt w:val="decimal"/>
        <w:lvlText w:val="%4."/>
        <w:lvlJc w:val="left"/>
        <w:pPr>
          <w:tabs>
            <w:tab w:val="left" w:pos="737"/>
            <w:tab w:val="left" w:pos="1134"/>
            <w:tab w:val="num" w:pos="3334"/>
          </w:tabs>
          <w:ind w:left="2880" w:firstLine="9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A83A64B8">
        <w:start w:val="1"/>
        <w:numFmt w:val="lowerLetter"/>
        <w:lvlText w:val="%5."/>
        <w:lvlJc w:val="left"/>
        <w:pPr>
          <w:tabs>
            <w:tab w:val="left" w:pos="737"/>
            <w:tab w:val="left" w:pos="1134"/>
            <w:tab w:val="num" w:pos="4054"/>
          </w:tabs>
          <w:ind w:left="3600" w:firstLine="9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3F4CA42E">
        <w:start w:val="1"/>
        <w:numFmt w:val="lowerRoman"/>
        <w:lvlText w:val="%6."/>
        <w:lvlJc w:val="left"/>
        <w:pPr>
          <w:tabs>
            <w:tab w:val="left" w:pos="737"/>
            <w:tab w:val="left" w:pos="1134"/>
            <w:tab w:val="num" w:pos="4774"/>
          </w:tabs>
          <w:ind w:left="4320" w:firstLine="17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06ECF3E2">
        <w:start w:val="1"/>
        <w:numFmt w:val="decimal"/>
        <w:lvlText w:val="%7."/>
        <w:lvlJc w:val="left"/>
        <w:pPr>
          <w:tabs>
            <w:tab w:val="left" w:pos="737"/>
            <w:tab w:val="left" w:pos="1134"/>
            <w:tab w:val="num" w:pos="5494"/>
          </w:tabs>
          <w:ind w:left="5040" w:firstLine="9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AE92C116">
        <w:start w:val="1"/>
        <w:numFmt w:val="lowerLetter"/>
        <w:lvlText w:val="%8."/>
        <w:lvlJc w:val="left"/>
        <w:pPr>
          <w:tabs>
            <w:tab w:val="left" w:pos="737"/>
            <w:tab w:val="left" w:pos="1134"/>
            <w:tab w:val="num" w:pos="6214"/>
          </w:tabs>
          <w:ind w:left="5760" w:firstLine="9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EE6C4180">
        <w:start w:val="1"/>
        <w:numFmt w:val="lowerRoman"/>
        <w:lvlText w:val="%9."/>
        <w:lvlJc w:val="left"/>
        <w:pPr>
          <w:tabs>
            <w:tab w:val="left" w:pos="737"/>
            <w:tab w:val="left" w:pos="1134"/>
            <w:tab w:val="num" w:pos="6934"/>
          </w:tabs>
          <w:ind w:left="6480" w:firstLine="17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50" w16cid:durableId="1724868069">
    <w:abstractNumId w:val="116"/>
  </w:num>
  <w:num w:numId="451" w16cid:durableId="1567379099">
    <w:abstractNumId w:val="362"/>
  </w:num>
  <w:num w:numId="452" w16cid:durableId="1097597852">
    <w:abstractNumId w:val="388"/>
  </w:num>
  <w:num w:numId="453" w16cid:durableId="1760101143">
    <w:abstractNumId w:val="57"/>
  </w:num>
  <w:num w:numId="454" w16cid:durableId="737435498">
    <w:abstractNumId w:val="204"/>
  </w:num>
  <w:num w:numId="455" w16cid:durableId="574558478">
    <w:abstractNumId w:val="223"/>
  </w:num>
  <w:num w:numId="456" w16cid:durableId="919758473">
    <w:abstractNumId w:val="34"/>
  </w:num>
  <w:num w:numId="457" w16cid:durableId="1336029312">
    <w:abstractNumId w:val="295"/>
  </w:num>
  <w:num w:numId="458" w16cid:durableId="2007781022">
    <w:abstractNumId w:val="522"/>
  </w:num>
  <w:num w:numId="459" w16cid:durableId="2116174556">
    <w:abstractNumId w:val="462"/>
  </w:num>
  <w:num w:numId="460" w16cid:durableId="854999409">
    <w:abstractNumId w:val="344"/>
  </w:num>
  <w:num w:numId="461" w16cid:durableId="1595623473">
    <w:abstractNumId w:val="130"/>
  </w:num>
  <w:num w:numId="462" w16cid:durableId="1279411549">
    <w:abstractNumId w:val="3"/>
  </w:num>
  <w:num w:numId="463" w16cid:durableId="664405200">
    <w:abstractNumId w:val="638"/>
  </w:num>
  <w:num w:numId="464" w16cid:durableId="1922332277">
    <w:abstractNumId w:val="638"/>
    <w:lvlOverride w:ilvl="0">
      <w:lvl w:ilvl="0" w:tplc="92601446">
        <w:start w:val="1"/>
        <w:numFmt w:val="decimal"/>
        <w:lvlText w:val="%1."/>
        <w:lvlJc w:val="left"/>
        <w:pPr>
          <w:tabs>
            <w:tab w:val="num" w:pos="993"/>
          </w:tabs>
          <w:ind w:left="426" w:firstLine="14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EF6DADA">
        <w:start w:val="1"/>
        <w:numFmt w:val="lowerLetter"/>
        <w:lvlText w:val="%2."/>
        <w:lvlJc w:val="left"/>
        <w:pPr>
          <w:tabs>
            <w:tab w:val="left" w:pos="993"/>
            <w:tab w:val="num" w:pos="1667"/>
          </w:tabs>
          <w:ind w:left="1100" w:firstLine="20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625E3304">
        <w:start w:val="1"/>
        <w:numFmt w:val="lowerRoman"/>
        <w:lvlText w:val="%3."/>
        <w:lvlJc w:val="left"/>
        <w:pPr>
          <w:tabs>
            <w:tab w:val="left" w:pos="993"/>
            <w:tab w:val="num" w:pos="2387"/>
          </w:tabs>
          <w:ind w:left="1820" w:firstLine="29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83A25E46">
        <w:start w:val="1"/>
        <w:numFmt w:val="decimal"/>
        <w:lvlText w:val="%4."/>
        <w:lvlJc w:val="left"/>
        <w:pPr>
          <w:tabs>
            <w:tab w:val="left" w:pos="993"/>
            <w:tab w:val="num" w:pos="3107"/>
          </w:tabs>
          <w:ind w:left="2540" w:firstLine="20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057CE75E">
        <w:start w:val="1"/>
        <w:numFmt w:val="lowerLetter"/>
        <w:lvlText w:val="%5."/>
        <w:lvlJc w:val="left"/>
        <w:pPr>
          <w:tabs>
            <w:tab w:val="left" w:pos="993"/>
            <w:tab w:val="num" w:pos="3827"/>
          </w:tabs>
          <w:ind w:left="3260" w:firstLine="20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C4DEFED8">
        <w:start w:val="1"/>
        <w:numFmt w:val="lowerRoman"/>
        <w:lvlText w:val="%6."/>
        <w:lvlJc w:val="left"/>
        <w:pPr>
          <w:tabs>
            <w:tab w:val="left" w:pos="993"/>
            <w:tab w:val="num" w:pos="4547"/>
          </w:tabs>
          <w:ind w:left="3980" w:firstLine="29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D060E9A">
        <w:start w:val="1"/>
        <w:numFmt w:val="decimal"/>
        <w:lvlText w:val="%7."/>
        <w:lvlJc w:val="left"/>
        <w:pPr>
          <w:tabs>
            <w:tab w:val="left" w:pos="993"/>
            <w:tab w:val="num" w:pos="5267"/>
          </w:tabs>
          <w:ind w:left="4700" w:firstLine="20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84204232">
        <w:start w:val="1"/>
        <w:numFmt w:val="lowerLetter"/>
        <w:lvlText w:val="%8."/>
        <w:lvlJc w:val="left"/>
        <w:pPr>
          <w:tabs>
            <w:tab w:val="left" w:pos="993"/>
            <w:tab w:val="num" w:pos="5987"/>
          </w:tabs>
          <w:ind w:left="5420" w:firstLine="20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CABE6BA6">
        <w:start w:val="1"/>
        <w:numFmt w:val="lowerRoman"/>
        <w:lvlText w:val="%9."/>
        <w:lvlJc w:val="left"/>
        <w:pPr>
          <w:tabs>
            <w:tab w:val="left" w:pos="993"/>
            <w:tab w:val="num" w:pos="6707"/>
          </w:tabs>
          <w:ind w:left="6140" w:firstLine="29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65" w16cid:durableId="1830100203">
    <w:abstractNumId w:val="91"/>
    <w:lvlOverride w:ilvl="0">
      <w:startOverride w:val="1"/>
      <w:lvl w:ilvl="0" w:tplc="9FECD37A">
        <w:start w:val="1"/>
        <w:numFmt w:val="upperLetter"/>
        <w:lvlText w:val="%1."/>
        <w:lvlJc w:val="left"/>
        <w:pPr>
          <w:tabs>
            <w:tab w:val="num" w:pos="567"/>
          </w:tabs>
          <w:ind w:left="283" w:firstLine="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2"/>
      <w:lvl w:ilvl="1" w:tplc="854C4E94">
        <w:start w:val="2"/>
        <w:numFmt w:val="upperRoman"/>
        <w:lvlText w:val="%2."/>
        <w:lvlJc w:val="left"/>
        <w:pPr>
          <w:ind w:left="1260" w:hanging="27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DC8461BE">
        <w:start w:val="1"/>
        <w:numFmt w:val="decimal"/>
        <w:lvlText w:val="%3."/>
        <w:lvlJc w:val="left"/>
        <w:pPr>
          <w:tabs>
            <w:tab w:val="left" w:pos="1260"/>
          </w:tabs>
          <w:ind w:left="23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5614B50A">
        <w:start w:val="1"/>
        <w:numFmt w:val="decimal"/>
        <w:lvlText w:val="%4."/>
        <w:lvlJc w:val="left"/>
        <w:pPr>
          <w:tabs>
            <w:tab w:val="left" w:pos="126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D1CAD978">
        <w:start w:val="1"/>
        <w:numFmt w:val="lowerLetter"/>
        <w:lvlText w:val="%5."/>
        <w:lvlJc w:val="left"/>
        <w:pPr>
          <w:tabs>
            <w:tab w:val="left" w:pos="126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6DEEDEEA">
        <w:start w:val="1"/>
        <w:numFmt w:val="lowerRoman"/>
        <w:lvlText w:val="%6."/>
        <w:lvlJc w:val="left"/>
        <w:pPr>
          <w:tabs>
            <w:tab w:val="left" w:pos="1260"/>
          </w:tabs>
          <w:ind w:left="4320" w:hanging="27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62909500">
        <w:start w:val="1"/>
        <w:numFmt w:val="decimal"/>
        <w:lvlText w:val="%7."/>
        <w:lvlJc w:val="left"/>
        <w:pPr>
          <w:tabs>
            <w:tab w:val="left" w:pos="126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CC9C2632">
        <w:start w:val="1"/>
        <w:numFmt w:val="lowerLetter"/>
        <w:lvlText w:val="%8."/>
        <w:lvlJc w:val="left"/>
        <w:pPr>
          <w:tabs>
            <w:tab w:val="left" w:pos="126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A476D7FE">
        <w:start w:val="1"/>
        <w:numFmt w:val="lowerRoman"/>
        <w:lvlText w:val="%9."/>
        <w:lvlJc w:val="left"/>
        <w:pPr>
          <w:tabs>
            <w:tab w:val="left" w:pos="1260"/>
          </w:tabs>
          <w:ind w:left="6480" w:hanging="27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66" w16cid:durableId="1094783708">
    <w:abstractNumId w:val="20"/>
  </w:num>
  <w:num w:numId="467" w16cid:durableId="1870948545">
    <w:abstractNumId w:val="38"/>
  </w:num>
  <w:num w:numId="468" w16cid:durableId="570963338">
    <w:abstractNumId w:val="329"/>
  </w:num>
  <w:num w:numId="469" w16cid:durableId="2017682577">
    <w:abstractNumId w:val="154"/>
  </w:num>
  <w:num w:numId="470" w16cid:durableId="1574776661">
    <w:abstractNumId w:val="30"/>
  </w:num>
  <w:num w:numId="471" w16cid:durableId="754324832">
    <w:abstractNumId w:val="129"/>
  </w:num>
  <w:num w:numId="472" w16cid:durableId="1447000884">
    <w:abstractNumId w:val="653"/>
  </w:num>
  <w:num w:numId="473" w16cid:durableId="225535800">
    <w:abstractNumId w:val="649"/>
  </w:num>
  <w:num w:numId="474" w16cid:durableId="1844273310">
    <w:abstractNumId w:val="603"/>
  </w:num>
  <w:num w:numId="475" w16cid:durableId="1548491875">
    <w:abstractNumId w:val="213"/>
  </w:num>
  <w:num w:numId="476" w16cid:durableId="991565533">
    <w:abstractNumId w:val="624"/>
  </w:num>
  <w:num w:numId="477" w16cid:durableId="857429661">
    <w:abstractNumId w:val="582"/>
  </w:num>
  <w:num w:numId="478" w16cid:durableId="2076278103">
    <w:abstractNumId w:val="401"/>
  </w:num>
  <w:num w:numId="479" w16cid:durableId="1947498375">
    <w:abstractNumId w:val="343"/>
  </w:num>
  <w:num w:numId="480" w16cid:durableId="149567538">
    <w:abstractNumId w:val="33"/>
  </w:num>
  <w:num w:numId="481" w16cid:durableId="402870263">
    <w:abstractNumId w:val="61"/>
  </w:num>
  <w:num w:numId="482" w16cid:durableId="1654288900">
    <w:abstractNumId w:val="432"/>
  </w:num>
  <w:num w:numId="483" w16cid:durableId="433327027">
    <w:abstractNumId w:val="319"/>
  </w:num>
  <w:num w:numId="484" w16cid:durableId="570584665">
    <w:abstractNumId w:val="62"/>
  </w:num>
  <w:num w:numId="485" w16cid:durableId="947585650">
    <w:abstractNumId w:val="663"/>
  </w:num>
  <w:num w:numId="486" w16cid:durableId="1220634602">
    <w:abstractNumId w:val="471"/>
  </w:num>
  <w:num w:numId="487" w16cid:durableId="825896293">
    <w:abstractNumId w:val="274"/>
  </w:num>
  <w:num w:numId="488" w16cid:durableId="1971206898">
    <w:abstractNumId w:val="76"/>
  </w:num>
  <w:num w:numId="489" w16cid:durableId="1700081274">
    <w:abstractNumId w:val="426"/>
  </w:num>
  <w:num w:numId="490" w16cid:durableId="498086598">
    <w:abstractNumId w:val="613"/>
  </w:num>
  <w:num w:numId="491" w16cid:durableId="533663075">
    <w:abstractNumId w:val="113"/>
  </w:num>
  <w:num w:numId="492" w16cid:durableId="1886021092">
    <w:abstractNumId w:val="297"/>
  </w:num>
  <w:num w:numId="493" w16cid:durableId="1048798106">
    <w:abstractNumId w:val="106"/>
  </w:num>
  <w:num w:numId="494" w16cid:durableId="800272277">
    <w:abstractNumId w:val="421"/>
  </w:num>
  <w:num w:numId="495" w16cid:durableId="1608153355">
    <w:abstractNumId w:val="191"/>
  </w:num>
  <w:num w:numId="496" w16cid:durableId="1064526516">
    <w:abstractNumId w:val="231"/>
  </w:num>
  <w:num w:numId="497" w16cid:durableId="1323504497">
    <w:abstractNumId w:val="284"/>
  </w:num>
  <w:num w:numId="498" w16cid:durableId="2142722997">
    <w:abstractNumId w:val="505"/>
  </w:num>
  <w:num w:numId="499" w16cid:durableId="318728181">
    <w:abstractNumId w:val="434"/>
  </w:num>
  <w:num w:numId="500" w16cid:durableId="923957980">
    <w:abstractNumId w:val="384"/>
  </w:num>
  <w:num w:numId="501" w16cid:durableId="1054742462">
    <w:abstractNumId w:val="28"/>
  </w:num>
  <w:num w:numId="502" w16cid:durableId="221790711">
    <w:abstractNumId w:val="78"/>
  </w:num>
  <w:num w:numId="503" w16cid:durableId="2003004885">
    <w:abstractNumId w:val="266"/>
  </w:num>
  <w:num w:numId="504" w16cid:durableId="49770488">
    <w:abstractNumId w:val="456"/>
  </w:num>
  <w:num w:numId="505" w16cid:durableId="1065377746">
    <w:abstractNumId w:val="94"/>
  </w:num>
  <w:num w:numId="506" w16cid:durableId="1995520977">
    <w:abstractNumId w:val="454"/>
  </w:num>
  <w:num w:numId="507" w16cid:durableId="1533153530">
    <w:abstractNumId w:val="337"/>
  </w:num>
  <w:num w:numId="508" w16cid:durableId="44960340">
    <w:abstractNumId w:val="580"/>
  </w:num>
  <w:num w:numId="509" w16cid:durableId="244926207">
    <w:abstractNumId w:val="530"/>
  </w:num>
  <w:num w:numId="510" w16cid:durableId="1404984991">
    <w:abstractNumId w:val="181"/>
  </w:num>
  <w:num w:numId="511" w16cid:durableId="1513447220">
    <w:abstractNumId w:val="474"/>
  </w:num>
  <w:num w:numId="512" w16cid:durableId="1722244308">
    <w:abstractNumId w:val="523"/>
  </w:num>
  <w:num w:numId="513" w16cid:durableId="459883811">
    <w:abstractNumId w:val="182"/>
  </w:num>
  <w:num w:numId="514" w16cid:durableId="1924531592">
    <w:abstractNumId w:val="27"/>
  </w:num>
  <w:num w:numId="515" w16cid:durableId="298536210">
    <w:abstractNumId w:val="472"/>
  </w:num>
  <w:num w:numId="516" w16cid:durableId="2075928521">
    <w:abstractNumId w:val="589"/>
  </w:num>
  <w:num w:numId="517" w16cid:durableId="386954882">
    <w:abstractNumId w:val="570"/>
  </w:num>
  <w:num w:numId="518" w16cid:durableId="870532003">
    <w:abstractNumId w:val="575"/>
  </w:num>
  <w:num w:numId="519" w16cid:durableId="637495703">
    <w:abstractNumId w:val="604"/>
  </w:num>
  <w:num w:numId="520" w16cid:durableId="1744600593">
    <w:abstractNumId w:val="214"/>
  </w:num>
  <w:num w:numId="521" w16cid:durableId="1341616401">
    <w:abstractNumId w:val="349"/>
  </w:num>
  <w:num w:numId="522" w16cid:durableId="1532765595">
    <w:abstractNumId w:val="396"/>
  </w:num>
  <w:num w:numId="523" w16cid:durableId="1826510586">
    <w:abstractNumId w:val="348"/>
  </w:num>
  <w:num w:numId="524" w16cid:durableId="684210464">
    <w:abstractNumId w:val="271"/>
  </w:num>
  <w:num w:numId="525" w16cid:durableId="1608343018">
    <w:abstractNumId w:val="460"/>
  </w:num>
  <w:num w:numId="526" w16cid:durableId="1648512281">
    <w:abstractNumId w:val="511"/>
  </w:num>
  <w:num w:numId="527" w16cid:durableId="1439711744">
    <w:abstractNumId w:val="298"/>
  </w:num>
  <w:num w:numId="528" w16cid:durableId="723674014">
    <w:abstractNumId w:val="282"/>
  </w:num>
  <w:num w:numId="529" w16cid:durableId="125129630">
    <w:abstractNumId w:val="199"/>
  </w:num>
  <w:num w:numId="530" w16cid:durableId="1885633484">
    <w:abstractNumId w:val="526"/>
  </w:num>
  <w:num w:numId="531" w16cid:durableId="1708599368">
    <w:abstractNumId w:val="292"/>
  </w:num>
  <w:num w:numId="532" w16cid:durableId="538517923">
    <w:abstractNumId w:val="621"/>
  </w:num>
  <w:num w:numId="533" w16cid:durableId="2074891066">
    <w:abstractNumId w:val="614"/>
  </w:num>
  <w:num w:numId="534" w16cid:durableId="472454362">
    <w:abstractNumId w:val="381"/>
  </w:num>
  <w:num w:numId="535" w16cid:durableId="1455098861">
    <w:abstractNumId w:val="260"/>
  </w:num>
  <w:num w:numId="536" w16cid:durableId="1393188729">
    <w:abstractNumId w:val="363"/>
  </w:num>
  <w:num w:numId="537" w16cid:durableId="1804959019">
    <w:abstractNumId w:val="395"/>
  </w:num>
  <w:num w:numId="538" w16cid:durableId="1347249842">
    <w:abstractNumId w:val="37"/>
  </w:num>
  <w:num w:numId="539" w16cid:durableId="925265642">
    <w:abstractNumId w:val="175"/>
  </w:num>
  <w:num w:numId="540" w16cid:durableId="1788818094">
    <w:abstractNumId w:val="455"/>
  </w:num>
  <w:num w:numId="541" w16cid:durableId="1658269897">
    <w:abstractNumId w:val="499"/>
  </w:num>
  <w:num w:numId="542" w16cid:durableId="674263497">
    <w:abstractNumId w:val="661"/>
  </w:num>
  <w:num w:numId="543" w16cid:durableId="555092397">
    <w:abstractNumId w:val="468"/>
  </w:num>
  <w:num w:numId="544" w16cid:durableId="572549849">
    <w:abstractNumId w:val="513"/>
  </w:num>
  <w:num w:numId="545" w16cid:durableId="11150258">
    <w:abstractNumId w:val="220"/>
  </w:num>
  <w:num w:numId="546" w16cid:durableId="1765026466">
    <w:abstractNumId w:val="242"/>
  </w:num>
  <w:num w:numId="547" w16cid:durableId="689263504">
    <w:abstractNumId w:val="322"/>
  </w:num>
  <w:num w:numId="548" w16cid:durableId="174538717">
    <w:abstractNumId w:val="40"/>
  </w:num>
  <w:num w:numId="549" w16cid:durableId="1032802422">
    <w:abstractNumId w:val="119"/>
  </w:num>
  <w:num w:numId="550" w16cid:durableId="1833065163">
    <w:abstractNumId w:val="666"/>
  </w:num>
  <w:num w:numId="551" w16cid:durableId="1696883357">
    <w:abstractNumId w:val="405"/>
  </w:num>
  <w:num w:numId="552" w16cid:durableId="1293558437">
    <w:abstractNumId w:val="98"/>
  </w:num>
  <w:num w:numId="553" w16cid:durableId="128210418">
    <w:abstractNumId w:val="573"/>
  </w:num>
  <w:num w:numId="554" w16cid:durableId="139998744">
    <w:abstractNumId w:val="547"/>
  </w:num>
  <w:num w:numId="555" w16cid:durableId="636031152">
    <w:abstractNumId w:val="145"/>
  </w:num>
  <w:num w:numId="556" w16cid:durableId="1401976605">
    <w:abstractNumId w:val="543"/>
  </w:num>
  <w:num w:numId="557" w16cid:durableId="1671711923">
    <w:abstractNumId w:val="267"/>
  </w:num>
  <w:num w:numId="558" w16cid:durableId="189954339">
    <w:abstractNumId w:val="628"/>
  </w:num>
  <w:num w:numId="559" w16cid:durableId="1663267506">
    <w:abstractNumId w:val="85"/>
  </w:num>
  <w:num w:numId="560" w16cid:durableId="1339192593">
    <w:abstractNumId w:val="277"/>
  </w:num>
  <w:num w:numId="561" w16cid:durableId="970406600">
    <w:abstractNumId w:val="639"/>
  </w:num>
  <w:num w:numId="562" w16cid:durableId="1870993829">
    <w:abstractNumId w:val="32"/>
  </w:num>
  <w:num w:numId="563" w16cid:durableId="150411264">
    <w:abstractNumId w:val="389"/>
  </w:num>
  <w:num w:numId="564" w16cid:durableId="1668365412">
    <w:abstractNumId w:val="160"/>
  </w:num>
  <w:num w:numId="565" w16cid:durableId="1581137456">
    <w:abstractNumId w:val="107"/>
  </w:num>
  <w:num w:numId="566" w16cid:durableId="1198006326">
    <w:abstractNumId w:val="514"/>
  </w:num>
  <w:num w:numId="567" w16cid:durableId="1922105392">
    <w:abstractNumId w:val="180"/>
  </w:num>
  <w:num w:numId="568" w16cid:durableId="1640528456">
    <w:abstractNumId w:val="14"/>
  </w:num>
  <w:num w:numId="569" w16cid:durableId="301424258">
    <w:abstractNumId w:val="108"/>
  </w:num>
  <w:num w:numId="570" w16cid:durableId="1610969646">
    <w:abstractNumId w:val="104"/>
  </w:num>
  <w:num w:numId="571" w16cid:durableId="1369720685">
    <w:abstractNumId w:val="165"/>
  </w:num>
  <w:num w:numId="572" w16cid:durableId="144974304">
    <w:abstractNumId w:val="332"/>
  </w:num>
  <w:num w:numId="573" w16cid:durableId="1735469390">
    <w:abstractNumId w:val="64"/>
  </w:num>
  <w:num w:numId="574" w16cid:durableId="761069574">
    <w:abstractNumId w:val="534"/>
  </w:num>
  <w:num w:numId="575" w16cid:durableId="1907838446">
    <w:abstractNumId w:val="571"/>
  </w:num>
  <w:num w:numId="576" w16cid:durableId="1853493679">
    <w:abstractNumId w:val="232"/>
  </w:num>
  <w:num w:numId="577" w16cid:durableId="2020816680">
    <w:abstractNumId w:val="662"/>
  </w:num>
  <w:num w:numId="578" w16cid:durableId="1889947625">
    <w:abstractNumId w:val="576"/>
  </w:num>
  <w:num w:numId="579" w16cid:durableId="1975525226">
    <w:abstractNumId w:val="478"/>
  </w:num>
  <w:num w:numId="580" w16cid:durableId="1856263011">
    <w:abstractNumId w:val="1"/>
  </w:num>
  <w:num w:numId="581" w16cid:durableId="1717242164">
    <w:abstractNumId w:val="75"/>
  </w:num>
  <w:num w:numId="582" w16cid:durableId="1104036021">
    <w:abstractNumId w:val="163"/>
  </w:num>
  <w:num w:numId="583" w16cid:durableId="1689745987">
    <w:abstractNumId w:val="221"/>
  </w:num>
  <w:num w:numId="584" w16cid:durableId="146751377">
    <w:abstractNumId w:val="10"/>
  </w:num>
  <w:num w:numId="585" w16cid:durableId="1637026150">
    <w:abstractNumId w:val="487"/>
  </w:num>
  <w:num w:numId="586" w16cid:durableId="481427598">
    <w:abstractNumId w:val="433"/>
  </w:num>
  <w:num w:numId="587" w16cid:durableId="267586257">
    <w:abstractNumId w:val="306"/>
  </w:num>
  <w:num w:numId="588" w16cid:durableId="570509028">
    <w:abstractNumId w:val="444"/>
  </w:num>
  <w:num w:numId="589" w16cid:durableId="1587422089">
    <w:abstractNumId w:val="251"/>
  </w:num>
  <w:num w:numId="590" w16cid:durableId="1528135547">
    <w:abstractNumId w:val="315"/>
  </w:num>
  <w:num w:numId="591" w16cid:durableId="662010357">
    <w:abstractNumId w:val="646"/>
  </w:num>
  <w:num w:numId="592" w16cid:durableId="978337901">
    <w:abstractNumId w:val="643"/>
  </w:num>
  <w:num w:numId="593" w16cid:durableId="903177138">
    <w:abstractNumId w:val="318"/>
  </w:num>
  <w:num w:numId="594" w16cid:durableId="1004085540">
    <w:abstractNumId w:val="87"/>
  </w:num>
  <w:num w:numId="595" w16cid:durableId="716391030">
    <w:abstractNumId w:val="440"/>
  </w:num>
  <w:num w:numId="596" w16cid:durableId="1324043470">
    <w:abstractNumId w:val="286"/>
  </w:num>
  <w:num w:numId="597" w16cid:durableId="1981030141">
    <w:abstractNumId w:val="620"/>
  </w:num>
  <w:num w:numId="598" w16cid:durableId="1935672549">
    <w:abstractNumId w:val="406"/>
  </w:num>
  <w:num w:numId="599" w16cid:durableId="1360013197">
    <w:abstractNumId w:val="114"/>
  </w:num>
  <w:num w:numId="600" w16cid:durableId="1677884007">
    <w:abstractNumId w:val="416"/>
  </w:num>
  <w:num w:numId="601" w16cid:durableId="99418205">
    <w:abstractNumId w:val="520"/>
  </w:num>
  <w:num w:numId="602" w16cid:durableId="975066577">
    <w:abstractNumId w:val="645"/>
  </w:num>
  <w:num w:numId="603" w16cid:durableId="996109491">
    <w:abstractNumId w:val="205"/>
  </w:num>
  <w:num w:numId="604" w16cid:durableId="1509442272">
    <w:abstractNumId w:val="378"/>
  </w:num>
  <w:num w:numId="605" w16cid:durableId="589042754">
    <w:abstractNumId w:val="246"/>
  </w:num>
  <w:num w:numId="606" w16cid:durableId="1201282131">
    <w:abstractNumId w:val="491"/>
  </w:num>
  <w:num w:numId="607" w16cid:durableId="217517663">
    <w:abstractNumId w:val="59"/>
  </w:num>
  <w:num w:numId="608" w16cid:durableId="1676037325">
    <w:abstractNumId w:val="237"/>
  </w:num>
  <w:num w:numId="609" w16cid:durableId="1568110124">
    <w:abstractNumId w:val="605"/>
  </w:num>
  <w:num w:numId="610" w16cid:durableId="474831643">
    <w:abstractNumId w:val="176"/>
  </w:num>
  <w:num w:numId="611" w16cid:durableId="553780086">
    <w:abstractNumId w:val="410"/>
  </w:num>
  <w:num w:numId="612" w16cid:durableId="884409918">
    <w:abstractNumId w:val="102"/>
  </w:num>
  <w:num w:numId="613" w16cid:durableId="882711392">
    <w:abstractNumId w:val="276"/>
  </w:num>
  <w:num w:numId="614" w16cid:durableId="2111704133">
    <w:abstractNumId w:val="126"/>
  </w:num>
  <w:num w:numId="615" w16cid:durableId="82840203">
    <w:abstractNumId w:val="515"/>
  </w:num>
  <w:num w:numId="616" w16cid:durableId="664816751">
    <w:abstractNumId w:val="496"/>
  </w:num>
  <w:num w:numId="617" w16cid:durableId="780304326">
    <w:abstractNumId w:val="518"/>
  </w:num>
  <w:num w:numId="618" w16cid:durableId="928347948">
    <w:abstractNumId w:val="464"/>
  </w:num>
  <w:num w:numId="619" w16cid:durableId="111897602">
    <w:abstractNumId w:val="190"/>
  </w:num>
  <w:num w:numId="620" w16cid:durableId="880246262">
    <w:abstractNumId w:val="484"/>
  </w:num>
  <w:num w:numId="621" w16cid:durableId="1697347042">
    <w:abstractNumId w:val="485"/>
  </w:num>
  <w:num w:numId="622" w16cid:durableId="513033098">
    <w:abstractNumId w:val="50"/>
  </w:num>
  <w:num w:numId="623" w16cid:durableId="1684546777">
    <w:abstractNumId w:val="420"/>
  </w:num>
  <w:num w:numId="624" w16cid:durableId="1551261112">
    <w:abstractNumId w:val="333"/>
  </w:num>
  <w:num w:numId="625" w16cid:durableId="357707911">
    <w:abstractNumId w:val="504"/>
  </w:num>
  <w:num w:numId="626" w16cid:durableId="2026402096">
    <w:abstractNumId w:val="314"/>
  </w:num>
  <w:num w:numId="627" w16cid:durableId="653073752">
    <w:abstractNumId w:val="370"/>
  </w:num>
  <w:num w:numId="628" w16cid:durableId="1341469571">
    <w:abstractNumId w:val="636"/>
  </w:num>
  <w:num w:numId="629" w16cid:durableId="275601835">
    <w:abstractNumId w:val="112"/>
  </w:num>
  <w:num w:numId="630" w16cid:durableId="952857371">
    <w:abstractNumId w:val="44"/>
  </w:num>
  <w:num w:numId="631" w16cid:durableId="762916037">
    <w:abstractNumId w:val="330"/>
  </w:num>
  <w:num w:numId="632" w16cid:durableId="198394420">
    <w:abstractNumId w:val="140"/>
  </w:num>
  <w:num w:numId="633" w16cid:durableId="2058626301">
    <w:abstractNumId w:val="241"/>
  </w:num>
  <w:num w:numId="634" w16cid:durableId="2144959857">
    <w:abstractNumId w:val="56"/>
  </w:num>
  <w:num w:numId="635" w16cid:durableId="32196937">
    <w:abstractNumId w:val="610"/>
  </w:num>
  <w:num w:numId="636" w16cid:durableId="1221869666">
    <w:abstractNumId w:val="41"/>
  </w:num>
  <w:num w:numId="637" w16cid:durableId="182862138">
    <w:abstractNumId w:val="132"/>
  </w:num>
  <w:num w:numId="638" w16cid:durableId="1631934286">
    <w:abstractNumId w:val="418"/>
  </w:num>
  <w:num w:numId="639" w16cid:durableId="100106211">
    <w:abstractNumId w:val="48"/>
  </w:num>
  <w:num w:numId="640" w16cid:durableId="1400982390">
    <w:abstractNumId w:val="304"/>
  </w:num>
  <w:num w:numId="641" w16cid:durableId="706636294">
    <w:abstractNumId w:val="206"/>
  </w:num>
  <w:num w:numId="642" w16cid:durableId="2005279040">
    <w:abstractNumId w:val="665"/>
  </w:num>
  <w:num w:numId="643" w16cid:durableId="1001349509">
    <w:abstractNumId w:val="435"/>
  </w:num>
  <w:num w:numId="644" w16cid:durableId="346059469">
    <w:abstractNumId w:val="481"/>
  </w:num>
  <w:num w:numId="645" w16cid:durableId="1084455907">
    <w:abstractNumId w:val="611"/>
  </w:num>
  <w:num w:numId="646" w16cid:durableId="980500077">
    <w:abstractNumId w:val="118"/>
  </w:num>
  <w:num w:numId="647" w16cid:durableId="1054348252">
    <w:abstractNumId w:val="508"/>
  </w:num>
  <w:num w:numId="648" w16cid:durableId="1051734952">
    <w:abstractNumId w:val="556"/>
  </w:num>
  <w:num w:numId="649" w16cid:durableId="1494758399">
    <w:abstractNumId w:val="316"/>
  </w:num>
  <w:num w:numId="650" w16cid:durableId="66463069">
    <w:abstractNumId w:val="73"/>
  </w:num>
  <w:num w:numId="651" w16cid:durableId="1217738421">
    <w:abstractNumId w:val="606"/>
  </w:num>
  <w:num w:numId="652" w16cid:durableId="267009476">
    <w:abstractNumId w:val="92"/>
  </w:num>
  <w:num w:numId="653" w16cid:durableId="383797705">
    <w:abstractNumId w:val="503"/>
  </w:num>
  <w:num w:numId="654" w16cid:durableId="846335311">
    <w:abstractNumId w:val="138"/>
  </w:num>
  <w:num w:numId="655" w16cid:durableId="1871454044">
    <w:abstractNumId w:val="157"/>
  </w:num>
  <w:num w:numId="656" w16cid:durableId="465271054">
    <w:abstractNumId w:val="222"/>
  </w:num>
  <w:num w:numId="657" w16cid:durableId="1187326967">
    <w:abstractNumId w:val="294"/>
  </w:num>
  <w:num w:numId="658" w16cid:durableId="213739778">
    <w:abstractNumId w:val="340"/>
  </w:num>
  <w:num w:numId="659" w16cid:durableId="536547598">
    <w:abstractNumId w:val="590"/>
  </w:num>
  <w:num w:numId="660" w16cid:durableId="1361784042">
    <w:abstractNumId w:val="101"/>
  </w:num>
  <w:num w:numId="661" w16cid:durableId="1179468434">
    <w:abstractNumId w:val="22"/>
  </w:num>
  <w:num w:numId="662" w16cid:durableId="343558548">
    <w:abstractNumId w:val="591"/>
  </w:num>
  <w:num w:numId="663" w16cid:durableId="1923445946">
    <w:abstractNumId w:val="23"/>
  </w:num>
  <w:num w:numId="664" w16cid:durableId="388193454">
    <w:abstractNumId w:val="243"/>
  </w:num>
  <w:num w:numId="665" w16cid:durableId="1919558526">
    <w:abstractNumId w:val="135"/>
  </w:num>
  <w:num w:numId="666" w16cid:durableId="804585793">
    <w:abstractNumId w:val="323"/>
  </w:num>
  <w:num w:numId="667" w16cid:durableId="1751543060">
    <w:abstractNumId w:val="655"/>
  </w:num>
  <w:num w:numId="668" w16cid:durableId="2088067007">
    <w:abstractNumId w:val="122"/>
  </w:num>
  <w:num w:numId="669" w16cid:durableId="656497224">
    <w:abstractNumId w:val="289"/>
  </w:num>
  <w:num w:numId="670" w16cid:durableId="2038047057">
    <w:abstractNumId w:val="480"/>
  </w:num>
  <w:num w:numId="671" w16cid:durableId="1929847911">
    <w:abstractNumId w:val="402"/>
  </w:num>
  <w:num w:numId="672" w16cid:durableId="216164800">
    <w:abstractNumId w:val="71"/>
  </w:num>
  <w:num w:numId="673" w16cid:durableId="221602000">
    <w:abstractNumId w:val="631"/>
  </w:num>
  <w:num w:numId="674" w16cid:durableId="1108350411">
    <w:abstractNumId w:val="572"/>
  </w:num>
  <w:num w:numId="675" w16cid:durableId="234169540">
    <w:abstractNumId w:val="339"/>
  </w:num>
  <w:num w:numId="676" w16cid:durableId="659433359">
    <w:abstractNumId w:val="428"/>
  </w:num>
  <w:num w:numId="677" w16cid:durableId="1707751719">
    <w:abstractNumId w:val="482"/>
  </w:num>
  <w:num w:numId="678" w16cid:durableId="1126922580">
    <w:abstractNumId w:val="625"/>
  </w:num>
  <w:num w:numId="679" w16cid:durableId="229655179">
    <w:abstractNumId w:val="510"/>
  </w:num>
  <w:num w:numId="680" w16cid:durableId="115100024">
    <w:abstractNumId w:val="269"/>
  </w:num>
  <w:num w:numId="681" w16cid:durableId="2131435710">
    <w:abstractNumId w:val="450"/>
  </w:num>
  <w:num w:numId="682" w16cid:durableId="595333255">
    <w:abstractNumId w:val="195"/>
  </w:num>
  <w:num w:numId="683" w16cid:durableId="786436461">
    <w:abstractNumId w:val="240"/>
  </w:num>
  <w:num w:numId="684" w16cid:durableId="26299198">
    <w:abstractNumId w:val="47"/>
  </w:num>
  <w:num w:numId="685" w16cid:durableId="968515097">
    <w:abstractNumId w:val="141"/>
  </w:num>
  <w:numIdMacAtCleanup w:val="6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68C"/>
    <w:rsid w:val="00000027"/>
    <w:rsid w:val="0001341E"/>
    <w:rsid w:val="000157E7"/>
    <w:rsid w:val="0002012B"/>
    <w:rsid w:val="000211CF"/>
    <w:rsid w:val="0002179B"/>
    <w:rsid w:val="00032C63"/>
    <w:rsid w:val="00064AEC"/>
    <w:rsid w:val="000708BF"/>
    <w:rsid w:val="000B2FE3"/>
    <w:rsid w:val="000B4483"/>
    <w:rsid w:val="000C0D44"/>
    <w:rsid w:val="000C130F"/>
    <w:rsid w:val="000C2C8A"/>
    <w:rsid w:val="000D2947"/>
    <w:rsid w:val="000E0CCA"/>
    <w:rsid w:val="000E13CE"/>
    <w:rsid w:val="000E70B4"/>
    <w:rsid w:val="000F3F3E"/>
    <w:rsid w:val="00101DA8"/>
    <w:rsid w:val="00112998"/>
    <w:rsid w:val="00122BE7"/>
    <w:rsid w:val="0012327E"/>
    <w:rsid w:val="00123AE8"/>
    <w:rsid w:val="00132E91"/>
    <w:rsid w:val="00133865"/>
    <w:rsid w:val="001439C5"/>
    <w:rsid w:val="0015054A"/>
    <w:rsid w:val="0015064C"/>
    <w:rsid w:val="001548DE"/>
    <w:rsid w:val="00171543"/>
    <w:rsid w:val="00183D6E"/>
    <w:rsid w:val="001846AF"/>
    <w:rsid w:val="00195302"/>
    <w:rsid w:val="001A287C"/>
    <w:rsid w:val="001B3E17"/>
    <w:rsid w:val="001B6D0D"/>
    <w:rsid w:val="001B74B3"/>
    <w:rsid w:val="001C08A9"/>
    <w:rsid w:val="001E2DC8"/>
    <w:rsid w:val="001F63F6"/>
    <w:rsid w:val="00232BDE"/>
    <w:rsid w:val="002342A9"/>
    <w:rsid w:val="002462C0"/>
    <w:rsid w:val="00256AA7"/>
    <w:rsid w:val="00266476"/>
    <w:rsid w:val="002739B6"/>
    <w:rsid w:val="002A3830"/>
    <w:rsid w:val="002C5F97"/>
    <w:rsid w:val="002D2330"/>
    <w:rsid w:val="002E004D"/>
    <w:rsid w:val="002E24BC"/>
    <w:rsid w:val="002E35FA"/>
    <w:rsid w:val="002F7F7E"/>
    <w:rsid w:val="00310044"/>
    <w:rsid w:val="00322766"/>
    <w:rsid w:val="003439BF"/>
    <w:rsid w:val="00343B04"/>
    <w:rsid w:val="00347C8E"/>
    <w:rsid w:val="003749F9"/>
    <w:rsid w:val="00375104"/>
    <w:rsid w:val="003802D7"/>
    <w:rsid w:val="00385278"/>
    <w:rsid w:val="003B172D"/>
    <w:rsid w:val="003B5BBB"/>
    <w:rsid w:val="003C4549"/>
    <w:rsid w:val="003D05F0"/>
    <w:rsid w:val="003D107A"/>
    <w:rsid w:val="003D6337"/>
    <w:rsid w:val="003E5824"/>
    <w:rsid w:val="003F3246"/>
    <w:rsid w:val="004035AC"/>
    <w:rsid w:val="004214C2"/>
    <w:rsid w:val="0043395A"/>
    <w:rsid w:val="004420FD"/>
    <w:rsid w:val="00444FB9"/>
    <w:rsid w:val="00445672"/>
    <w:rsid w:val="004708EA"/>
    <w:rsid w:val="00482D6C"/>
    <w:rsid w:val="004A7B7A"/>
    <w:rsid w:val="004C4950"/>
    <w:rsid w:val="004C627C"/>
    <w:rsid w:val="004E33D3"/>
    <w:rsid w:val="004F5F5B"/>
    <w:rsid w:val="0051463B"/>
    <w:rsid w:val="00517889"/>
    <w:rsid w:val="00533396"/>
    <w:rsid w:val="00551027"/>
    <w:rsid w:val="005557FF"/>
    <w:rsid w:val="00577B2E"/>
    <w:rsid w:val="00580964"/>
    <w:rsid w:val="00580B64"/>
    <w:rsid w:val="00593E8F"/>
    <w:rsid w:val="005A4564"/>
    <w:rsid w:val="005A495B"/>
    <w:rsid w:val="005A6AA5"/>
    <w:rsid w:val="005B2A78"/>
    <w:rsid w:val="005B4F7B"/>
    <w:rsid w:val="005C387E"/>
    <w:rsid w:val="005E222C"/>
    <w:rsid w:val="00600CBD"/>
    <w:rsid w:val="006047BF"/>
    <w:rsid w:val="006162DE"/>
    <w:rsid w:val="006361E7"/>
    <w:rsid w:val="006367CD"/>
    <w:rsid w:val="00652D12"/>
    <w:rsid w:val="006631EF"/>
    <w:rsid w:val="006744CB"/>
    <w:rsid w:val="0067687B"/>
    <w:rsid w:val="006C073B"/>
    <w:rsid w:val="006C0D4D"/>
    <w:rsid w:val="006C21DC"/>
    <w:rsid w:val="006D4006"/>
    <w:rsid w:val="006D5E72"/>
    <w:rsid w:val="006F484C"/>
    <w:rsid w:val="006F6CC4"/>
    <w:rsid w:val="007013D7"/>
    <w:rsid w:val="00702E7D"/>
    <w:rsid w:val="007077B7"/>
    <w:rsid w:val="00717FBE"/>
    <w:rsid w:val="00732503"/>
    <w:rsid w:val="007436E9"/>
    <w:rsid w:val="00767EB3"/>
    <w:rsid w:val="0078500F"/>
    <w:rsid w:val="007865F8"/>
    <w:rsid w:val="0079443C"/>
    <w:rsid w:val="00796BF2"/>
    <w:rsid w:val="007B54DB"/>
    <w:rsid w:val="007C306F"/>
    <w:rsid w:val="007D23E6"/>
    <w:rsid w:val="007E27FD"/>
    <w:rsid w:val="007E5429"/>
    <w:rsid w:val="007E72C1"/>
    <w:rsid w:val="008040DC"/>
    <w:rsid w:val="00814FE1"/>
    <w:rsid w:val="00866289"/>
    <w:rsid w:val="008771B5"/>
    <w:rsid w:val="008A4E68"/>
    <w:rsid w:val="008A731E"/>
    <w:rsid w:val="008B48C6"/>
    <w:rsid w:val="008D294E"/>
    <w:rsid w:val="008D4D6B"/>
    <w:rsid w:val="008E0FC7"/>
    <w:rsid w:val="008E4B06"/>
    <w:rsid w:val="008F426B"/>
    <w:rsid w:val="008F46C5"/>
    <w:rsid w:val="008F6144"/>
    <w:rsid w:val="00907D11"/>
    <w:rsid w:val="009264DB"/>
    <w:rsid w:val="00934F6F"/>
    <w:rsid w:val="009361D0"/>
    <w:rsid w:val="00943927"/>
    <w:rsid w:val="0095078E"/>
    <w:rsid w:val="00952908"/>
    <w:rsid w:val="00965B21"/>
    <w:rsid w:val="00970314"/>
    <w:rsid w:val="00971AEC"/>
    <w:rsid w:val="00976B53"/>
    <w:rsid w:val="00985B7E"/>
    <w:rsid w:val="009876A1"/>
    <w:rsid w:val="00993529"/>
    <w:rsid w:val="009B15CF"/>
    <w:rsid w:val="009B178A"/>
    <w:rsid w:val="009B6068"/>
    <w:rsid w:val="009B75A3"/>
    <w:rsid w:val="009C064A"/>
    <w:rsid w:val="009C50E1"/>
    <w:rsid w:val="009C6ABE"/>
    <w:rsid w:val="009D1135"/>
    <w:rsid w:val="009E5B46"/>
    <w:rsid w:val="009E6222"/>
    <w:rsid w:val="009E7F73"/>
    <w:rsid w:val="00A05622"/>
    <w:rsid w:val="00A15DDD"/>
    <w:rsid w:val="00A23087"/>
    <w:rsid w:val="00A34A67"/>
    <w:rsid w:val="00A40D33"/>
    <w:rsid w:val="00A412F7"/>
    <w:rsid w:val="00A469D3"/>
    <w:rsid w:val="00A477A6"/>
    <w:rsid w:val="00A551D2"/>
    <w:rsid w:val="00A557A9"/>
    <w:rsid w:val="00A75A03"/>
    <w:rsid w:val="00A91AD8"/>
    <w:rsid w:val="00A93967"/>
    <w:rsid w:val="00A94E5B"/>
    <w:rsid w:val="00AA368C"/>
    <w:rsid w:val="00AB61B3"/>
    <w:rsid w:val="00AC1BD4"/>
    <w:rsid w:val="00AC3819"/>
    <w:rsid w:val="00AD176B"/>
    <w:rsid w:val="00AE1663"/>
    <w:rsid w:val="00AE6BB2"/>
    <w:rsid w:val="00AE7CC9"/>
    <w:rsid w:val="00AF0E4C"/>
    <w:rsid w:val="00AF605E"/>
    <w:rsid w:val="00B1323E"/>
    <w:rsid w:val="00B31367"/>
    <w:rsid w:val="00B33D73"/>
    <w:rsid w:val="00B506D8"/>
    <w:rsid w:val="00B626B2"/>
    <w:rsid w:val="00B767B9"/>
    <w:rsid w:val="00BA0BC3"/>
    <w:rsid w:val="00BA3EB6"/>
    <w:rsid w:val="00BA7AA9"/>
    <w:rsid w:val="00BB10E7"/>
    <w:rsid w:val="00BB1A7D"/>
    <w:rsid w:val="00BB7249"/>
    <w:rsid w:val="00BB7B2D"/>
    <w:rsid w:val="00BB7E86"/>
    <w:rsid w:val="00BC2F81"/>
    <w:rsid w:val="00BD0616"/>
    <w:rsid w:val="00BD3141"/>
    <w:rsid w:val="00BD372B"/>
    <w:rsid w:val="00C0569A"/>
    <w:rsid w:val="00C10E85"/>
    <w:rsid w:val="00C163D4"/>
    <w:rsid w:val="00C17A4A"/>
    <w:rsid w:val="00C26393"/>
    <w:rsid w:val="00C31FC4"/>
    <w:rsid w:val="00C34F71"/>
    <w:rsid w:val="00C369B2"/>
    <w:rsid w:val="00C40911"/>
    <w:rsid w:val="00C40D6D"/>
    <w:rsid w:val="00C41417"/>
    <w:rsid w:val="00C51D99"/>
    <w:rsid w:val="00C54FE3"/>
    <w:rsid w:val="00C82394"/>
    <w:rsid w:val="00C83D6F"/>
    <w:rsid w:val="00C97569"/>
    <w:rsid w:val="00CB05A2"/>
    <w:rsid w:val="00CB6147"/>
    <w:rsid w:val="00CB7C6E"/>
    <w:rsid w:val="00CC1B03"/>
    <w:rsid w:val="00CC746A"/>
    <w:rsid w:val="00CD2C8B"/>
    <w:rsid w:val="00CF0739"/>
    <w:rsid w:val="00D015C8"/>
    <w:rsid w:val="00D23F34"/>
    <w:rsid w:val="00D323FA"/>
    <w:rsid w:val="00D35F0D"/>
    <w:rsid w:val="00D5794A"/>
    <w:rsid w:val="00D72CFF"/>
    <w:rsid w:val="00D77B89"/>
    <w:rsid w:val="00D81FF1"/>
    <w:rsid w:val="00D82F03"/>
    <w:rsid w:val="00D87135"/>
    <w:rsid w:val="00D946F3"/>
    <w:rsid w:val="00DB3E7E"/>
    <w:rsid w:val="00DB4827"/>
    <w:rsid w:val="00DB5B58"/>
    <w:rsid w:val="00DF3C82"/>
    <w:rsid w:val="00E0161F"/>
    <w:rsid w:val="00E03AAF"/>
    <w:rsid w:val="00E04C32"/>
    <w:rsid w:val="00E13913"/>
    <w:rsid w:val="00E2266A"/>
    <w:rsid w:val="00E26509"/>
    <w:rsid w:val="00E37E67"/>
    <w:rsid w:val="00E4329F"/>
    <w:rsid w:val="00E45440"/>
    <w:rsid w:val="00E47157"/>
    <w:rsid w:val="00E54162"/>
    <w:rsid w:val="00E557C6"/>
    <w:rsid w:val="00E62825"/>
    <w:rsid w:val="00E65595"/>
    <w:rsid w:val="00E7057F"/>
    <w:rsid w:val="00E70C45"/>
    <w:rsid w:val="00E814EB"/>
    <w:rsid w:val="00E8476D"/>
    <w:rsid w:val="00E85F77"/>
    <w:rsid w:val="00E9163C"/>
    <w:rsid w:val="00E93A08"/>
    <w:rsid w:val="00E94F81"/>
    <w:rsid w:val="00EA60FF"/>
    <w:rsid w:val="00EB5C24"/>
    <w:rsid w:val="00EB5D86"/>
    <w:rsid w:val="00EC45D3"/>
    <w:rsid w:val="00ED2B07"/>
    <w:rsid w:val="00ED7906"/>
    <w:rsid w:val="00EE0C9C"/>
    <w:rsid w:val="00EE26B2"/>
    <w:rsid w:val="00EE3C80"/>
    <w:rsid w:val="00EE6A62"/>
    <w:rsid w:val="00EF231F"/>
    <w:rsid w:val="00EF6A7D"/>
    <w:rsid w:val="00F05EFE"/>
    <w:rsid w:val="00F076DF"/>
    <w:rsid w:val="00F13CCE"/>
    <w:rsid w:val="00F239CA"/>
    <w:rsid w:val="00F51E6C"/>
    <w:rsid w:val="00F61A11"/>
    <w:rsid w:val="00F808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0EB1DC8"/>
  <w15:chartTrackingRefBased/>
  <w15:docId w15:val="{B8FB648F-AD4D-4D6F-AEBF-24D011392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iPriority="0"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732503"/>
    <w:pPr>
      <w:keepNext/>
      <w:spacing w:before="240" w:after="60" w:line="240" w:lineRule="auto"/>
      <w:outlineLvl w:val="0"/>
    </w:pPr>
    <w:rPr>
      <w:rFonts w:ascii="Arial" w:eastAsia="Times New Roman" w:hAnsi="Arial" w:cs="Arial"/>
      <w:b/>
      <w:bCs/>
      <w:kern w:val="32"/>
      <w:sz w:val="32"/>
      <w:szCs w:val="32"/>
      <w:lang w:val="ru-RU" w:eastAsia="ru-RU"/>
    </w:rPr>
  </w:style>
  <w:style w:type="paragraph" w:styleId="2">
    <w:name w:val="heading 2"/>
    <w:basedOn w:val="a"/>
    <w:next w:val="a"/>
    <w:link w:val="20"/>
    <w:uiPriority w:val="9"/>
    <w:semiHidden/>
    <w:unhideWhenUsed/>
    <w:qFormat/>
    <w:rsid w:val="0001341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7D23E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5C387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7">
    <w:name w:val="heading 7"/>
    <w:basedOn w:val="a"/>
    <w:next w:val="a"/>
    <w:link w:val="70"/>
    <w:qFormat/>
    <w:rsid w:val="009B75A3"/>
    <w:pPr>
      <w:keepNext/>
      <w:spacing w:after="0" w:line="360" w:lineRule="exact"/>
      <w:ind w:left="660" w:right="-1"/>
      <w:outlineLvl w:val="6"/>
    </w:pPr>
    <w:rPr>
      <w:rFonts w:ascii="Times New Roman" w:eastAsia="Times New Roman" w:hAnsi="Times New Roman" w:cs="Times New Roman"/>
      <w:b/>
      <w:snapToGrid w:val="0"/>
      <w:sz w:val="28"/>
      <w:szCs w:val="20"/>
      <w:lang w:val="ru-RU" w:eastAsia="ru-RU"/>
    </w:rPr>
  </w:style>
  <w:style w:type="paragraph" w:styleId="9">
    <w:name w:val="heading 9"/>
    <w:basedOn w:val="a"/>
    <w:next w:val="a"/>
    <w:link w:val="90"/>
    <w:uiPriority w:val="9"/>
    <w:semiHidden/>
    <w:unhideWhenUsed/>
    <w:qFormat/>
    <w:rsid w:val="0037510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E5429"/>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Body Text Indent"/>
    <w:basedOn w:val="a"/>
    <w:link w:val="a4"/>
    <w:rsid w:val="004214C2"/>
    <w:pPr>
      <w:spacing w:after="1064" w:line="360" w:lineRule="exact"/>
      <w:ind w:right="2323" w:firstLine="660"/>
      <w:jc w:val="both"/>
    </w:pPr>
    <w:rPr>
      <w:rFonts w:ascii="Times New Roman" w:eastAsia="Times New Roman" w:hAnsi="Times New Roman" w:cs="Times New Roman"/>
      <w:b/>
      <w:snapToGrid w:val="0"/>
      <w:sz w:val="28"/>
      <w:szCs w:val="20"/>
      <w:lang w:eastAsia="ru-RU"/>
    </w:rPr>
  </w:style>
  <w:style w:type="character" w:customStyle="1" w:styleId="a4">
    <w:name w:val="Основной текст с отступом Знак"/>
    <w:basedOn w:val="a0"/>
    <w:link w:val="a3"/>
    <w:rsid w:val="004214C2"/>
    <w:rPr>
      <w:rFonts w:ascii="Times New Roman" w:eastAsia="Times New Roman" w:hAnsi="Times New Roman" w:cs="Times New Roman"/>
      <w:b/>
      <w:snapToGrid w:val="0"/>
      <w:sz w:val="28"/>
      <w:szCs w:val="20"/>
      <w:lang w:eastAsia="ru-RU"/>
    </w:rPr>
  </w:style>
  <w:style w:type="paragraph" w:styleId="a5">
    <w:name w:val="List Paragraph"/>
    <w:basedOn w:val="a"/>
    <w:uiPriority w:val="34"/>
    <w:qFormat/>
    <w:rsid w:val="009C064A"/>
    <w:pPr>
      <w:spacing w:after="0" w:line="240" w:lineRule="auto"/>
      <w:ind w:left="720"/>
      <w:contextualSpacing/>
    </w:pPr>
    <w:rPr>
      <w:rFonts w:ascii="Times New Roman" w:eastAsia="Times New Roman" w:hAnsi="Times New Roman" w:cs="Times New Roman"/>
      <w:sz w:val="20"/>
      <w:szCs w:val="20"/>
      <w:lang w:val="ru-RU" w:eastAsia="ru-RU"/>
    </w:rPr>
  </w:style>
  <w:style w:type="paragraph" w:styleId="21">
    <w:name w:val="Body Text Indent 2"/>
    <w:basedOn w:val="a"/>
    <w:link w:val="22"/>
    <w:uiPriority w:val="99"/>
    <w:semiHidden/>
    <w:unhideWhenUsed/>
    <w:rsid w:val="00EB5D86"/>
    <w:pPr>
      <w:spacing w:after="120" w:line="480" w:lineRule="auto"/>
      <w:ind w:left="283"/>
    </w:pPr>
  </w:style>
  <w:style w:type="character" w:customStyle="1" w:styleId="22">
    <w:name w:val="Основной текст с отступом 2 Знак"/>
    <w:basedOn w:val="a0"/>
    <w:link w:val="21"/>
    <w:uiPriority w:val="99"/>
    <w:semiHidden/>
    <w:rsid w:val="00EB5D86"/>
  </w:style>
  <w:style w:type="character" w:customStyle="1" w:styleId="70">
    <w:name w:val="Заголовок 7 Знак"/>
    <w:basedOn w:val="a0"/>
    <w:link w:val="7"/>
    <w:rsid w:val="009B75A3"/>
    <w:rPr>
      <w:rFonts w:ascii="Times New Roman" w:eastAsia="Times New Roman" w:hAnsi="Times New Roman" w:cs="Times New Roman"/>
      <w:b/>
      <w:snapToGrid w:val="0"/>
      <w:sz w:val="28"/>
      <w:szCs w:val="20"/>
      <w:lang w:val="ru-RU" w:eastAsia="ru-RU"/>
    </w:rPr>
  </w:style>
  <w:style w:type="paragraph" w:styleId="a6">
    <w:name w:val="footnote text"/>
    <w:basedOn w:val="a"/>
    <w:link w:val="a7"/>
    <w:rsid w:val="00C82394"/>
    <w:pPr>
      <w:spacing w:after="0" w:line="240" w:lineRule="auto"/>
    </w:pPr>
    <w:rPr>
      <w:rFonts w:ascii="Times New Roman" w:eastAsia="Times New Roman" w:hAnsi="Times New Roman" w:cs="Times New Roman"/>
      <w:sz w:val="20"/>
      <w:szCs w:val="20"/>
      <w:lang w:val="ru-RU" w:eastAsia="ru-RU"/>
    </w:rPr>
  </w:style>
  <w:style w:type="character" w:customStyle="1" w:styleId="a7">
    <w:name w:val="Текст сноски Знак"/>
    <w:basedOn w:val="a0"/>
    <w:link w:val="a6"/>
    <w:rsid w:val="00C82394"/>
    <w:rPr>
      <w:rFonts w:ascii="Times New Roman" w:eastAsia="Times New Roman" w:hAnsi="Times New Roman" w:cs="Times New Roman"/>
      <w:sz w:val="20"/>
      <w:szCs w:val="20"/>
      <w:lang w:val="ru-RU" w:eastAsia="ru-RU"/>
    </w:rPr>
  </w:style>
  <w:style w:type="character" w:styleId="a8">
    <w:name w:val="footnote reference"/>
    <w:rsid w:val="00C82394"/>
    <w:rPr>
      <w:vertAlign w:val="superscript"/>
    </w:rPr>
  </w:style>
  <w:style w:type="character" w:customStyle="1" w:styleId="30">
    <w:name w:val="Заголовок 3 Знак"/>
    <w:basedOn w:val="a0"/>
    <w:link w:val="3"/>
    <w:uiPriority w:val="9"/>
    <w:semiHidden/>
    <w:rsid w:val="007D23E6"/>
    <w:rPr>
      <w:rFonts w:asciiTheme="majorHAnsi" w:eastAsiaTheme="majorEastAsia" w:hAnsiTheme="majorHAnsi" w:cstheme="majorBidi"/>
      <w:color w:val="1F3763" w:themeColor="accent1" w:themeShade="7F"/>
      <w:sz w:val="24"/>
      <w:szCs w:val="24"/>
    </w:rPr>
  </w:style>
  <w:style w:type="character" w:customStyle="1" w:styleId="23">
    <w:name w:val="Основной текст (2)_"/>
    <w:link w:val="24"/>
    <w:locked/>
    <w:rsid w:val="004C4950"/>
    <w:rPr>
      <w:rFonts w:ascii="Times New Roman" w:hAnsi="Times New Roman"/>
      <w:shd w:val="clear" w:color="auto" w:fill="FFFFFF"/>
    </w:rPr>
  </w:style>
  <w:style w:type="paragraph" w:customStyle="1" w:styleId="24">
    <w:name w:val="Основной текст (2)"/>
    <w:basedOn w:val="a"/>
    <w:link w:val="23"/>
    <w:rsid w:val="004C4950"/>
    <w:pPr>
      <w:widowControl w:val="0"/>
      <w:shd w:val="clear" w:color="auto" w:fill="FFFFFF"/>
      <w:spacing w:after="0" w:line="240" w:lineRule="exact"/>
      <w:jc w:val="both"/>
    </w:pPr>
    <w:rPr>
      <w:rFonts w:ascii="Times New Roman" w:hAnsi="Times New Roman"/>
    </w:rPr>
  </w:style>
  <w:style w:type="character" w:customStyle="1" w:styleId="10">
    <w:name w:val="Заголовок 1 Знак"/>
    <w:basedOn w:val="a0"/>
    <w:link w:val="1"/>
    <w:rsid w:val="00732503"/>
    <w:rPr>
      <w:rFonts w:ascii="Arial" w:eastAsia="Times New Roman" w:hAnsi="Arial" w:cs="Arial"/>
      <w:b/>
      <w:bCs/>
      <w:kern w:val="32"/>
      <w:sz w:val="32"/>
      <w:szCs w:val="32"/>
      <w:lang w:val="ru-RU" w:eastAsia="ru-RU"/>
    </w:rPr>
  </w:style>
  <w:style w:type="paragraph" w:styleId="a9">
    <w:name w:val="No Spacing"/>
    <w:uiPriority w:val="1"/>
    <w:qFormat/>
    <w:rsid w:val="00907D11"/>
    <w:pPr>
      <w:spacing w:after="0" w:line="240" w:lineRule="auto"/>
    </w:pPr>
    <w:rPr>
      <w:rFonts w:ascii="Times New Roman" w:eastAsia="Times New Roman" w:hAnsi="Times New Roman" w:cs="Times New Roman"/>
      <w:sz w:val="20"/>
      <w:szCs w:val="20"/>
      <w:lang w:val="ru-RU" w:eastAsia="ru-RU"/>
    </w:rPr>
  </w:style>
  <w:style w:type="character" w:styleId="HTML">
    <w:name w:val="HTML Keyboard"/>
    <w:rsid w:val="00EB5C24"/>
    <w:rPr>
      <w:rFonts w:ascii="Courier New" w:eastAsia="Courier New" w:hAnsi="Courier New" w:cs="Courier New"/>
      <w:sz w:val="20"/>
      <w:szCs w:val="20"/>
    </w:rPr>
  </w:style>
  <w:style w:type="character" w:customStyle="1" w:styleId="90">
    <w:name w:val="Заголовок 9 Знак"/>
    <w:basedOn w:val="a0"/>
    <w:link w:val="9"/>
    <w:uiPriority w:val="9"/>
    <w:semiHidden/>
    <w:rsid w:val="00375104"/>
    <w:rPr>
      <w:rFonts w:asciiTheme="majorHAnsi" w:eastAsiaTheme="majorEastAsia" w:hAnsiTheme="majorHAnsi" w:cstheme="majorBidi"/>
      <w:i/>
      <w:iCs/>
      <w:color w:val="272727" w:themeColor="text1" w:themeTint="D8"/>
      <w:sz w:val="21"/>
      <w:szCs w:val="21"/>
    </w:rPr>
  </w:style>
  <w:style w:type="character" w:styleId="aa">
    <w:name w:val="page number"/>
    <w:basedOn w:val="a0"/>
    <w:rsid w:val="00C34F71"/>
  </w:style>
  <w:style w:type="table" w:customStyle="1" w:styleId="TableNormal">
    <w:name w:val="Table Normal"/>
    <w:rsid w:val="00C34F71"/>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ru-RU" w:eastAsia="ru-RU"/>
    </w:rPr>
    <w:tblPr>
      <w:tblInd w:w="0" w:type="dxa"/>
      <w:tblCellMar>
        <w:top w:w="0" w:type="dxa"/>
        <w:left w:w="0" w:type="dxa"/>
        <w:bottom w:w="0" w:type="dxa"/>
        <w:right w:w="0" w:type="dxa"/>
      </w:tblCellMar>
    </w:tblPr>
  </w:style>
  <w:style w:type="table" w:styleId="ab">
    <w:name w:val="Table Grid"/>
    <w:basedOn w:val="a1"/>
    <w:uiPriority w:val="59"/>
    <w:rsid w:val="00702E7D"/>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Normal (Web)"/>
    <w:basedOn w:val="a"/>
    <w:uiPriority w:val="99"/>
    <w:semiHidden/>
    <w:unhideWhenUsed/>
    <w:rsid w:val="000D294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ps">
    <w:name w:val="hps"/>
    <w:basedOn w:val="a0"/>
    <w:rsid w:val="00E04C32"/>
  </w:style>
  <w:style w:type="paragraph" w:styleId="ad">
    <w:name w:val="Body Text"/>
    <w:basedOn w:val="a"/>
    <w:link w:val="ae"/>
    <w:uiPriority w:val="99"/>
    <w:semiHidden/>
    <w:unhideWhenUsed/>
    <w:rsid w:val="00943927"/>
    <w:pPr>
      <w:spacing w:after="120"/>
    </w:pPr>
  </w:style>
  <w:style w:type="character" w:customStyle="1" w:styleId="ae">
    <w:name w:val="Основной текст Знак"/>
    <w:basedOn w:val="a0"/>
    <w:link w:val="ad"/>
    <w:uiPriority w:val="99"/>
    <w:semiHidden/>
    <w:rsid w:val="00943927"/>
  </w:style>
  <w:style w:type="paragraph" w:styleId="af">
    <w:name w:val="Block Text"/>
    <w:basedOn w:val="a"/>
    <w:uiPriority w:val="99"/>
    <w:semiHidden/>
    <w:unhideWhenUsed/>
    <w:rsid w:val="00943927"/>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eastAsiaTheme="minorEastAsia"/>
      <w:i/>
      <w:iCs/>
      <w:color w:val="4472C4" w:themeColor="accent1"/>
    </w:rPr>
  </w:style>
  <w:style w:type="numbering" w:customStyle="1" w:styleId="353">
    <w:name w:val="Импортированный стиль 353"/>
    <w:rsid w:val="00385278"/>
    <w:pPr>
      <w:numPr>
        <w:numId w:val="297"/>
      </w:numPr>
    </w:pPr>
  </w:style>
  <w:style w:type="paragraph" w:styleId="25">
    <w:name w:val="Body Text 2"/>
    <w:basedOn w:val="a"/>
    <w:link w:val="26"/>
    <w:uiPriority w:val="99"/>
    <w:semiHidden/>
    <w:unhideWhenUsed/>
    <w:rsid w:val="00385278"/>
    <w:pPr>
      <w:spacing w:after="120" w:line="480" w:lineRule="auto"/>
    </w:pPr>
  </w:style>
  <w:style w:type="character" w:customStyle="1" w:styleId="26">
    <w:name w:val="Основной текст 2 Знак"/>
    <w:basedOn w:val="a0"/>
    <w:link w:val="25"/>
    <w:uiPriority w:val="99"/>
    <w:semiHidden/>
    <w:rsid w:val="00385278"/>
  </w:style>
  <w:style w:type="numbering" w:customStyle="1" w:styleId="346">
    <w:name w:val="Импортированный стиль 346"/>
    <w:rsid w:val="00385278"/>
    <w:pPr>
      <w:numPr>
        <w:numId w:val="299"/>
      </w:numPr>
    </w:pPr>
  </w:style>
  <w:style w:type="numbering" w:customStyle="1" w:styleId="347">
    <w:name w:val="Импортированный стиль 347"/>
    <w:rsid w:val="00385278"/>
    <w:pPr>
      <w:numPr>
        <w:numId w:val="301"/>
      </w:numPr>
    </w:pPr>
  </w:style>
  <w:style w:type="numbering" w:customStyle="1" w:styleId="348">
    <w:name w:val="Импортированный стиль 348"/>
    <w:rsid w:val="00385278"/>
    <w:pPr>
      <w:numPr>
        <w:numId w:val="303"/>
      </w:numPr>
    </w:pPr>
  </w:style>
  <w:style w:type="numbering" w:customStyle="1" w:styleId="350">
    <w:name w:val="Импортированный стиль 350"/>
    <w:rsid w:val="00385278"/>
    <w:pPr>
      <w:numPr>
        <w:numId w:val="306"/>
      </w:numPr>
    </w:pPr>
  </w:style>
  <w:style w:type="numbering" w:customStyle="1" w:styleId="3531">
    <w:name w:val="Импортированный стиль 3531"/>
    <w:rsid w:val="006047BF"/>
  </w:style>
  <w:style w:type="numbering" w:customStyle="1" w:styleId="356">
    <w:name w:val="Импортированный стиль 356"/>
    <w:rsid w:val="004035AC"/>
    <w:pPr>
      <w:numPr>
        <w:numId w:val="315"/>
      </w:numPr>
    </w:pPr>
  </w:style>
  <w:style w:type="numbering" w:customStyle="1" w:styleId="359">
    <w:name w:val="Импортированный стиль 359"/>
    <w:rsid w:val="004035AC"/>
    <w:pPr>
      <w:numPr>
        <w:numId w:val="317"/>
      </w:numPr>
    </w:pPr>
  </w:style>
  <w:style w:type="numbering" w:customStyle="1" w:styleId="369">
    <w:name w:val="Импортированный стиль 369"/>
    <w:rsid w:val="004035AC"/>
    <w:pPr>
      <w:numPr>
        <w:numId w:val="325"/>
      </w:numPr>
    </w:pPr>
  </w:style>
  <w:style w:type="numbering" w:customStyle="1" w:styleId="361">
    <w:name w:val="Импортированный стиль 361"/>
    <w:rsid w:val="003F3246"/>
    <w:pPr>
      <w:numPr>
        <w:numId w:val="331"/>
      </w:numPr>
    </w:pPr>
  </w:style>
  <w:style w:type="numbering" w:customStyle="1" w:styleId="362">
    <w:name w:val="Импортированный стиль 362"/>
    <w:rsid w:val="003F3246"/>
    <w:pPr>
      <w:numPr>
        <w:numId w:val="333"/>
      </w:numPr>
    </w:pPr>
  </w:style>
  <w:style w:type="numbering" w:customStyle="1" w:styleId="363">
    <w:name w:val="Импортированный стиль 363"/>
    <w:rsid w:val="003F3246"/>
    <w:pPr>
      <w:numPr>
        <w:numId w:val="335"/>
      </w:numPr>
    </w:pPr>
  </w:style>
  <w:style w:type="numbering" w:customStyle="1" w:styleId="364">
    <w:name w:val="Импортированный стиль 364"/>
    <w:rsid w:val="003F3246"/>
    <w:pPr>
      <w:numPr>
        <w:numId w:val="337"/>
      </w:numPr>
    </w:pPr>
  </w:style>
  <w:style w:type="numbering" w:customStyle="1" w:styleId="365">
    <w:name w:val="Импортированный стиль 365"/>
    <w:rsid w:val="003F3246"/>
    <w:pPr>
      <w:numPr>
        <w:numId w:val="339"/>
      </w:numPr>
    </w:pPr>
  </w:style>
  <w:style w:type="numbering" w:customStyle="1" w:styleId="366">
    <w:name w:val="Импортированный стиль 366"/>
    <w:rsid w:val="003F3246"/>
    <w:pPr>
      <w:numPr>
        <w:numId w:val="341"/>
      </w:numPr>
    </w:pPr>
  </w:style>
  <w:style w:type="numbering" w:customStyle="1" w:styleId="384">
    <w:name w:val="Импортированный стиль 384"/>
    <w:rsid w:val="00A412F7"/>
    <w:pPr>
      <w:numPr>
        <w:numId w:val="352"/>
      </w:numPr>
    </w:pPr>
  </w:style>
  <w:style w:type="numbering" w:customStyle="1" w:styleId="385">
    <w:name w:val="Импортированный стиль 385"/>
    <w:rsid w:val="00A412F7"/>
    <w:pPr>
      <w:numPr>
        <w:numId w:val="354"/>
      </w:numPr>
    </w:pPr>
  </w:style>
  <w:style w:type="numbering" w:customStyle="1" w:styleId="386">
    <w:name w:val="Импортированный стиль 386"/>
    <w:rsid w:val="00A412F7"/>
    <w:pPr>
      <w:numPr>
        <w:numId w:val="356"/>
      </w:numPr>
    </w:pPr>
  </w:style>
  <w:style w:type="numbering" w:customStyle="1" w:styleId="202">
    <w:name w:val="Импортированный стиль 202"/>
    <w:rsid w:val="00A412F7"/>
    <w:pPr>
      <w:numPr>
        <w:numId w:val="358"/>
      </w:numPr>
    </w:pPr>
  </w:style>
  <w:style w:type="numbering" w:customStyle="1" w:styleId="370">
    <w:name w:val="Импортированный стиль 370"/>
    <w:rsid w:val="00A412F7"/>
    <w:pPr>
      <w:numPr>
        <w:numId w:val="359"/>
      </w:numPr>
    </w:pPr>
  </w:style>
  <w:style w:type="numbering" w:customStyle="1" w:styleId="371">
    <w:name w:val="Импортированный стиль 371"/>
    <w:rsid w:val="00A412F7"/>
    <w:pPr>
      <w:numPr>
        <w:numId w:val="362"/>
      </w:numPr>
    </w:pPr>
  </w:style>
  <w:style w:type="numbering" w:customStyle="1" w:styleId="374">
    <w:name w:val="Импортированный стиль 374"/>
    <w:rsid w:val="00A412F7"/>
    <w:pPr>
      <w:numPr>
        <w:numId w:val="367"/>
      </w:numPr>
    </w:pPr>
  </w:style>
  <w:style w:type="numbering" w:customStyle="1" w:styleId="375">
    <w:name w:val="Импортированный стиль 375"/>
    <w:rsid w:val="00A412F7"/>
    <w:pPr>
      <w:numPr>
        <w:numId w:val="369"/>
      </w:numPr>
    </w:pPr>
  </w:style>
  <w:style w:type="numbering" w:customStyle="1" w:styleId="377">
    <w:name w:val="Импортированный стиль 377"/>
    <w:rsid w:val="00A412F7"/>
    <w:pPr>
      <w:numPr>
        <w:numId w:val="371"/>
      </w:numPr>
    </w:pPr>
  </w:style>
  <w:style w:type="numbering" w:customStyle="1" w:styleId="378">
    <w:name w:val="Импортированный стиль 378"/>
    <w:rsid w:val="00A412F7"/>
    <w:pPr>
      <w:numPr>
        <w:numId w:val="373"/>
      </w:numPr>
    </w:pPr>
  </w:style>
  <w:style w:type="numbering" w:customStyle="1" w:styleId="379">
    <w:name w:val="Импортированный стиль 379"/>
    <w:rsid w:val="00A412F7"/>
    <w:pPr>
      <w:numPr>
        <w:numId w:val="375"/>
      </w:numPr>
    </w:pPr>
  </w:style>
  <w:style w:type="numbering" w:customStyle="1" w:styleId="381">
    <w:name w:val="Импортированный стиль 381"/>
    <w:rsid w:val="00A412F7"/>
    <w:pPr>
      <w:numPr>
        <w:numId w:val="377"/>
      </w:numPr>
    </w:pPr>
  </w:style>
  <w:style w:type="numbering" w:customStyle="1" w:styleId="382">
    <w:name w:val="Импортированный стиль 382"/>
    <w:rsid w:val="00A412F7"/>
    <w:pPr>
      <w:numPr>
        <w:numId w:val="379"/>
      </w:numPr>
    </w:pPr>
  </w:style>
  <w:style w:type="character" w:customStyle="1" w:styleId="hpsatn">
    <w:name w:val="hps atn"/>
    <w:basedOn w:val="a0"/>
    <w:rsid w:val="005B4F7B"/>
  </w:style>
  <w:style w:type="numbering" w:customStyle="1" w:styleId="3210">
    <w:name w:val="Импортированный стиль 321.0"/>
    <w:rsid w:val="00BD0616"/>
    <w:pPr>
      <w:numPr>
        <w:numId w:val="388"/>
      </w:numPr>
    </w:pPr>
  </w:style>
  <w:style w:type="numbering" w:customStyle="1" w:styleId="2021">
    <w:name w:val="Импортированный стиль 2021"/>
    <w:rsid w:val="00BD0616"/>
  </w:style>
  <w:style w:type="numbering" w:customStyle="1" w:styleId="388">
    <w:name w:val="Импортированный стиль 388"/>
    <w:rsid w:val="00BD0616"/>
    <w:pPr>
      <w:numPr>
        <w:numId w:val="390"/>
      </w:numPr>
    </w:pPr>
  </w:style>
  <w:style w:type="numbering" w:customStyle="1" w:styleId="389">
    <w:name w:val="Импортированный стиль 389"/>
    <w:rsid w:val="00BD0616"/>
    <w:pPr>
      <w:numPr>
        <w:numId w:val="394"/>
      </w:numPr>
    </w:pPr>
  </w:style>
  <w:style w:type="numbering" w:customStyle="1" w:styleId="390">
    <w:name w:val="Импортированный стиль 390"/>
    <w:rsid w:val="00BD0616"/>
    <w:pPr>
      <w:numPr>
        <w:numId w:val="396"/>
      </w:numPr>
    </w:pPr>
  </w:style>
  <w:style w:type="numbering" w:customStyle="1" w:styleId="391">
    <w:name w:val="Импортированный стиль 391"/>
    <w:rsid w:val="00BD0616"/>
    <w:pPr>
      <w:numPr>
        <w:numId w:val="398"/>
      </w:numPr>
    </w:pPr>
  </w:style>
  <w:style w:type="numbering" w:customStyle="1" w:styleId="394">
    <w:name w:val="Импортированный стиль 394"/>
    <w:rsid w:val="00F239CA"/>
    <w:pPr>
      <w:numPr>
        <w:numId w:val="403"/>
      </w:numPr>
    </w:pPr>
  </w:style>
  <w:style w:type="numbering" w:customStyle="1" w:styleId="395">
    <w:name w:val="Импортированный стиль 395"/>
    <w:rsid w:val="00F239CA"/>
    <w:pPr>
      <w:numPr>
        <w:numId w:val="405"/>
      </w:numPr>
    </w:pPr>
  </w:style>
  <w:style w:type="numbering" w:customStyle="1" w:styleId="396">
    <w:name w:val="Импортированный стиль 396"/>
    <w:rsid w:val="00F239CA"/>
    <w:pPr>
      <w:numPr>
        <w:numId w:val="407"/>
      </w:numPr>
    </w:pPr>
  </w:style>
  <w:style w:type="numbering" w:customStyle="1" w:styleId="397">
    <w:name w:val="Импортированный стиль 397"/>
    <w:rsid w:val="00F239CA"/>
    <w:pPr>
      <w:numPr>
        <w:numId w:val="409"/>
      </w:numPr>
    </w:pPr>
  </w:style>
  <w:style w:type="numbering" w:customStyle="1" w:styleId="398">
    <w:name w:val="Импортированный стиль 398"/>
    <w:rsid w:val="00F239CA"/>
    <w:pPr>
      <w:numPr>
        <w:numId w:val="412"/>
      </w:numPr>
    </w:pPr>
  </w:style>
  <w:style w:type="numbering" w:customStyle="1" w:styleId="401">
    <w:name w:val="Импортированный стиль 401"/>
    <w:rsid w:val="00F076DF"/>
    <w:pPr>
      <w:numPr>
        <w:numId w:val="416"/>
      </w:numPr>
    </w:pPr>
  </w:style>
  <w:style w:type="numbering" w:customStyle="1" w:styleId="402">
    <w:name w:val="Импортированный стиль 402"/>
    <w:rsid w:val="00533396"/>
    <w:pPr>
      <w:numPr>
        <w:numId w:val="420"/>
      </w:numPr>
    </w:pPr>
  </w:style>
  <w:style w:type="numbering" w:customStyle="1" w:styleId="403">
    <w:name w:val="Импортированный стиль 403"/>
    <w:rsid w:val="00533396"/>
    <w:pPr>
      <w:numPr>
        <w:numId w:val="422"/>
      </w:numPr>
    </w:pPr>
  </w:style>
  <w:style w:type="numbering" w:customStyle="1" w:styleId="404">
    <w:name w:val="Импортированный стиль 404"/>
    <w:rsid w:val="00533396"/>
    <w:pPr>
      <w:numPr>
        <w:numId w:val="424"/>
      </w:numPr>
    </w:pPr>
  </w:style>
  <w:style w:type="numbering" w:customStyle="1" w:styleId="405">
    <w:name w:val="Импортированный стиль 405"/>
    <w:rsid w:val="00533396"/>
    <w:pPr>
      <w:numPr>
        <w:numId w:val="426"/>
      </w:numPr>
    </w:pPr>
  </w:style>
  <w:style w:type="numbering" w:customStyle="1" w:styleId="406">
    <w:name w:val="Импортированный стиль 406"/>
    <w:rsid w:val="00533396"/>
    <w:pPr>
      <w:numPr>
        <w:numId w:val="428"/>
      </w:numPr>
    </w:pPr>
  </w:style>
  <w:style w:type="numbering" w:customStyle="1" w:styleId="409">
    <w:name w:val="Импортированный стиль 409"/>
    <w:rsid w:val="00533396"/>
    <w:pPr>
      <w:numPr>
        <w:numId w:val="433"/>
      </w:numPr>
    </w:pPr>
  </w:style>
  <w:style w:type="numbering" w:customStyle="1" w:styleId="421">
    <w:name w:val="Импортированный стиль 421"/>
    <w:rsid w:val="006361E7"/>
    <w:pPr>
      <w:numPr>
        <w:numId w:val="437"/>
      </w:numPr>
    </w:pPr>
  </w:style>
  <w:style w:type="numbering" w:customStyle="1" w:styleId="415">
    <w:name w:val="Импортированный стиль 415"/>
    <w:rsid w:val="002E24BC"/>
    <w:pPr>
      <w:numPr>
        <w:numId w:val="439"/>
      </w:numPr>
    </w:pPr>
  </w:style>
  <w:style w:type="numbering" w:customStyle="1" w:styleId="416">
    <w:name w:val="Импортированный стиль 416"/>
    <w:rsid w:val="002E24BC"/>
    <w:pPr>
      <w:numPr>
        <w:numId w:val="441"/>
      </w:numPr>
    </w:pPr>
  </w:style>
  <w:style w:type="numbering" w:customStyle="1" w:styleId="420">
    <w:name w:val="Импортированный стиль 420"/>
    <w:rsid w:val="002E24BC"/>
    <w:pPr>
      <w:numPr>
        <w:numId w:val="446"/>
      </w:numPr>
    </w:pPr>
  </w:style>
  <w:style w:type="numbering" w:customStyle="1" w:styleId="423">
    <w:name w:val="Импортированный стиль 423"/>
    <w:rsid w:val="002E24BC"/>
    <w:pPr>
      <w:numPr>
        <w:numId w:val="456"/>
      </w:numPr>
    </w:pPr>
  </w:style>
  <w:style w:type="character" w:customStyle="1" w:styleId="20">
    <w:name w:val="Заголовок 2 Знак"/>
    <w:basedOn w:val="a0"/>
    <w:link w:val="2"/>
    <w:uiPriority w:val="9"/>
    <w:semiHidden/>
    <w:rsid w:val="0001341E"/>
    <w:rPr>
      <w:rFonts w:asciiTheme="majorHAnsi" w:eastAsiaTheme="majorEastAsia" w:hAnsiTheme="majorHAnsi" w:cstheme="majorBidi"/>
      <w:color w:val="2F5496" w:themeColor="accent1" w:themeShade="BF"/>
      <w:sz w:val="26"/>
      <w:szCs w:val="26"/>
    </w:rPr>
  </w:style>
  <w:style w:type="numbering" w:customStyle="1" w:styleId="115">
    <w:name w:val="Импортированный стиль 115"/>
    <w:rsid w:val="0001341E"/>
    <w:pPr>
      <w:numPr>
        <w:numId w:val="461"/>
      </w:numPr>
    </w:pPr>
  </w:style>
  <w:style w:type="numbering" w:customStyle="1" w:styleId="424">
    <w:name w:val="Импортированный стиль 424"/>
    <w:rsid w:val="0001341E"/>
    <w:pPr>
      <w:numPr>
        <w:numId w:val="462"/>
      </w:numPr>
    </w:pPr>
  </w:style>
  <w:style w:type="numbering" w:customStyle="1" w:styleId="425">
    <w:name w:val="Импортированный стиль 425"/>
    <w:rsid w:val="0001341E"/>
    <w:pPr>
      <w:numPr>
        <w:numId w:val="466"/>
      </w:numPr>
    </w:pPr>
  </w:style>
  <w:style w:type="numbering" w:customStyle="1" w:styleId="426">
    <w:name w:val="Импортированный стиль 426"/>
    <w:rsid w:val="0001341E"/>
    <w:pPr>
      <w:numPr>
        <w:numId w:val="468"/>
      </w:numPr>
    </w:pPr>
  </w:style>
  <w:style w:type="numbering" w:customStyle="1" w:styleId="427">
    <w:name w:val="Импортированный стиль 427"/>
    <w:rsid w:val="0001341E"/>
    <w:pPr>
      <w:numPr>
        <w:numId w:val="470"/>
      </w:numPr>
    </w:pPr>
  </w:style>
  <w:style w:type="numbering" w:customStyle="1" w:styleId="431">
    <w:name w:val="Импортированный стиль 431"/>
    <w:rsid w:val="00C31FC4"/>
    <w:pPr>
      <w:numPr>
        <w:numId w:val="473"/>
      </w:numPr>
    </w:pPr>
  </w:style>
  <w:style w:type="numbering" w:customStyle="1" w:styleId="432">
    <w:name w:val="Импортированный стиль 432"/>
    <w:rsid w:val="00C31FC4"/>
    <w:pPr>
      <w:numPr>
        <w:numId w:val="475"/>
      </w:numPr>
    </w:pPr>
  </w:style>
  <w:style w:type="numbering" w:customStyle="1" w:styleId="4321">
    <w:name w:val="Импортированный стиль 4321"/>
    <w:rsid w:val="00C31FC4"/>
  </w:style>
  <w:style w:type="paragraph" w:styleId="af0">
    <w:name w:val="footer"/>
    <w:basedOn w:val="a"/>
    <w:link w:val="af1"/>
    <w:uiPriority w:val="99"/>
    <w:unhideWhenUsed/>
    <w:rsid w:val="005C387E"/>
    <w:pPr>
      <w:tabs>
        <w:tab w:val="center" w:pos="4680"/>
        <w:tab w:val="right" w:pos="9360"/>
      </w:tabs>
      <w:spacing w:after="0" w:line="240" w:lineRule="auto"/>
    </w:pPr>
    <w:rPr>
      <w:rFonts w:eastAsiaTheme="minorEastAsia" w:cs="Times New Roman"/>
    </w:rPr>
  </w:style>
  <w:style w:type="character" w:customStyle="1" w:styleId="af1">
    <w:name w:val="Нижний колонтитул Знак"/>
    <w:basedOn w:val="a0"/>
    <w:link w:val="af0"/>
    <w:uiPriority w:val="99"/>
    <w:rsid w:val="005C387E"/>
    <w:rPr>
      <w:rFonts w:eastAsiaTheme="minorEastAsia" w:cs="Times New Roman"/>
    </w:rPr>
  </w:style>
  <w:style w:type="character" w:customStyle="1" w:styleId="40">
    <w:name w:val="Заголовок 4 Знак"/>
    <w:basedOn w:val="a0"/>
    <w:link w:val="4"/>
    <w:uiPriority w:val="9"/>
    <w:semiHidden/>
    <w:rsid w:val="005C387E"/>
    <w:rPr>
      <w:rFonts w:asciiTheme="majorHAnsi" w:eastAsiaTheme="majorEastAsia" w:hAnsiTheme="majorHAnsi" w:cstheme="majorBidi"/>
      <w:i/>
      <w:iCs/>
      <w:color w:val="2F5496" w:themeColor="accent1" w:themeShade="BF"/>
    </w:rPr>
  </w:style>
  <w:style w:type="character" w:styleId="af2">
    <w:name w:val="Hyperlink"/>
    <w:basedOn w:val="a0"/>
    <w:uiPriority w:val="99"/>
    <w:unhideWhenUsed/>
    <w:rsid w:val="0079443C"/>
    <w:rPr>
      <w:color w:val="0563C1" w:themeColor="hyperlink"/>
      <w:u w:val="single"/>
    </w:rPr>
  </w:style>
  <w:style w:type="character" w:styleId="af3">
    <w:name w:val="Unresolved Mention"/>
    <w:basedOn w:val="a0"/>
    <w:uiPriority w:val="99"/>
    <w:semiHidden/>
    <w:unhideWhenUsed/>
    <w:rsid w:val="006367CD"/>
    <w:rPr>
      <w:color w:val="605E5C"/>
      <w:shd w:val="clear" w:color="auto" w:fill="E1DFDD"/>
    </w:rPr>
  </w:style>
  <w:style w:type="paragraph" w:customStyle="1" w:styleId="a10">
    <w:name w:val="a1"/>
    <w:basedOn w:val="a"/>
    <w:rsid w:val="00E7057F"/>
    <w:pPr>
      <w:spacing w:after="0" w:line="240" w:lineRule="auto"/>
      <w:ind w:firstLine="709"/>
      <w:jc w:val="both"/>
    </w:pPr>
    <w:rPr>
      <w:rFonts w:ascii="Times New Roman" w:eastAsia="Times New Roman" w:hAnsi="Times New Roman" w:cs="Times New Roman"/>
      <w:sz w:val="28"/>
      <w:szCs w:val="28"/>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dec.gov.ua/materials/chinnij-vipusk-derzhavnogoformulyara-likarskih-zasobiv/" TargetMode="External"/><Relationship Id="rId299" Type="http://schemas.openxmlformats.org/officeDocument/2006/relationships/hyperlink" Target="http://www.nbuv.gov.ua/" TargetMode="External"/><Relationship Id="rId21" Type="http://schemas.openxmlformats.org/officeDocument/2006/relationships/hyperlink" Target="http://guidelines.moz.gov.ua/" TargetMode="External"/><Relationship Id="rId63" Type="http://schemas.openxmlformats.org/officeDocument/2006/relationships/hyperlink" Target="http://www.medscape.org" TargetMode="External"/><Relationship Id="rId159" Type="http://schemas.openxmlformats.org/officeDocument/2006/relationships/hyperlink" Target="https://www.dec.gov.ua/materials/chinnij-vipusk-derzhavnogoformulyara-likarskih-zasobiv/" TargetMode="External"/><Relationship Id="rId324" Type="http://schemas.openxmlformats.org/officeDocument/2006/relationships/hyperlink" Target="http://guidelines.moz.gov.ua/" TargetMode="External"/><Relationship Id="rId366" Type="http://schemas.openxmlformats.org/officeDocument/2006/relationships/hyperlink" Target="https://www.dec.gov.ua/" TargetMode="External"/><Relationship Id="rId170" Type="http://schemas.openxmlformats.org/officeDocument/2006/relationships/hyperlink" Target="http://sphu.org/" TargetMode="External"/><Relationship Id="rId226" Type="http://schemas.openxmlformats.org/officeDocument/2006/relationships/hyperlink" Target="http://guidelines.moz.gov.ua/" TargetMode="External"/><Relationship Id="rId433" Type="http://schemas.openxmlformats.org/officeDocument/2006/relationships/hyperlink" Target="http://library.gov.ua/" TargetMode="External"/><Relationship Id="rId268" Type="http://schemas.openxmlformats.org/officeDocument/2006/relationships/hyperlink" Target="http://library.gov.ua/" TargetMode="External"/><Relationship Id="rId475" Type="http://schemas.openxmlformats.org/officeDocument/2006/relationships/image" Target="media/image7.png"/><Relationship Id="rId32" Type="http://schemas.openxmlformats.org/officeDocument/2006/relationships/hyperlink" Target="https://www.dec.gov.ua/" TargetMode="External"/><Relationship Id="rId74" Type="http://schemas.openxmlformats.org/officeDocument/2006/relationships/hyperlink" Target="https://www.medpublish.com.ua/pharmakologija-pidruchnik-vnz-r-a-v-nekoval-tv-kazanjuk-7e-vid-pererobl-i-dopov/p-559.html" TargetMode="External"/><Relationship Id="rId128" Type="http://schemas.openxmlformats.org/officeDocument/2006/relationships/hyperlink" Target="https://www.dec.gov.ua/" TargetMode="External"/><Relationship Id="rId335" Type="http://schemas.openxmlformats.org/officeDocument/2006/relationships/hyperlink" Target="https://www.dec.gov.ua/materials/chinnij-vipusk-derzhavnogoformulyara-likarskih-zasobiv/" TargetMode="External"/><Relationship Id="rId377" Type="http://schemas.openxmlformats.org/officeDocument/2006/relationships/hyperlink" Target="http://sphu.org/" TargetMode="External"/><Relationship Id="rId5" Type="http://schemas.openxmlformats.org/officeDocument/2006/relationships/webSettings" Target="webSettings.xml"/><Relationship Id="rId181" Type="http://schemas.openxmlformats.org/officeDocument/2006/relationships/hyperlink" Target="http://library.gov.ua/" TargetMode="External"/><Relationship Id="rId237" Type="http://schemas.openxmlformats.org/officeDocument/2006/relationships/hyperlink" Target="https://www.dec.gov.ua/" TargetMode="External"/><Relationship Id="rId402" Type="http://schemas.openxmlformats.org/officeDocument/2006/relationships/hyperlink" Target="http://guidelines.moz.gov.ua/" TargetMode="External"/><Relationship Id="rId279" Type="http://schemas.openxmlformats.org/officeDocument/2006/relationships/hyperlink" Target="http://www.nbuv.gov.ua/" TargetMode="External"/><Relationship Id="rId444" Type="http://schemas.openxmlformats.org/officeDocument/2006/relationships/hyperlink" Target="http://www.medscape.org" TargetMode="External"/><Relationship Id="rId486" Type="http://schemas.openxmlformats.org/officeDocument/2006/relationships/hyperlink" Target="https://www.medpublish.com.ua/pharmakologija-pidruchnik-vnz-r-a-v-nekoval-tv-kazanjuk-7e-vid-pererobl-i-dopov/p-559.html" TargetMode="External"/><Relationship Id="rId43" Type="http://schemas.openxmlformats.org/officeDocument/2006/relationships/hyperlink" Target="http://library.gov.ua/" TargetMode="External"/><Relationship Id="rId139" Type="http://schemas.openxmlformats.org/officeDocument/2006/relationships/hyperlink" Target="http://guidelines.moz.gov.ua/" TargetMode="External"/><Relationship Id="rId290" Type="http://schemas.openxmlformats.org/officeDocument/2006/relationships/hyperlink" Target="http://www.medscape.org" TargetMode="External"/><Relationship Id="rId304" Type="http://schemas.openxmlformats.org/officeDocument/2006/relationships/hyperlink" Target="http://guidelines.moz.gov.ua/" TargetMode="External"/><Relationship Id="rId346" Type="http://schemas.openxmlformats.org/officeDocument/2006/relationships/hyperlink" Target="https://www.dec.gov.ua/" TargetMode="External"/><Relationship Id="rId388" Type="http://schemas.openxmlformats.org/officeDocument/2006/relationships/hyperlink" Target="http://library.gov.ua/" TargetMode="External"/><Relationship Id="rId85" Type="http://schemas.openxmlformats.org/officeDocument/2006/relationships/hyperlink" Target="http://moz.gov.ua" TargetMode="External"/><Relationship Id="rId150" Type="http://schemas.openxmlformats.org/officeDocument/2006/relationships/hyperlink" Target="https://www.dec.gov.ua/" TargetMode="External"/><Relationship Id="rId192" Type="http://schemas.openxmlformats.org/officeDocument/2006/relationships/hyperlink" Target="http://www.nbuv.gov.ua/" TargetMode="External"/><Relationship Id="rId206" Type="http://schemas.openxmlformats.org/officeDocument/2006/relationships/hyperlink" Target="http://guidelines.moz.gov.ua/" TargetMode="External"/><Relationship Id="rId413" Type="http://schemas.openxmlformats.org/officeDocument/2006/relationships/hyperlink" Target="https://www.dec.gov.ua/" TargetMode="External"/><Relationship Id="rId248" Type="http://schemas.openxmlformats.org/officeDocument/2006/relationships/hyperlink" Target="http://library.gov.ua/" TargetMode="External"/><Relationship Id="rId455" Type="http://schemas.openxmlformats.org/officeDocument/2006/relationships/hyperlink" Target="https://moz.gov.ua/derzhavnij-reestr-likarskih-zasobiv-ukraini" TargetMode="External"/><Relationship Id="rId497" Type="http://schemas.openxmlformats.org/officeDocument/2006/relationships/theme" Target="theme/theme1.xml"/><Relationship Id="rId12" Type="http://schemas.openxmlformats.org/officeDocument/2006/relationships/hyperlink" Target="http://guidelines.moz.gov.ua/" TargetMode="External"/><Relationship Id="rId108" Type="http://schemas.openxmlformats.org/officeDocument/2006/relationships/hyperlink" Target="https://www.dec.gov.ua/" TargetMode="External"/><Relationship Id="rId315" Type="http://schemas.openxmlformats.org/officeDocument/2006/relationships/hyperlink" Target="https://www.dec.gov.ua/materials/chinnij-vipusk-derzhavnogoformulyara-likarskih-zasobiv/" TargetMode="External"/><Relationship Id="rId357" Type="http://schemas.openxmlformats.org/officeDocument/2006/relationships/hyperlink" Target="http://sphu.org/" TargetMode="External"/><Relationship Id="rId54" Type="http://schemas.openxmlformats.org/officeDocument/2006/relationships/hyperlink" Target="http://www.medscape.org" TargetMode="External"/><Relationship Id="rId96" Type="http://schemas.openxmlformats.org/officeDocument/2006/relationships/hyperlink" Target="http://guidelines.moz.gov.ua/" TargetMode="External"/><Relationship Id="rId161" Type="http://schemas.openxmlformats.org/officeDocument/2006/relationships/hyperlink" Target="http://sphu.org/" TargetMode="External"/><Relationship Id="rId217" Type="http://schemas.openxmlformats.org/officeDocument/2006/relationships/hyperlink" Target="https://www.dec.gov.ua/materials/chinnij-vipusk-derzhavnogoformulyara-likarskih-zasobiv/" TargetMode="External"/><Relationship Id="rId399" Type="http://schemas.openxmlformats.org/officeDocument/2006/relationships/hyperlink" Target="http://www.medscape.org" TargetMode="External"/><Relationship Id="rId259" Type="http://schemas.openxmlformats.org/officeDocument/2006/relationships/hyperlink" Target="http://www.nbuv.gov.ua/" TargetMode="External"/><Relationship Id="rId424" Type="http://schemas.openxmlformats.org/officeDocument/2006/relationships/hyperlink" Target="http://library.gov.ua/" TargetMode="External"/><Relationship Id="rId466" Type="http://schemas.openxmlformats.org/officeDocument/2006/relationships/hyperlink" Target="http://guidelines.moz.gov.ua/" TargetMode="External"/><Relationship Id="rId23" Type="http://schemas.openxmlformats.org/officeDocument/2006/relationships/hyperlink" Target="https://www.dec.gov.ua/" TargetMode="External"/><Relationship Id="rId119" Type="http://schemas.openxmlformats.org/officeDocument/2006/relationships/hyperlink" Target="http://sphu.org/" TargetMode="External"/><Relationship Id="rId270" Type="http://schemas.openxmlformats.org/officeDocument/2006/relationships/hyperlink" Target="http://www.medscape.org" TargetMode="External"/><Relationship Id="rId326" Type="http://schemas.openxmlformats.org/officeDocument/2006/relationships/hyperlink" Target="https://www.dec.gov.ua/" TargetMode="External"/><Relationship Id="rId65" Type="http://schemas.openxmlformats.org/officeDocument/2006/relationships/hyperlink" Target="http://moz.gov.ua" TargetMode="External"/><Relationship Id="rId130" Type="http://schemas.openxmlformats.org/officeDocument/2006/relationships/hyperlink" Target="http://library.gov.ua/" TargetMode="External"/><Relationship Id="rId368" Type="http://schemas.openxmlformats.org/officeDocument/2006/relationships/hyperlink" Target="http://library.gov.ua/" TargetMode="External"/><Relationship Id="rId172" Type="http://schemas.openxmlformats.org/officeDocument/2006/relationships/hyperlink" Target="http://www.nbuv.gov.ua/" TargetMode="External"/><Relationship Id="rId228" Type="http://schemas.openxmlformats.org/officeDocument/2006/relationships/hyperlink" Target="https://www.dec.gov.ua/" TargetMode="External"/><Relationship Id="rId435" Type="http://schemas.openxmlformats.org/officeDocument/2006/relationships/hyperlink" Target="http://www.medscape.org" TargetMode="External"/><Relationship Id="rId477" Type="http://schemas.openxmlformats.org/officeDocument/2006/relationships/hyperlink" Target="http://moz.gov.ua" TargetMode="External"/><Relationship Id="rId281" Type="http://schemas.openxmlformats.org/officeDocument/2006/relationships/hyperlink" Target="https://www.medpublish.com.ua/pharmakologija-pidruchnik-vnz-r-a-v-nekoval-tv-kazanjuk-7e-vid-pererobl-i-dopov/p-559.html" TargetMode="External"/><Relationship Id="rId337" Type="http://schemas.openxmlformats.org/officeDocument/2006/relationships/hyperlink" Target="http://sphu.org/" TargetMode="External"/><Relationship Id="rId34" Type="http://schemas.openxmlformats.org/officeDocument/2006/relationships/hyperlink" Target="http://library.gov.ua/" TargetMode="External"/><Relationship Id="rId76" Type="http://schemas.openxmlformats.org/officeDocument/2006/relationships/hyperlink" Target="https://moz.gov.ua/derzhavnij-reestr-likarskih-zasobiv-ukraini" TargetMode="External"/><Relationship Id="rId141" Type="http://schemas.openxmlformats.org/officeDocument/2006/relationships/hyperlink" Target="https://www.dec.gov.ua/" TargetMode="External"/><Relationship Id="rId379" Type="http://schemas.openxmlformats.org/officeDocument/2006/relationships/hyperlink" Target="http://www.nbuv.gov.ua/" TargetMode="External"/><Relationship Id="rId7" Type="http://schemas.openxmlformats.org/officeDocument/2006/relationships/endnotes" Target="endnotes.xml"/><Relationship Id="rId183" Type="http://schemas.openxmlformats.org/officeDocument/2006/relationships/hyperlink" Target="http://www.medscape.org" TargetMode="External"/><Relationship Id="rId239" Type="http://schemas.openxmlformats.org/officeDocument/2006/relationships/hyperlink" Target="http://library.gov.ua/" TargetMode="External"/><Relationship Id="rId390" Type="http://schemas.openxmlformats.org/officeDocument/2006/relationships/hyperlink" Target="http://www.medscape.org" TargetMode="External"/><Relationship Id="rId404" Type="http://schemas.openxmlformats.org/officeDocument/2006/relationships/hyperlink" Target="https://www.dec.gov.ua/" TargetMode="External"/><Relationship Id="rId446" Type="http://schemas.openxmlformats.org/officeDocument/2006/relationships/hyperlink" Target="https://moz.gov.ua/derzhavnij-reestr-likarskih-zasobiv-ukraini" TargetMode="External"/><Relationship Id="rId250" Type="http://schemas.openxmlformats.org/officeDocument/2006/relationships/hyperlink" Target="http://www.medscape.org" TargetMode="External"/><Relationship Id="rId292" Type="http://schemas.openxmlformats.org/officeDocument/2006/relationships/hyperlink" Target="http://moz.gov.ua" TargetMode="External"/><Relationship Id="rId306" Type="http://schemas.openxmlformats.org/officeDocument/2006/relationships/hyperlink" Target="https://www.dec.gov.ua/" TargetMode="External"/><Relationship Id="rId488" Type="http://schemas.openxmlformats.org/officeDocument/2006/relationships/hyperlink" Target="https://moz.gov.ua/derzhavnij-reestr-likarskih-zasobiv-ukraini" TargetMode="External"/><Relationship Id="rId45" Type="http://schemas.openxmlformats.org/officeDocument/2006/relationships/hyperlink" Target="http://www.medscape.org" TargetMode="External"/><Relationship Id="rId87" Type="http://schemas.openxmlformats.org/officeDocument/2006/relationships/hyperlink" Target="http://guidelines.moz.gov.ua/" TargetMode="External"/><Relationship Id="rId110" Type="http://schemas.openxmlformats.org/officeDocument/2006/relationships/hyperlink" Target="http://library.gov.ua/" TargetMode="External"/><Relationship Id="rId348" Type="http://schemas.openxmlformats.org/officeDocument/2006/relationships/hyperlink" Target="http://library.gov.ua/" TargetMode="External"/><Relationship Id="rId152" Type="http://schemas.openxmlformats.org/officeDocument/2006/relationships/hyperlink" Target="http://library.gov.ua/" TargetMode="External"/><Relationship Id="rId194" Type="http://schemas.openxmlformats.org/officeDocument/2006/relationships/hyperlink" Target="http://moz.gov.ua" TargetMode="External"/><Relationship Id="rId208" Type="http://schemas.openxmlformats.org/officeDocument/2006/relationships/hyperlink" Target="https://www.dec.gov.ua/" TargetMode="External"/><Relationship Id="rId415" Type="http://schemas.openxmlformats.org/officeDocument/2006/relationships/hyperlink" Target="http://library.gov.ua/" TargetMode="External"/><Relationship Id="rId457" Type="http://schemas.openxmlformats.org/officeDocument/2006/relationships/hyperlink" Target="https://www.dec.gov.ua/materials/chinnij-vipusk-derzhavnogoformulyara-likarskih-zasobiv/" TargetMode="External"/><Relationship Id="rId261" Type="http://schemas.openxmlformats.org/officeDocument/2006/relationships/hyperlink" Target="https://www.medpublish.com.ua/pharmakologija-pidruchnik-vnz-r-a-v-nekoval-tv-kazanjuk-7e-vid-pererobl-i-dopov/p-559.html" TargetMode="External"/><Relationship Id="rId14" Type="http://schemas.openxmlformats.org/officeDocument/2006/relationships/hyperlink" Target="https://www.dec.gov.ua/" TargetMode="External"/><Relationship Id="rId56" Type="http://schemas.openxmlformats.org/officeDocument/2006/relationships/hyperlink" Target="https://moz.gov.ua/derzhavnij-reestr-likarskih-zasobiv-ukraini" TargetMode="External"/><Relationship Id="rId317" Type="http://schemas.openxmlformats.org/officeDocument/2006/relationships/hyperlink" Target="http://sphu.org/" TargetMode="External"/><Relationship Id="rId359" Type="http://schemas.openxmlformats.org/officeDocument/2006/relationships/hyperlink" Target="http://www.nbuv.gov.ua/" TargetMode="External"/><Relationship Id="rId98" Type="http://schemas.openxmlformats.org/officeDocument/2006/relationships/hyperlink" Target="https://www.dec.gov.ua/" TargetMode="External"/><Relationship Id="rId121" Type="http://schemas.openxmlformats.org/officeDocument/2006/relationships/hyperlink" Target="http://www.nbuv.gov.ua/" TargetMode="External"/><Relationship Id="rId163" Type="http://schemas.openxmlformats.org/officeDocument/2006/relationships/hyperlink" Target="http://www.nbuv.gov.ua/" TargetMode="External"/><Relationship Id="rId219" Type="http://schemas.openxmlformats.org/officeDocument/2006/relationships/hyperlink" Target="http://sphu.org/" TargetMode="External"/><Relationship Id="rId370" Type="http://schemas.openxmlformats.org/officeDocument/2006/relationships/hyperlink" Target="http://www.medscape.org" TargetMode="External"/><Relationship Id="rId426" Type="http://schemas.openxmlformats.org/officeDocument/2006/relationships/hyperlink" Target="http://www.medscape.org" TargetMode="External"/><Relationship Id="rId230" Type="http://schemas.openxmlformats.org/officeDocument/2006/relationships/hyperlink" Target="http://library.gov.ua/" TargetMode="External"/><Relationship Id="rId468" Type="http://schemas.openxmlformats.org/officeDocument/2006/relationships/hyperlink" Target="https://www.dec.gov.ua/" TargetMode="External"/><Relationship Id="rId25" Type="http://schemas.openxmlformats.org/officeDocument/2006/relationships/hyperlink" Target="http://library.gov.ua/" TargetMode="External"/><Relationship Id="rId67" Type="http://schemas.openxmlformats.org/officeDocument/2006/relationships/hyperlink" Target="http://guidelines.moz.gov.ua/" TargetMode="External"/><Relationship Id="rId272" Type="http://schemas.openxmlformats.org/officeDocument/2006/relationships/hyperlink" Target="http://moz.gov.ua" TargetMode="External"/><Relationship Id="rId328" Type="http://schemas.openxmlformats.org/officeDocument/2006/relationships/hyperlink" Target="http://library.gov.ua/" TargetMode="External"/><Relationship Id="rId132" Type="http://schemas.openxmlformats.org/officeDocument/2006/relationships/hyperlink" Target="http://www.medscape.org" TargetMode="External"/><Relationship Id="rId174" Type="http://schemas.openxmlformats.org/officeDocument/2006/relationships/hyperlink" Target="https://www.medpublish.com.ua/pharmakologija-pidruchnik-vnz-r-a-v-nekoval-tv-kazanjuk-7e-vid-pererobl-i-dopov/p-559.html" TargetMode="External"/><Relationship Id="rId381" Type="http://schemas.openxmlformats.org/officeDocument/2006/relationships/hyperlink" Target="https://www.medpublish.com.ua/pharmakologija-pidruchnik-vnz-r-a-v-nekoval-tv-kazanjuk-7e-vid-pererobl-i-dopov/p-559.html" TargetMode="External"/><Relationship Id="rId241" Type="http://schemas.openxmlformats.org/officeDocument/2006/relationships/hyperlink" Target="http://www.medscape.org" TargetMode="External"/><Relationship Id="rId437" Type="http://schemas.openxmlformats.org/officeDocument/2006/relationships/hyperlink" Target="https://moz.gov.ua/derzhavnij-reestr-likarskih-zasobiv-ukraini" TargetMode="External"/><Relationship Id="rId479" Type="http://schemas.openxmlformats.org/officeDocument/2006/relationships/hyperlink" Target="http://guidelines.moz.gov.ua/" TargetMode="External"/><Relationship Id="rId36" Type="http://schemas.openxmlformats.org/officeDocument/2006/relationships/hyperlink" Target="http://www.medscape.org" TargetMode="External"/><Relationship Id="rId283" Type="http://schemas.openxmlformats.org/officeDocument/2006/relationships/hyperlink" Target="https://moz.gov.ua/derzhavnij-reestr-likarskih-zasobiv-ukraini" TargetMode="External"/><Relationship Id="rId339" Type="http://schemas.openxmlformats.org/officeDocument/2006/relationships/hyperlink" Target="http://www.nbuv.gov.ua/" TargetMode="External"/><Relationship Id="rId490" Type="http://schemas.openxmlformats.org/officeDocument/2006/relationships/hyperlink" Target="https://www.dec.gov.ua/materials/chinnij-vipusk-derzhavnogoformulyara-likarskih-zasobiv/" TargetMode="External"/><Relationship Id="rId78" Type="http://schemas.openxmlformats.org/officeDocument/2006/relationships/hyperlink" Target="https://www.dec.gov.ua/materials/chinnij-vipusk-derzhavnogoformulyara-likarskih-zasobiv/" TargetMode="External"/><Relationship Id="rId101" Type="http://schemas.openxmlformats.org/officeDocument/2006/relationships/hyperlink" Target="http://www.nbuv.gov.ua/" TargetMode="External"/><Relationship Id="rId143" Type="http://schemas.openxmlformats.org/officeDocument/2006/relationships/hyperlink" Target="http://library.gov.ua/" TargetMode="External"/><Relationship Id="rId185" Type="http://schemas.openxmlformats.org/officeDocument/2006/relationships/hyperlink" Target="http://moz.gov.ua" TargetMode="External"/><Relationship Id="rId350" Type="http://schemas.openxmlformats.org/officeDocument/2006/relationships/hyperlink" Target="http://www.medscape.org" TargetMode="External"/><Relationship Id="rId406" Type="http://schemas.openxmlformats.org/officeDocument/2006/relationships/hyperlink" Target="http://library.gov.ua/" TargetMode="External"/><Relationship Id="rId9" Type="http://schemas.openxmlformats.org/officeDocument/2006/relationships/image" Target="media/image4.png"/><Relationship Id="rId210" Type="http://schemas.openxmlformats.org/officeDocument/2006/relationships/hyperlink" Target="http://library.gov.ua/" TargetMode="External"/><Relationship Id="rId392" Type="http://schemas.openxmlformats.org/officeDocument/2006/relationships/hyperlink" Target="https://moz.gov.ua/derzhavnij-reestr-likarskih-zasobiv-ukraini" TargetMode="External"/><Relationship Id="rId448" Type="http://schemas.openxmlformats.org/officeDocument/2006/relationships/hyperlink" Target="https://www.dec.gov.ua/materials/chinnij-vipusk-derzhavnogoformulyara-likarskih-zasobiv/" TargetMode="External"/><Relationship Id="rId252" Type="http://schemas.openxmlformats.org/officeDocument/2006/relationships/hyperlink" Target="http://moz.gov.ua" TargetMode="External"/><Relationship Id="rId294" Type="http://schemas.openxmlformats.org/officeDocument/2006/relationships/hyperlink" Target="http://guidelines.moz.gov.ua/" TargetMode="External"/><Relationship Id="rId308" Type="http://schemas.openxmlformats.org/officeDocument/2006/relationships/hyperlink" Target="http://library.gov.ua/" TargetMode="External"/><Relationship Id="rId47" Type="http://schemas.openxmlformats.org/officeDocument/2006/relationships/hyperlink" Target="https://moz.gov.ua/derzhavnij-reestr-likarskih-zasobiv-ukraini" TargetMode="External"/><Relationship Id="rId89" Type="http://schemas.openxmlformats.org/officeDocument/2006/relationships/hyperlink" Target="https://www.dec.gov.ua/" TargetMode="External"/><Relationship Id="rId112" Type="http://schemas.openxmlformats.org/officeDocument/2006/relationships/hyperlink" Target="http://www.medscape.org" TargetMode="External"/><Relationship Id="rId154" Type="http://schemas.openxmlformats.org/officeDocument/2006/relationships/hyperlink" Target="http://www.medscape.org" TargetMode="External"/><Relationship Id="rId361" Type="http://schemas.openxmlformats.org/officeDocument/2006/relationships/hyperlink" Target="https://www.medpublish.com.ua/pharmakologija-pidruchnik-vnz-r-a-v-nekoval-tv-kazanjuk-7e-vid-pererobl-i-dopov/p-559.html" TargetMode="External"/><Relationship Id="rId196" Type="http://schemas.openxmlformats.org/officeDocument/2006/relationships/hyperlink" Target="http://guidelines.moz.gov.ua/" TargetMode="External"/><Relationship Id="rId417" Type="http://schemas.openxmlformats.org/officeDocument/2006/relationships/hyperlink" Target="http://www.medscape.org" TargetMode="External"/><Relationship Id="rId459" Type="http://schemas.openxmlformats.org/officeDocument/2006/relationships/hyperlink" Target="http://sphu.org/" TargetMode="External"/><Relationship Id="rId16" Type="http://schemas.openxmlformats.org/officeDocument/2006/relationships/hyperlink" Target="http://library.gov.ua/" TargetMode="External"/><Relationship Id="rId221" Type="http://schemas.openxmlformats.org/officeDocument/2006/relationships/hyperlink" Target="http://www.nbuv.gov.ua/" TargetMode="External"/><Relationship Id="rId263" Type="http://schemas.openxmlformats.org/officeDocument/2006/relationships/hyperlink" Target="https://moz.gov.ua/derzhavnij-reestr-likarskih-zasobiv-ukraini" TargetMode="External"/><Relationship Id="rId319" Type="http://schemas.openxmlformats.org/officeDocument/2006/relationships/hyperlink" Target="http://www.nbuv.gov.ua/" TargetMode="External"/><Relationship Id="rId470" Type="http://schemas.openxmlformats.org/officeDocument/2006/relationships/hyperlink" Target="http://library.gov.ua/" TargetMode="External"/><Relationship Id="rId58" Type="http://schemas.openxmlformats.org/officeDocument/2006/relationships/hyperlink" Target="https://www.dec.gov.ua/materials/chinnij-vipusk-derzhavnogoformulyara-likarskih-zasobiv/" TargetMode="External"/><Relationship Id="rId123" Type="http://schemas.openxmlformats.org/officeDocument/2006/relationships/hyperlink" Target="https://www.medpublish.com.ua/pharmakologija-pidruchnik-vnz-r-a-v-nekoval-tv-kazanjuk-7e-vid-pererobl-i-dopov/p-559.html" TargetMode="External"/><Relationship Id="rId330" Type="http://schemas.openxmlformats.org/officeDocument/2006/relationships/hyperlink" Target="http://www.medscape.org" TargetMode="External"/><Relationship Id="rId165" Type="http://schemas.openxmlformats.org/officeDocument/2006/relationships/hyperlink" Target="http://moz.gov.ua" TargetMode="External"/><Relationship Id="rId372" Type="http://schemas.openxmlformats.org/officeDocument/2006/relationships/hyperlink" Target="http://moz.gov.ua" TargetMode="External"/><Relationship Id="rId428" Type="http://schemas.openxmlformats.org/officeDocument/2006/relationships/hyperlink" Target="https://moz.gov.ua/derzhavnij-reestr-likarskih-zasobiv-ukraini" TargetMode="External"/><Relationship Id="rId232" Type="http://schemas.openxmlformats.org/officeDocument/2006/relationships/hyperlink" Target="http://www.medscape.org" TargetMode="External"/><Relationship Id="rId274" Type="http://schemas.openxmlformats.org/officeDocument/2006/relationships/hyperlink" Target="http://guidelines.moz.gov.ua/" TargetMode="External"/><Relationship Id="rId481" Type="http://schemas.openxmlformats.org/officeDocument/2006/relationships/hyperlink" Target="https://www.dec.gov.ua/" TargetMode="External"/><Relationship Id="rId27" Type="http://schemas.openxmlformats.org/officeDocument/2006/relationships/hyperlink" Target="http://www.medscape.org" TargetMode="External"/><Relationship Id="rId69" Type="http://schemas.openxmlformats.org/officeDocument/2006/relationships/hyperlink" Target="https://www.dec.gov.ua/" TargetMode="External"/><Relationship Id="rId134" Type="http://schemas.openxmlformats.org/officeDocument/2006/relationships/header" Target="header2.xml"/><Relationship Id="rId80" Type="http://schemas.openxmlformats.org/officeDocument/2006/relationships/hyperlink" Target="http://sphu.org/" TargetMode="External"/><Relationship Id="rId176" Type="http://schemas.openxmlformats.org/officeDocument/2006/relationships/hyperlink" Target="https://moz.gov.ua/derzhavnij-reestr-likarskih-zasobiv-ukraini" TargetMode="External"/><Relationship Id="rId341" Type="http://schemas.openxmlformats.org/officeDocument/2006/relationships/hyperlink" Target="https://www.medpublish.com.ua/pharmakologija-pidruchnik-vnz-r-a-v-nekoval-tv-kazanjuk-7e-vid-pererobl-i-dopov/p-559.html" TargetMode="External"/><Relationship Id="rId383" Type="http://schemas.openxmlformats.org/officeDocument/2006/relationships/hyperlink" Target="https://moz.gov.ua/derzhavnij-reestr-likarskih-zasobiv-ukraini" TargetMode="External"/><Relationship Id="rId439" Type="http://schemas.openxmlformats.org/officeDocument/2006/relationships/hyperlink" Target="https://www.dec.gov.ua/materials/chinnij-vipusk-derzhavnogoformulyara-likarskih-zasobiv/" TargetMode="External"/><Relationship Id="rId201" Type="http://schemas.openxmlformats.org/officeDocument/2006/relationships/hyperlink" Target="http://www.nbuv.gov.ua/" TargetMode="External"/><Relationship Id="rId243" Type="http://schemas.openxmlformats.org/officeDocument/2006/relationships/hyperlink" Target="https://moz.gov.ua/derzhavnij-reestr-likarskih-zasobiv-ukraini" TargetMode="External"/><Relationship Id="rId285" Type="http://schemas.openxmlformats.org/officeDocument/2006/relationships/hyperlink" Target="https://www.dec.gov.ua/materials/chinnij-vipusk-derzhavnogoformulyara-likarskih-zasobiv/" TargetMode="External"/><Relationship Id="rId450" Type="http://schemas.openxmlformats.org/officeDocument/2006/relationships/hyperlink" Target="http://sphu.org/" TargetMode="External"/><Relationship Id="rId38" Type="http://schemas.openxmlformats.org/officeDocument/2006/relationships/hyperlink" Target="https://moz.gov.ua/derzhavnij-reestr-likarskih-zasobiv-ukraini" TargetMode="External"/><Relationship Id="rId103" Type="http://schemas.openxmlformats.org/officeDocument/2006/relationships/hyperlink" Target="https://www.medpublish.com.ua/pharmakologija-pidruchnik-vnz-r-a-v-nekoval-tv-kazanjuk-7e-vid-pererobl-i-dopov/p-559.html" TargetMode="External"/><Relationship Id="rId310" Type="http://schemas.openxmlformats.org/officeDocument/2006/relationships/hyperlink" Target="http://www.medscape.org" TargetMode="External"/><Relationship Id="rId492" Type="http://schemas.openxmlformats.org/officeDocument/2006/relationships/hyperlink" Target="http://sphu.org/" TargetMode="External"/><Relationship Id="rId91" Type="http://schemas.openxmlformats.org/officeDocument/2006/relationships/hyperlink" Target="http://library.gov.ua/" TargetMode="External"/><Relationship Id="rId145" Type="http://schemas.openxmlformats.org/officeDocument/2006/relationships/hyperlink" Target="http://www.medscape.org" TargetMode="External"/><Relationship Id="rId187" Type="http://schemas.openxmlformats.org/officeDocument/2006/relationships/hyperlink" Target="http://guidelines.moz.gov.ua/" TargetMode="External"/><Relationship Id="rId352" Type="http://schemas.openxmlformats.org/officeDocument/2006/relationships/hyperlink" Target="http://moz.gov.ua" TargetMode="External"/><Relationship Id="rId394" Type="http://schemas.openxmlformats.org/officeDocument/2006/relationships/hyperlink" Target="https://www.dec.gov.ua/materials/chinnij-vipusk-derzhavnogoformulyara-likarskih-zasobiv/" TargetMode="External"/><Relationship Id="rId408" Type="http://schemas.openxmlformats.org/officeDocument/2006/relationships/hyperlink" Target="http://www.medscape.org" TargetMode="External"/><Relationship Id="rId212" Type="http://schemas.openxmlformats.org/officeDocument/2006/relationships/hyperlink" Target="http://www.medscape.org" TargetMode="External"/><Relationship Id="rId254" Type="http://schemas.openxmlformats.org/officeDocument/2006/relationships/hyperlink" Target="http://guidelines.moz.gov.ua/" TargetMode="External"/><Relationship Id="rId49" Type="http://schemas.openxmlformats.org/officeDocument/2006/relationships/hyperlink" Target="https://www.dec.gov.ua/materials/chinnij-vipusk-derzhavnogoformulyara-likarskih-zasobiv/" TargetMode="External"/><Relationship Id="rId114" Type="http://schemas.openxmlformats.org/officeDocument/2006/relationships/hyperlink" Target="http://moz.gov.ua" TargetMode="External"/><Relationship Id="rId296" Type="http://schemas.openxmlformats.org/officeDocument/2006/relationships/hyperlink" Target="https://www.dec.gov.ua/" TargetMode="External"/><Relationship Id="rId461" Type="http://schemas.openxmlformats.org/officeDocument/2006/relationships/hyperlink" Target="http://www.nbuv.gov.ua/" TargetMode="External"/><Relationship Id="rId60" Type="http://schemas.openxmlformats.org/officeDocument/2006/relationships/hyperlink" Target="http://sphu.org/" TargetMode="External"/><Relationship Id="rId156" Type="http://schemas.openxmlformats.org/officeDocument/2006/relationships/hyperlink" Target="http://moz.gov.ua" TargetMode="External"/><Relationship Id="rId198" Type="http://schemas.openxmlformats.org/officeDocument/2006/relationships/hyperlink" Target="https://www.dec.gov.ua/" TargetMode="External"/><Relationship Id="rId321" Type="http://schemas.openxmlformats.org/officeDocument/2006/relationships/hyperlink" Target="https://www.medpublish.com.ua/pharmakologija-pidruchnik-vnz-r-a-v-nekoval-tv-kazanjuk-7e-vid-pererobl-i-dopov/p-559.html" TargetMode="External"/><Relationship Id="rId363" Type="http://schemas.openxmlformats.org/officeDocument/2006/relationships/hyperlink" Target="https://moz.gov.ua/derzhavnij-reestr-likarskih-zasobiv-ukraini" TargetMode="External"/><Relationship Id="rId419" Type="http://schemas.openxmlformats.org/officeDocument/2006/relationships/hyperlink" Target="https://moz.gov.ua/derzhavnij-reestr-likarskih-zasobiv-ukraini" TargetMode="External"/><Relationship Id="rId223" Type="http://schemas.openxmlformats.org/officeDocument/2006/relationships/hyperlink" Target="https://www.medpublish.com.ua/pharmakologija-pidruchnik-vnz-r-a-v-nekoval-tv-kazanjuk-7e-vid-pererobl-i-dopov/p-559.html" TargetMode="External"/><Relationship Id="rId430" Type="http://schemas.openxmlformats.org/officeDocument/2006/relationships/hyperlink" Target="https://www.dec.gov.ua/materials/chinnij-vipusk-derzhavnogoformulyara-likarskih-zasobiv/" TargetMode="External"/><Relationship Id="rId18" Type="http://schemas.openxmlformats.org/officeDocument/2006/relationships/hyperlink" Target="http://www.medscape.org" TargetMode="External"/><Relationship Id="rId265" Type="http://schemas.openxmlformats.org/officeDocument/2006/relationships/hyperlink" Target="https://www.dec.gov.ua/materials/chinnij-vipusk-derzhavnogoformulyara-likarskih-zasobiv/" TargetMode="External"/><Relationship Id="rId472" Type="http://schemas.openxmlformats.org/officeDocument/2006/relationships/hyperlink" Target="http://www.medscape.org" TargetMode="External"/><Relationship Id="rId125" Type="http://schemas.openxmlformats.org/officeDocument/2006/relationships/hyperlink" Target="https://moz.gov.ua/derzhavnij-reestr-likarskih-zasobiv-ukraini" TargetMode="External"/><Relationship Id="rId167" Type="http://schemas.openxmlformats.org/officeDocument/2006/relationships/hyperlink" Target="http://guidelines.moz.gov.ua/" TargetMode="External"/><Relationship Id="rId332" Type="http://schemas.openxmlformats.org/officeDocument/2006/relationships/hyperlink" Target="http://moz.gov.ua" TargetMode="External"/><Relationship Id="rId374" Type="http://schemas.openxmlformats.org/officeDocument/2006/relationships/hyperlink" Target="http://guidelines.moz.gov.ua/" TargetMode="External"/><Relationship Id="rId71" Type="http://schemas.openxmlformats.org/officeDocument/2006/relationships/hyperlink" Target="http://library.gov.ua/" TargetMode="External"/><Relationship Id="rId234" Type="http://schemas.openxmlformats.org/officeDocument/2006/relationships/hyperlink" Target="https://moz.gov.ua/derzhavnij-reestr-likarskih-zasobiv-ukraini" TargetMode="External"/><Relationship Id="rId2" Type="http://schemas.openxmlformats.org/officeDocument/2006/relationships/numbering" Target="numbering.xml"/><Relationship Id="rId29" Type="http://schemas.openxmlformats.org/officeDocument/2006/relationships/hyperlink" Target="https://moz.gov.ua/derzhavnij-reestr-likarskih-zasobiv-ukraini" TargetMode="External"/><Relationship Id="rId276" Type="http://schemas.openxmlformats.org/officeDocument/2006/relationships/hyperlink" Target="https://www.dec.gov.ua/" TargetMode="External"/><Relationship Id="rId441" Type="http://schemas.openxmlformats.org/officeDocument/2006/relationships/hyperlink" Target="http://sphu.org/" TargetMode="External"/><Relationship Id="rId483" Type="http://schemas.openxmlformats.org/officeDocument/2006/relationships/hyperlink" Target="http://library.gov.ua/" TargetMode="External"/><Relationship Id="rId40" Type="http://schemas.openxmlformats.org/officeDocument/2006/relationships/hyperlink" Target="https://www.dec.gov.ua/materials/chinnij-vipusk-derzhavnogoformulyara-likarskih-zasobiv/" TargetMode="External"/><Relationship Id="rId136" Type="http://schemas.openxmlformats.org/officeDocument/2006/relationships/header" Target="header3.xml"/><Relationship Id="rId178" Type="http://schemas.openxmlformats.org/officeDocument/2006/relationships/hyperlink" Target="https://www.dec.gov.ua/materials/chinnij-vipusk-derzhavnogoformulyara-likarskih-zasobiv/" TargetMode="External"/><Relationship Id="rId301" Type="http://schemas.openxmlformats.org/officeDocument/2006/relationships/hyperlink" Target="https://www.medpublish.com.ua/pharmakologija-pidruchnik-vnz-r-a-v-nekoval-tv-kazanjuk-7e-vid-pererobl-i-dopov/p-559.html" TargetMode="External"/><Relationship Id="rId343" Type="http://schemas.openxmlformats.org/officeDocument/2006/relationships/hyperlink" Target="https://moz.gov.ua/derzhavnij-reestr-likarskih-zasobiv-ukraini" TargetMode="External"/><Relationship Id="rId82" Type="http://schemas.openxmlformats.org/officeDocument/2006/relationships/hyperlink" Target="http://www.nbuv.gov.ua/" TargetMode="External"/><Relationship Id="rId203" Type="http://schemas.openxmlformats.org/officeDocument/2006/relationships/hyperlink" Target="https://www.medpublish.com.ua/pharmakologija-pidruchnik-vnz-r-a-v-nekoval-tv-kazanjuk-7e-vid-pererobl-i-dopov/p-559.html" TargetMode="External"/><Relationship Id="rId385" Type="http://schemas.openxmlformats.org/officeDocument/2006/relationships/hyperlink" Target="https://www.dec.gov.ua/materials/chinnij-vipusk-derzhavnogoformulyara-likarskih-zasobiv/" TargetMode="External"/><Relationship Id="rId245" Type="http://schemas.openxmlformats.org/officeDocument/2006/relationships/hyperlink" Target="https://www.dec.gov.ua/materials/chinnij-vipusk-derzhavnogoformulyara-likarskih-zasobiv/" TargetMode="External"/><Relationship Id="rId287" Type="http://schemas.openxmlformats.org/officeDocument/2006/relationships/hyperlink" Target="http://sphu.org/" TargetMode="External"/><Relationship Id="rId410" Type="http://schemas.openxmlformats.org/officeDocument/2006/relationships/hyperlink" Target="https://moz.gov.ua/derzhavnij-reestr-likarskih-zasobiv-ukraini" TargetMode="External"/><Relationship Id="rId452" Type="http://schemas.openxmlformats.org/officeDocument/2006/relationships/hyperlink" Target="http://www.nbuv.gov.ua/" TargetMode="External"/><Relationship Id="rId494" Type="http://schemas.openxmlformats.org/officeDocument/2006/relationships/hyperlink" Target="http://www.nbuv.gov.ua/" TargetMode="External"/><Relationship Id="rId105" Type="http://schemas.openxmlformats.org/officeDocument/2006/relationships/hyperlink" Target="https://moz.gov.ua/derzhavnij-reestr-likarskih-zasobiv-ukraini" TargetMode="External"/><Relationship Id="rId147" Type="http://schemas.openxmlformats.org/officeDocument/2006/relationships/hyperlink" Target="https://moz.gov.ua/derzhavnij-reestr-likarskih-zasobiv-ukraini" TargetMode="External"/><Relationship Id="rId312" Type="http://schemas.openxmlformats.org/officeDocument/2006/relationships/hyperlink" Target="http://moz.gov.ua" TargetMode="External"/><Relationship Id="rId354" Type="http://schemas.openxmlformats.org/officeDocument/2006/relationships/hyperlink" Target="http://guidelines.moz.gov.ua/" TargetMode="External"/><Relationship Id="rId51" Type="http://schemas.openxmlformats.org/officeDocument/2006/relationships/hyperlink" Target="http://sphu.org/" TargetMode="External"/><Relationship Id="rId93" Type="http://schemas.openxmlformats.org/officeDocument/2006/relationships/hyperlink" Target="http://www.medscape.org" TargetMode="External"/><Relationship Id="rId189" Type="http://schemas.openxmlformats.org/officeDocument/2006/relationships/hyperlink" Target="https://www.dec.gov.ua/" TargetMode="External"/><Relationship Id="rId396" Type="http://schemas.openxmlformats.org/officeDocument/2006/relationships/hyperlink" Target="http://sphu.org/" TargetMode="External"/><Relationship Id="rId214" Type="http://schemas.openxmlformats.org/officeDocument/2006/relationships/hyperlink" Target="http://moz.gov.ua" TargetMode="External"/><Relationship Id="rId256" Type="http://schemas.openxmlformats.org/officeDocument/2006/relationships/hyperlink" Target="https://www.dec.gov.ua/" TargetMode="External"/><Relationship Id="rId298" Type="http://schemas.openxmlformats.org/officeDocument/2006/relationships/hyperlink" Target="http://library.gov.ua/" TargetMode="External"/><Relationship Id="rId421" Type="http://schemas.openxmlformats.org/officeDocument/2006/relationships/hyperlink" Target="https://www.dec.gov.ua/materials/chinnij-vipusk-derzhavnogoformulyara-likarskih-zasobiv/" TargetMode="External"/><Relationship Id="rId463" Type="http://schemas.openxmlformats.org/officeDocument/2006/relationships/hyperlink" Target="https://www.medpublish.com.ua/pharmakologija-pidruchnik-vnz-r-a-v-nekoval-tv-kazanjuk-7e-vid-pererobl-i-dopov/p-559.html" TargetMode="External"/><Relationship Id="rId116" Type="http://schemas.openxmlformats.org/officeDocument/2006/relationships/hyperlink" Target="http://guidelines.moz.gov.ua/" TargetMode="External"/><Relationship Id="rId158" Type="http://schemas.openxmlformats.org/officeDocument/2006/relationships/hyperlink" Target="http://guidelines.moz.gov.ua/" TargetMode="External"/><Relationship Id="rId323" Type="http://schemas.openxmlformats.org/officeDocument/2006/relationships/hyperlink" Target="https://moz.gov.ua/derzhavnij-reestr-likarskih-zasobiv-ukraini" TargetMode="External"/><Relationship Id="rId20" Type="http://schemas.openxmlformats.org/officeDocument/2006/relationships/hyperlink" Target="https://moz.gov.ua/derzhavnij-reestr-likarskih-zasobiv-ukraini" TargetMode="External"/><Relationship Id="rId62" Type="http://schemas.openxmlformats.org/officeDocument/2006/relationships/hyperlink" Target="http://www.nbuv.gov.ua/" TargetMode="External"/><Relationship Id="rId365" Type="http://schemas.openxmlformats.org/officeDocument/2006/relationships/hyperlink" Target="https://www.dec.gov.ua/materials/chinnij-vipusk-derzhavnogoformulyara-likarskih-zasobiv/" TargetMode="External"/><Relationship Id="rId225" Type="http://schemas.openxmlformats.org/officeDocument/2006/relationships/hyperlink" Target="https://moz.gov.ua/derzhavnij-reestr-likarskih-zasobiv-ukraini" TargetMode="External"/><Relationship Id="rId267" Type="http://schemas.openxmlformats.org/officeDocument/2006/relationships/hyperlink" Target="http://sphu.org/" TargetMode="External"/><Relationship Id="rId432" Type="http://schemas.openxmlformats.org/officeDocument/2006/relationships/hyperlink" Target="http://sphu.org/" TargetMode="External"/><Relationship Id="rId474" Type="http://schemas.openxmlformats.org/officeDocument/2006/relationships/image" Target="media/image6.png"/><Relationship Id="rId106" Type="http://schemas.openxmlformats.org/officeDocument/2006/relationships/hyperlink" Target="http://guidelines.moz.gov.ua/" TargetMode="External"/><Relationship Id="rId127" Type="http://schemas.openxmlformats.org/officeDocument/2006/relationships/hyperlink" Target="https://www.dec.gov.ua/materials/chinnij-vipusk-derzhavnogoformulyara-likarskih-zasobiv/" TargetMode="External"/><Relationship Id="rId313" Type="http://schemas.openxmlformats.org/officeDocument/2006/relationships/hyperlink" Target="https://moz.gov.ua/derzhavnij-reestr-likarskih-zasobiv-ukraini" TargetMode="External"/><Relationship Id="rId495" Type="http://schemas.openxmlformats.org/officeDocument/2006/relationships/hyperlink" Target="http://www.medscape.org" TargetMode="External"/><Relationship Id="rId10" Type="http://schemas.openxmlformats.org/officeDocument/2006/relationships/hyperlink" Target="http://moz.gov.ua" TargetMode="External"/><Relationship Id="rId31" Type="http://schemas.openxmlformats.org/officeDocument/2006/relationships/hyperlink" Target="https://www.dec.gov.ua/materials/chinnij-vipusk-derzhavnogoformulyara-likarskih-zasobiv/" TargetMode="External"/><Relationship Id="rId52" Type="http://schemas.openxmlformats.org/officeDocument/2006/relationships/hyperlink" Target="http://library.gov.ua/" TargetMode="External"/><Relationship Id="rId73" Type="http://schemas.openxmlformats.org/officeDocument/2006/relationships/hyperlink" Target="http://www.medscape.org" TargetMode="External"/><Relationship Id="rId94" Type="http://schemas.openxmlformats.org/officeDocument/2006/relationships/hyperlink" Target="http://moz.gov.ua" TargetMode="External"/><Relationship Id="rId148" Type="http://schemas.openxmlformats.org/officeDocument/2006/relationships/hyperlink" Target="http://guidelines.moz.gov.ua/" TargetMode="External"/><Relationship Id="rId169" Type="http://schemas.openxmlformats.org/officeDocument/2006/relationships/hyperlink" Target="https://www.dec.gov.ua/" TargetMode="External"/><Relationship Id="rId334" Type="http://schemas.openxmlformats.org/officeDocument/2006/relationships/hyperlink" Target="http://guidelines.moz.gov.ua/" TargetMode="External"/><Relationship Id="rId355" Type="http://schemas.openxmlformats.org/officeDocument/2006/relationships/hyperlink" Target="https://www.dec.gov.ua/materials/chinnij-vipusk-derzhavnogoformulyara-likarskih-zasobiv/" TargetMode="External"/><Relationship Id="rId376" Type="http://schemas.openxmlformats.org/officeDocument/2006/relationships/hyperlink" Target="https://www.dec.gov.ua/" TargetMode="External"/><Relationship Id="rId397" Type="http://schemas.openxmlformats.org/officeDocument/2006/relationships/hyperlink" Target="http://library.gov.ua/" TargetMode="External"/><Relationship Id="rId4" Type="http://schemas.openxmlformats.org/officeDocument/2006/relationships/settings" Target="settings.xml"/><Relationship Id="rId180" Type="http://schemas.openxmlformats.org/officeDocument/2006/relationships/hyperlink" Target="http://sphu.org/" TargetMode="External"/><Relationship Id="rId215" Type="http://schemas.openxmlformats.org/officeDocument/2006/relationships/hyperlink" Target="https://moz.gov.ua/derzhavnij-reestr-likarskih-zasobiv-ukraini" TargetMode="External"/><Relationship Id="rId236" Type="http://schemas.openxmlformats.org/officeDocument/2006/relationships/hyperlink" Target="https://www.dec.gov.ua/materials/chinnij-vipusk-derzhavnogoformulyara-likarskih-zasobiv/" TargetMode="External"/><Relationship Id="rId257" Type="http://schemas.openxmlformats.org/officeDocument/2006/relationships/hyperlink" Target="http://sphu.org/" TargetMode="External"/><Relationship Id="rId278" Type="http://schemas.openxmlformats.org/officeDocument/2006/relationships/hyperlink" Target="http://library.gov.ua/" TargetMode="External"/><Relationship Id="rId401" Type="http://schemas.openxmlformats.org/officeDocument/2006/relationships/hyperlink" Target="https://moz.gov.ua/derzhavnij-reestr-likarskih-zasobiv-ukraini" TargetMode="External"/><Relationship Id="rId422" Type="http://schemas.openxmlformats.org/officeDocument/2006/relationships/hyperlink" Target="https://www.dec.gov.ua/" TargetMode="External"/><Relationship Id="rId443" Type="http://schemas.openxmlformats.org/officeDocument/2006/relationships/hyperlink" Target="http://www.nbuv.gov.ua/" TargetMode="External"/><Relationship Id="rId464" Type="http://schemas.openxmlformats.org/officeDocument/2006/relationships/hyperlink" Target="http://moz.gov.ua" TargetMode="External"/><Relationship Id="rId303" Type="http://schemas.openxmlformats.org/officeDocument/2006/relationships/hyperlink" Target="https://moz.gov.ua/derzhavnij-reestr-likarskih-zasobiv-ukraini" TargetMode="External"/><Relationship Id="rId485" Type="http://schemas.openxmlformats.org/officeDocument/2006/relationships/hyperlink" Target="http://www.medscape.org" TargetMode="External"/><Relationship Id="rId42" Type="http://schemas.openxmlformats.org/officeDocument/2006/relationships/hyperlink" Target="http://sphu.org/" TargetMode="External"/><Relationship Id="rId84" Type="http://schemas.openxmlformats.org/officeDocument/2006/relationships/hyperlink" Target="https://www.medpublish.com.ua/pharmakologija-pidruchnik-vnz-r-a-v-nekoval-tv-kazanjuk-7e-vid-pererobl-i-dopov/p-559.html" TargetMode="External"/><Relationship Id="rId138" Type="http://schemas.openxmlformats.org/officeDocument/2006/relationships/hyperlink" Target="https://moz.gov.ua/derzhavnij-reestr-likarskih-zasobiv-ukraini" TargetMode="External"/><Relationship Id="rId345" Type="http://schemas.openxmlformats.org/officeDocument/2006/relationships/hyperlink" Target="https://www.dec.gov.ua/materials/chinnij-vipusk-derzhavnogoformulyara-likarskih-zasobiv/" TargetMode="External"/><Relationship Id="rId387" Type="http://schemas.openxmlformats.org/officeDocument/2006/relationships/hyperlink" Target="http://sphu.org/" TargetMode="External"/><Relationship Id="rId191" Type="http://schemas.openxmlformats.org/officeDocument/2006/relationships/hyperlink" Target="http://library.gov.ua/" TargetMode="External"/><Relationship Id="rId205" Type="http://schemas.openxmlformats.org/officeDocument/2006/relationships/hyperlink" Target="https://moz.gov.ua/derzhavnij-reestr-likarskih-zasobiv-ukraini" TargetMode="External"/><Relationship Id="rId247" Type="http://schemas.openxmlformats.org/officeDocument/2006/relationships/hyperlink" Target="http://sphu.org/" TargetMode="External"/><Relationship Id="rId412" Type="http://schemas.openxmlformats.org/officeDocument/2006/relationships/hyperlink" Target="https://www.dec.gov.ua/materials/chinnij-vipusk-derzhavnogoformulyara-likarskih-zasobiv/" TargetMode="External"/><Relationship Id="rId107" Type="http://schemas.openxmlformats.org/officeDocument/2006/relationships/hyperlink" Target="https://www.dec.gov.ua/materials/chinnij-vipusk-derzhavnogoformulyara-likarskih-zasobiv/" TargetMode="External"/><Relationship Id="rId289" Type="http://schemas.openxmlformats.org/officeDocument/2006/relationships/hyperlink" Target="http://www.nbuv.gov.ua/" TargetMode="External"/><Relationship Id="rId454" Type="http://schemas.openxmlformats.org/officeDocument/2006/relationships/hyperlink" Target="http://moz.gov.ua" TargetMode="External"/><Relationship Id="rId496" Type="http://schemas.openxmlformats.org/officeDocument/2006/relationships/fontTable" Target="fontTable.xml"/><Relationship Id="rId11" Type="http://schemas.openxmlformats.org/officeDocument/2006/relationships/hyperlink" Target="https://moz.gov.ua/derzhavnij-reestr-likarskih-zasobiv-ukraini" TargetMode="External"/><Relationship Id="rId53" Type="http://schemas.openxmlformats.org/officeDocument/2006/relationships/hyperlink" Target="http://www.nbuv.gov.ua/" TargetMode="External"/><Relationship Id="rId149" Type="http://schemas.openxmlformats.org/officeDocument/2006/relationships/hyperlink" Target="https://www.dec.gov.ua/materials/chinnij-vipusk-derzhavnogoformulyara-likarskih-zasobiv/" TargetMode="External"/><Relationship Id="rId314" Type="http://schemas.openxmlformats.org/officeDocument/2006/relationships/hyperlink" Target="http://guidelines.moz.gov.ua/" TargetMode="External"/><Relationship Id="rId356" Type="http://schemas.openxmlformats.org/officeDocument/2006/relationships/hyperlink" Target="https://www.dec.gov.ua/" TargetMode="External"/><Relationship Id="rId398" Type="http://schemas.openxmlformats.org/officeDocument/2006/relationships/hyperlink" Target="http://www.nbuv.gov.ua/" TargetMode="External"/><Relationship Id="rId95" Type="http://schemas.openxmlformats.org/officeDocument/2006/relationships/hyperlink" Target="https://moz.gov.ua/derzhavnij-reestr-likarskih-zasobiv-ukraini" TargetMode="External"/><Relationship Id="rId160" Type="http://schemas.openxmlformats.org/officeDocument/2006/relationships/hyperlink" Target="https://www.dec.gov.ua/" TargetMode="External"/><Relationship Id="rId216" Type="http://schemas.openxmlformats.org/officeDocument/2006/relationships/hyperlink" Target="http://guidelines.moz.gov.ua/" TargetMode="External"/><Relationship Id="rId423" Type="http://schemas.openxmlformats.org/officeDocument/2006/relationships/hyperlink" Target="http://sphu.org/" TargetMode="External"/><Relationship Id="rId258" Type="http://schemas.openxmlformats.org/officeDocument/2006/relationships/hyperlink" Target="http://library.gov.ua/" TargetMode="External"/><Relationship Id="rId465" Type="http://schemas.openxmlformats.org/officeDocument/2006/relationships/hyperlink" Target="https://moz.gov.ua/derzhavnij-reestr-likarskih-zasobiv-ukraini" TargetMode="External"/><Relationship Id="rId22" Type="http://schemas.openxmlformats.org/officeDocument/2006/relationships/hyperlink" Target="https://www.dec.gov.ua/materials/chinnij-vipusk-derzhavnogoformulyara-likarskih-zasobiv/" TargetMode="External"/><Relationship Id="rId64" Type="http://schemas.openxmlformats.org/officeDocument/2006/relationships/hyperlink" Target="https://www.medpublish.com.ua/pharmakologija-pidruchnik-vnz-r-a-v-nekoval-tv-kazanjuk-7e-vid-pererobl-i-dopov/p-559.html" TargetMode="External"/><Relationship Id="rId118" Type="http://schemas.openxmlformats.org/officeDocument/2006/relationships/hyperlink" Target="https://www.dec.gov.ua/" TargetMode="External"/><Relationship Id="rId325" Type="http://schemas.openxmlformats.org/officeDocument/2006/relationships/hyperlink" Target="https://www.dec.gov.ua/materials/chinnij-vipusk-derzhavnogoformulyara-likarskih-zasobiv/" TargetMode="External"/><Relationship Id="rId367" Type="http://schemas.openxmlformats.org/officeDocument/2006/relationships/hyperlink" Target="http://sphu.org/" TargetMode="External"/><Relationship Id="rId171" Type="http://schemas.openxmlformats.org/officeDocument/2006/relationships/hyperlink" Target="http://library.gov.ua/" TargetMode="External"/><Relationship Id="rId227" Type="http://schemas.openxmlformats.org/officeDocument/2006/relationships/hyperlink" Target="https://www.dec.gov.ua/materials/chinnij-vipusk-derzhavnogoformulyara-likarskih-zasobiv/" TargetMode="External"/><Relationship Id="rId269" Type="http://schemas.openxmlformats.org/officeDocument/2006/relationships/hyperlink" Target="http://www.nbuv.gov.ua/" TargetMode="External"/><Relationship Id="rId434" Type="http://schemas.openxmlformats.org/officeDocument/2006/relationships/hyperlink" Target="http://www.nbuv.gov.ua/" TargetMode="External"/><Relationship Id="rId476" Type="http://schemas.openxmlformats.org/officeDocument/2006/relationships/hyperlink" Target="https://www.medpublish.com.ua/pharmakologija-pidruchnik-vnz-r-a-v-nekoval-tv-kazanjuk-7e-vid-pererobl-i-dopov/p-559.html" TargetMode="External"/><Relationship Id="rId33" Type="http://schemas.openxmlformats.org/officeDocument/2006/relationships/hyperlink" Target="http://sphu.org/" TargetMode="External"/><Relationship Id="rId129" Type="http://schemas.openxmlformats.org/officeDocument/2006/relationships/hyperlink" Target="http://sphu.org/" TargetMode="External"/><Relationship Id="rId280" Type="http://schemas.openxmlformats.org/officeDocument/2006/relationships/hyperlink" Target="http://www.medscape.org" TargetMode="External"/><Relationship Id="rId336" Type="http://schemas.openxmlformats.org/officeDocument/2006/relationships/hyperlink" Target="https://www.dec.gov.ua/" TargetMode="External"/><Relationship Id="rId75" Type="http://schemas.openxmlformats.org/officeDocument/2006/relationships/hyperlink" Target="http://moz.gov.ua" TargetMode="External"/><Relationship Id="rId140" Type="http://schemas.openxmlformats.org/officeDocument/2006/relationships/hyperlink" Target="https://www.dec.gov.ua/materials/chinnij-vipusk-derzhavnogoformulyara-likarskih-zasobiv/" TargetMode="External"/><Relationship Id="rId182" Type="http://schemas.openxmlformats.org/officeDocument/2006/relationships/hyperlink" Target="http://www.nbuv.gov.ua/" TargetMode="External"/><Relationship Id="rId378" Type="http://schemas.openxmlformats.org/officeDocument/2006/relationships/hyperlink" Target="http://library.gov.ua/" TargetMode="External"/><Relationship Id="rId403" Type="http://schemas.openxmlformats.org/officeDocument/2006/relationships/hyperlink" Target="https://www.dec.gov.ua/materials/chinnij-vipusk-derzhavnogoformulyara-likarskih-zasobiv/" TargetMode="External"/><Relationship Id="rId6" Type="http://schemas.openxmlformats.org/officeDocument/2006/relationships/footnotes" Target="footnotes.xml"/><Relationship Id="rId238" Type="http://schemas.openxmlformats.org/officeDocument/2006/relationships/hyperlink" Target="http://sphu.org/" TargetMode="External"/><Relationship Id="rId445" Type="http://schemas.openxmlformats.org/officeDocument/2006/relationships/hyperlink" Target="http://moz.gov.ua" TargetMode="External"/><Relationship Id="rId487" Type="http://schemas.openxmlformats.org/officeDocument/2006/relationships/hyperlink" Target="http://moz.gov.ua" TargetMode="External"/><Relationship Id="rId291" Type="http://schemas.openxmlformats.org/officeDocument/2006/relationships/hyperlink" Target="https://www.medpublish.com.ua/pharmakologija-pidruchnik-vnz-r-a-v-nekoval-tv-kazanjuk-7e-vid-pererobl-i-dopov/p-559.html" TargetMode="External"/><Relationship Id="rId305" Type="http://schemas.openxmlformats.org/officeDocument/2006/relationships/hyperlink" Target="https://www.dec.gov.ua/materials/chinnij-vipusk-derzhavnogoformulyara-likarskih-zasobiv/" TargetMode="External"/><Relationship Id="rId347" Type="http://schemas.openxmlformats.org/officeDocument/2006/relationships/hyperlink" Target="http://sphu.org/" TargetMode="External"/><Relationship Id="rId44" Type="http://schemas.openxmlformats.org/officeDocument/2006/relationships/hyperlink" Target="http://www.nbuv.gov.ua/" TargetMode="External"/><Relationship Id="rId86" Type="http://schemas.openxmlformats.org/officeDocument/2006/relationships/hyperlink" Target="https://moz.gov.ua/derzhavnij-reestr-likarskih-zasobiv-ukraini" TargetMode="External"/><Relationship Id="rId151" Type="http://schemas.openxmlformats.org/officeDocument/2006/relationships/hyperlink" Target="http://sphu.org/" TargetMode="External"/><Relationship Id="rId389" Type="http://schemas.openxmlformats.org/officeDocument/2006/relationships/hyperlink" Target="http://www.nbuv.gov.ua/" TargetMode="External"/><Relationship Id="rId193" Type="http://schemas.openxmlformats.org/officeDocument/2006/relationships/hyperlink" Target="http://www.medscape.org" TargetMode="External"/><Relationship Id="rId207" Type="http://schemas.openxmlformats.org/officeDocument/2006/relationships/hyperlink" Target="https://www.dec.gov.ua/materials/chinnij-vipusk-derzhavnogoformulyara-likarskih-zasobiv/" TargetMode="External"/><Relationship Id="rId249" Type="http://schemas.openxmlformats.org/officeDocument/2006/relationships/hyperlink" Target="http://www.nbuv.gov.ua/" TargetMode="External"/><Relationship Id="rId414" Type="http://schemas.openxmlformats.org/officeDocument/2006/relationships/hyperlink" Target="http://sphu.org/" TargetMode="External"/><Relationship Id="rId456" Type="http://schemas.openxmlformats.org/officeDocument/2006/relationships/hyperlink" Target="http://guidelines.moz.gov.ua/" TargetMode="External"/><Relationship Id="rId13" Type="http://schemas.openxmlformats.org/officeDocument/2006/relationships/hyperlink" Target="https://www.dec.gov.ua/materials/chinnij-vipusk-derzhavnogoformulyara-likarskih-zasobiv/" TargetMode="External"/><Relationship Id="rId109" Type="http://schemas.openxmlformats.org/officeDocument/2006/relationships/hyperlink" Target="http://sphu.org/" TargetMode="External"/><Relationship Id="rId260" Type="http://schemas.openxmlformats.org/officeDocument/2006/relationships/hyperlink" Target="http://www.medscape.org" TargetMode="External"/><Relationship Id="rId316" Type="http://schemas.openxmlformats.org/officeDocument/2006/relationships/hyperlink" Target="https://www.dec.gov.ua/" TargetMode="External"/><Relationship Id="rId55" Type="http://schemas.openxmlformats.org/officeDocument/2006/relationships/hyperlink" Target="http://moz.gov.ua" TargetMode="External"/><Relationship Id="rId97" Type="http://schemas.openxmlformats.org/officeDocument/2006/relationships/hyperlink" Target="https://www.dec.gov.ua/materials/chinnij-vipusk-derzhavnogoformulyara-likarskih-zasobiv/" TargetMode="External"/><Relationship Id="rId120" Type="http://schemas.openxmlformats.org/officeDocument/2006/relationships/hyperlink" Target="http://library.gov.ua/" TargetMode="External"/><Relationship Id="rId358" Type="http://schemas.openxmlformats.org/officeDocument/2006/relationships/hyperlink" Target="http://library.gov.ua/" TargetMode="External"/><Relationship Id="rId162" Type="http://schemas.openxmlformats.org/officeDocument/2006/relationships/hyperlink" Target="http://library.gov.ua/" TargetMode="External"/><Relationship Id="rId218" Type="http://schemas.openxmlformats.org/officeDocument/2006/relationships/hyperlink" Target="https://www.dec.gov.ua/" TargetMode="External"/><Relationship Id="rId425" Type="http://schemas.openxmlformats.org/officeDocument/2006/relationships/hyperlink" Target="http://www.nbuv.gov.ua/" TargetMode="External"/><Relationship Id="rId467" Type="http://schemas.openxmlformats.org/officeDocument/2006/relationships/hyperlink" Target="https://www.dec.gov.ua/materials/chinnij-vipusk-derzhavnogoformulyara-likarskih-zasobiv/" TargetMode="External"/><Relationship Id="rId271" Type="http://schemas.openxmlformats.org/officeDocument/2006/relationships/hyperlink" Target="https://www.medpublish.com.ua/pharmakologija-pidruchnik-vnz-r-a-v-nekoval-tv-kazanjuk-7e-vid-pererobl-i-dopov/p-559.html" TargetMode="External"/><Relationship Id="rId24" Type="http://schemas.openxmlformats.org/officeDocument/2006/relationships/hyperlink" Target="http://sphu.org/" TargetMode="External"/><Relationship Id="rId66" Type="http://schemas.openxmlformats.org/officeDocument/2006/relationships/hyperlink" Target="https://moz.gov.ua/derzhavnij-reestr-likarskih-zasobiv-ukraini" TargetMode="External"/><Relationship Id="rId131" Type="http://schemas.openxmlformats.org/officeDocument/2006/relationships/hyperlink" Target="http://www.nbuv.gov.ua/" TargetMode="External"/><Relationship Id="rId327" Type="http://schemas.openxmlformats.org/officeDocument/2006/relationships/hyperlink" Target="http://sphu.org/" TargetMode="External"/><Relationship Id="rId369" Type="http://schemas.openxmlformats.org/officeDocument/2006/relationships/hyperlink" Target="http://www.nbuv.gov.ua/" TargetMode="External"/><Relationship Id="rId173" Type="http://schemas.openxmlformats.org/officeDocument/2006/relationships/hyperlink" Target="http://www.medscape.org" TargetMode="External"/><Relationship Id="rId229" Type="http://schemas.openxmlformats.org/officeDocument/2006/relationships/hyperlink" Target="http://sphu.org/" TargetMode="External"/><Relationship Id="rId380" Type="http://schemas.openxmlformats.org/officeDocument/2006/relationships/hyperlink" Target="http://www.medscape.org" TargetMode="External"/><Relationship Id="rId436" Type="http://schemas.openxmlformats.org/officeDocument/2006/relationships/hyperlink" Target="http://moz.gov.ua" TargetMode="External"/><Relationship Id="rId240" Type="http://schemas.openxmlformats.org/officeDocument/2006/relationships/hyperlink" Target="http://www.nbuv.gov.ua/" TargetMode="External"/><Relationship Id="rId478" Type="http://schemas.openxmlformats.org/officeDocument/2006/relationships/hyperlink" Target="https://moz.gov.ua/derzhavnij-reestr-likarskih-zasobiv-ukraini" TargetMode="External"/><Relationship Id="rId35" Type="http://schemas.openxmlformats.org/officeDocument/2006/relationships/hyperlink" Target="http://www.nbuv.gov.ua/" TargetMode="External"/><Relationship Id="rId77" Type="http://schemas.openxmlformats.org/officeDocument/2006/relationships/hyperlink" Target="http://guidelines.moz.gov.ua/" TargetMode="External"/><Relationship Id="rId100" Type="http://schemas.openxmlformats.org/officeDocument/2006/relationships/hyperlink" Target="http://library.gov.ua/" TargetMode="External"/><Relationship Id="rId282" Type="http://schemas.openxmlformats.org/officeDocument/2006/relationships/hyperlink" Target="http://moz.gov.ua" TargetMode="External"/><Relationship Id="rId338" Type="http://schemas.openxmlformats.org/officeDocument/2006/relationships/hyperlink" Target="http://library.gov.ua/" TargetMode="External"/><Relationship Id="rId8" Type="http://schemas.openxmlformats.org/officeDocument/2006/relationships/image" Target="media/image3.png"/><Relationship Id="rId142" Type="http://schemas.openxmlformats.org/officeDocument/2006/relationships/hyperlink" Target="http://sphu.org/" TargetMode="External"/><Relationship Id="rId184" Type="http://schemas.openxmlformats.org/officeDocument/2006/relationships/hyperlink" Target="https://www.medpublish.com.ua/pharmakologija-pidruchnik-vnz-r-a-v-nekoval-tv-kazanjuk-7e-vid-pererobl-i-dopov/p-559.html" TargetMode="External"/><Relationship Id="rId391" Type="http://schemas.openxmlformats.org/officeDocument/2006/relationships/hyperlink" Target="http://moz.gov.ua" TargetMode="External"/><Relationship Id="rId405" Type="http://schemas.openxmlformats.org/officeDocument/2006/relationships/hyperlink" Target="http://sphu.org/" TargetMode="External"/><Relationship Id="rId447" Type="http://schemas.openxmlformats.org/officeDocument/2006/relationships/hyperlink" Target="http://guidelines.moz.gov.ua/" TargetMode="External"/><Relationship Id="rId251" Type="http://schemas.openxmlformats.org/officeDocument/2006/relationships/hyperlink" Target="https://www.medpublish.com.ua/pharmakologija-pidruchnik-vnz-r-a-v-nekoval-tv-kazanjuk-7e-vid-pererobl-i-dopov/p-559.html" TargetMode="External"/><Relationship Id="rId489" Type="http://schemas.openxmlformats.org/officeDocument/2006/relationships/hyperlink" Target="http://guidelines.moz.gov.ua/" TargetMode="External"/><Relationship Id="rId46" Type="http://schemas.openxmlformats.org/officeDocument/2006/relationships/hyperlink" Target="http://moz.gov.ua" TargetMode="External"/><Relationship Id="rId293" Type="http://schemas.openxmlformats.org/officeDocument/2006/relationships/hyperlink" Target="https://moz.gov.ua/derzhavnij-reestr-likarskih-zasobiv-ukraini" TargetMode="External"/><Relationship Id="rId307" Type="http://schemas.openxmlformats.org/officeDocument/2006/relationships/hyperlink" Target="http://sphu.org/" TargetMode="External"/><Relationship Id="rId349" Type="http://schemas.openxmlformats.org/officeDocument/2006/relationships/hyperlink" Target="http://www.nbuv.gov.ua/" TargetMode="External"/><Relationship Id="rId88" Type="http://schemas.openxmlformats.org/officeDocument/2006/relationships/hyperlink" Target="https://www.dec.gov.ua/materials/chinnij-vipusk-derzhavnogoformulyara-likarskih-zasobiv/" TargetMode="External"/><Relationship Id="rId111" Type="http://schemas.openxmlformats.org/officeDocument/2006/relationships/hyperlink" Target="http://www.nbuv.gov.ua/" TargetMode="External"/><Relationship Id="rId153" Type="http://schemas.openxmlformats.org/officeDocument/2006/relationships/hyperlink" Target="http://www.nbuv.gov.ua/" TargetMode="External"/><Relationship Id="rId195" Type="http://schemas.openxmlformats.org/officeDocument/2006/relationships/hyperlink" Target="https://moz.gov.ua/derzhavnij-reestr-likarskih-zasobiv-ukraini" TargetMode="External"/><Relationship Id="rId209" Type="http://schemas.openxmlformats.org/officeDocument/2006/relationships/hyperlink" Target="http://sphu.org/" TargetMode="External"/><Relationship Id="rId360" Type="http://schemas.openxmlformats.org/officeDocument/2006/relationships/hyperlink" Target="http://www.medscape.org" TargetMode="External"/><Relationship Id="rId416" Type="http://schemas.openxmlformats.org/officeDocument/2006/relationships/hyperlink" Target="http://www.nbuv.gov.ua/" TargetMode="External"/><Relationship Id="rId220" Type="http://schemas.openxmlformats.org/officeDocument/2006/relationships/hyperlink" Target="http://library.gov.ua/" TargetMode="External"/><Relationship Id="rId458" Type="http://schemas.openxmlformats.org/officeDocument/2006/relationships/hyperlink" Target="https://www.dec.gov.ua/" TargetMode="External"/><Relationship Id="rId15" Type="http://schemas.openxmlformats.org/officeDocument/2006/relationships/hyperlink" Target="http://sphu.org/" TargetMode="External"/><Relationship Id="rId57" Type="http://schemas.openxmlformats.org/officeDocument/2006/relationships/hyperlink" Target="http://guidelines.moz.gov.ua/" TargetMode="External"/><Relationship Id="rId262" Type="http://schemas.openxmlformats.org/officeDocument/2006/relationships/hyperlink" Target="http://moz.gov.ua" TargetMode="External"/><Relationship Id="rId318" Type="http://schemas.openxmlformats.org/officeDocument/2006/relationships/hyperlink" Target="http://library.gov.ua/" TargetMode="External"/><Relationship Id="rId99" Type="http://schemas.openxmlformats.org/officeDocument/2006/relationships/hyperlink" Target="http://sphu.org/" TargetMode="External"/><Relationship Id="rId122" Type="http://schemas.openxmlformats.org/officeDocument/2006/relationships/hyperlink" Target="http://www.medscape.org" TargetMode="External"/><Relationship Id="rId164" Type="http://schemas.openxmlformats.org/officeDocument/2006/relationships/hyperlink" Target="http://www.medscape.org" TargetMode="External"/><Relationship Id="rId371" Type="http://schemas.openxmlformats.org/officeDocument/2006/relationships/hyperlink" Target="https://www.medpublish.com.ua/pharmakologija-pidruchnik-vnz-r-a-v-nekoval-tv-kazanjuk-7e-vid-pererobl-i-dopov/p-559.html" TargetMode="External"/><Relationship Id="rId427" Type="http://schemas.openxmlformats.org/officeDocument/2006/relationships/hyperlink" Target="http://moz.gov.ua" TargetMode="External"/><Relationship Id="rId469" Type="http://schemas.openxmlformats.org/officeDocument/2006/relationships/hyperlink" Target="http://sphu.org/" TargetMode="External"/><Relationship Id="rId26" Type="http://schemas.openxmlformats.org/officeDocument/2006/relationships/hyperlink" Target="http://www.nbuv.gov.ua/" TargetMode="External"/><Relationship Id="rId231" Type="http://schemas.openxmlformats.org/officeDocument/2006/relationships/hyperlink" Target="http://www.nbuv.gov.ua/" TargetMode="External"/><Relationship Id="rId273" Type="http://schemas.openxmlformats.org/officeDocument/2006/relationships/hyperlink" Target="https://moz.gov.ua/derzhavnij-reestr-likarskih-zasobiv-ukraini" TargetMode="External"/><Relationship Id="rId329" Type="http://schemas.openxmlformats.org/officeDocument/2006/relationships/hyperlink" Target="http://www.nbuv.gov.ua/" TargetMode="External"/><Relationship Id="rId480" Type="http://schemas.openxmlformats.org/officeDocument/2006/relationships/hyperlink" Target="https://www.dec.gov.ua/materials/chinnij-vipusk-derzhavnogoformulyara-likarskih-zasobiv/" TargetMode="External"/><Relationship Id="rId68" Type="http://schemas.openxmlformats.org/officeDocument/2006/relationships/hyperlink" Target="https://www.dec.gov.ua/materials/chinnij-vipusk-derzhavnogoformulyara-likarskih-zasobiv/" TargetMode="External"/><Relationship Id="rId133" Type="http://schemas.openxmlformats.org/officeDocument/2006/relationships/header" Target="header1.xml"/><Relationship Id="rId175" Type="http://schemas.openxmlformats.org/officeDocument/2006/relationships/hyperlink" Target="http://moz.gov.ua" TargetMode="External"/><Relationship Id="rId340" Type="http://schemas.openxmlformats.org/officeDocument/2006/relationships/hyperlink" Target="http://www.medscape.org" TargetMode="External"/><Relationship Id="rId200" Type="http://schemas.openxmlformats.org/officeDocument/2006/relationships/hyperlink" Target="http://library.gov.ua/" TargetMode="External"/><Relationship Id="rId382" Type="http://schemas.openxmlformats.org/officeDocument/2006/relationships/hyperlink" Target="http://moz.gov.ua" TargetMode="External"/><Relationship Id="rId438" Type="http://schemas.openxmlformats.org/officeDocument/2006/relationships/hyperlink" Target="http://guidelines.moz.gov.ua/" TargetMode="External"/><Relationship Id="rId242" Type="http://schemas.openxmlformats.org/officeDocument/2006/relationships/hyperlink" Target="http://moz.gov.ua" TargetMode="External"/><Relationship Id="rId284" Type="http://schemas.openxmlformats.org/officeDocument/2006/relationships/hyperlink" Target="http://guidelines.moz.gov.ua/" TargetMode="External"/><Relationship Id="rId491" Type="http://schemas.openxmlformats.org/officeDocument/2006/relationships/hyperlink" Target="https://www.dec.gov.ua/" TargetMode="External"/><Relationship Id="rId37" Type="http://schemas.openxmlformats.org/officeDocument/2006/relationships/hyperlink" Target="http://moz.gov.ua" TargetMode="External"/><Relationship Id="rId79" Type="http://schemas.openxmlformats.org/officeDocument/2006/relationships/hyperlink" Target="https://www.dec.gov.ua/" TargetMode="External"/><Relationship Id="rId102" Type="http://schemas.openxmlformats.org/officeDocument/2006/relationships/hyperlink" Target="http://www.medscape.org" TargetMode="External"/><Relationship Id="rId144" Type="http://schemas.openxmlformats.org/officeDocument/2006/relationships/hyperlink" Target="http://www.nbuv.gov.ua/" TargetMode="External"/><Relationship Id="rId90" Type="http://schemas.openxmlformats.org/officeDocument/2006/relationships/hyperlink" Target="http://sphu.org/" TargetMode="External"/><Relationship Id="rId186" Type="http://schemas.openxmlformats.org/officeDocument/2006/relationships/hyperlink" Target="https://moz.gov.ua/derzhavnij-reestr-likarskih-zasobiv-ukraini" TargetMode="External"/><Relationship Id="rId351" Type="http://schemas.openxmlformats.org/officeDocument/2006/relationships/hyperlink" Target="https://www.medpublish.com.ua/pharmakologija-pidruchnik-vnz-r-a-v-nekoval-tv-kazanjuk-7e-vid-pererobl-i-dopov/p-559.html" TargetMode="External"/><Relationship Id="rId393" Type="http://schemas.openxmlformats.org/officeDocument/2006/relationships/hyperlink" Target="http://guidelines.moz.gov.ua/" TargetMode="External"/><Relationship Id="rId407" Type="http://schemas.openxmlformats.org/officeDocument/2006/relationships/hyperlink" Target="http://www.nbuv.gov.ua/" TargetMode="External"/><Relationship Id="rId449" Type="http://schemas.openxmlformats.org/officeDocument/2006/relationships/hyperlink" Target="https://www.dec.gov.ua/" TargetMode="External"/><Relationship Id="rId211" Type="http://schemas.openxmlformats.org/officeDocument/2006/relationships/hyperlink" Target="http://www.nbuv.gov.ua/" TargetMode="External"/><Relationship Id="rId253" Type="http://schemas.openxmlformats.org/officeDocument/2006/relationships/hyperlink" Target="https://moz.gov.ua/derzhavnij-reestr-likarskih-zasobiv-ukraini" TargetMode="External"/><Relationship Id="rId295" Type="http://schemas.openxmlformats.org/officeDocument/2006/relationships/hyperlink" Target="https://www.dec.gov.ua/materials/chinnij-vipusk-derzhavnogoformulyara-likarskih-zasobiv/" TargetMode="External"/><Relationship Id="rId309" Type="http://schemas.openxmlformats.org/officeDocument/2006/relationships/hyperlink" Target="http://www.nbuv.gov.ua/" TargetMode="External"/><Relationship Id="rId460" Type="http://schemas.openxmlformats.org/officeDocument/2006/relationships/hyperlink" Target="http://library.gov.ua/" TargetMode="External"/><Relationship Id="rId48" Type="http://schemas.openxmlformats.org/officeDocument/2006/relationships/hyperlink" Target="http://guidelines.moz.gov.ua/" TargetMode="External"/><Relationship Id="rId113" Type="http://schemas.openxmlformats.org/officeDocument/2006/relationships/hyperlink" Target="https://www.medpublish.com.ua/pharmakologija-pidruchnik-vnz-r-a-v-nekoval-tv-kazanjuk-7e-vid-pererobl-i-dopov/p-559.html" TargetMode="External"/><Relationship Id="rId320" Type="http://schemas.openxmlformats.org/officeDocument/2006/relationships/hyperlink" Target="http://www.medscape.org" TargetMode="External"/><Relationship Id="rId155" Type="http://schemas.openxmlformats.org/officeDocument/2006/relationships/hyperlink" Target="https://www.medpublish.com.ua/pharmakologija-pidruchnik-vnz-r-a-v-nekoval-tv-kazanjuk-7e-vid-pererobl-i-dopov/p-559.html" TargetMode="External"/><Relationship Id="rId197" Type="http://schemas.openxmlformats.org/officeDocument/2006/relationships/hyperlink" Target="https://www.dec.gov.ua/materials/chinnij-vipusk-derzhavnogoformulyara-likarskih-zasobiv/" TargetMode="External"/><Relationship Id="rId362" Type="http://schemas.openxmlformats.org/officeDocument/2006/relationships/hyperlink" Target="http://moz.gov.ua" TargetMode="External"/><Relationship Id="rId418" Type="http://schemas.openxmlformats.org/officeDocument/2006/relationships/hyperlink" Target="http://moz.gov.ua" TargetMode="External"/><Relationship Id="rId222" Type="http://schemas.openxmlformats.org/officeDocument/2006/relationships/hyperlink" Target="http://www.medscape.org" TargetMode="External"/><Relationship Id="rId264" Type="http://schemas.openxmlformats.org/officeDocument/2006/relationships/hyperlink" Target="http://guidelines.moz.gov.ua/" TargetMode="External"/><Relationship Id="rId471" Type="http://schemas.openxmlformats.org/officeDocument/2006/relationships/hyperlink" Target="http://www.nbuv.gov.ua/" TargetMode="External"/><Relationship Id="rId17" Type="http://schemas.openxmlformats.org/officeDocument/2006/relationships/hyperlink" Target="http://www.nbuv.gov.ua/" TargetMode="External"/><Relationship Id="rId59" Type="http://schemas.openxmlformats.org/officeDocument/2006/relationships/hyperlink" Target="https://www.dec.gov.ua/" TargetMode="External"/><Relationship Id="rId124" Type="http://schemas.openxmlformats.org/officeDocument/2006/relationships/hyperlink" Target="http://moz.gov.ua" TargetMode="External"/><Relationship Id="rId70" Type="http://schemas.openxmlformats.org/officeDocument/2006/relationships/hyperlink" Target="http://sphu.org/" TargetMode="External"/><Relationship Id="rId166" Type="http://schemas.openxmlformats.org/officeDocument/2006/relationships/hyperlink" Target="https://moz.gov.ua/derzhavnij-reestr-likarskih-zasobiv-ukraini" TargetMode="External"/><Relationship Id="rId331" Type="http://schemas.openxmlformats.org/officeDocument/2006/relationships/hyperlink" Target="https://www.medpublish.com.ua/pharmakologija-pidruchnik-vnz-r-a-v-nekoval-tv-kazanjuk-7e-vid-pererobl-i-dopov/p-559.html" TargetMode="External"/><Relationship Id="rId373" Type="http://schemas.openxmlformats.org/officeDocument/2006/relationships/hyperlink" Target="https://moz.gov.ua/derzhavnij-reestr-likarskih-zasobiv-ukraini" TargetMode="External"/><Relationship Id="rId429" Type="http://schemas.openxmlformats.org/officeDocument/2006/relationships/hyperlink" Target="http://guidelines.moz.gov.ua/" TargetMode="External"/><Relationship Id="rId1" Type="http://schemas.openxmlformats.org/officeDocument/2006/relationships/customXml" Target="../customXml/item1.xml"/><Relationship Id="rId233" Type="http://schemas.openxmlformats.org/officeDocument/2006/relationships/hyperlink" Target="http://moz.gov.ua" TargetMode="External"/><Relationship Id="rId440" Type="http://schemas.openxmlformats.org/officeDocument/2006/relationships/hyperlink" Target="https://www.dec.gov.ua/" TargetMode="External"/><Relationship Id="rId28" Type="http://schemas.openxmlformats.org/officeDocument/2006/relationships/hyperlink" Target="http://moz.gov.ua" TargetMode="External"/><Relationship Id="rId275" Type="http://schemas.openxmlformats.org/officeDocument/2006/relationships/hyperlink" Target="https://www.dec.gov.ua/materials/chinnij-vipusk-derzhavnogoformulyara-likarskih-zasobiv/" TargetMode="External"/><Relationship Id="rId300" Type="http://schemas.openxmlformats.org/officeDocument/2006/relationships/hyperlink" Target="http://www.medscape.org" TargetMode="External"/><Relationship Id="rId482" Type="http://schemas.openxmlformats.org/officeDocument/2006/relationships/hyperlink" Target="http://sphu.org/" TargetMode="External"/><Relationship Id="rId81" Type="http://schemas.openxmlformats.org/officeDocument/2006/relationships/hyperlink" Target="http://library.gov.ua/" TargetMode="External"/><Relationship Id="rId135" Type="http://schemas.openxmlformats.org/officeDocument/2006/relationships/footer" Target="footer1.xml"/><Relationship Id="rId177" Type="http://schemas.openxmlformats.org/officeDocument/2006/relationships/hyperlink" Target="http://guidelines.moz.gov.ua/" TargetMode="External"/><Relationship Id="rId342" Type="http://schemas.openxmlformats.org/officeDocument/2006/relationships/hyperlink" Target="http://moz.gov.ua" TargetMode="External"/><Relationship Id="rId384" Type="http://schemas.openxmlformats.org/officeDocument/2006/relationships/hyperlink" Target="http://guidelines.moz.gov.ua/" TargetMode="External"/><Relationship Id="rId202" Type="http://schemas.openxmlformats.org/officeDocument/2006/relationships/hyperlink" Target="http://www.medscape.org" TargetMode="External"/><Relationship Id="rId244" Type="http://schemas.openxmlformats.org/officeDocument/2006/relationships/hyperlink" Target="http://guidelines.moz.gov.ua/" TargetMode="External"/><Relationship Id="rId39" Type="http://schemas.openxmlformats.org/officeDocument/2006/relationships/hyperlink" Target="http://guidelines.moz.gov.ua/" TargetMode="External"/><Relationship Id="rId286" Type="http://schemas.openxmlformats.org/officeDocument/2006/relationships/hyperlink" Target="https://www.dec.gov.ua/" TargetMode="External"/><Relationship Id="rId451" Type="http://schemas.openxmlformats.org/officeDocument/2006/relationships/hyperlink" Target="http://library.gov.ua/" TargetMode="External"/><Relationship Id="rId493" Type="http://schemas.openxmlformats.org/officeDocument/2006/relationships/hyperlink" Target="http://library.gov.ua/" TargetMode="External"/><Relationship Id="rId50" Type="http://schemas.openxmlformats.org/officeDocument/2006/relationships/hyperlink" Target="https://www.dec.gov.ua/" TargetMode="External"/><Relationship Id="rId104" Type="http://schemas.openxmlformats.org/officeDocument/2006/relationships/hyperlink" Target="http://moz.gov.ua" TargetMode="External"/><Relationship Id="rId146" Type="http://schemas.openxmlformats.org/officeDocument/2006/relationships/hyperlink" Target="http://moz.gov.ua" TargetMode="External"/><Relationship Id="rId188" Type="http://schemas.openxmlformats.org/officeDocument/2006/relationships/hyperlink" Target="https://www.dec.gov.ua/materials/chinnij-vipusk-derzhavnogoformulyara-likarskih-zasobiv/" TargetMode="External"/><Relationship Id="rId311" Type="http://schemas.openxmlformats.org/officeDocument/2006/relationships/hyperlink" Target="https://www.medpublish.com.ua/pharmakologija-pidruchnik-vnz-r-a-v-nekoval-tv-kazanjuk-7e-vid-pererobl-i-dopov/p-559.html" TargetMode="External"/><Relationship Id="rId353" Type="http://schemas.openxmlformats.org/officeDocument/2006/relationships/hyperlink" Target="https://moz.gov.ua/derzhavnij-reestr-likarskih-zasobiv-ukraini" TargetMode="External"/><Relationship Id="rId395" Type="http://schemas.openxmlformats.org/officeDocument/2006/relationships/hyperlink" Target="https://www.dec.gov.ua/" TargetMode="External"/><Relationship Id="rId409" Type="http://schemas.openxmlformats.org/officeDocument/2006/relationships/hyperlink" Target="http://moz.gov.ua" TargetMode="External"/><Relationship Id="rId92" Type="http://schemas.openxmlformats.org/officeDocument/2006/relationships/hyperlink" Target="http://www.nbuv.gov.ua/" TargetMode="External"/><Relationship Id="rId213" Type="http://schemas.openxmlformats.org/officeDocument/2006/relationships/hyperlink" Target="https://www.medpublish.com.ua/pharmakologija-pidruchnik-vnz-r-a-v-nekoval-tv-kazanjuk-7e-vid-pererobl-i-dopov/p-559.html" TargetMode="External"/><Relationship Id="rId420" Type="http://schemas.openxmlformats.org/officeDocument/2006/relationships/hyperlink" Target="http://guidelines.moz.gov.ua/" TargetMode="External"/><Relationship Id="rId255" Type="http://schemas.openxmlformats.org/officeDocument/2006/relationships/hyperlink" Target="https://www.dec.gov.ua/materials/chinnij-vipusk-derzhavnogoformulyara-likarskih-zasobiv/" TargetMode="External"/><Relationship Id="rId297" Type="http://schemas.openxmlformats.org/officeDocument/2006/relationships/hyperlink" Target="http://sphu.org/" TargetMode="External"/><Relationship Id="rId462" Type="http://schemas.openxmlformats.org/officeDocument/2006/relationships/hyperlink" Target="http://www.medscape.org" TargetMode="External"/><Relationship Id="rId115" Type="http://schemas.openxmlformats.org/officeDocument/2006/relationships/hyperlink" Target="https://moz.gov.ua/derzhavnij-reestr-likarskih-zasobiv-ukraini" TargetMode="External"/><Relationship Id="rId157" Type="http://schemas.openxmlformats.org/officeDocument/2006/relationships/hyperlink" Target="https://moz.gov.ua/derzhavnij-reestr-likarskih-zasobiv-ukraini" TargetMode="External"/><Relationship Id="rId322" Type="http://schemas.openxmlformats.org/officeDocument/2006/relationships/hyperlink" Target="http://moz.gov.ua" TargetMode="External"/><Relationship Id="rId364" Type="http://schemas.openxmlformats.org/officeDocument/2006/relationships/hyperlink" Target="http://guidelines.moz.gov.ua/" TargetMode="External"/><Relationship Id="rId61" Type="http://schemas.openxmlformats.org/officeDocument/2006/relationships/hyperlink" Target="http://library.gov.ua/" TargetMode="External"/><Relationship Id="rId199" Type="http://schemas.openxmlformats.org/officeDocument/2006/relationships/hyperlink" Target="http://sphu.org/" TargetMode="External"/><Relationship Id="rId19" Type="http://schemas.openxmlformats.org/officeDocument/2006/relationships/hyperlink" Target="http://moz.gov.ua" TargetMode="External"/><Relationship Id="rId224" Type="http://schemas.openxmlformats.org/officeDocument/2006/relationships/hyperlink" Target="http://moz.gov.ua" TargetMode="External"/><Relationship Id="rId266" Type="http://schemas.openxmlformats.org/officeDocument/2006/relationships/hyperlink" Target="https://www.dec.gov.ua/" TargetMode="External"/><Relationship Id="rId431" Type="http://schemas.openxmlformats.org/officeDocument/2006/relationships/hyperlink" Target="https://www.dec.gov.ua/" TargetMode="External"/><Relationship Id="rId473" Type="http://schemas.openxmlformats.org/officeDocument/2006/relationships/image" Target="media/image5.png"/><Relationship Id="rId30" Type="http://schemas.openxmlformats.org/officeDocument/2006/relationships/hyperlink" Target="http://guidelines.moz.gov.ua/" TargetMode="External"/><Relationship Id="rId126" Type="http://schemas.openxmlformats.org/officeDocument/2006/relationships/hyperlink" Target="http://guidelines.moz.gov.ua/" TargetMode="External"/><Relationship Id="rId168" Type="http://schemas.openxmlformats.org/officeDocument/2006/relationships/hyperlink" Target="https://www.dec.gov.ua/materials/chinnij-vipusk-derzhavnogoformulyara-likarskih-zasobiv/" TargetMode="External"/><Relationship Id="rId333" Type="http://schemas.openxmlformats.org/officeDocument/2006/relationships/hyperlink" Target="https://moz.gov.ua/derzhavnij-reestr-likarskih-zasobiv-ukraini" TargetMode="External"/><Relationship Id="rId72" Type="http://schemas.openxmlformats.org/officeDocument/2006/relationships/hyperlink" Target="http://www.nbuv.gov.ua/" TargetMode="External"/><Relationship Id="rId375" Type="http://schemas.openxmlformats.org/officeDocument/2006/relationships/hyperlink" Target="https://www.dec.gov.ua/materials/chinnij-vipusk-derzhavnogoformulyara-likarskih-zasobiv/" TargetMode="External"/><Relationship Id="rId3" Type="http://schemas.openxmlformats.org/officeDocument/2006/relationships/styles" Target="styles.xml"/><Relationship Id="rId235" Type="http://schemas.openxmlformats.org/officeDocument/2006/relationships/hyperlink" Target="http://guidelines.moz.gov.ua/" TargetMode="External"/><Relationship Id="rId277" Type="http://schemas.openxmlformats.org/officeDocument/2006/relationships/hyperlink" Target="http://sphu.org/" TargetMode="External"/><Relationship Id="rId400" Type="http://schemas.openxmlformats.org/officeDocument/2006/relationships/hyperlink" Target="http://moz.gov.ua" TargetMode="External"/><Relationship Id="rId442" Type="http://schemas.openxmlformats.org/officeDocument/2006/relationships/hyperlink" Target="http://library.gov.ua/" TargetMode="External"/><Relationship Id="rId484" Type="http://schemas.openxmlformats.org/officeDocument/2006/relationships/hyperlink" Target="http://www.nbuv.gov.ua/" TargetMode="External"/><Relationship Id="rId137" Type="http://schemas.openxmlformats.org/officeDocument/2006/relationships/hyperlink" Target="http://moz.gov.ua" TargetMode="External"/><Relationship Id="rId302" Type="http://schemas.openxmlformats.org/officeDocument/2006/relationships/hyperlink" Target="http://moz.gov.ua" TargetMode="External"/><Relationship Id="rId344" Type="http://schemas.openxmlformats.org/officeDocument/2006/relationships/hyperlink" Target="http://guidelines.moz.gov.ua/" TargetMode="External"/><Relationship Id="rId41" Type="http://schemas.openxmlformats.org/officeDocument/2006/relationships/hyperlink" Target="https://www.dec.gov.ua/" TargetMode="External"/><Relationship Id="rId83" Type="http://schemas.openxmlformats.org/officeDocument/2006/relationships/hyperlink" Target="http://www.medscape.org" TargetMode="External"/><Relationship Id="rId179" Type="http://schemas.openxmlformats.org/officeDocument/2006/relationships/hyperlink" Target="https://www.dec.gov.ua/" TargetMode="External"/><Relationship Id="rId386" Type="http://schemas.openxmlformats.org/officeDocument/2006/relationships/hyperlink" Target="https://www.dec.gov.ua/" TargetMode="External"/><Relationship Id="rId190" Type="http://schemas.openxmlformats.org/officeDocument/2006/relationships/hyperlink" Target="http://sphu.org/" TargetMode="External"/><Relationship Id="rId204" Type="http://schemas.openxmlformats.org/officeDocument/2006/relationships/hyperlink" Target="http://moz.gov.ua" TargetMode="External"/><Relationship Id="rId246" Type="http://schemas.openxmlformats.org/officeDocument/2006/relationships/hyperlink" Target="https://www.dec.gov.ua/" TargetMode="External"/><Relationship Id="rId288" Type="http://schemas.openxmlformats.org/officeDocument/2006/relationships/hyperlink" Target="http://library.gov.ua/" TargetMode="External"/><Relationship Id="rId411" Type="http://schemas.openxmlformats.org/officeDocument/2006/relationships/hyperlink" Target="http://guidelines.moz.gov.ua/" TargetMode="External"/><Relationship Id="rId453" Type="http://schemas.openxmlformats.org/officeDocument/2006/relationships/hyperlink" Target="http://www.medscape.org"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143A8C-9756-4002-9AE2-A8F82BA27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6022</TotalTime>
  <Pages>77</Pages>
  <Words>97441</Words>
  <Characters>555417</Characters>
  <Application>Microsoft Office Word</Application>
  <DocSecurity>0</DocSecurity>
  <Lines>4628</Lines>
  <Paragraphs>1303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651555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Катерина Федорівна Шемонаєва</dc:creator>
  <cp:keywords/>
  <dc:description/>
  <cp:lastModifiedBy>Катерина Федорівна Шемонаєва</cp:lastModifiedBy>
  <cp:revision>98</cp:revision>
  <dcterms:created xsi:type="dcterms:W3CDTF">2024-02-18T17:18:00Z</dcterms:created>
  <dcterms:modified xsi:type="dcterms:W3CDTF">2026-03-16T14:17:00Z</dcterms:modified>
</cp:coreProperties>
</file>